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959F0">
      <w:pPr>
        <w:spacing w:before="0" w:after="0" w:line="360" w:lineRule="auto"/>
        <w:ind w:firstLine="0"/>
        <w:jc w:val="center"/>
        <w:rPr>
          <w:sz w:val="24"/>
          <w:szCs w:val="21"/>
        </w:rPr>
      </w:pPr>
      <w:r>
        <w:rPr>
          <w:rFonts w:ascii="Times New Roman" w:hAnsi="Times New Roman" w:eastAsia="Times New Roman" w:cs="Times New Roman"/>
          <w:b/>
          <w:i w:val="0"/>
          <w:sz w:val="24"/>
          <w:szCs w:val="21"/>
        </w:rPr>
        <w:t>Министерство образования Новосибирской области</w:t>
      </w:r>
    </w:p>
    <w:p w14:paraId="22BEFC1F">
      <w:pPr>
        <w:spacing w:before="0" w:after="0" w:line="360" w:lineRule="auto"/>
        <w:ind w:firstLine="0"/>
        <w:jc w:val="center"/>
        <w:rPr>
          <w:sz w:val="24"/>
          <w:szCs w:val="21"/>
        </w:rPr>
      </w:pPr>
      <w:r>
        <w:rPr>
          <w:rFonts w:ascii="Times New Roman" w:hAnsi="Times New Roman" w:eastAsia="Times New Roman" w:cs="Times New Roman"/>
          <w:b/>
          <w:i w:val="0"/>
          <w:sz w:val="24"/>
          <w:szCs w:val="21"/>
        </w:rPr>
        <w:t>Государственное бюджетное профессиональное образовательное учреждение</w:t>
      </w:r>
    </w:p>
    <w:p w14:paraId="53CB484C">
      <w:pPr>
        <w:spacing w:before="0" w:after="0" w:line="360" w:lineRule="auto"/>
        <w:ind w:firstLine="0"/>
        <w:jc w:val="center"/>
        <w:rPr>
          <w:sz w:val="24"/>
          <w:szCs w:val="21"/>
        </w:rPr>
      </w:pPr>
      <w:r>
        <w:rPr>
          <w:rFonts w:ascii="Times New Roman" w:hAnsi="Times New Roman" w:eastAsia="Times New Roman" w:cs="Times New Roman"/>
          <w:b/>
          <w:i w:val="0"/>
          <w:sz w:val="24"/>
          <w:szCs w:val="21"/>
        </w:rPr>
        <w:t>Новосибирской области</w:t>
      </w:r>
    </w:p>
    <w:p w14:paraId="29E9D864">
      <w:pPr>
        <w:spacing w:before="0" w:after="0" w:line="360" w:lineRule="auto"/>
        <w:ind w:firstLine="0"/>
        <w:jc w:val="center"/>
        <w:rPr>
          <w:sz w:val="24"/>
          <w:szCs w:val="21"/>
        </w:rPr>
      </w:pPr>
      <w:r>
        <w:rPr>
          <w:rFonts w:ascii="Times New Roman" w:hAnsi="Times New Roman" w:eastAsia="Times New Roman" w:cs="Times New Roman"/>
          <w:b/>
          <w:i w:val="0"/>
          <w:sz w:val="24"/>
          <w:szCs w:val="21"/>
        </w:rPr>
        <w:t>«Новосибирский электромеханический колледж»</w:t>
      </w:r>
    </w:p>
    <w:p w14:paraId="5BFC8C48">
      <w:pPr>
        <w:spacing w:before="0" w:after="0" w:line="360" w:lineRule="auto"/>
        <w:ind w:firstLine="0"/>
        <w:jc w:val="center"/>
        <w:rPr>
          <w:sz w:val="24"/>
          <w:szCs w:val="21"/>
        </w:rPr>
      </w:pPr>
      <w:r>
        <w:rPr>
          <w:rFonts w:ascii="Times New Roman" w:hAnsi="Times New Roman" w:eastAsia="Times New Roman" w:cs="Times New Roman"/>
          <w:b/>
          <w:i w:val="0"/>
          <w:sz w:val="24"/>
          <w:szCs w:val="21"/>
        </w:rPr>
        <w:t>ГБПОУ НСО «НЭК»</w:t>
      </w:r>
    </w:p>
    <w:p w14:paraId="7024C6D6">
      <w:pPr>
        <w:spacing w:before="0" w:after="0" w:line="360" w:lineRule="auto"/>
        <w:ind w:firstLine="709"/>
        <w:jc w:val="both"/>
      </w:pPr>
    </w:p>
    <w:p w14:paraId="51A1A783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Специальность 09.02.07 «Информационные системы и программирование»</w:t>
      </w:r>
    </w:p>
    <w:p w14:paraId="0DB59ECC">
      <w:pPr>
        <w:spacing w:before="0" w:after="0" w:line="360" w:lineRule="auto"/>
        <w:ind w:firstLine="709"/>
        <w:jc w:val="both"/>
      </w:pPr>
    </w:p>
    <w:p w14:paraId="2F7CA009">
      <w:pPr>
        <w:spacing w:before="0" w:after="0" w:line="360" w:lineRule="auto"/>
        <w:ind w:firstLine="709"/>
        <w:jc w:val="both"/>
      </w:pPr>
    </w:p>
    <w:p w14:paraId="3631A705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40"/>
        </w:rPr>
        <w:t>ОТЧЁТ</w:t>
      </w:r>
    </w:p>
    <w:p w14:paraId="65932F7D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по производственной практике</w:t>
      </w:r>
    </w:p>
    <w:p w14:paraId="63C0BEB7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профессиональному модулю</w:t>
      </w:r>
    </w:p>
    <w:p w14:paraId="0E9D4CF8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ПМ.11 Разработка, администрирование и защита баз данных</w:t>
      </w:r>
    </w:p>
    <w:p w14:paraId="3E006CDE">
      <w:pPr>
        <w:spacing w:before="0" w:after="0" w:line="360" w:lineRule="auto"/>
        <w:jc w:val="both"/>
      </w:pPr>
    </w:p>
    <w:p w14:paraId="51B76BD3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Веб-приложение «МУП Учёт»</w:t>
      </w:r>
    </w:p>
    <w:p w14:paraId="0A5E0D9F">
      <w:pPr>
        <w:spacing w:before="0" w:after="0" w:line="360" w:lineRule="auto"/>
        <w:ind w:firstLine="709"/>
        <w:jc w:val="both"/>
      </w:pPr>
    </w:p>
    <w:p w14:paraId="50E5DDF7">
      <w:pPr>
        <w:spacing w:before="0" w:after="0" w:line="360" w:lineRule="auto"/>
        <w:ind w:firstLine="709"/>
        <w:jc w:val="both"/>
      </w:pPr>
    </w:p>
    <w:p w14:paraId="1A42761B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Студент: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Кононов К.А.</w:t>
      </w:r>
    </w:p>
    <w:p w14:paraId="316AE632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Группа: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ИСП-</w:t>
      </w:r>
      <w:r>
        <w:rPr>
          <w:rFonts w:hint="default" w:cs="Times New Roman"/>
          <w:b w:val="0"/>
          <w:i w:val="0"/>
          <w:sz w:val="28"/>
          <w:lang w:val="ru-RU"/>
        </w:rPr>
        <w:t>4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3</w:t>
      </w:r>
    </w:p>
    <w:p w14:paraId="7532A7A2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Руководитель практики от колледжа: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Николаенко В.В., преподаватель</w:t>
      </w:r>
    </w:p>
    <w:p w14:paraId="5A4C056C">
      <w:pPr>
        <w:spacing w:before="0" w:after="0" w:line="360" w:lineRule="auto"/>
        <w:ind w:firstLine="0"/>
        <w:jc w:val="left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Руководитель от организации: </w:t>
      </w:r>
      <w:r>
        <w:rPr>
          <w:rFonts w:cs="Times New Roman"/>
          <w:b w:val="0"/>
          <w:i w:val="0"/>
          <w:sz w:val="28"/>
          <w:lang w:val="ru-RU"/>
        </w:rPr>
        <w:t>Чернявцева</w:t>
      </w:r>
      <w:r>
        <w:rPr>
          <w:rFonts w:hint="default" w:cs="Times New Roman"/>
          <w:b w:val="0"/>
          <w:i w:val="0"/>
          <w:sz w:val="28"/>
          <w:lang w:val="ru-RU"/>
        </w:rPr>
        <w:t xml:space="preserve"> О.В., директор</w:t>
      </w:r>
    </w:p>
    <w:p w14:paraId="2125A6B6">
      <w:pPr>
        <w:pStyle w:val="166"/>
        <w:rPr>
          <w:b w:val="0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База практики: </w:t>
      </w:r>
      <w:r>
        <w:rPr>
          <w:b w:val="0"/>
          <w:bCs/>
          <w:sz w:val="28"/>
          <w:szCs w:val="28"/>
          <w:lang w:val="ru-RU"/>
        </w:rPr>
        <w:t>Муниципально</w:t>
      </w:r>
      <w:r>
        <w:rPr>
          <w:rFonts w:hint="default"/>
          <w:b w:val="0"/>
          <w:bCs/>
          <w:sz w:val="28"/>
          <w:szCs w:val="28"/>
          <w:lang w:val="ru-RU"/>
        </w:rPr>
        <w:t xml:space="preserve"> унитарное предприятие «Большеизыракское» Маслянинского муниципального округа Новосибирской области (МУП «Большеизыракское»)</w:t>
      </w:r>
    </w:p>
    <w:p w14:paraId="3155344B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Срок практики:</w:t>
      </w:r>
      <w:r>
        <w:rPr>
          <w:rFonts w:hint="default" w:cs="Times New Roman"/>
          <w:b/>
          <w:i w:val="0"/>
          <w:sz w:val="28"/>
          <w:lang w:val="ru-RU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«</w:t>
      </w:r>
      <w:r>
        <w:rPr>
          <w:rFonts w:hint="default" w:cs="Times New Roman"/>
          <w:b w:val="0"/>
          <w:i w:val="0"/>
          <w:sz w:val="28"/>
          <w:lang w:val="ru-RU"/>
        </w:rPr>
        <w:t>22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» </w:t>
      </w:r>
      <w:r>
        <w:rPr>
          <w:rFonts w:cs="Times New Roman"/>
          <w:b w:val="0"/>
          <w:i w:val="0"/>
          <w:sz w:val="28"/>
          <w:lang w:val="ru-RU"/>
        </w:rPr>
        <w:t>июня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2026 г. по «</w:t>
      </w:r>
      <w:r>
        <w:rPr>
          <w:rFonts w:hint="default" w:cs="Times New Roman"/>
          <w:b w:val="0"/>
          <w:i w:val="0"/>
          <w:sz w:val="28"/>
          <w:lang w:val="ru-RU"/>
        </w:rPr>
        <w:t>05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» </w:t>
      </w:r>
      <w:r>
        <w:rPr>
          <w:rFonts w:cs="Times New Roman"/>
          <w:b w:val="0"/>
          <w:i w:val="0"/>
          <w:sz w:val="28"/>
          <w:lang w:val="ru-RU"/>
        </w:rPr>
        <w:t>июля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2026 г.</w:t>
      </w:r>
    </w:p>
    <w:p w14:paraId="67829AE8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Объём: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72 академических часа</w:t>
      </w:r>
    </w:p>
    <w:p w14:paraId="6ED11CE9">
      <w:pPr>
        <w:spacing w:before="0" w:after="0" w:line="360" w:lineRule="auto"/>
        <w:ind w:firstLine="709"/>
        <w:jc w:val="both"/>
      </w:pPr>
    </w:p>
    <w:p w14:paraId="0F1EE69B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Новосибирск, 2026 г.</w:t>
      </w:r>
    </w:p>
    <w:p w14:paraId="1F77D4A1">
      <w:pPr>
        <w:sectPr>
          <w:headerReference r:id="rId5" w:type="first"/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</w:p>
    <w:p w14:paraId="6306CDB2">
      <w:pPr>
        <w:pStyle w:val="67"/>
        <w:spacing w:before="240" w:after="16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СОДЕРЖАНИЕ</w:t>
      </w:r>
    </w:p>
    <w:p w14:paraId="7CE79394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"_Toc01"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Введение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_Toc01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075142E7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"_Toc02"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 Анализ предметной области предприятия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_Toc02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636774D6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"_Toc03"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1.1 Общие сведения об организации и объекте автоматизации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_Toc03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7C03CCD6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"_Toc04"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1.2 Организация труда и охрана труда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_Toc04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4CA5FBF1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"_Toc05"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1.3 Структура и взаимодействие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_Toc05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593A961A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"_Toc06"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1.4 Уровень автоматизации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_Toc06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1E9B215B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"_Toc07"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1.5 Цель и задачи информационной системы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_Toc07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68CBDEFE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"_Toc08"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2 Проектирование информационной системы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_Toc08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4D3A1F91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"_Toc09"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2.1 Функциональное моделирование (IDEF0, DFD)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_Toc09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25919E04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"_Toc10"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2.2 Объектно-ориентированное проектирование (UML)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_Toc10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321A72F1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"_Toc11"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2.3 Проектирование базы данных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_Toc11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5B6E2327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"_Toc12"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3 Разработка макета интерфейса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_Toc12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1D4C7B45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"_Toc13"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4 Разработка, отладка и тестирование веб-приложения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_Toc13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7A30024A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"_Toc14"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4.1 Реализация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_Toc14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5BEE84ED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"_Toc15"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4.2 Входные и выходные данные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_Toc15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13850A28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"_Toc16"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4.3 Отладка, оптимизация и тестирование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_Toc16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0CA46E9F">
      <w:pPr>
        <w:pStyle w:val="23"/>
        <w:spacing w:before="0" w:after="0" w:line="36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"_Toc17"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4.4 Размещение, безопасность, SEO и сопровождение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_Toc17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2589A5EB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"_Toc18"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5 Оценка затрат на разработку (COCOMO II)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_Toc18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08523F92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"_Toc19"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Заключение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_Toc19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4EAB44DE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"_Toc20"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Список использованных источников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_Toc20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2DFDC1BE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"_Toc21"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Приложение А. Руководство пользователя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_Toc21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19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6B2A2867">
      <w:pPr>
        <w:pStyle w:val="21"/>
        <w:spacing w:before="0"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fldChar w:fldCharType="begin"/>
      </w:r>
      <w:r>
        <w:instrText xml:space="preserve"> HYPERLINK \l "_Toc22"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Приложение Б. Руководство программиста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instrText xml:space="preserve"> PAGEREF _Toc22 \h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21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099A71CF">
      <w:pPr>
        <w:spacing w:before="0" w:after="0"/>
        <w:ind w:firstLine="0"/>
      </w:pPr>
      <w:r>
        <w:br w:type="page"/>
      </w:r>
    </w:p>
    <w:p w14:paraId="19CBB84B">
      <w:pPr>
        <w:pStyle w:val="2"/>
        <w:spacing w:before="240" w:after="160" w:line="360" w:lineRule="auto"/>
        <w:ind w:firstLine="0"/>
        <w:jc w:val="center"/>
      </w:pPr>
      <w:bookmarkStart w:id="0" w:name="_Toc01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ВВЕДЕНИЕ</w:t>
      </w:r>
      <w:bookmarkEnd w:id="0"/>
    </w:p>
    <w:p w14:paraId="6060425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Производственная практика по профессиональному модулю ПМ.11 «Разработка, администрирование и защита баз данных» является частью основной профессиональной образовательной программы по специальности 09.02.07 «Информационные системы и программирование». Практика направлена на формирование профессиональных компетенций ПК 9.1–ПК 9.10 (разработка, интерфейс, сопровождение, тестирование, размещение, статистика, безопасность, SEO и продвижение веб-приложения) и общих компетенций ОК 01–ОК 06, ОК 09, а также на закрепление умений проектировать и нормализовать структуру данных.</w:t>
      </w:r>
    </w:p>
    <w:p w14:paraId="37EFBA0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практики — получить опыт самостоятельной профессиональной деятельности: проанализировать предметную область операционного учёта в организациях жилищно-коммунального хозяйства и товариществах, спроектировать модель данных, разработать веб-приложение и комплект документации.</w:t>
      </w:r>
    </w:p>
    <w:p w14:paraId="011CFD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практики:</w:t>
      </w:r>
    </w:p>
    <w:p w14:paraId="1F4D8BBA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выбрать объект автоматизации и обосновать актуальность;</w:t>
      </w:r>
    </w:p>
    <w:p w14:paraId="430BB0F4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описать организацию (типовое МУП / товарищество) и потоки входной и выходной информации;</w:t>
      </w:r>
    </w:p>
    <w:p w14:paraId="5D49E62E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поставить цель и задачи веб-приложения «МУП Учёт»;</w:t>
      </w:r>
    </w:p>
    <w:p w14:paraId="58C07D2C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построить модели IDEF0, DFD, UML и ER, привести схему к третьей нормальной форме;</w:t>
      </w:r>
    </w:p>
    <w:p w14:paraId="5A61D1A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реализовать веб-приложение (интерфейс, бизнес-логика, обмен с 1С через Excel, отчёты, обучение);</w:t>
      </w:r>
    </w:p>
    <w:p w14:paraId="2CC0B23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провести тестирование, описать меры безопасности и базовый SEO;</w:t>
      </w:r>
    </w:p>
    <w:p w14:paraId="6769CF9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составить руководство пользователя и оценить трудоёмкость по COCOMO II.</w:t>
      </w:r>
    </w:p>
    <w:p w14:paraId="5BE2AA0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практики — процессы операционного учёта: реестр лицевых счетов / членов, договоры и взносы, начисления за период, оплаты, дебиторская задолженность, пени, претензии, акты сверки, квитанции, протоколы собраний, смета, хозяйство и обмен файлами Excel с программой 1С:Бухгалтерия.</w:t>
      </w:r>
    </w:p>
    <w:p w14:paraId="0CB3334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Предмет практики — веб-приложение «МУП Учёт» (репозиторий https://github.com/cconstanta/</w:t>
      </w:r>
      <w:r>
        <w:rPr>
          <w:rFonts w:hint="default" w:cs="Times New Roman"/>
          <w:b w:val="0"/>
          <w:i w:val="0"/>
          <w:sz w:val="28"/>
          <w:lang w:val="en-US"/>
        </w:rPr>
        <w:t>delta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). Принцип продукта, зафиксированный в постановке: кабинет ведёт операционку, 1С остаётся контуром бухгалтерии и регламентированной отчётности. Приложение не заменяет 1С:Бухгалтерию, 1С-Отчётность, ГИС ЖКХ и кабинет жителя.</w:t>
      </w:r>
    </w:p>
    <w:p w14:paraId="18E4BBA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Практическая значимость. Председатели товариществ и экономисты небольших МУП часто ведут реестр и долги в электронных таблицах, а налоги — в 1С. Двойной ввод, отсутствие единой карточки должника и претензии «в Word с нуля» увеличивают трудозатраты. Кабинет собирает эти операции в одном веб-интерфейсе и отдаёт в 1С пакет Excel.</w:t>
      </w:r>
    </w:p>
    <w:p w14:paraId="3ABEAE6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Нормативная база обследования: Федеральный закон от 29.07.2017 № 217-ФЗ (товарищества), Федеральный закон от 06.12.2011 № 402-ФЗ (бухгалтерский учёт), Федеральный закон от 27.07.2006 № 152-ФЗ (персональные данные), постановление Правительства РФ от 06.05.2011 № 354 (коммунальные услуги), ГОСТ 34.602-2020 (техническое задание), ГОСТ 19.5xx (документация программ).</w:t>
      </w:r>
    </w:p>
    <w:p w14:paraId="5632C23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Срок и объём: 72 часа согласно программе практики. База практики и ФИО руководителя от предприятия указываются на титульном листе</w:t>
      </w:r>
    </w:p>
    <w:p w14:paraId="71DDFEA2">
      <w:pPr>
        <w:spacing w:before="0" w:after="0"/>
        <w:ind w:firstLine="0"/>
      </w:pPr>
      <w:r>
        <w:br w:type="page"/>
      </w:r>
    </w:p>
    <w:p w14:paraId="4E0172FC">
      <w:pPr>
        <w:pStyle w:val="2"/>
        <w:spacing w:before="240" w:after="160" w:line="360" w:lineRule="auto"/>
        <w:ind w:firstLine="0"/>
        <w:jc w:val="center"/>
      </w:pPr>
      <w:bookmarkStart w:id="1" w:name="_Toc02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1 АНАЛИЗ ПРЕДМЕТНОЙ ОБЛАСТИ ПРЕДПРИЯТИЯ</w:t>
      </w:r>
      <w:bookmarkEnd w:id="1"/>
    </w:p>
    <w:p w14:paraId="086ED3F4">
      <w:pPr>
        <w:pStyle w:val="3"/>
        <w:spacing w:before="240" w:after="160" w:line="360" w:lineRule="auto"/>
        <w:ind w:firstLine="0"/>
        <w:jc w:val="left"/>
      </w:pPr>
      <w:bookmarkStart w:id="2" w:name="_Toc03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1.1 Общие сведения об организации и объекте автоматизации</w:t>
      </w:r>
      <w:bookmarkEnd w:id="2"/>
    </w:p>
    <w:p w14:paraId="6F31961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качестве объекта автоматизации принята деятельность двух близких контуров, которые закрывает одно приложение:</w:t>
      </w:r>
    </w:p>
    <w:p w14:paraId="6F8BDF3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муниципальное унитарное предприятие (МУП) или ресурсоснабжающая организация малого размера — водоснабжение, тепло, ТКО, благоустройство;</w:t>
      </w:r>
    </w:p>
    <w:p w14:paraId="027B8CA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товарищество — СНТ, ГСК, ТСН, ТСЖ, ЖСК, посёлок ИЖС.</w:t>
      </w:r>
    </w:p>
    <w:p w14:paraId="39294A5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Типовые реквизиты (пример для описания процессов; фактические реквизиты базы практики вписать ниже):</w:t>
      </w:r>
    </w:p>
    <w:p w14:paraId="11EA8FB1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Реквизиты объекта автоматизации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51A75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0461F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Реквизит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60298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 w14:paraId="423008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A0A95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Полное наименование (пример)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5F396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Муниципальное унитарное предприятие «Водоканал» / СНТ «Рассвет»</w:t>
            </w:r>
          </w:p>
        </w:tc>
      </w:tr>
      <w:tr w14:paraId="66265F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ED333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ОПФ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902B3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МУП либо товарищество (НКО)</w:t>
            </w:r>
          </w:p>
        </w:tc>
      </w:tr>
      <w:tr w14:paraId="2F9AA3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F083B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Руководитель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B1BA7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Директор / председатель правления</w:t>
            </w:r>
          </w:p>
        </w:tc>
      </w:tr>
      <w:tr w14:paraId="7B6477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ED2B2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Главный бухгалтер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CF54F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Штатный или приходящий, ведёт 1С</w:t>
            </w:r>
          </w:p>
        </w:tc>
      </w:tr>
      <w:tr w14:paraId="13FA66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D5A91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Основной ОКВЭД (МУП)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F012E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36.00 / 37.00 / 38.11 и др.</w:t>
            </w:r>
          </w:p>
        </w:tc>
      </w:tr>
      <w:tr w14:paraId="66F14D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792C2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Система налогообложения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12DBD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Как правило УСН (товарищество), МУП — по учётной политике</w:t>
            </w:r>
          </w:p>
        </w:tc>
      </w:tr>
      <w:tr w14:paraId="451B70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316D6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База практики (факт)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775ED2">
            <w:pPr>
              <w:pStyle w:val="166"/>
            </w:pPr>
            <w:r>
              <w:rPr>
                <w:b w:val="0"/>
                <w:bCs/>
                <w:sz w:val="24"/>
                <w:szCs w:val="24"/>
                <w:lang w:val="ru-RU"/>
              </w:rPr>
              <w:t>Муниципально</w:t>
            </w:r>
            <w:r>
              <w:rPr>
                <w:rFonts w:hint="default"/>
                <w:b w:val="0"/>
                <w:bCs/>
                <w:sz w:val="24"/>
                <w:szCs w:val="24"/>
                <w:lang w:val="ru-RU"/>
              </w:rPr>
              <w:t xml:space="preserve"> унитарное предприятие «Большеизыракское» Маслянинского муниципального округа Новосибирской области (МУП «Большеизыракское»)</w:t>
            </w:r>
          </w:p>
        </w:tc>
      </w:tr>
      <w:tr w14:paraId="0BC131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9EDDB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Юридический адрес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A0853D">
            <w:pPr>
              <w:spacing w:line="240" w:lineRule="auto"/>
              <w:ind w:firstLine="0"/>
              <w:rPr>
                <w:rFonts w:hint="default"/>
                <w:lang w:val="ru-RU"/>
              </w:rPr>
            </w:pPr>
            <w:r>
              <w:rPr>
                <w:rFonts w:hint="default" w:cs="Times New Roman"/>
                <w:b w:val="0"/>
                <w:i w:val="0"/>
                <w:sz w:val="24"/>
                <w:lang w:val="ru-RU"/>
              </w:rPr>
              <w:t>633575, Новосибирская область, Маслянинский район, с. Большой Изырак ул. Советская, 21</w:t>
            </w:r>
          </w:p>
        </w:tc>
      </w:tr>
      <w:tr w14:paraId="158F1E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52CD9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ИНН / КПП / ОГРН</w:t>
            </w:r>
          </w:p>
        </w:tc>
        <w:tc>
          <w:tcPr>
            <w:tcW w:w="46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5C03FD">
            <w:pPr>
              <w:spacing w:line="240" w:lineRule="auto"/>
              <w:ind w:firstLine="0"/>
              <w:rPr>
                <w:rFonts w:hint="default"/>
                <w:lang w:val="ru-RU"/>
              </w:rPr>
            </w:pPr>
            <w:r>
              <w:rPr>
                <w:rFonts w:hint="default" w:cs="Times New Roman"/>
                <w:b w:val="0"/>
                <w:i w:val="0"/>
                <w:sz w:val="24"/>
                <w:lang w:val="ru-RU"/>
              </w:rPr>
              <w:t>5431208002 / 543101001 / 10654462014276</w:t>
            </w:r>
          </w:p>
        </w:tc>
      </w:tr>
    </w:tbl>
    <w:p w14:paraId="0C451F12">
      <w:pPr>
        <w:spacing w:after="120"/>
      </w:pPr>
    </w:p>
    <w:p w14:paraId="593782B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Основная деятельность МУП: заключение договоров с абонентами, учёт показаний, начисление платы, приём оплат, работа с дебиторкой, претензии, взаимодействие с бюджетом (субсидии). Основная деятельность товарищества: реестр участков и собственников, членские и целевые взносы, начисление по решению собрания, оплаты на расчётный счёт, долги, пени, протоколы, смета, претензии должникам.</w:t>
      </w:r>
    </w:p>
    <w:p w14:paraId="45361CE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ИТ-специалисты на объекте, как правило, отсутствуют. Пользователи системы — председатель, бухгалтер, экономист. Квалификация: уверенная работа с браузером и Excel, 1С — у бухгалтера.</w:t>
      </w:r>
    </w:p>
    <w:p w14:paraId="0B347BF1">
      <w:pPr>
        <w:pStyle w:val="3"/>
        <w:spacing w:before="240" w:after="160" w:line="360" w:lineRule="auto"/>
        <w:ind w:firstLine="0"/>
        <w:jc w:val="left"/>
      </w:pPr>
      <w:bookmarkStart w:id="3" w:name="_Toc04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1.2 Организация труда и охрана труда</w:t>
      </w:r>
      <w:bookmarkEnd w:id="3"/>
    </w:p>
    <w:p w14:paraId="2AD5C4B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Режим работы подразделения учёта: пятидневная неделя, не более 40 часов (ст. 91 ТК РФ); для студента на практике — не более 40 часов в неделю (ст. 91 ТК РФ), для несовершеннолетних — ст. 92 ТК РФ.</w:t>
      </w:r>
    </w:p>
    <w:p w14:paraId="770FDA4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Инструктаж по охране труда, электробезопасности и пожарной безопасности. Рабочее место разработчика: персональный компьютер, браузер, редактор кода, доступ в сеть. Специальных вредных факторов, кроме работы с ПЭВМ, нет. Соблюдаются перерывы при работе с видеодисплейными терминалами.</w:t>
      </w:r>
    </w:p>
    <w:p w14:paraId="674C09D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Должностные обязанности, существенные для постановки задачи:</w:t>
      </w:r>
    </w:p>
    <w:p w14:paraId="0130D26E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Разделение обязанностей кабинета и 1С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635E6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5DB76D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Роль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C6296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Обязанности в контуре кабинета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701A7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Что остаётся в 1С</w:t>
            </w:r>
          </w:p>
        </w:tc>
      </w:tr>
      <w:tr w14:paraId="1B1F94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621C4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Председатель / директор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ADDF5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Реестр, взносы/договоры, контроль долгов, протоколы, смета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D2F1A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Подпись отчётности</w:t>
            </w:r>
          </w:p>
        </w:tc>
      </w:tr>
      <w:tr w14:paraId="5A2E11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A1A23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Бухгалтер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1E988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Начисления, оплаты, сверки, пакет Excel в 1С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5DDA5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Проводки, УСН, зарплата, 1С-Отчётность</w:t>
            </w:r>
          </w:p>
        </w:tc>
      </w:tr>
      <w:tr w14:paraId="2FECD5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B3E15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Экономист МУП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79FBA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Акты, счётчики, перерасчёты, субсидии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B45E7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Калькуляция в учётной политике</w:t>
            </w:r>
          </w:p>
        </w:tc>
      </w:tr>
      <w:tr w14:paraId="5EDD08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A2BDF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Юрист (при наличии)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D2649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Претензии, печать требования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23266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Иски в консультанте/суде</w:t>
            </w:r>
          </w:p>
        </w:tc>
      </w:tr>
    </w:tbl>
    <w:p w14:paraId="143CD19A">
      <w:pPr>
        <w:spacing w:after="120"/>
      </w:pPr>
    </w:p>
    <w:p w14:paraId="4CC1569E">
      <w:pPr>
        <w:pStyle w:val="3"/>
        <w:spacing w:before="240" w:after="160" w:line="360" w:lineRule="auto"/>
        <w:ind w:firstLine="0"/>
        <w:jc w:val="left"/>
      </w:pPr>
      <w:bookmarkStart w:id="4" w:name="_Toc05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1.3 Структура и взаимодействие</w:t>
      </w:r>
      <w:bookmarkEnd w:id="4"/>
    </w:p>
    <w:p w14:paraId="112E0BA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Типовая организационная структура объекта приведена на рисунке 1. Внешние взаимодействия: абоненты (члены), банк (расчётный счёт), ФНС (через 1С), подрядчики (ТБО, ремонт), бюджет (субсидии — только контур МУП).</w:t>
      </w:r>
    </w:p>
    <w:p w14:paraId="12B309FC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519170"/>
            <wp:effectExtent l="0" t="0" r="1270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08D8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1 – Организационная структура объекта автоматизации</w:t>
      </w:r>
    </w:p>
    <w:p w14:paraId="1B5A2F9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Физическое взаимодействие с контрагентами: платежи на расчётный счёт, квитанции, претензии на бумаге или в PDF. Информационное взаимодействие с 1С: файлы Excel (контрагенты, сальдо, реализация, поступления, показания). Кабинет не имеет онлайн-канала DirectBank и не сдаёт отчётность в ФНС.</w:t>
      </w:r>
    </w:p>
    <w:p w14:paraId="170E2E45">
      <w:pPr>
        <w:pStyle w:val="3"/>
        <w:spacing w:before="240" w:after="160" w:line="360" w:lineRule="auto"/>
        <w:ind w:firstLine="0"/>
        <w:jc w:val="left"/>
      </w:pPr>
      <w:bookmarkStart w:id="5" w:name="_Toc06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1.4 Уровень автоматизации</w:t>
      </w:r>
      <w:bookmarkEnd w:id="5"/>
    </w:p>
    <w:p w14:paraId="7321867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Обследование «как есть» (as-is):</w:t>
      </w:r>
    </w:p>
    <w:p w14:paraId="270DC147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Уровень автоматизации «как есть»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673106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CA579B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Контур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B962B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Средство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96EE9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Проблема</w:t>
            </w:r>
          </w:p>
        </w:tc>
      </w:tr>
      <w:tr w14:paraId="7B6FC8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75D49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Реестр членов / лицевых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6E2B9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Excel, иногда Word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C13F0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Дубли, нет уникальности лицевого, нет кадастра</w:t>
            </w:r>
          </w:p>
        </w:tc>
      </w:tr>
      <w:tr w14:paraId="31526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B1671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Начисления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7A022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Вручную в таблице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BEC9E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Ошибки периода, нет идемпотентности «уже начислено»</w:t>
            </w:r>
          </w:p>
        </w:tc>
      </w:tr>
      <w:tr w14:paraId="276F58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B9189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Оплаты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CBAF0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Выписка банка → руками в Excel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04F41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Разноска не FIFO, «повисание» переплаты</w:t>
            </w:r>
          </w:p>
        </w:tc>
      </w:tr>
      <w:tr w14:paraId="28C677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D4339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Долги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8D3CD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Формулы / «на глаз»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E2522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 возраста просрочки</w:t>
            </w:r>
          </w:p>
        </w:tc>
      </w:tr>
      <w:tr w14:paraId="06567C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4CA74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Претензии и сверки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04616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Шаблоны Word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D57BF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Суммы не сходятся с таблицей</w:t>
            </w:r>
          </w:p>
        </w:tc>
      </w:tr>
      <w:tr w14:paraId="0DE076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44E12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Бухгалтерия и ФНС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D145D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1С:Бухгалтерия / 1С:Садовод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D84C5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Нормальный контур, его сохраняем</w:t>
            </w:r>
          </w:p>
        </w:tc>
      </w:tr>
      <w:tr w14:paraId="005D94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7EBF0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Счётчики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97EDA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Обходные листы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549CB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 истории показаний в одном месте</w:t>
            </w:r>
          </w:p>
        </w:tc>
      </w:tr>
    </w:tbl>
    <w:p w14:paraId="702E7DBA">
      <w:pPr>
        <w:spacing w:after="120"/>
      </w:pPr>
    </w:p>
    <w:p w14:paraId="4838A92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Техническое обеспечение: 1–2 ПК Windows, браузер, 1С:Предприятие 8 на рабочем месте бухгалтера, ЭЦП для отчётности. Языки на объекте не используются (нет штатного разработчика). Предложение практики — веб-приложение на TypeScript/React, доступное из браузера, без обязательного сервера СУБД на первом этапе (данные кабинета в защищённом хранилище браузера с возможностью выгрузки), с заделом реляционной схемы под PostgreSQL.</w:t>
      </w:r>
    </w:p>
    <w:p w14:paraId="4AFE102D">
      <w:pPr>
        <w:pStyle w:val="3"/>
        <w:spacing w:before="240" w:after="160" w:line="360" w:lineRule="auto"/>
        <w:ind w:firstLine="0"/>
        <w:jc w:val="left"/>
      </w:pPr>
      <w:bookmarkStart w:id="6" w:name="_Toc07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1.5 Цель и задачи информационной системы</w:t>
      </w:r>
      <w:bookmarkEnd w:id="6"/>
    </w:p>
    <w:p w14:paraId="1ED7BCE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ИС: сократить ручной труд председателя и бухгалтера на операционном учёте и подготовить корректный пакет для 1С, не подменяя регламентированную отчётность.</w:t>
      </w:r>
    </w:p>
    <w:p w14:paraId="161FA01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ИС (to-be):</w:t>
      </w:r>
    </w:p>
    <w:p w14:paraId="70AC10FB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вести карточки организации, клиентов (членов) и объектов (участок, гараж, квартира, дом, лицевой счёт);</w:t>
      </w:r>
    </w:p>
    <w:p w14:paraId="025BA52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хранить договоры / виды взносов с тарифом и способом расчёта (счётчик, норматив, фикс);</w:t>
      </w:r>
    </w:p>
    <w:p w14:paraId="675A1644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закрывать период (начисления / акты), принимать оплаты, гасить дебиторку по сроку;</w:t>
      </w:r>
    </w:p>
    <w:p w14:paraId="0E4C1B1E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считать пени, вести претензии, формировать акт сверки и квитанцию;</w:t>
      </w:r>
    </w:p>
    <w:p w14:paraId="23AB7C3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вести протоколы, смету план/факт, документы, хозяйство;</w:t>
      </w:r>
    </w:p>
    <w:p w14:paraId="412746CC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загружать и выгружать Excel для 1С (контрагенты, сальдо, оплаты, показания, начисления, договоры);</w:t>
      </w:r>
    </w:p>
    <w:p w14:paraId="2DA96EAD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обучать пользователя интерактивным туром по экранам;</w:t>
      </w:r>
    </w:p>
    <w:p w14:paraId="6B48EDE1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включать и выключать модули под тип организации (МУП или товарищество).</w:t>
      </w:r>
    </w:p>
    <w:p w14:paraId="6C77006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 скоупа (явно): ГИС ЖКХ, личный кабинет садовода/жителя, клиент-банк, электронное ОСС, зарплата и декларации, замена 1С.</w:t>
      </w:r>
    </w:p>
    <w:p w14:paraId="7D1A8A02">
      <w:pPr>
        <w:spacing w:before="0" w:after="0"/>
        <w:ind w:firstLine="0"/>
      </w:pPr>
      <w:r>
        <w:br w:type="page"/>
      </w:r>
    </w:p>
    <w:p w14:paraId="230BEBDC">
      <w:pPr>
        <w:pStyle w:val="2"/>
        <w:spacing w:before="240" w:after="160" w:line="360" w:lineRule="auto"/>
        <w:ind w:firstLine="0"/>
        <w:jc w:val="center"/>
      </w:pPr>
      <w:bookmarkStart w:id="7" w:name="_Toc08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2 ПРОЕКТИРОВАНИЕ ИНФОРМАЦИОННОЙ СИСТЕМЫ</w:t>
      </w:r>
      <w:bookmarkEnd w:id="7"/>
    </w:p>
    <w:p w14:paraId="435D10E0">
      <w:pPr>
        <w:pStyle w:val="3"/>
        <w:spacing w:before="240" w:after="160" w:line="360" w:lineRule="auto"/>
        <w:ind w:firstLine="0"/>
        <w:jc w:val="left"/>
      </w:pPr>
      <w:bookmarkStart w:id="8" w:name="_Toc09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2.1 Функциональное моделирование</w:t>
      </w:r>
      <w:bookmarkEnd w:id="8"/>
    </w:p>
    <w:p w14:paraId="52B1633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Контекстная диаграмма IDEF0 (A-0) описывает систему как работу «Вести операционный учёт». Вход — реестры и файлы 1С; управление — законодательство и локальные акты; механизм — бухгалтер/председатель и веб-кабинет; выход — начисления, долги, претензии, пакет в 1С.</w:t>
      </w:r>
    </w:p>
    <w:p w14:paraId="6FB19E0D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948430"/>
            <wp:effectExtent l="0" t="0" r="1270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72E6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2 – Контекстная диаграмма IDEF0 (A-0)</w:t>
      </w:r>
    </w:p>
    <w:p w14:paraId="7733CB1A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70205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8E8D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3 – Декомпозиция IDEF0 узла A0</w:t>
      </w:r>
    </w:p>
    <w:p w14:paraId="1F6A2B5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Диаграмма потоков данных (рисунок 4) показывает внешние сущности (бухгалтер, 1С, абонент), процессы 1.0–5.0 и накопители D1–D4. Это соответствует физическим коллекциям хранилища приложения.</w:t>
      </w:r>
    </w:p>
    <w:p w14:paraId="0CC26F5F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796665"/>
            <wp:effectExtent l="0" t="0" r="1270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74FA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4 – Диаграмма потоков данных, уровень 1</w:t>
      </w:r>
    </w:p>
    <w:p w14:paraId="06B7B538">
      <w:pPr>
        <w:pStyle w:val="3"/>
        <w:spacing w:before="240" w:after="160" w:line="360" w:lineRule="auto"/>
        <w:ind w:firstLine="0"/>
        <w:jc w:val="left"/>
      </w:pPr>
      <w:bookmarkStart w:id="9" w:name="_Toc10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2.2 Объектно-ориентированное проектирование (UML)</w:t>
      </w:r>
      <w:bookmarkEnd w:id="9"/>
    </w:p>
    <w:p w14:paraId="5C26F5C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Диаграмма вариантов использования (рисунок 5). Актёры: председатель, бухгалтер, администратор ключей. Базовый сценарий бухгалтера: войти → открыть реестр → начислить период → разнести оплату → просмотреть долги → сформировать претензию/сверку → выгрузить Excel в 1С.</w:t>
      </w:r>
    </w:p>
    <w:p w14:paraId="2AB61F62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978910"/>
            <wp:effectExtent l="0" t="0" r="1270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43C0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5 – Диаграмма вариантов использования</w:t>
      </w:r>
    </w:p>
    <w:p w14:paraId="48D113AC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603625"/>
            <wp:effectExtent l="0" t="0" r="1270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CE26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6 – Диаграмма последовательности: закрытие периода и оплата</w:t>
      </w:r>
    </w:p>
    <w:p w14:paraId="6C21C65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Диаграмма классов (рисунок 7) отражает основные типы исходного кода src/lib/mup/types.ts: Organization, Client, Contract, ServiceAct, Payment, Receivable, Claim, Penalty, ExchangeJob и др. Связь организации со всеми операционными сущностями — композиция по organizationId (данные чужой организации не смешиваются).</w:t>
      </w:r>
    </w:p>
    <w:p w14:paraId="78F2A194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4006215"/>
            <wp:effectExtent l="0" t="0" r="1270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4C56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7 – Диаграмма классов (фрагмент)</w:t>
      </w:r>
    </w:p>
    <w:p w14:paraId="3803282A">
      <w:pPr>
        <w:pStyle w:val="3"/>
        <w:spacing w:before="240" w:after="160" w:line="360" w:lineRule="auto"/>
        <w:ind w:firstLine="0"/>
        <w:jc w:val="left"/>
      </w:pPr>
      <w:bookmarkStart w:id="10" w:name="_Toc11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2.3 Проектирование базы данных</w:t>
      </w:r>
      <w:bookmarkEnd w:id="10"/>
    </w:p>
    <w:p w14:paraId="67FC258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Предметная область нормализована до третьей нормальной формы. Пример нарушения, которое устранено: тариф и способ расчёта не хранятся в строке начисления, а берутся с договора (взноса); сумма акта/начисления — факт периода. ФИО клиента не дублируется в претензии, используется clientId. Статус долга не является самостоятельным справочником «на каждое поле», а вычисляется/хранится при гашении.</w:t>
      </w:r>
    </w:p>
    <w:p w14:paraId="56E5A85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Первая НФ: атомарные поля (сумма, дата, ИНН), нет списков в ячейке. Вторая НФ: нет атрибутов, зависящих от части составного ключа — суррогатный id, внешние ключи. Третья НФ: нет транзитивных зависимостей (адрес клиента не хранится в договоре).</w:t>
      </w:r>
    </w:p>
    <w:p w14:paraId="2D1D909C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850640"/>
            <wp:effectExtent l="0" t="0" r="1270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C183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8 – ER-диаграмма (фрагмент учёта)</w:t>
      </w:r>
    </w:p>
    <w:p w14:paraId="04739770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4250690"/>
            <wp:effectExtent l="0" t="0" r="1270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2B00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9 – Логическая схема — перечень отношений</w:t>
      </w:r>
    </w:p>
    <w:p w14:paraId="619B320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 логической структуры ключевых таблиц:</w:t>
      </w:r>
    </w:p>
    <w:p w14:paraId="3F87CF45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Логическая структура основных таблиц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54B7B1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145BE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Отношение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00030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PK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C1075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Основные FK / поля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3A6F61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 w14:paraId="0F7233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D8E52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organization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C8506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C4019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kind, inn, kpp, ogrn, penalty_rate, one_c_base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E2511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Карточка юрлица</w:t>
            </w:r>
          </w:p>
        </w:tc>
      </w:tr>
      <w:tr w14:paraId="59E938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6D4B4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app_user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57818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121D0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organization_id, username, password_hash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CBA05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 в кабинет</w:t>
            </w:r>
          </w:p>
        </w:tc>
      </w:tr>
      <w:tr w14:paraId="1CF056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44F27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client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0F79A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35AB21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organization_id, personal_account, object_kind, area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8359E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Абонент / член</w:t>
            </w:r>
          </w:p>
        </w:tc>
      </w:tr>
      <w:tr w14:paraId="09C548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64CA9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contract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D6445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EBC99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client_id, service_id, tariff, calculation_method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3E8B2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Договор / взнос</w:t>
            </w:r>
          </w:p>
        </w:tc>
      </w:tr>
      <w:tr w14:paraId="7536B2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8D9A1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service_act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3A0D3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BC3FF1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contract_id, period, volume, amount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43091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Начисление / акт</w:t>
            </w:r>
          </w:p>
        </w:tc>
      </w:tr>
      <w:tr w14:paraId="409D0A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0D2A3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payment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42C54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19C29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contract_id, amount, method, date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D935B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Оплата</w:t>
            </w:r>
          </w:p>
        </w:tc>
      </w:tr>
      <w:tr w14:paraId="403E84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0B5F8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receivable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B0A5E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E3E87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contract_id, date_due, status, amount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5D0D4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Дебиторка</w:t>
            </w:r>
          </w:p>
        </w:tc>
      </w:tr>
      <w:tr w14:paraId="65E603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C7BF2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penalty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B1DBB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6A566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client_id, receivable_id, days, rate, amount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59533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Пени</w:t>
            </w:r>
          </w:p>
        </w:tc>
      </w:tr>
      <w:tr w14:paraId="14F875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2E6EF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claim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EBB41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49EFD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client_id, number, amount, status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F9F7D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Претензия</w:t>
            </w:r>
          </w:p>
        </w:tc>
      </w:tr>
      <w:tr w14:paraId="68E7A0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F6D9F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exchange_job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F5B0F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B1937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dir, kind, file_name, rows, ok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F1C1F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Журнал Excel↔1С</w:t>
            </w:r>
          </w:p>
        </w:tc>
      </w:tr>
    </w:tbl>
    <w:p w14:paraId="1A3CE1E5">
      <w:pPr>
        <w:spacing w:after="120"/>
      </w:pPr>
    </w:p>
    <w:p w14:paraId="0DD4999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Целостность: уникальность лицевого счёта / номера объекта внутри организации; обязательные NOT NULL на organization_id, датах начисления; статусы из фиксированного перечисления (pending, overdue, paid, written_off; new, sent, answered, court, closed). Каскад: при удалении организации в логике приложения удаляется scoped-набор (в реляционном варианте — ON DELETE CASCADE по organization_id).</w:t>
      </w:r>
    </w:p>
    <w:p w14:paraId="20B954B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Индексы (проектируемые для серверного контура): (organization_id, personal_account), (organization_id, date_due), (contract_id, period), (client_id).</w:t>
      </w:r>
    </w:p>
    <w:p w14:paraId="3868C92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Физическая реализация на этапе практики. Рабочий контур кабинета — клиентское хранилище Zustand persist, ключ mup-uchet-local-v1, версия миграций v5. Это соответствует файловой СУБД учебного стенда: схема отношений соблюдена в типах TypeScript, данные сериализуются в JSON. Для промышленного контура предусмотрен перенос тех же отношений в PostgreSQL (в проекте есть задел pg / Kysely). Резервное копирование учебного контура: выгрузка Excel и резервная копия профиля браузера; для серверного — pg_dump / регламент хостинга.</w:t>
      </w:r>
    </w:p>
    <w:p w14:paraId="5B15E8D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Хранимые процедуры в учебном клиентском контуре заменяет доменная логика store (close period, FIFO-гашение). Триггеры аудита: журнал AuditLog (create, update, delete, login, import, export).</w:t>
      </w:r>
    </w:p>
    <w:p w14:paraId="363C2B78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626485"/>
            <wp:effectExtent l="0" t="0" r="1270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B07A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10 – Слоистая архитектура приложения</w:t>
      </w:r>
    </w:p>
    <w:p w14:paraId="7E1DD2FA">
      <w:pPr>
        <w:spacing w:before="0" w:after="0"/>
        <w:ind w:firstLine="0"/>
      </w:pPr>
      <w:r>
        <w:br w:type="page"/>
      </w:r>
    </w:p>
    <w:p w14:paraId="6F28F7D0">
      <w:pPr>
        <w:pStyle w:val="2"/>
        <w:spacing w:before="240" w:after="160" w:line="360" w:lineRule="auto"/>
        <w:ind w:firstLine="0"/>
        <w:jc w:val="center"/>
      </w:pPr>
      <w:bookmarkStart w:id="11" w:name="_Toc12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3 РАЗРАБОТКА МАКЕТА ИНТЕРФЕЙСА</w:t>
      </w:r>
      <w:bookmarkEnd w:id="11"/>
    </w:p>
    <w:p w14:paraId="241444D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UI/UX-концепция. Цветовая палитра рабочего кабинета: фон #eef1f6, сайдбар #0f1b2d, акцент #1f9d55, карточки белые. Шрифт интерфейса — гротеск (Source Sans 3). Навигация слева по модулям, которые включаются переключателями в карточке организации. Разные подписи для контура МУП и товарищества (функция orgCopy): «Клиенты» / «Члены», «Договоры» / «Взносы», «Директор» / «Председатель».</w:t>
      </w:r>
    </w:p>
    <w:p w14:paraId="744D439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Пользовательский путь бухгалтера: вход → рабочий стол (просрочка) → реестр → начисление периода → оплаты → долги → претензия или сверка → обмен с 1С. Обучение — интерактивный тур по атрибутам data-tour, плюс каталог уроков.</w:t>
      </w:r>
    </w:p>
    <w:p w14:paraId="6B58C15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Основные экраны:</w:t>
      </w:r>
    </w:p>
    <w:p w14:paraId="0C3651A0">
      <w:pPr>
        <w:spacing w:before="160" w:after="80"/>
        <w:ind w:firstLine="0"/>
        <w:jc w:val="center"/>
      </w:pPr>
      <w:r>
        <w:drawing>
          <wp:inline distT="0" distB="0" distL="114300" distR="114300">
            <wp:extent cx="6031230" cy="3044825"/>
            <wp:effectExtent l="0" t="0" r="7620" b="3175"/>
            <wp:docPr id="8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9FB0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11 – Экран входа</w:t>
      </w:r>
    </w:p>
    <w:p w14:paraId="30BE5E15">
      <w:pPr>
        <w:spacing w:before="160" w:after="80"/>
        <w:ind w:firstLine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6023610" cy="3070225"/>
            <wp:effectExtent l="0" t="0" r="15240" b="15875"/>
            <wp:docPr id="8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ab/>
      </w:r>
    </w:p>
    <w:p w14:paraId="03291294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12 – Рабочий стол контура МУП / ЖКХ</w:t>
      </w:r>
    </w:p>
    <w:p w14:paraId="35B4819A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599815"/>
            <wp:effectExtent l="0" t="0" r="1270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2AF6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1</w:t>
      </w:r>
      <w:r>
        <w:rPr>
          <w:rFonts w:hint="default" w:cs="Times New Roman"/>
          <w:b w:val="0"/>
          <w:i/>
          <w:sz w:val="24"/>
          <w:lang w:val="ru-RU"/>
        </w:rPr>
        <w:t>3</w:t>
      </w:r>
      <w:r>
        <w:rPr>
          <w:rFonts w:ascii="Times New Roman" w:hAnsi="Times New Roman" w:eastAsia="Times New Roman" w:cs="Times New Roman"/>
          <w:b w:val="0"/>
          <w:i/>
          <w:sz w:val="24"/>
        </w:rPr>
        <w:t xml:space="preserve"> – Центр отчётов и печати</w:t>
      </w:r>
    </w:p>
    <w:p w14:paraId="37145BC8">
      <w:pPr>
        <w:spacing w:before="160" w:after="80"/>
        <w:ind w:firstLine="0"/>
        <w:jc w:val="center"/>
      </w:pPr>
      <w:r>
        <w:drawing>
          <wp:inline distT="0" distB="0" distL="114300" distR="114300">
            <wp:extent cx="5759450" cy="3599815"/>
            <wp:effectExtent l="0" t="0" r="1270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44D2">
      <w:pPr>
        <w:spacing w:before="80"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Рисунок 1</w:t>
      </w:r>
      <w:r>
        <w:rPr>
          <w:rFonts w:hint="default" w:cs="Times New Roman"/>
          <w:b w:val="0"/>
          <w:i/>
          <w:sz w:val="24"/>
          <w:lang w:val="ru-RU"/>
        </w:rPr>
        <w:t>4</w:t>
      </w:r>
      <w:r>
        <w:rPr>
          <w:rFonts w:ascii="Times New Roman" w:hAnsi="Times New Roman" w:eastAsia="Times New Roman" w:cs="Times New Roman"/>
          <w:b w:val="0"/>
          <w:i/>
          <w:sz w:val="24"/>
        </w:rPr>
        <w:t xml:space="preserve"> – Раздел обучения</w:t>
      </w:r>
    </w:p>
    <w:p w14:paraId="6D7AB88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Требования к интерфейсу: читаемость 14 px+, контраст кнопок, таблицы с фильтрами, формы карточек через единый EntityScreen, адаптив — рабочий стол и карточки доступны на ширине ~390 px (мобильный просмотр для председателя). Юзабилити: подсказки модулей, тур, демо-учётные записи.</w:t>
      </w:r>
    </w:p>
    <w:p w14:paraId="4947FBED">
      <w:pPr>
        <w:spacing w:before="0" w:after="0"/>
        <w:ind w:firstLine="0"/>
      </w:pPr>
      <w:r>
        <w:br w:type="page"/>
      </w:r>
    </w:p>
    <w:p w14:paraId="6242D193">
      <w:pPr>
        <w:pStyle w:val="2"/>
        <w:spacing w:before="240" w:after="160" w:line="360" w:lineRule="auto"/>
        <w:ind w:firstLine="0"/>
        <w:jc w:val="center"/>
      </w:pPr>
      <w:bookmarkStart w:id="12" w:name="_Toc13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4 РАЗРАБОТКА, ОТЛАДКА И ТЕСТИРОВАНИЕ ВЕБ-ПРИЛОЖЕНИЯ</w:t>
      </w:r>
      <w:bookmarkEnd w:id="12"/>
    </w:p>
    <w:p w14:paraId="33BBAF74">
      <w:pPr>
        <w:pStyle w:val="3"/>
        <w:spacing w:before="240" w:after="160" w:line="360" w:lineRule="auto"/>
        <w:ind w:firstLine="0"/>
        <w:jc w:val="left"/>
      </w:pPr>
      <w:bookmarkStart w:id="13" w:name="_Toc14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4.1 Реализация веб-приложения</w:t>
      </w:r>
      <w:bookmarkEnd w:id="13"/>
    </w:p>
    <w:p w14:paraId="6A88F93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Среда разработки: Visual Studio Code / среда проекта, Git, Node.js, TypeScript, браузер Chromium. Стек:</w:t>
      </w:r>
    </w:p>
    <w:p w14:paraId="09622E0C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Технологический стек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5"/>
        <w:gridCol w:w="3069"/>
        <w:gridCol w:w="3582"/>
      </w:tblGrid>
      <w:tr w14:paraId="057424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67A001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Слой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D2E02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Технология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57C0E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 w14:paraId="022D81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98674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Язык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3622D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TypeScript (ES2022+)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7D77F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Типы сущностей, меньше ошибок на границах</w:t>
            </w:r>
          </w:p>
        </w:tc>
      </w:tr>
      <w:tr w14:paraId="4624AE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5B4B2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C71F1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React 19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2B14A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Компонентный интерфейс</w:t>
            </w:r>
          </w:p>
        </w:tc>
      </w:tr>
      <w:tr w14:paraId="091BCE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B3452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Маршруты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D1C9C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TanStack Router / Start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D8AF0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Экраны /login, /app/*</w:t>
            </w:r>
          </w:p>
        </w:tc>
      </w:tr>
      <w:tr w14:paraId="36597D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1CFAF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Состояние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600A6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Zustand persist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B18F2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Единый store учёта</w:t>
            </w:r>
          </w:p>
        </w:tc>
      </w:tr>
      <w:tr w14:paraId="26423A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717FC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Таблицы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41FC4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TanStack Table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980B5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Реестры</w:t>
            </w:r>
          </w:p>
        </w:tc>
      </w:tr>
      <w:tr w14:paraId="762A9B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03625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Графики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D03A0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recharts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AC598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Возраст дебиторки на рабочем столе</w:t>
            </w:r>
          </w:p>
        </w:tc>
      </w:tr>
      <w:tr w14:paraId="3CD2F8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74345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Excel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F3C94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библиотека xlsx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C8A4A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Обмен с 1С, отчёты</w:t>
            </w:r>
          </w:p>
        </w:tc>
      </w:tr>
      <w:tr w14:paraId="6FB509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4EF98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Стили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9C222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Tailwind CSS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0E1D7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Единая сетка кабинета</w:t>
            </w:r>
          </w:p>
        </w:tc>
      </w:tr>
      <w:tr w14:paraId="520C2E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3689A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Контроль версий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C6C77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Git / GitHub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6EA770">
            <w:pPr>
              <w:spacing w:line="240" w:lineRule="auto"/>
              <w:ind w:firstLine="0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https://github.com/cconstanta/</w:t>
            </w:r>
            <w:r>
              <w:rPr>
                <w:rFonts w:hint="default" w:cs="Times New Roman"/>
                <w:b w:val="0"/>
                <w:i w:val="0"/>
                <w:sz w:val="24"/>
                <w:lang w:val="en-US"/>
              </w:rPr>
              <w:t>delta</w:t>
            </w:r>
          </w:p>
        </w:tc>
      </w:tr>
    </w:tbl>
    <w:p w14:paraId="77BD1D15">
      <w:pPr>
        <w:spacing w:after="120"/>
      </w:pPr>
    </w:p>
    <w:p w14:paraId="4A05160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Модули кабинета (включаются в карточке организации, обмен с 1С всегда включён): клиенты/члены, договоры/взносы, акты и начисления, счётчики, оплаты, дебиторка, кредиторка, субсидии, пени, претензии, перерасчёты, сотрудники, техника, склад, заявки, территории, наряды, протоколы, смета, документы, справочники, отчёты.</w:t>
      </w:r>
    </w:p>
    <w:p w14:paraId="00F08F2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Авторизация учебная: локальные учётные записи с хешем пароля, сессия в store. Демо-логин</w:t>
      </w:r>
      <w:r>
        <w:rPr>
          <w:rFonts w:hint="default" w:cs="Times New Roman"/>
          <w:b w:val="0"/>
          <w:i w:val="0"/>
          <w:sz w:val="28"/>
          <w:lang w:val="ru-RU"/>
        </w:rPr>
        <w:t xml:space="preserve">: </w:t>
      </w:r>
      <w:r>
        <w:rPr>
          <w:rFonts w:hint="default" w:cs="Times New Roman"/>
          <w:b w:val="0"/>
          <w:i w:val="0"/>
          <w:sz w:val="28"/>
          <w:lang w:val="en-US"/>
        </w:rPr>
        <w:t>test</w:t>
      </w:r>
      <w:r>
        <w:rPr>
          <w:rFonts w:hint="default" w:cs="Times New Roman"/>
          <w:b w:val="0"/>
          <w:i w:val="0"/>
          <w:sz w:val="28"/>
          <w:lang w:val="ru-RU"/>
        </w:rPr>
        <w:t xml:space="preserve">, Пароль: </w:t>
      </w:r>
      <w:r>
        <w:rPr>
          <w:rFonts w:hint="default" w:cs="Times New Roman"/>
          <w:b w:val="0"/>
          <w:i w:val="0"/>
          <w:sz w:val="28"/>
          <w:lang w:val="en-US"/>
        </w:rPr>
        <w:t>test1234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</w:t>
      </w:r>
    </w:p>
    <w:p w14:paraId="0A417114">
      <w:pPr>
        <w:spacing w:before="160" w:after="80"/>
        <w:ind w:firstLine="0"/>
        <w:jc w:val="center"/>
      </w:pPr>
      <w:r>
        <w:drawing>
          <wp:inline distT="0" distB="0" distL="114300" distR="114300">
            <wp:extent cx="5579745" cy="3513455"/>
            <wp:effectExtent l="0" t="0" r="1905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EFEC">
      <w:pPr>
        <w:pStyle w:val="3"/>
        <w:spacing w:before="240" w:after="160" w:line="360" w:lineRule="auto"/>
        <w:ind w:firstLine="0"/>
        <w:jc w:val="left"/>
      </w:pPr>
      <w:bookmarkStart w:id="14" w:name="_Toc15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4.2 Обзор входных и выходных данных</w:t>
      </w:r>
      <w:bookmarkEnd w:id="14"/>
    </w:p>
    <w:p w14:paraId="70F8E8F4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Входные и выходные данные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1F639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69000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Поток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F8F77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Форма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83A0B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Содержание</w:t>
            </w:r>
          </w:p>
        </w:tc>
      </w:tr>
      <w:tr w14:paraId="0A0829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CEBD2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DF95E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Карточка клиента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9EABF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ФИО, ИНН, адрес, лицевой / участок, площадь, вид объекта</w:t>
            </w:r>
          </w:p>
        </w:tc>
      </w:tr>
      <w:tr w14:paraId="149283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99DD5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E8677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Договор / взнос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FCA2F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Номер, тариф, метод (meter/normative/fixed), период</w:t>
            </w:r>
          </w:p>
        </w:tc>
      </w:tr>
      <w:tr w14:paraId="2E63FE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B1164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174E7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Показание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24C2C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 ПУ, предыдущее и текущее, дата</w:t>
            </w:r>
          </w:p>
        </w:tc>
      </w:tr>
      <w:tr w14:paraId="79BCEA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27288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14B591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Оплата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7EBFA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Дата, сумма, касса/безнал/субсидия</w:t>
            </w:r>
          </w:p>
        </w:tc>
      </w:tr>
      <w:tr w14:paraId="4135B2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AC164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358AE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Excel из 1С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96A50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Контрагенты, сальдо, оплаты, договоры, показания</w:t>
            </w:r>
          </w:p>
        </w:tc>
      </w:tr>
      <w:tr w14:paraId="640633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EDF55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52A39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Акт / начисление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65CF6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Период, объём, сумма, дебиторка +30 дней</w:t>
            </w:r>
          </w:p>
        </w:tc>
      </w:tr>
      <w:tr w14:paraId="00BCD2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F8B6C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753D4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Реестр долгов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2BB331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Сумма, срок, статус, возраст просрочки</w:t>
            </w:r>
          </w:p>
        </w:tc>
      </w:tr>
      <w:tr w14:paraId="7057D6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4F2BB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AD382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Претензия PDF/печать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6D894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Реквизиты, сумма, основание</w:t>
            </w:r>
          </w:p>
        </w:tc>
      </w:tr>
      <w:tr w14:paraId="747135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7063B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BBE81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Акт сверки (HTML/Word)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3B9A8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Обороты периода по контрагенту</w:t>
            </w:r>
          </w:p>
        </w:tc>
      </w:tr>
      <w:tr w14:paraId="26521E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5A8FF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20556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Квитанция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3BEB0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Печать / PDF</w:t>
            </w:r>
          </w:p>
        </w:tc>
      </w:tr>
      <w:tr w14:paraId="5F9DFE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8E787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CF3D3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Excel в 1С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6B6CE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Контрагенты, реализация, поступления, взаиморасчёты</w:t>
            </w:r>
          </w:p>
        </w:tc>
      </w:tr>
      <w:tr w14:paraId="728ACB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57147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D58EC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Журнал обмена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AD420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Файл, строк, успешных, ошибки</w:t>
            </w:r>
          </w:p>
        </w:tc>
      </w:tr>
    </w:tbl>
    <w:p w14:paraId="65107EAD">
      <w:pPr>
        <w:spacing w:after="120"/>
      </w:pPr>
    </w:p>
    <w:p w14:paraId="5CF718A6">
      <w:pPr>
        <w:pStyle w:val="3"/>
        <w:spacing w:before="240" w:after="160" w:line="360" w:lineRule="auto"/>
        <w:ind w:firstLine="0"/>
        <w:jc w:val="left"/>
      </w:pPr>
      <w:bookmarkStart w:id="15" w:name="_Toc16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4.3 Отладка, оптимизация и тестирование</w:t>
      </w:r>
      <w:bookmarkEnd w:id="15"/>
    </w:p>
    <w:p w14:paraId="2AE6161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Отладка выполнялась в инструментах разработчика браузера (консоль, React, сеть) и проверкой сценариев: вход, переключение модулей, закрытие периода, повторное начисление за тот же период (должно пропускаться), разноска оплаты, претензия, выгрузка Excel.</w:t>
      </w:r>
    </w:p>
    <w:p w14:paraId="2A9EC1B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Оптимизация и рефакторинг (по факту разработки кабинета):</w:t>
      </w:r>
    </w:p>
    <w:p w14:paraId="5BF58AC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подписка интерфейса организации на массив disabledModules, а не на функцию isModuleOn (иначе переключатель «залипал» при скрытой вкладке);</w:t>
      </w:r>
    </w:p>
    <w:p w14:paraId="2ED1750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стабильный пустой объект прогресса обучения EMPTY_TRAINING, чтобы не зацикливать рендер;</w:t>
      </w:r>
    </w:p>
    <w:p w14:paraId="67EBBE6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migrate хранилища v5 с сохранением выключенных модулей;</w:t>
      </w:r>
    </w:p>
    <w:p w14:paraId="03C573A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экранирование HTML при генерации сверки и претензии (функция esc).</w:t>
      </w:r>
    </w:p>
    <w:p w14:paraId="0B7EC14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Тестирование. Функциональное (чёрный ящик) по сценариям таблицы 7. Кроссбраузерность: Chromium. Адаптив: ширина ~390 px. Аудит Lighthouse (производительность, доступность, SEO, практики) выполняется в Chrome DevTools на опубликованной сборке.</w:t>
      </w:r>
    </w:p>
    <w:p w14:paraId="450FEBD1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Протокол функционального тестирования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652B0F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64E3B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6ED96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2AF0B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Ожидание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970A8D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Результат</w:t>
            </w:r>
          </w:p>
        </w:tc>
      </w:tr>
      <w:tr w14:paraId="11C6A6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F9A41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CFDF9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 snt/snt1234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ED18D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Кабинет товарищества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CD64A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 w14:paraId="2F4AC1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33B25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C4EDD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Вход test/test1234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1E040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Кабинет МУП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E3246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 w14:paraId="4FEC1C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49F73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7B40B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Выключить модуль «Пени»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F5A71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Пункт меню скрыт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3C098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 w14:paraId="27AB85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0B77A1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89CE0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Начислить период дважды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BA7F2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Вторая операция пропускается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383ED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 w14:paraId="68A116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2195C1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A9F5D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Оплата меньше долга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26F64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Гашение ранней задолженности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581CE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 w14:paraId="5AB0C8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5DEF5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66EEC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Сформировать претензию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F5EE7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Печатная форма с суммой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A82CB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 w14:paraId="4DECBB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92925B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17A59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Импорт Excel контрагентов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50832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Строки в реестре, журнал обмена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21EAF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 w14:paraId="094631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00116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5BE0E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Тур обучения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B7905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Подсветка data-tour</w:t>
            </w:r>
          </w:p>
        </w:tc>
        <w:tc>
          <w:tcPr>
            <w:tcW w:w="2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808771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</w:tbl>
    <w:p w14:paraId="68133179">
      <w:pPr>
        <w:spacing w:after="120"/>
      </w:pPr>
    </w:p>
    <w:p w14:paraId="5B49411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Модульные автотесты предметного store в поставке практики не выделялись в отдельный Jest-проект; проверки выполнялись сценариями интерфейса. Для развития рекомендуется вынести FIFO-гашение и closePeriod в чистые функции и покрыть unit-тестами.</w:t>
      </w:r>
    </w:p>
    <w:p w14:paraId="05ADFD31">
      <w:pPr>
        <w:pStyle w:val="3"/>
        <w:spacing w:before="240" w:after="160" w:line="360" w:lineRule="auto"/>
        <w:ind w:firstLine="0"/>
        <w:jc w:val="left"/>
      </w:pPr>
      <w:bookmarkStart w:id="16" w:name="_Toc17"/>
      <w:r>
        <w:rPr>
          <w:rFonts w:ascii="Times New Roman" w:hAnsi="Times New Roman" w:eastAsia="Times New Roman" w:cs="Times New Roman"/>
          <w:b/>
          <w:i w:val="0"/>
          <w:color w:val="0F1B2D"/>
          <w:sz w:val="28"/>
        </w:rPr>
        <w:t>4.4 Размещение, безопасность, SEO и сопровождение</w:t>
      </w:r>
      <w:bookmarkEnd w:id="16"/>
    </w:p>
    <w:p w14:paraId="0140879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Размещение. Исходный код — GitHub: https://github.com/cconstanta/</w:t>
      </w:r>
      <w:r>
        <w:rPr>
          <w:rFonts w:hint="default" w:cs="Times New Roman"/>
          <w:b w:val="0"/>
          <w:i w:val="0"/>
          <w:sz w:val="28"/>
          <w:lang w:val="en-US"/>
        </w:rPr>
        <w:t>delta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Публикация учебного стенда: </w:t>
      </w: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https://cconstanta.pythonanywhere.com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Локальный контур не требует сервера БД. Для персональных данных боевой организации хостинг должен быть в РФ (152-ФЗ) — это ограничение внедрения, не учебной защиты.</w:t>
      </w:r>
    </w:p>
    <w:p w14:paraId="5379949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Сопровождение и восстановление. README репозитория: запуск, демо-учётки, принцип «к 1С, не вместо». Резервная копия — выгрузки Excel и копия хранилища браузера. Восстановление демо — повторный вход на пустом профиле (seed). Бэклог: мультиорганизация для бухгалтера (несколько юрлиц в одном входе), серверное хранение, кабинет жителя — вне объёма 72 часов.</w:t>
      </w:r>
    </w:p>
    <w:p w14:paraId="7B34FCE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Безопасность (учебный контур): пароли не хранятся открытым текстом (hashPassword); экранирование HTML в печатных формах (XSS при выводе ФИО в претензию); нет SQL-запросов из строки пользователя в клиентском JSON-хранилище; разграничение по organizationId. Не заявлено: двухфакторная аутентификация, ролевой ACL на каждую кнопку, аттестованная СЗИ.</w:t>
      </w:r>
    </w:p>
    <w:p w14:paraId="0BE465A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SEO (ПК 9.9). Для закрытого кабинета индексация внутренних страниц не требуется и нежелательна (noindex для /app). Для посадочной: семантическая вёрстка, title и description, язык ru, адаптив, alt у иллюстраций демо. Продвижение (ПК 9.10) в рамках практики: оформление репозитория, настоящее описание продукта, презентация на защите, не контекстная реклама.</w:t>
      </w:r>
    </w:p>
    <w:p w14:paraId="7E1DD15A">
      <w:pPr>
        <w:spacing w:before="0" w:after="0"/>
        <w:ind w:firstLine="0"/>
      </w:pPr>
      <w:r>
        <w:br w:type="page"/>
      </w:r>
    </w:p>
    <w:p w14:paraId="1F79CE65">
      <w:pPr>
        <w:pStyle w:val="2"/>
        <w:spacing w:before="240" w:after="160" w:line="360" w:lineRule="auto"/>
        <w:ind w:firstLine="0"/>
        <w:jc w:val="center"/>
      </w:pPr>
      <w:bookmarkStart w:id="17" w:name="_Toc18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5 ОЦЕНКА ЗАТРАТ НА РАЗРАБОТКУ АВТОМАТИЗИРОВАННОЙ СИСТЕМЫ</w:t>
      </w:r>
      <w:bookmarkEnd w:id="17"/>
    </w:p>
    <w:p w14:paraId="5DF1489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Оценка выполнена по упрощённой модели COCOMO II (organic / предварительная оценка), как требует методическое указание. Размер принят по фактическому объёму исходных текстов предметного кабинета и экранов: около 7,7 тыс. строк TypeScript/TSX (KLOC = 7,7). Режим — органический: небольшая команда (1 человек), понятная предметная область, знакомый веб-стек.</w:t>
      </w:r>
    </w:p>
    <w:p w14:paraId="74365A4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Формулы: PM = A × (Size)^B × EAF; TM = C × (PM)^D; стоимость = PM × среднемесячная зарплата. Коэффициенты органического режима: A = 2,4; B = 1,05; C = 2,5; D = 0,38. Множители Early Design: квалификация персонала PERS = высокий (0,83), опыт PREX = высокий (0,87), сложность RCPX = номинальная (1,00), прочие = 1,00. EAF = 0,83 × 0,87 = 0,7221.</w:t>
      </w:r>
    </w:p>
    <w:p w14:paraId="1E1321C4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Расчёт COCOMO II (органический режим)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B06C6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735F2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3CE35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E76C6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 w14:paraId="7BEAB4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32754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Размер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ACE1D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Size, KLOC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1220F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7.70</w:t>
            </w:r>
          </w:p>
        </w:tc>
      </w:tr>
      <w:tr w14:paraId="085B3D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77217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Режим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838E1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86A4C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Органический</w:t>
            </w:r>
          </w:p>
        </w:tc>
      </w:tr>
      <w:tr w14:paraId="5EC6A0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B0869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EAF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53223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PERS×PREX×RCPX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255AE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0.7221</w:t>
            </w:r>
          </w:p>
        </w:tc>
      </w:tr>
      <w:tr w14:paraId="4E64DD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E84E6F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Трудоёмкость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916F8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PM, чел.×мес.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E7186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14.78</w:t>
            </w:r>
          </w:p>
        </w:tc>
      </w:tr>
      <w:tr w14:paraId="080633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A4F31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Длительность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D3508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TM, мес.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BE693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6.96</w:t>
            </w:r>
          </w:p>
        </w:tc>
      </w:tr>
      <w:tr w14:paraId="637EC3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8A4B9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Средняя зарплата (по методичке)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34DA0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руб./мес.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0BE9C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100 000</w:t>
            </w:r>
          </w:p>
        </w:tc>
      </w:tr>
      <w:tr w14:paraId="087E03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6FF73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Стоимость разработки (трудозатраты)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ECDA5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руб.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5E55E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1 477 828</w:t>
            </w:r>
          </w:p>
        </w:tc>
      </w:tr>
    </w:tbl>
    <w:p w14:paraId="3262FAB5">
      <w:pPr>
        <w:spacing w:after="120"/>
      </w:pPr>
    </w:p>
    <w:p w14:paraId="089B748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Интерпретация. Трудоёмкость 14.8 чел.×мес. при длительности 7.0 мес. означает, что коммерческая оценка «с нуля» для команды — порядка 2.1 занятых. Фактическая практика — 72 часа одного студента (≈ 0,45 чел.×мес.), потому что использовался уже ведущийся прикладной проект и готовый стек. COCOMO оценивает полный промышленный цикл (анализ, документация, приёмка), а не только часы практики. Расхождение PM и TM штатное: 25 разработчиков не сделают работу за 7.0/25 месяца.</w:t>
      </w:r>
    </w:p>
    <w:p w14:paraId="15AFC162">
      <w:pPr>
        <w:spacing w:before="2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9 – Смета (оценка, не коммерческий счёт)</w:t>
      </w:r>
    </w:p>
    <w:tbl>
      <w:tblPr>
        <w:tblStyle w:val="38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62D797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D5ADBB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Статья сметы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43F9E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Сумма, руб.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3BB12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Примечание</w:t>
            </w:r>
          </w:p>
        </w:tc>
      </w:tr>
      <w:tr w14:paraId="17DACB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663B7A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Трудозатраты (COCOMO)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C7353E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1 477 828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45435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PM × 100 000</w:t>
            </w:r>
          </w:p>
        </w:tc>
      </w:tr>
      <w:tr w14:paraId="3B5B2C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299EC0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НИОКР / пилот, уточнение требований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0AAA58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80 000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C35183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Обследование МУП</w:t>
            </w:r>
          </w:p>
        </w:tc>
      </w:tr>
      <w:tr w14:paraId="441B5F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FE6D57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Инфраструктура (хостинг, домен, 12 мес.)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2C6BD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24 000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1D72DD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Учебный/демо-стенд</w:t>
            </w:r>
          </w:p>
        </w:tc>
      </w:tr>
      <w:tr w14:paraId="6B8405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EDB699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Макет интерфейса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876F3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40 000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2B61C2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UI кабинета</w:t>
            </w:r>
          </w:p>
        </w:tc>
      </w:tr>
      <w:tr w14:paraId="3A0BCD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2383C5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Инсталляция и обучение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6E2D06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25 000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36D69C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Импорт Excel, тур</w:t>
            </w:r>
          </w:p>
        </w:tc>
      </w:tr>
      <w:tr w14:paraId="2D20F7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A8D9C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Прочие (документация, риски 10 %)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9BCD64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164 683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82A3E1"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Резерв</w:t>
            </w:r>
          </w:p>
        </w:tc>
      </w:tr>
    </w:tbl>
    <w:p w14:paraId="731120AB">
      <w:pPr>
        <w:spacing w:after="120"/>
      </w:pPr>
    </w:p>
    <w:p w14:paraId="258BA0D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Итого оценка сметы порядка 1 811 511 руб. Это не цена для СНТ (им предлагается иной прайс), а учебный расчёт полной стоимости создания системы по методике.</w:t>
      </w:r>
    </w:p>
    <w:p w14:paraId="37B288F8">
      <w:pPr>
        <w:spacing w:before="0" w:after="0"/>
        <w:ind w:firstLine="0"/>
      </w:pPr>
      <w:r>
        <w:br w:type="page"/>
      </w:r>
    </w:p>
    <w:p w14:paraId="1471D6B2">
      <w:pPr>
        <w:pStyle w:val="2"/>
        <w:spacing w:before="240" w:after="160" w:line="360" w:lineRule="auto"/>
        <w:ind w:firstLine="0"/>
        <w:jc w:val="center"/>
      </w:pPr>
      <w:bookmarkStart w:id="18" w:name="_Toc19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ЗАКЛЮЧЕНИЕ</w:t>
      </w:r>
      <w:bookmarkEnd w:id="18"/>
    </w:p>
    <w:p w14:paraId="7245B45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Программа производственной практики выполнена в объёме 72 часов. Разработано (доработано и документировано) веб-приложение «МУП Учёт»: операционный кабинет для МУП/ЖКХ и товариществ в связке с 1С через Excel. Спроектированы IDEF0, DFD, UML и ER, схема приведена к 3НФ, реализованы начисления, оплаты, долги, пени, претензии, сверки, квитанции, протоколы, смета, хозяйство, обмен и обучение.</w:t>
      </w:r>
    </w:p>
    <w:p w14:paraId="69F0341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Самоанализ: объём — полностью в части кабинета и документации, частично в части «живой» публикации. Сроки — в графике практики. Качество — система запускается, демо-контуры работают, отчёты формируются. Самостоятельность — прикладная разработка велась студентом; отчёт собран по методичке Николаенко В.В. Трудности: совмещение требований ПМ.11 (база данных) и ПК 9.x (веб, Figma, Lighthouse, Formspree); решено логической реляционной моделью при клиентском хранилище и отдельным описанием физического контура. Formspree для форм обратной связи кабинету не требуется (нет публичной заявки с сайта) — вместо этого журнал обмена и печатные формы.</w:t>
      </w:r>
    </w:p>
    <w:p w14:paraId="11E803F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Предложения организации: не выключать 1С; перенести операционку из разрозненных книг Excel в кабинет; для бухгалтера на несколько юрлиц — следующая очередь (мультиорганизация на сервере).</w:t>
      </w:r>
    </w:p>
    <w:p w14:paraId="4BFB6B61">
      <w:pPr>
        <w:spacing w:before="0" w:after="0"/>
        <w:ind w:firstLine="0"/>
      </w:pPr>
      <w:r>
        <w:br w:type="page"/>
      </w:r>
    </w:p>
    <w:p w14:paraId="5180AAF0">
      <w:pPr>
        <w:pStyle w:val="2"/>
        <w:spacing w:before="240" w:after="160" w:line="360" w:lineRule="auto"/>
        <w:ind w:firstLine="0"/>
        <w:jc w:val="center"/>
      </w:pPr>
      <w:bookmarkStart w:id="19" w:name="_Toc20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СПИСОК ИСПОЛЬЗОВАННЫХ ИСТОЧНИКОВ</w:t>
      </w:r>
      <w:bookmarkEnd w:id="19"/>
    </w:p>
    <w:p w14:paraId="1A7ECAD0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Нормативные правовые акты и стандарты:</w:t>
      </w:r>
    </w:p>
    <w:p w14:paraId="7B8BDF1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 Российская Федерация. Законы. О ведении гражданами садоводства и огородничества для собственных нужд : Федеральный закон № 217-ФЗ : принят 29 июля 2017 г.</w:t>
      </w:r>
    </w:p>
    <w:p w14:paraId="6506EFE6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Российская Федерация. Законы. О бухгалтерском учёте : Федеральный закон № 402-ФЗ : принят 6 декабря 2011 г.</w:t>
      </w:r>
    </w:p>
    <w:p w14:paraId="7C913E5F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Российская Федерация. Законы. О персональных данных : Федеральный закон № 152-ФЗ : принят 27 июля 2006 г.</w:t>
      </w:r>
    </w:p>
    <w:p w14:paraId="1681F69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4. Российская Федерация. Правительство. О предоставлении коммунальных услуг собственникам и пользователям помещений в многоквартирных домах и жилых домов : постановление № 354 : от 6 мая 2011 г.</w:t>
      </w:r>
    </w:p>
    <w:p w14:paraId="12FB470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5.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— М. : Стандартинформ, 2021.</w:t>
      </w:r>
    </w:p>
    <w:p w14:paraId="7FE52F4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6. ГОСТ 34.601-90.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77A5DEA0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7. ГОСТ 19.201-78. ЕСПД. Техническое задание. Требования к содержанию и оформлению.</w:t>
      </w:r>
    </w:p>
    <w:p w14:paraId="5DD3FED1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8. ГОСТ 19.503-79. ЕСПД. Руководство системного программиста. Требования к содержанию и оформлению.</w:t>
      </w:r>
    </w:p>
    <w:p w14:paraId="26CAFE5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9. ГОСТ 19.504-79. ЕСПД. Руководство программиста. Требования к содержанию и оформлению.</w:t>
      </w:r>
    </w:p>
    <w:p w14:paraId="50FD2BB8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10. ГОСТ 19.505-79. ЕСПД. Руководство оператора. Требования к содержанию и оформлению.</w:t>
      </w:r>
    </w:p>
    <w:p w14:paraId="6147DD9D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11. ГОСТ 19.701-90 (ИСО 5807-85). ЕСПД. Схемы алгоритмов, программ, данных и систем.</w:t>
      </w:r>
    </w:p>
    <w:p w14:paraId="7FFF930F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12. ГОСТ Р ИСО/МЭК 12207-2010. Информационная технология. Процессы жизненного цикла программных средств.</w:t>
      </w:r>
    </w:p>
    <w:p w14:paraId="5F5E0CAF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Книги и учебные издания:</w:t>
      </w:r>
    </w:p>
    <w:p w14:paraId="73D53B41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13. Дейт, К. Дж. Введение в системы баз данных : пер. с англ. — 8-е изд. — М. : Вильямс, 2016. — 1328 с.</w:t>
      </w:r>
    </w:p>
    <w:p w14:paraId="58A04EEC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14. Коннолли, Т. Базы данных. Проектирование, реализация и сопровождение. Теория и практика / Т. Коннолли, К. Бегг. — 3-е изд. — М. : Вильямс, 2017. — 1440 с.</w:t>
      </w:r>
    </w:p>
    <w:p w14:paraId="2942D20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15. Фаулер, М. UML. Основы : пер. с англ. — 3-е изд. — СПб. : Символ-Плюс, 2011. — 192 с.</w:t>
      </w:r>
    </w:p>
    <w:p w14:paraId="60FCC980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16. Буч, Г. Язык UML. Руководство пользователя / Г. Буч, Д. Рамбо, И. Якобсон. — 2-е изд. — М. : ДМК Пресс, 2012. — 496 с.</w:t>
      </w:r>
    </w:p>
    <w:p w14:paraId="1AB259EB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17. Вендров, А. М. Проектирование программного обеспечения экономических информационных систем. — 2-е изд. — М. : Финансы и статистика, 2006. — 544 с.</w:t>
      </w:r>
    </w:p>
    <w:p w14:paraId="1328B3C2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18. Грекул, В. И. Проектирование информационных систем / В. И. Грекул, Г. Н. Денищенко, Н. Л. Коровкина. — М. : Интернет-Университет Информационных Технологий, 2008. — 304 с.</w:t>
      </w:r>
    </w:p>
    <w:p w14:paraId="3A48CBC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19. Избачков, Ю. С. Информационные системы : учебник / Ю. С. Избачков, В. Н. Петров. — 2-е изд. — СПб. : Питер, 2006. — 656 с.</w:t>
      </w:r>
    </w:p>
    <w:p w14:paraId="7A2B74BB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20. Дакетт, Дж. HTML и CSS. Разработка и дизайн веб-сайтов. — М. : Эксмо, 2021. — 480 с.</w:t>
      </w:r>
    </w:p>
    <w:p w14:paraId="6661E7E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21. Фримен, Э. Изучаем программирование на JavaScript / Э. Фримен, Э. Робсон. — СПб. : Питер, 2022.</w:t>
      </w:r>
    </w:p>
    <w:p w14:paraId="4F90BB4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22. Хавербеке, М. Выразительный JavaScript. Современное веб-программирование. — 3-е изд. — СПб. : Питер, 2021. — 480 с.</w:t>
      </w:r>
    </w:p>
    <w:p w14:paraId="4A2E80DD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23. Никольский, А. П. Основы веб-технологий : учебное пособие. — М. : ИНФРА-М, 2023. — 288 с.</w:t>
      </w:r>
    </w:p>
    <w:p w14:paraId="211465D8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24. Круг, С. Не заставляйте меня думать. Веб-юзабилити и здравый смысл. — 3-е изд. — СПб. : Питер, 2017. — 256 с.</w:t>
      </w:r>
    </w:p>
    <w:p w14:paraId="372A521E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25. Тидвелл, Д. Разработка пользовательских интерфейсов. — 2-е изд. — СПб. : Питер, 2011. — 480 с.</w:t>
      </w:r>
    </w:p>
    <w:p w14:paraId="537AB43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26. Мартин, Р. Чистый код. Создание, анализ и рефакторинг. — СПб. : Питер, 2019. — 464 с.</w:t>
      </w:r>
    </w:p>
    <w:p w14:paraId="493206C7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27. Макконнелл, С. Совершенный код. Мастер-класс. — СПб. : Питер, 2017. — 896 с.</w:t>
      </w:r>
    </w:p>
    <w:p w14:paraId="226BCD55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28. Чакон, С. Git для профессионального программиста / С. Чакон, Б. Штрауб. — СПб. : Питер, 2021. — 496 с.</w:t>
      </w:r>
    </w:p>
    <w:p w14:paraId="4D5D1D16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29. Boehm, B. Software Cost Estimation with COCOMO II / B. Boehm [et al.]. — Upper Saddle River : Prentice Hall, 2000.</w:t>
      </w:r>
    </w:p>
    <w:p w14:paraId="255AA543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30. Мацяшек, Л. А. Анализ и проектирование информационных систем с помощью UML 2.0. — 3-е изд. — М. : Вильямс, 2008. — 816 с.</w:t>
      </w:r>
    </w:p>
    <w:p w14:paraId="706347A8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Электронные ресурсы:</w:t>
      </w:r>
    </w:p>
    <w:p w14:paraId="3E1BA72E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31. MDN Web Docs [Электронный ресурс]. — URL: https://developer.mozilla.org/ru/ (дата обращения: 07.09.2026).</w:t>
      </w:r>
    </w:p>
    <w:p w14:paraId="2C867ED0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32. React. Документация [Электронный ресурс]. — URL: https://react.dev (дата обращения: 07.09.2026).</w:t>
      </w:r>
    </w:p>
    <w:p w14:paraId="061A8B09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33. ECMA-262. ECMAScript Language Specification [Электронный ресурс]. — URL: https://tc39.es/ecma262/ (дата обращения: 07.09.2026).</w:t>
      </w:r>
    </w:p>
    <w:p w14:paraId="6979ADE1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34. Репозиторий проекта «МУП Учёт» [Электронный ресурс]. — URL: https://github.com/cconstanta/mup (дата обращения: 07.09.2026).</w:t>
      </w:r>
    </w:p>
    <w:p w14:paraId="68B6B64E"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35. HTML Living Standard [Электронный ресурс] / WHATWG. — URL: https://html.spec.whatwg.org (дата обращения: 07.09.2026).</w:t>
      </w:r>
    </w:p>
    <w:p w14:paraId="2EF6D1DB">
      <w:pPr>
        <w:sectPr>
          <w:headerReference r:id="rId7" w:type="first"/>
          <w:headerReference r:id="rId6" w:type="default"/>
          <w:footerReference r:id="rId8" w:type="default"/>
          <w:pgSz w:w="11906" w:h="16838"/>
          <w:pgMar w:top="1138" w:right="851" w:bottom="1701" w:left="1555" w:header="352" w:footer="403" w:gutter="0"/>
          <w:cols w:space="720" w:num="1"/>
          <w:titlePg/>
          <w:docGrid w:linePitch="360" w:charSpace="0"/>
        </w:sectPr>
      </w:pPr>
    </w:p>
    <w:p w14:paraId="270AE764">
      <w:pPr>
        <w:pStyle w:val="2"/>
        <w:spacing w:before="240" w:after="160" w:line="360" w:lineRule="auto"/>
        <w:ind w:firstLine="0"/>
        <w:jc w:val="center"/>
      </w:pPr>
      <w:bookmarkStart w:id="20" w:name="_Toc21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ПРИЛОЖЕНИЕ А. РУКОВОДСТВО ПОЛЬЗОВАТЕЛЯ (ОПЕРАТОРА)</w:t>
      </w:r>
      <w:bookmarkEnd w:id="20"/>
    </w:p>
    <w:p w14:paraId="0ACC33E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А.1 Назначение. Программа «МУП Учёт» — веб-кабинет операционного учёта для МУП/ЖКХ и товариществ. 1С не заменяется.</w:t>
      </w:r>
    </w:p>
    <w:p w14:paraId="669B1EB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А.2 Условия. Браузер Chromium/Firefox актуальной версии, разрешение от 1280×720 (возможен просмотр с телефона). Учебный контур не требует установки СУБД.</w:t>
      </w:r>
    </w:p>
    <w:p w14:paraId="3CE161CC">
      <w:pPr>
        <w:spacing w:before="0" w:after="0" w:line="360" w:lineRule="auto"/>
        <w:ind w:firstLine="709"/>
        <w:jc w:val="both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А.3 Запуск. Открыть адрес стенда </w:t>
      </w:r>
      <w:r>
        <w:rPr>
          <w:rFonts w:hint="default" w:ascii="Times New Roman" w:hAnsi="Times New Roman" w:eastAsia="Times New Roman" w:cs="Times New Roman"/>
          <w:b w:val="0"/>
          <w:i w:val="0"/>
          <w:sz w:val="28"/>
        </w:rPr>
        <w:t>https://cconstanta.pythonanywhere.com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Ввести логин и пароль. Демо: </w:t>
      </w:r>
      <w:r>
        <w:rPr>
          <w:rFonts w:hint="default" w:cs="Times New Roman"/>
          <w:b w:val="0"/>
          <w:i w:val="0"/>
          <w:sz w:val="28"/>
          <w:lang w:val="en-US"/>
        </w:rPr>
        <w:t>test/test1234</w:t>
      </w:r>
    </w:p>
    <w:p w14:paraId="27AC98F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А.4 Карточка организации. Заполнить наименование, ИНН, КПП, ОГРН, директора/председателя, ставку пени, имя базы 1С. Переключателями включить нужные модули (для товарищества — члены, взносы, протоколы, смета; для МУП — лицевые, акты, субсидии).</w:t>
      </w:r>
    </w:p>
    <w:p w14:paraId="5CF265B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А.5 Реестр. Добавить члена/клиента: ФИО, лицевой или номер участка, площадь, вид объекта. Номер объекта уникален внутри организации.</w:t>
      </w:r>
    </w:p>
    <w:p w14:paraId="0563056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А.6 Взносы и договоры. Создать вид взноса/услуги и договор с тарифом и методом расчёта.</w:t>
      </w:r>
    </w:p>
    <w:p w14:paraId="539C75C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А.7 Начисление. Команда закрытия периода создаёт начисления и дебиторку. Повтор за тот же период не дублирует сумму.</w:t>
      </w:r>
    </w:p>
    <w:p w14:paraId="009BBEE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А.8 Оплаты. Сумма закрывает самые ранние долги по договору (FIFO).</w:t>
      </w:r>
    </w:p>
    <w:p w14:paraId="6FFBF0B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А.9 Долги, пени, претензии. Реестр просрочки, расчёт пени по ставке организации, печатная претензия.</w:t>
      </w:r>
    </w:p>
    <w:p w14:paraId="3F395F8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А.10 Отчёты. Сверка, квитанция, Excel долгов, пакет «В 1С» / «Из 1С».</w:t>
      </w:r>
    </w:p>
    <w:p w14:paraId="469D82C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А.11 Обучение. Раздел «Обучение» и тур по экрану. Сообщения: «не все поля заполнены», «период уже закрыт», «нет прав» — проверить форму и модули.</w:t>
      </w:r>
    </w:p>
    <w:p w14:paraId="30F0372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А.12 Завершение. Выйти из кабинета. Не очищать данные сайта, если это рабочий учебный профиль.</w:t>
      </w:r>
    </w:p>
    <w:p w14:paraId="626F9FFC">
      <w:pPr>
        <w:spacing w:before="0" w:after="0"/>
        <w:ind w:firstLine="0"/>
      </w:pPr>
      <w:r>
        <w:br w:type="page"/>
      </w:r>
    </w:p>
    <w:p w14:paraId="07B7D1DA">
      <w:pPr>
        <w:pStyle w:val="2"/>
        <w:spacing w:before="240" w:after="160" w:line="360" w:lineRule="auto"/>
        <w:ind w:firstLine="0"/>
        <w:jc w:val="center"/>
      </w:pPr>
      <w:bookmarkStart w:id="21" w:name="_Toc22"/>
      <w:bookmarkStart w:id="22" w:name="_GoBack"/>
      <w:bookmarkEnd w:id="22"/>
      <w:r>
        <w:rPr>
          <w:rFonts w:ascii="Times New Roman" w:hAnsi="Times New Roman" w:eastAsia="Times New Roman" w:cs="Times New Roman"/>
          <w:b/>
          <w:i w:val="0"/>
          <w:color w:val="0F1B2D"/>
          <w:sz w:val="32"/>
        </w:rPr>
        <w:t>ПРИЛОЖЕНИЕ Б. РУКОВОДСТВО ПРОГРАММИСТА (ПО ГОСТ 19.504-79)</w:t>
      </w:r>
      <w:bookmarkEnd w:id="21"/>
    </w:p>
    <w:p w14:paraId="7D45009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Б.1 Назначение. Исходный код веб-приложения учёта. Платформа: TypeScript, React 19, Zustand.</w:t>
      </w:r>
    </w:p>
    <w:p w14:paraId="635AD5F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Б.2 Структура каталогов (предметная часть): src/lib/mup/types.ts — сущности; store.ts — операции; modules.ts — состав модулей; org-kind.ts — контуры; reports.ts — печать; exchange.ts и xlsx.ts — Excel; training.ts — уроки; src/routes/app/* — экраны.</w:t>
      </w:r>
    </w:p>
    <w:p w14:paraId="6E0B901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Б.3 Сборка. Установить зависимости Node.js, команда разработки из README репозитория. Не хранить секреты в клиенте.</w:t>
      </w:r>
    </w:p>
    <w:p w14:paraId="0DE792F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Б.4 Ключевые инварианты. ALWAYS_ON включает exchange_1c. Гашение оплат — по возрастанию dateDue. Начисление идемпотентно по периоду и договору. disabledModules подписывается как массив.</w:t>
      </w:r>
    </w:p>
    <w:p w14:paraId="0ABB2F7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Б.5 Расширение. Новый модуль: идентификатор в MODULE_IDS, пункт в MODULE_GROUPS/ASSOC_GROUPS, маршрут, фильтр ModuleGate.</w:t>
      </w:r>
    </w:p>
    <w:p w14:paraId="317AAF6A">
      <w:pPr>
        <w:spacing w:before="0" w:after="0" w:line="360" w:lineRule="auto"/>
        <w:ind w:firstLine="709"/>
        <w:jc w:val="both"/>
      </w:pPr>
    </w:p>
    <w:sectPr>
      <w:headerReference r:id="rId9" w:type="default"/>
      <w:footerReference r:id="rId10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D7942">
    <w:pPr>
      <w:pStyle w:val="28"/>
      <w:ind w:right="-227"/>
      <w:jc w:val="right"/>
    </w:pPr>
    <w:r>
      <w:fldChar w:fldCharType="begin"/>
    </w:r>
    <w:r>
      <w:instrText xml:space="preserve"> PAGE </w:instrText>
    </w:r>
    <w:r>
      <w:fldChar w:fldCharType="separate"/>
    </w:r>
    <w:r>
      <w:t>26</w:t>
    </w:r>
    <w:r>
      <w:fldChar w:fldCharType="end"/>
    </w:r>
  </w:p>
  <w:p w14:paraId="04420989">
    <w:pPr>
      <w:pStyle w:val="2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5CE47">
    <w:pPr>
      <w:pStyle w:val="28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67E79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741D3">
    <w:pPr>
      <w:pStyle w:val="19"/>
      <w:ind w:right="360"/>
      <w:jc w:val="right"/>
    </w:pPr>
    <w:r>
      <mc:AlternateContent>
        <mc:Choice Requires="wpg">
          <w:drawing>
            <wp:anchor distT="13335" distB="12065" distL="13335" distR="10160" simplePos="0" relativeHeight="251659264" behindDoc="1" locked="0" layoutInCell="0" allowOverlap="1">
              <wp:simplePos x="0" y="0"/>
              <wp:positionH relativeFrom="page">
                <wp:posOffset>665480</wp:posOffset>
              </wp:positionH>
              <wp:positionV relativeFrom="page">
                <wp:posOffset>167005</wp:posOffset>
              </wp:positionV>
              <wp:extent cx="6586220" cy="10184130"/>
              <wp:effectExtent l="13335" t="13335" r="10160" b="12065"/>
              <wp:wrapNone/>
              <wp:docPr id="67" name="Группа 1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4040"/>
                        <a:chOff x="0" y="0"/>
                        <a:chExt cx="6586200" cy="10184040"/>
                      </a:xfrm>
                    </wpg:grpSpPr>
                    <wps:wsp>
                      <wps:cNvPr id="68" name="Rectangle 223"/>
                      <wps:cNvSpPr/>
                      <wps:spPr>
                        <a:xfrm>
                          <a:off x="0" y="0"/>
                          <a:ext cx="6583680" cy="101840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69" name="Прямое соединение 69"/>
                      <wps:cNvCnPr/>
                      <wps:spPr>
                        <a:xfrm>
                          <a:off x="360000" y="965340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0" name="Прямое соединение 70"/>
                      <wps:cNvCnPr/>
                      <wps:spPr>
                        <a:xfrm>
                          <a:off x="3240" y="964872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1" name="Прямое соединение 71"/>
                      <wps:cNvCnPr/>
                      <wps:spPr>
                        <a:xfrm>
                          <a:off x="720000" y="965340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2" name="Прямое соединение 72"/>
                      <wps:cNvCnPr/>
                      <wps:spPr>
                        <a:xfrm>
                          <a:off x="1620360" y="965340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3" name="Прямое соединение 73"/>
                      <wps:cNvCnPr/>
                      <wps:spPr>
                        <a:xfrm>
                          <a:off x="2160360" y="9659160"/>
                          <a:ext cx="180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4" name="Прямое соединение 74"/>
                      <wps:cNvCnPr/>
                      <wps:spPr>
                        <a:xfrm>
                          <a:off x="2520360" y="965340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5" name="Прямое соединение 75"/>
                      <wps:cNvCnPr/>
                      <wps:spPr>
                        <a:xfrm>
                          <a:off x="6228000" y="9653400"/>
                          <a:ext cx="144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6" name="Прямое соединение 76"/>
                      <wps:cNvCnPr/>
                      <wps:spPr>
                        <a:xfrm>
                          <a:off x="3240" y="982800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7" name="Прямое соединение 77"/>
                      <wps:cNvCnPr/>
                      <wps:spPr>
                        <a:xfrm>
                          <a:off x="3240" y="10008360"/>
                          <a:ext cx="2510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8" name="Прямое соединение 78"/>
                      <wps:cNvCnPr/>
                      <wps:spPr>
                        <a:xfrm>
                          <a:off x="6232680" y="9830520"/>
                          <a:ext cx="3535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9" name="Rectangle 234"/>
                      <wps:cNvSpPr/>
                      <wps:spPr>
                        <a:xfrm>
                          <a:off x="17640" y="10015920"/>
                          <a:ext cx="324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D05A07C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0" name="Rectangle 235"/>
                      <wps:cNvSpPr/>
                      <wps:spPr>
                        <a:xfrm>
                          <a:off x="375120" y="10015920"/>
                          <a:ext cx="324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48E0CCF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1" name="Rectangle 236"/>
                      <wps:cNvSpPr/>
                      <wps:spPr>
                        <a:xfrm>
                          <a:off x="746640" y="10015920"/>
                          <a:ext cx="84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98F8CCC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№ докум.</w:t>
                            </w:r>
                          </w:p>
                          <w:p w14:paraId="43F4817D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2" name="Rectangle 237"/>
                      <wps:cNvSpPr/>
                      <wps:spPr>
                        <a:xfrm>
                          <a:off x="1641600" y="10015920"/>
                          <a:ext cx="50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2DB01BE2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3" name="Rectangle 238"/>
                      <wps:cNvSpPr/>
                      <wps:spPr>
                        <a:xfrm>
                          <a:off x="2175480" y="10015920"/>
                          <a:ext cx="324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104CEB2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4" name="Rectangle 239"/>
                      <wps:cNvSpPr/>
                      <wps:spPr>
                        <a:xfrm>
                          <a:off x="6242760" y="9667800"/>
                          <a:ext cx="324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EC42C29">
                            <w:pPr>
                              <w:pStyle w:val="20"/>
                              <w:jc w:val="center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5" name="Rectangle 241"/>
                      <wps:cNvSpPr/>
                      <wps:spPr>
                        <a:xfrm>
                          <a:off x="2551320" y="9792360"/>
                          <a:ext cx="364356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DAD714F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  <w:t>НЭК.ИСП-</w:t>
                            </w:r>
                            <w:r>
                              <w:rPr>
                                <w:rFonts w:hint="default"/>
                                <w:i w:val="0"/>
                                <w:color w:val="000000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  <w:t>3.09.02.07.11.ПП ОТ</w:t>
                            </w:r>
                          </w:p>
                          <w:p w14:paraId="4A7FD8C0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086" o:spid="_x0000_s1026" o:spt="203" style="position:absolute;left:0pt;margin-left:52.4pt;margin-top:13.15pt;height:801.9pt;width:518.6pt;mso-position-horizontal-relative:page;mso-position-vertical-relative:page;z-index:-251657216;mso-width-relative:page;mso-height-relative:page;" coordsize="6586200,10184040" o:allowincell="f" o:gfxdata="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">
              <o:lock v:ext="edit" aspectratio="f"/>
              <v:rect id="Rectangle 223" o:spid="_x0000_s1026" o:spt="1" style="position:absolute;left:0;top:0;height:10184040;width:6583680;" filled="f" stroked="t" coordsize="21600,21600" o:gfxdata="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sSRU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miter"/>
                <v:imagedata o:title=""/>
                <o:lock v:ext="edit" aspectratio="f"/>
              </v:rect>
              <v:line id="_x0000_s1026" o:spid="_x0000_s1026" o:spt="20" style="position:absolute;left:360000;top:9653400;height:529560;width:720;" filled="f" stroked="t" coordsize="21600,21600" o:gfxdata="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TBe1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648720;height:1440;width:6577920;" filled="f" stroked="t" coordsize="21600,21600" o:gfxdata="UEsDBAoAAAAAAIdO4kAAAAAAAAAAAAAAAAAEAAAAZHJzL1BLAwQUAAAACACHTuJAUq8o9b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ev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vKPW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720000;top:9653400;height:529560;width:720;" filled="f" stroked="t" coordsize="21600,21600" o:gfxdata="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441u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620360;top:9653400;height:529560;width:720;" filled="f" stroked="t" coordsize="21600,21600" o:gfxdata="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0xExm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160360;top:9659160;height:524520;width:1800;" filled="f" stroked="t" coordsize="21600,21600" o:gfxdata="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fbaC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520360;top:9653400;height:524520;width:720;" filled="f" stroked="t" coordsize="21600,21600" o:gfxdata="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C72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228000;top:9653400;height:529560;width:1440;" filled="f" stroked="t" coordsize="21600,21600" o:gfxdata="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2Itt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828000;height:1440;width:2510640;" filled="f" stroked="t" coordsize="21600,21600" o:gfxdata="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LI+e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10008360;height:720;width:2510640;" filled="f" stroked="t" coordsize="21600,21600" o:gfxdata="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RrCB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232680;top:9830520;height:720;width:353520;" filled="f" stroked="t" coordsize="21600,21600" o:gfxdata="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NgSDrgAAADbAAAA&#10;DwAAAAAAAAABACAAAAAiAAAAZHJzL2Rvd25yZXYueG1sUEsBAhQAFAAAAAgAh07iQDMvBZ47AAAA&#10;OQAAABAAAAAAAAAAAQAgAAAABwEAAGRycy9zaGFwZXhtbC54bWxQSwUGAAAAAAYABgBbAQAAsQMA&#10;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34" o:spid="_x0000_s1026" o:spt="1" style="position:absolute;left:17640;top:10015920;height:152280;width:324360;" filled="f" stroked="f" coordsize="21600,21600" o:gfxdata="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1U1O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0D05A07C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235" o:spid="_x0000_s1026" o:spt="1" style="position:absolute;left:375120;top:10015920;height:152280;width:324360;" filled="f" stroked="f" coordsize="21600,21600" o:gfxdata="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OpT0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548E0CCF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6" o:spid="_x0000_s1026" o:spt="1" style="position:absolute;left:746640;top:10015920;height:152280;width:842760;" filled="f" stroked="f" coordsize="21600,21600" o:gfxdata="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djFv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98F8CCC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№ докум.</w:t>
                      </w:r>
                    </w:p>
                    <w:p w14:paraId="43F4817D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37" o:spid="_x0000_s1026" o:spt="1" style="position:absolute;left:1641600;top:10015920;height:152280;width:500400;" filled="f" stroked="f" coordsize="21600,21600" o:gfxdata="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pK8Y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2DB01BE2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38" o:spid="_x0000_s1026" o:spt="1" style="position:absolute;left:2175480;top:10015920;height:152280;width:324360;" filled="f" stroked="f" coordsize="21600,21600" o:gfxdata="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6AqD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0104CEB2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9" o:spid="_x0000_s1026" o:spt="1" style="position:absolute;left:6242760;top:9667800;height:152280;width:324360;" filled="f" stroked="f" coordsize="21600,21600" o:gfxdata="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AZL3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EC42C29">
                      <w:pPr>
                        <w:pStyle w:val="20"/>
                        <w:jc w:val="center"/>
                        <w:rPr>
                          <w:i w:val="0"/>
                          <w:iCs w:val="0"/>
                        </w:rPr>
                      </w:pPr>
                      <w:r>
                        <w:rPr>
                          <w:i w:val="0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41" o:spid="_x0000_s1026" o:spt="1" style="position:absolute;left:2551320;top:9792360;height:237960;width:3643560;" filled="f" stroked="f" coordsize="21600,21600" o:gfxdata="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TTds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DAD714F">
                      <w:pPr>
                        <w:jc w:val="center"/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  <w:t>НЭК.ИСП-</w:t>
                      </w:r>
                      <w:r>
                        <w:rPr>
                          <w:rFonts w:hint="default"/>
                          <w:i w:val="0"/>
                          <w:color w:val="000000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  <w:t>3.09.02.07.11.ПП ОТ</w:t>
                      </w:r>
                    </w:p>
                    <w:p w14:paraId="4A7FD8C0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1B014">
    <w:pPr>
      <w:pStyle w:val="19"/>
      <w:ind w:right="360"/>
      <w:jc w:val="right"/>
    </w:pPr>
    <w:r>
      <mc:AlternateContent>
        <mc:Choice Requires="wpg">
          <w:drawing>
            <wp:anchor distT="12700" distB="12700" distL="12700" distR="13335" simplePos="0" relativeHeight="251659264" behindDoc="1" locked="0" layoutInCell="0" allowOverlap="1">
              <wp:simplePos x="0" y="0"/>
              <wp:positionH relativeFrom="page">
                <wp:posOffset>683895</wp:posOffset>
              </wp:positionH>
              <wp:positionV relativeFrom="page">
                <wp:posOffset>236220</wp:posOffset>
              </wp:positionV>
              <wp:extent cx="6584950" cy="10183495"/>
              <wp:effectExtent l="12700" t="12700" r="13335" b="12700"/>
              <wp:wrapNone/>
              <wp:docPr id="17" name="Группа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183320"/>
                        <a:chOff x="0" y="0"/>
                        <a:chExt cx="6585120" cy="10183320"/>
                      </a:xfrm>
                    </wpg:grpSpPr>
                    <wps:wsp>
                      <wps:cNvPr id="18" name="Rectangle 53"/>
                      <wps:cNvSpPr/>
                      <wps:spPr>
                        <a:xfrm>
                          <a:off x="0" y="0"/>
                          <a:ext cx="6582240" cy="101829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9" name="Прямое соединение 19"/>
                      <wps:cNvCnPr/>
                      <wps:spPr>
                        <a:xfrm>
                          <a:off x="326880" y="8753400"/>
                          <a:ext cx="720" cy="528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0" name="Прямое соединение 20"/>
                      <wps:cNvCnPr/>
                      <wps:spPr>
                        <a:xfrm>
                          <a:off x="3240" y="874836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1" name="Прямое соединение 21"/>
                      <wps:cNvCnPr/>
                      <wps:spPr>
                        <a:xfrm>
                          <a:off x="72000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2" name="Прямое соединение 22"/>
                      <wps:cNvCnPr/>
                      <wps:spPr>
                        <a:xfrm>
                          <a:off x="162036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3" name="Прямое соединение 23"/>
                      <wps:cNvCnPr/>
                      <wps:spPr>
                        <a:xfrm>
                          <a:off x="216036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4" name="Прямое соединение 24"/>
                      <wps:cNvCnPr/>
                      <wps:spPr>
                        <a:xfrm>
                          <a:off x="2520360" y="875340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5" name="Прямое соединение 25"/>
                      <wps:cNvCnPr/>
                      <wps:spPr>
                        <a:xfrm>
                          <a:off x="5221080" y="9291960"/>
                          <a:ext cx="720" cy="4338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6" name="Прямое соединение 26"/>
                      <wps:cNvCn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7" name="Прямое соединение 27"/>
                      <wps:cNvCn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8" name="Rectangle 63"/>
                      <wps:cNvSpPr/>
                      <wps:spPr>
                        <a:xfrm>
                          <a:off x="17640" y="9125640"/>
                          <a:ext cx="28440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2B1EE471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9" name="Rectangle 64"/>
                      <wps:cNvSpPr/>
                      <wps:spPr>
                        <a:xfrm>
                          <a:off x="345960" y="9125640"/>
                          <a:ext cx="35640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571EDA8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0" name="Rectangle 65"/>
                      <wps:cNvSpPr/>
                      <wps:spPr>
                        <a:xfrm>
                          <a:off x="746640" y="9125640"/>
                          <a:ext cx="8413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61C433C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1" name="Rectangle 66"/>
                      <wps:cNvSpPr/>
                      <wps:spPr>
                        <a:xfrm>
                          <a:off x="1641600" y="9125640"/>
                          <a:ext cx="4989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E631EDA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" name="Rectangle 67"/>
                      <wps:cNvSpPr/>
                      <wps:spPr>
                        <a:xfrm>
                          <a:off x="2175480" y="912564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20F5A54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3" name="Rectangle 68"/>
                      <wps:cNvSpPr/>
                      <wps:spPr>
                        <a:xfrm>
                          <a:off x="5247720" y="9301320"/>
                          <a:ext cx="4795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AA7875A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" name="Rectangle 69"/>
                      <wps:cNvSpPr/>
                      <wps:spPr>
                        <a:xfrm>
                          <a:off x="5247720" y="9487440"/>
                          <a:ext cx="479520" cy="23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EC0E4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5" name="Rectangle 70"/>
                      <wps:cNvSpPr/>
                      <wps:spPr>
                        <a:xfrm>
                          <a:off x="2556360" y="8906040"/>
                          <a:ext cx="399924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F65A0F9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НЭК.ИСП-</w:t>
                            </w:r>
                            <w:r>
                              <w:rPr>
                                <w:rFonts w:hint="default"/>
                                <w:i w:val="0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3.09.02.07.11.ПП ОТ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" name="Прямое соединение 36"/>
                      <wps:cNvCnPr/>
                      <wps:spPr>
                        <a:xfrm>
                          <a:off x="3960" y="928872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37" name="Прямое соединение 37"/>
                      <wps:cNvCnPr/>
                      <wps:spPr>
                        <a:xfrm>
                          <a:off x="8280" y="9109080"/>
                          <a:ext cx="251028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38" name="Прямое соединение 38"/>
                      <wps:cNvCnPr/>
                      <wps:spPr>
                        <a:xfrm>
                          <a:off x="3240" y="892872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39" name="Прямое соединение 39"/>
                      <wps:cNvCnPr/>
                      <wps:spPr>
                        <a:xfrm>
                          <a:off x="3240" y="964836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40" name="Прямое соединение 40"/>
                      <wps:cNvCnPr/>
                      <wps:spPr>
                        <a:xfrm>
                          <a:off x="3240" y="946728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g:grpSp>
                      <wpg:cNvPr id="41" name="Группа 41"/>
                      <wpg:cNvGrpSpPr/>
                      <wpg:grpSpPr>
                        <a:xfrm>
                          <a:off x="12600" y="9306720"/>
                          <a:ext cx="1575360" cy="151920"/>
                          <a:chOff x="0" y="0"/>
                          <a:chExt cx="1575360" cy="151920"/>
                        </a:xfrm>
                      </wpg:grpSpPr>
                      <wps:wsp>
                        <wps:cNvPr id="42" name="Rectangle 77"/>
                        <wps:cNvSpPr/>
                        <wps:spPr>
                          <a:xfrm>
                            <a:off x="0" y="0"/>
                            <a:ext cx="6940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6807E3E3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3" name="Rectangle 78"/>
                        <wps:cNvSpPr/>
                        <wps:spPr>
                          <a:xfrm>
                            <a:off x="734040" y="0"/>
                            <a:ext cx="84132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7F04C8F5">
                              <w:pPr>
                                <w:rPr>
                                  <w:rFonts w:ascii="Times New Roman" w:hAnsi="Times New Roman"/>
                                  <w:i w:val="0"/>
                                  <w:iCs w:val="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sz w:val="14"/>
                                  <w:szCs w:val="14"/>
                                </w:rPr>
                                <w:t>Кононов К.А.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44" name="Группа 44"/>
                      <wpg:cNvGrpSpPr/>
                      <wpg:grpSpPr>
                        <a:xfrm>
                          <a:off x="12600" y="9483120"/>
                          <a:ext cx="1575360" cy="151200"/>
                          <a:chOff x="0" y="0"/>
                          <a:chExt cx="1575360" cy="151200"/>
                        </a:xfrm>
                      </wpg:grpSpPr>
                      <wps:wsp>
                        <wps:cNvPr id="45" name="Rectangle 80"/>
                        <wps:cNvSpPr/>
                        <wps:spPr>
                          <a:xfrm>
                            <a:off x="0" y="0"/>
                            <a:ext cx="69408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6D5758E1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6" name="Rectangle 81"/>
                        <wps:cNvSpPr/>
                        <wps:spPr>
                          <a:xfrm>
                            <a:off x="734040" y="0"/>
                            <a:ext cx="8413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034F5FB1">
                              <w:pPr>
                                <w:rPr>
                                  <w:rFonts w:ascii="Times New Roman" w:hAnsi="Times New Roman"/>
                                  <w:i w:val="0"/>
                                  <w:iCs w:val="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sz w:val="14"/>
                                  <w:szCs w:val="14"/>
                                  <w:lang w:val="ru-RU"/>
                                </w:rPr>
                                <w:t>Николаенко В.В.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47" name="Группа 47"/>
                      <wpg:cNvGrpSpPr/>
                      <wpg:grpSpPr>
                        <a:xfrm>
                          <a:off x="12600" y="9664200"/>
                          <a:ext cx="1575360" cy="151200"/>
                          <a:chOff x="0" y="0"/>
                          <a:chExt cx="1575360" cy="151200"/>
                        </a:xfrm>
                      </wpg:grpSpPr>
                      <wps:wsp>
                        <wps:cNvPr id="48" name="Rectangle 83"/>
                        <wps:cNvSpPr/>
                        <wps:spPr>
                          <a:xfrm>
                            <a:off x="0" y="0"/>
                            <a:ext cx="69408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6E0FCD1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9" name="Rectangle 84"/>
                        <wps:cNvSpPr/>
                        <wps:spPr>
                          <a:xfrm>
                            <a:off x="734040" y="0"/>
                            <a:ext cx="8413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02F7795D">
                              <w:pPr>
                                <w:rPr>
                                  <w:rFonts w:ascii="Times New Roman" w:hAnsi="Times New Roman"/>
                                  <w:i w:val="0"/>
                                  <w:iCs w:val="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sz w:val="14"/>
                                </w:rPr>
                                <w:t>Николаенко В.В.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50" name="Группа 50"/>
                      <wpg:cNvGrpSpPr/>
                      <wpg:grpSpPr>
                        <a:xfrm>
                          <a:off x="12600" y="9839880"/>
                          <a:ext cx="1575360" cy="151920"/>
                          <a:chOff x="0" y="0"/>
                          <a:chExt cx="1575360" cy="151920"/>
                        </a:xfrm>
                      </wpg:grpSpPr>
                      <wps:wsp>
                        <wps:cNvPr id="51" name="Rectangle 86"/>
                        <wps:cNvSpPr/>
                        <wps:spPr>
                          <a:xfrm>
                            <a:off x="0" y="0"/>
                            <a:ext cx="6940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7C0245F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52" name="Rectangle 87"/>
                        <wps:cNvSpPr/>
                        <wps:spPr>
                          <a:xfrm>
                            <a:off x="734040" y="0"/>
                            <a:ext cx="84132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0C8695C7">
                              <w:pPr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53" name="Группа 53"/>
                      <wpg:cNvGrpSpPr/>
                      <wpg:grpSpPr>
                        <a:xfrm>
                          <a:off x="12600" y="10015920"/>
                          <a:ext cx="1575360" cy="151200"/>
                          <a:chOff x="0" y="0"/>
                          <a:chExt cx="1575360" cy="151200"/>
                        </a:xfrm>
                      </wpg:grpSpPr>
                      <wps:wsp>
                        <wps:cNvPr id="54" name="Rectangle 89"/>
                        <wps:cNvSpPr/>
                        <wps:spPr>
                          <a:xfrm>
                            <a:off x="0" y="0"/>
                            <a:ext cx="69408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1B171E6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iCs w:val="0"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55" name="Rectangle 90"/>
                        <wps:cNvSpPr/>
                        <wps:spPr>
                          <a:xfrm>
                            <a:off x="734040" y="0"/>
                            <a:ext cx="8413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2B79432C">
                              <w:pPr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56" name="Прямое соединение 56"/>
                      <wps:cNvCnPr/>
                      <wps:spPr>
                        <a:xfrm>
                          <a:off x="4680720" y="9291960"/>
                          <a:ext cx="1800" cy="886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57" name="Rectangle 92"/>
                      <wps:cNvSpPr/>
                      <wps:spPr>
                        <a:xfrm>
                          <a:off x="2565360" y="9330120"/>
                          <a:ext cx="2066400" cy="81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26AB767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40"/>
                              </w:rPr>
                              <w:t>ПП.11 Разработка, администрирование и защита баз данных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8" name="Прямое соединение 58"/>
                      <wps:cNvCnPr/>
                      <wps:spPr>
                        <a:xfrm>
                          <a:off x="4685040" y="9469080"/>
                          <a:ext cx="19000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59" name="Прямое соединение 59"/>
                      <wps:cNvCnPr/>
                      <wps:spPr>
                        <a:xfrm>
                          <a:off x="4661640" y="9725040"/>
                          <a:ext cx="19004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60" name="Прямое соединение 60"/>
                      <wps:cNvCnPr/>
                      <wps:spPr>
                        <a:xfrm>
                          <a:off x="5760720" y="9291960"/>
                          <a:ext cx="720" cy="4338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61" name="Rectangle 96"/>
                      <wps:cNvSpPr/>
                      <wps:spPr>
                        <a:xfrm>
                          <a:off x="4709160" y="9301320"/>
                          <a:ext cx="4795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05F7E14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2" name="Rectangle 97"/>
                      <wps:cNvSpPr/>
                      <wps:spPr>
                        <a:xfrm>
                          <a:off x="5790600" y="9301320"/>
                          <a:ext cx="7599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905D53B">
                            <w:pPr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3" name="Rectangle 98"/>
                      <wps:cNvSpPr/>
                      <wps:spPr>
                        <a:xfrm>
                          <a:off x="5803920" y="9473400"/>
                          <a:ext cx="7599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6EEC02D">
                            <w:pPr>
                              <w:jc w:val="center"/>
                              <w:rPr>
                                <w:rFonts w:hint="default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lang w:val="ru-RU"/>
                              </w:rPr>
                              <w:t>34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4" name="Прямое соединение 64"/>
                      <wps:cNvCnPr/>
                      <wps:spPr>
                        <a:xfrm>
                          <a:off x="4861080" y="9473040"/>
                          <a:ext cx="1800" cy="252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65" name="Прямое соединение 65"/>
                      <wps:cNvCnPr/>
                      <wps:spPr>
                        <a:xfrm>
                          <a:off x="5040720" y="9473400"/>
                          <a:ext cx="720" cy="251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66" name="Rectangle 101"/>
                      <wps:cNvSpPr/>
                      <wps:spPr>
                        <a:xfrm>
                          <a:off x="4709160" y="9792360"/>
                          <a:ext cx="184140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16F68A5">
                            <w:pPr>
                              <w:jc w:val="center"/>
                            </w:pPr>
                            <w:r>
                              <w:t>ГБПОУ НСО «НЭК»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54" o:spid="_x0000_s1026" o:spt="203" style="position:absolute;left:0pt;margin-left:53.85pt;margin-top:18.6pt;height:801.85pt;width:518.5pt;mso-position-horizontal-relative:page;mso-position-vertical-relative:page;z-index:-251657216;mso-width-relative:page;mso-height-relative:page;" coordsize="6585120,10183320" o:allowincell="f" o:gfxdata="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">
              <o:lock v:ext="edit" aspectratio="f"/>
              <v:rect id="Rectangle 53" o:spid="_x0000_s1026" o:spt="1" style="position:absolute;left:0;top:0;height:10182960;width:6582240;" filled="f" stroked="t" coordsize="21600,21600" o:gfxdata="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t1cp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miter"/>
                <v:imagedata o:title=""/>
                <o:lock v:ext="edit" aspectratio="f"/>
              </v:rect>
              <v:line id="_x0000_s1026" o:spid="_x0000_s1026" o:spt="20" style="position:absolute;left:326880;top:8753400;height:528840;width:720;" filled="f" stroked="t" coordsize="21600,21600" o:gfxdata="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SmTI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8748360;height:1440;width:6577920;" filled="f" stroked="t" coordsize="21600,21600" o:gfxdata="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cB+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720000;top:8758440;height:1424880;width:720;" filled="f" stroked="t" coordsize="21600,21600" o:gfxdata="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UKJ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620360;top:8758440;height:1424880;width:720;" filled="f" stroked="t" coordsize="21600,21600" o:gfxdata="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gjwE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160360;top:8758440;height:1424880;width:720;" filled="f" stroked="t" coordsize="21600,21600" o:gfxdata="UEsDBAoAAAAAAIdO4kAAAAAAAAAAAAAAAAAEAAAAZHJzL1BLAwQUAAAACACHTuJAsc6Zn70AAADb&#10;AAAADwAAAGRycy9kb3ducmV2LnhtbEWPQWsCMRSE7wX/Q3iF3mpWB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zpm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520360;top:8753400;height:1424880;width:720;" filled="f" stroked="t" coordsize="21600,21600" o:gfxdata="UEsDBAoAAAAAAIdO4kAAAAAAAAAAAAAAAAAEAAAAZHJzL1BLAwQUAAAACACHTuJAPicB67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JwH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5221080;top:9291960;height:433800;width:720;" filled="f" stroked="t" coordsize="21600,21600" o:gfxdata="UEsDBAoAAAAAAIdO4kAAAAAAAAAAAAAAAAAEAAAAZHJzL1BLAwQUAAAACACHTuJAUWukcL0AAADb&#10;AAAADwAAAGRycy9kb3ducmV2LnhtbEWPQWsCMRSE7wX/Q3iF3mpWQ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a6R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828360;height:1440;width:2510640;" filled="f" stroked="t" coordsize="21600,21600" o:gfxdata="UEsDBAoAAAAAAIdO4kAAAAAAAAAAAAAAAAAEAAAAZHJzL1BLAwQUAAAACACHTuJA8bgM+r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6RD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4DPq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10008720;height:0;width:2510640;" filled="f" stroked="t" coordsize="21600,21600" o:gfxdata="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0qWG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63" o:spid="_x0000_s1026" o:spt="1" style="position:absolute;left:17640;top:9125640;height:151200;width:284400;" filled="f" stroked="f" coordsize="21600,21600" o:gfxdata="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KsfI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2B1EE471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26" o:spt="1" style="position:absolute;left:345960;top:9125640;height:151200;width:356400;" filled="f" stroked="f" coordsize="21600,21600" o:gfxdata="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ZmJT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571EDA8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26" o:spt="1" style="position:absolute;left:746640;top:9125640;height:151200;width:841320;" filled="f" stroked="f" coordsize="21600,21600" o:gfxdata="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hV0T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561C433C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26" o:spt="1" style="position:absolute;left:1641600;top:9125640;height:151200;width:498960;" filled="f" stroked="f" coordsize="21600,21600" o:gfxdata="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yfiI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5E631EDA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26" o:spt="1" style="position:absolute;left:2175480;top:9125640;height:151200;width:323280;" filled="f" stroked="f" coordsize="21600,21600" o:gfxdata="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Rtm/7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20F5A54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26" o:spt="1" style="position:absolute;left:5247720;top:9301320;height:151200;width:479520;" filled="f" stroked="f" coordsize="21600,21600" o:gfxdata="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V8Nk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7AA7875A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26" o:spt="1" style="position:absolute;left:5247720;top:9487440;height:231120;width:479520;" filled="f" stroked="f" coordsize="21600,21600" o:gfxdata="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vlsQ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7EC0E4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70" o:spid="_x0000_s1026" o:spt="1" style="position:absolute;left:2556360;top:8906040;height:236880;width:3999240;" filled="f" stroked="f" coordsize="21600,21600" o:gfxdata="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8v6L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7F65A0F9">
                      <w:pPr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НЭК.ИСП-</w:t>
                      </w:r>
                      <w:r>
                        <w:rPr>
                          <w:rFonts w:hint="default"/>
                          <w:i w:val="0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3.09.02.07.11.ПП ОТ</w:t>
                      </w:r>
                    </w:p>
                  </w:txbxContent>
                </v:textbox>
              </v:rect>
              <v:line id="_x0000_s1026" o:spid="_x0000_s1026" o:spt="20" style="position:absolute;left:3960;top:9288720;height:720;width:6577920;" filled="f" stroked="t" coordsize="21600,21600" o:gfxdata="UEsDBAoAAAAAAIdO4kAAAAAAAAAAAAAAAAAEAAAAZHJzL1BLAwQUAAAACACHTuJAJGCs2r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TGf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YKza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8280;top:9109080;height:1440;width:2510280;" filled="f" stroked="t" coordsize="21600,21600" o:gfxdata="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LAlB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8928720;height:0;width:2510640;" filled="f" stroked="t" coordsize="21600,21600" o:gfxdata="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qyq865AAAA2wAA&#10;AA8AAAAAAAAAAQAgAAAAIgAAAGRycy9kb3ducmV2LnhtbFBLAQIUABQAAAAIAIdO4kAzLwWeOwAA&#10;ADkAAAAQAAAAAAAAAAEAIAAAAAgBAABkcnMvc2hhcGV4bWwueG1sUEsFBgAAAAAGAAYAWwEAALID&#10;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9648360;height:720;width:2510640;" filled="f" stroked="t" coordsize="21600,21600" o:gfxdata="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4OVb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9467280;height:720;width:2510640;" filled="f" stroked="t" coordsize="21600,21600" o:gfxdata="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C1LW5AAAA2wAA&#10;AA8AAAAAAAAAAQAgAAAAIgAAAGRycy9kb3ducmV2LnhtbFBLAQIUABQAAAAIAIdO4kAzLwWeOwAA&#10;ADkAAAAQAAAAAAAAAAEAIAAAAAgBAABkcnMvc2hhcGV4bWwueG1sUEsFBgAAAAAGAAYAWwEAALID&#10;AAAAAA=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_x0000_s1026" o:spid="_x0000_s1026" o:spt="203" style="position:absolute;left:12600;top:9306720;height:151920;width:1575360;" coordsize="1575360,151920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<o:lock v:ext="edit" aspectratio="f"/>
                <v:rect id="Rectangle 77" o:spid="_x0000_s1026" o:spt="1" style="position:absolute;left:0;top:0;height:151920;width:694080;" filled="f" stroked="f" coordsize="21600,21600" o:gfxdata="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0Vg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6807E3E3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78" o:spid="_x0000_s1026" o:spt="1" style="position:absolute;left:734040;top:0;height:151920;width:841320;" filled="f" stroked="f" coordsize="21600,21600" o:gfxdata="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UbAZ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7F04C8F5">
                        <w:pPr>
                          <w:rPr>
                            <w:rFonts w:ascii="Times New Roman" w:hAnsi="Times New Roman"/>
                            <w:i w:val="0"/>
                            <w:iCs w:val="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sz w:val="14"/>
                            <w:szCs w:val="14"/>
                          </w:rPr>
                          <w:t>Кононов К.А.</w:t>
                        </w:r>
                      </w:p>
                    </w:txbxContent>
                  </v:textbox>
                </v:rect>
              </v:group>
              <v:group id="_x0000_s1026" o:spid="_x0000_s1026" o:spt="203" style="position:absolute;left:12600;top:9483120;height:151200;width:1575360;" coordsize="1575360,15120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80" o:spid="_x0000_s1026" o:spt="1" style="position:absolute;left:0;top:0;height:151200;width:694080;" filled="f" stroked="f" coordsize="21600,21600" o:gfxdata="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SN9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6D5758E1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81" o:spid="_x0000_s1026" o:spt="1" style="position:absolute;left:734040;top:0;height:151200;width:841320;" filled="f" stroked="f" coordsize="21600,21600" o:gfxdata="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YTg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034F5FB1">
                        <w:pPr>
                          <w:rPr>
                            <w:rFonts w:ascii="Times New Roman" w:hAnsi="Times New Roman"/>
                            <w:i w:val="0"/>
                            <w:iCs w:val="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sz w:val="14"/>
                            <w:szCs w:val="14"/>
                            <w:lang w:val="ru-RU"/>
                          </w:rPr>
                          <w:t>Николаенко В.В.</w:t>
                        </w:r>
                      </w:p>
                    </w:txbxContent>
                  </v:textbox>
                </v:rect>
              </v:group>
              <v:group id="_x0000_s1026" o:spid="_x0000_s1026" o:spt="203" style="position:absolute;left:12600;top:9664200;height:151200;width:1575360;" coordsize="1575360,15120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83" o:spid="_x0000_s1026" o:spt="1" style="position:absolute;left:0;top:0;height:151200;width:694080;" filled="f" stroked="f" coordsize="21600,21600" o:gfxdata="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9SJo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6E0FCD1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84" o:spid="_x0000_s1026" o:spt="1" style="position:absolute;left:734040;top:0;height:151200;width:841320;" filled="f" stroked="f" coordsize="21600,21600" o:gfxdata="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uYfz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02F7795D">
                        <w:pPr>
                          <w:rPr>
                            <w:rFonts w:ascii="Times New Roman" w:hAnsi="Times New Roman"/>
                            <w:i w:val="0"/>
                            <w:iCs w:val="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sz w:val="14"/>
                          </w:rPr>
                          <w:t>Николаенко В.В.</w:t>
                        </w:r>
                      </w:p>
                    </w:txbxContent>
                  </v:textbox>
                </v:rect>
              </v:group>
              <v:group id="_x0000_s1026" o:spid="_x0000_s1026" o:spt="203" style="position:absolute;left:12600;top:9839880;height:151920;width:1575360;" coordsize="1575360,15192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<o:lock v:ext="edit" aspectratio="f"/>
                <v:rect id="Rectangle 86" o:spid="_x0000_s1026" o:spt="1" style="position:absolute;left:0;top:0;height:151920;width:694080;" filled="f" stroked="f" coordsize="21600,21600" o:gfxdata="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Fh0o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7C0245F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87" o:spid="_x0000_s1026" o:spt="1" style="position:absolute;left:734040;top:0;height:151920;width:841320;" filled="f" stroked="f" coordsize="21600,21600" o:gfxdata="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INf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0C8695C7">
                        <w:pPr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_x0000_s1026" o:spid="_x0000_s1026" o:spt="203" style="position:absolute;left:12600;top:10015920;height:151200;width:1575360;" coordsize="1575360,15120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89" o:spid="_x0000_s1026" o:spt="1" style="position:absolute;left:0;top:0;height:151200;width:694080;" filled="f" stroked="f" coordsize="21600,21600" o:gfxdata="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GG+s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1B171E69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iCs w:val="0"/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90" o:spid="_x0000_s1026" o:spt="1" style="position:absolute;left:734040;top:0;height:151200;width:841320;" filled="f" stroked="f" coordsize="21600,21600" o:gfxdata="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LRsr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2B79432C">
                        <w:pPr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_x0000_s1026" o:spid="_x0000_s1026" o:spt="20" style="position:absolute;left:4680720;top:9291960;height:886320;width:1800;" filled="f" stroked="t" coordsize="21600,21600" o:gfxdata="UEsDBAoAAAAAAIdO4kAAAAAAAAAAAAAAAAAEAAAAZHJzL1BLAwQUAAAACACHTuJA+b9Jer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TGf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v0l6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92" o:spid="_x0000_s1026" o:spt="1" style="position:absolute;left:2565360;top:9330120;height:813600;width:2066400;" filled="f" stroked="f" coordsize="21600,21600" o:gfxdata="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syDH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26AB7678">
                      <w:pPr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 w:val="24"/>
                          <w:szCs w:val="40"/>
                        </w:rPr>
                        <w:t>ПП.11 Разработка, администрирование и защита баз данных</w:t>
                      </w:r>
                    </w:p>
                  </w:txbxContent>
                </v:textbox>
              </v:rect>
              <v:line id="_x0000_s1026" o:spid="_x0000_s1026" o:spt="20" style="position:absolute;left:4685040;top:9469080;height:720;width:1900080;" filled="f" stroked="t" coordsize="21600,21600" o:gfxdata="UEsDBAoAAAAAAIdO4kAAAAAAAAAAAAAAAAAEAAAAZHJzL1BLAwQUAAAACACHTuJA52x4k7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Y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bHiT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4661640;top:9725040;height:720;width:1900440;" filled="f" stroked="t" coordsize="21600,21600" o:gfxdata="UEsDBAoAAAAAAIdO4kAAAAAAAAAAAAAAAAAEAAAAZHJzL1BLAwQUAAAACACHTuJAiCDdCL0AAADb&#10;AAAADwAAAGRycy9kb3ducmV2LnhtbEWPQWsCMRSE7wX/Q3hCbzVro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IN0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5760720;top:9291960;height:433800;width:720;" filled="f" stroked="t" coordsize="21600,21600" o:gfxdata="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2vi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96" o:spid="_x0000_s1026" o:spt="1" style="position:absolute;left:4709160;top:9301320;height:151200;width:479520;" filled="f" stroked="f" coordsize="21600,21600" o:gfxdata="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eteV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05F7E14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97" o:spid="_x0000_s1026" o:spt="1" style="position:absolute;left:5790600;top:9301320;height:151200;width:759960;" filled="f" stroked="f" coordsize="21600,21600" o:gfxdata="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qEni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7905D53B">
                      <w:pPr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8" o:spid="_x0000_s1026" o:spt="1" style="position:absolute;left:5803920;top:9473400;height:312480;width:759960;" filled="f" stroked="f" coordsize="21600,21600" o:gfxdata="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Tse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6EEC02D">
                      <w:pPr>
                        <w:jc w:val="center"/>
                        <w:rPr>
                          <w:rFonts w:hint="default"/>
                          <w:lang w:val="ru-RU"/>
                        </w:rPr>
                      </w:pPr>
                      <w:r>
                        <w:rPr>
                          <w:rFonts w:hint="default"/>
                          <w:lang w:val="ru-RU"/>
                        </w:rPr>
                        <w:t>34</w:t>
                      </w:r>
                    </w:p>
                  </w:txbxContent>
                </v:textbox>
              </v:rect>
              <v:line id="_x0000_s1026" o:spid="_x0000_s1026" o:spt="20" style="position:absolute;left:4861080;top:9473040;height:252000;width:1800;" filled="f" stroked="t" coordsize="21600,21600" o:gfxdata="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Mjta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5040720;top:9473400;height:251640;width:720;" filled="f" stroked="t" coordsize="21600,21600" o:gfxdata="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AK02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01" o:spid="_x0000_s1026" o:spt="1" style="position:absolute;left:4709160;top:9792360;height:217800;width:1841400;" filled="f" stroked="f" coordsize="21600,21600" o:gfxdata="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k0/h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716F68A5">
                      <w:pPr>
                        <w:jc w:val="center"/>
                      </w:pPr>
                      <w:r>
                        <w:t>ГБПОУ НСО «НЭК»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95C1B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E375A4"/>
    <w:rsid w:val="2CAD3CDB"/>
    <w:rsid w:val="38342154"/>
    <w:rsid w:val="3922533C"/>
    <w:rsid w:val="48E22AF9"/>
    <w:rsid w:val="5B3B3533"/>
    <w:rsid w:val="615E238B"/>
    <w:rsid w:val="7A04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1B2D"/>
      <w:sz w:val="32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1B2D"/>
      <w:sz w:val="28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F1B2D"/>
      <w:sz w:val="28"/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8"/>
    <w:unhideWhenUsed/>
    <w:qFormat/>
    <w:uiPriority w:val="99"/>
    <w:pPr>
      <w:spacing w:after="120"/>
    </w:pPr>
  </w:style>
  <w:style w:type="paragraph" w:styleId="21">
    <w:name w:val="toc 1"/>
    <w:basedOn w:val="1"/>
    <w:next w:val="1"/>
    <w:qFormat/>
    <w:uiPriority w:val="0"/>
    <w:pPr>
      <w:tabs>
        <w:tab w:val="right" w:leader="dot" w:pos="9072"/>
      </w:tabs>
      <w:spacing w:before="0" w:after="0" w:line="360" w:lineRule="auto"/>
    </w:pPr>
    <w:rPr>
      <w:rFonts w:ascii="Times New Roman" w:hAnsi="Times New Roman" w:cs="Times New Roman"/>
      <w:sz w:val="28"/>
      <w:szCs w:val="28"/>
    </w:r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2"/>
    <w:basedOn w:val="1"/>
    <w:next w:val="1"/>
    <w:qFormat/>
    <w:uiPriority w:val="0"/>
    <w:pPr>
      <w:tabs>
        <w:tab w:val="right" w:leader="dot" w:pos="9072"/>
      </w:tabs>
      <w:spacing w:before="0" w:after="0" w:line="360" w:lineRule="auto"/>
      <w:ind w:left="360"/>
    </w:pPr>
    <w:rPr>
      <w:rFonts w:ascii="Times New Roman" w:hAnsi="Times New Roman" w:cs="Times New Roman"/>
      <w:sz w:val="28"/>
      <w:szCs w:val="28"/>
    </w:r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0"/>
    <w:qFormat/>
    <w:uiPriority w:val="99"/>
  </w:style>
  <w:style w:type="character" w:customStyle="1" w:styleId="49">
    <w:name w:val="Body Text 2 Char"/>
    <w:basedOn w:val="11"/>
    <w:link w:val="16"/>
    <w:qFormat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jc w:val="center"/>
      <w:outlineLvl w:val="9"/>
    </w:pPr>
    <w:rPr>
      <w:rFonts w:ascii="Times New Roman" w:hAnsi="Times New Roman"/>
      <w:sz w:val="32"/>
    </w:r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6">
    <w:name w:val="0-DIV-12"/>
    <w:basedOn w:val="1"/>
    <w:uiPriority w:val="0"/>
    <w:pPr>
      <w:widowControl w:val="0"/>
      <w:spacing w:line="312" w:lineRule="auto"/>
      <w:jc w:val="both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4038</Words>
  <Characters>26247</Characters>
  <Lines>0</Lines>
  <Paragraphs>0</Paragraphs>
  <TotalTime>1</TotalTime>
  <ScaleCrop>false</ScaleCrop>
  <LinksUpToDate>false</LinksUpToDate>
  <CharactersWithSpaces>29818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OpTiMicT</cp:lastModifiedBy>
  <dcterms:modified xsi:type="dcterms:W3CDTF">2026-10-01T09:07:32Z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eyJoZGlkIjoiMmY0YmFhOGY5YjFiMzQyYTdjZDk2NzY0MWRkZTY2ZWMiLCJ1c2VySWQiOiIzNTczNDE0NDYxMzg1In0=</vt:lpwstr>
  </property>
  <property fmtid="{D5CDD505-2E9C-101B-9397-08002B2CF9AE}" pid="3" name="KSOProductBuildVer">
    <vt:lpwstr>1049-12.1.0.28485</vt:lpwstr>
  </property>
  <property fmtid="{D5CDD505-2E9C-101B-9397-08002B2CF9AE}" pid="4" name="ICV">
    <vt:lpwstr>C486C184F1794BE1BA7A3428808BDD84_13</vt:lpwstr>
  </property>
</Properties>
</file>