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28E5B6" w14:textId="6F23C6E6" w:rsidR="008E6686" w:rsidRDefault="007D7D86">
      <w:pPr>
        <w:rPr>
          <w:lang w:val="en-US"/>
        </w:rPr>
      </w:pPr>
      <w:r>
        <w:rPr>
          <w:lang w:val="en-US"/>
        </w:rPr>
        <w:t>Clustering Coefficient</w:t>
      </w:r>
    </w:p>
    <w:p w14:paraId="4A9265E8" w14:textId="4C432503" w:rsidR="007D7D86" w:rsidRDefault="007D7D86">
      <w:pPr>
        <w:rPr>
          <w:lang w:val="en-US"/>
        </w:rPr>
      </w:pPr>
      <w:r w:rsidRPr="007D7D86">
        <w:rPr>
          <w:lang w:val="en-US"/>
        </w:rPr>
        <w:drawing>
          <wp:inline distT="0" distB="0" distL="0" distR="0" wp14:anchorId="41D0751A" wp14:editId="4081BD2C">
            <wp:extent cx="5943600" cy="3364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D0BC" w14:textId="18D1F7F4" w:rsidR="007D7D86" w:rsidRDefault="007D7D86">
      <w:pPr>
        <w:rPr>
          <w:lang w:val="en-US"/>
        </w:rPr>
      </w:pPr>
      <w:r>
        <w:rPr>
          <w:lang w:val="en-US"/>
        </w:rPr>
        <w:t>Bipartite I</w:t>
      </w:r>
    </w:p>
    <w:p w14:paraId="4A220C3B" w14:textId="08E2B638" w:rsidR="007D7D86" w:rsidRDefault="007D7D86">
      <w:pPr>
        <w:rPr>
          <w:lang w:val="en-US"/>
        </w:rPr>
      </w:pPr>
      <w:r w:rsidRPr="007D7D86">
        <w:rPr>
          <w:lang w:val="en-US"/>
        </w:rPr>
        <w:drawing>
          <wp:inline distT="0" distB="0" distL="0" distR="0" wp14:anchorId="40095093" wp14:editId="05F7A788">
            <wp:extent cx="5943600" cy="3362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4374" w14:textId="6E45DA4C" w:rsidR="007D7D86" w:rsidRDefault="007D7D86">
      <w:pPr>
        <w:rPr>
          <w:lang w:val="en-US"/>
        </w:rPr>
      </w:pPr>
    </w:p>
    <w:p w14:paraId="08D49165" w14:textId="5DDA85DD" w:rsidR="007D7D86" w:rsidRDefault="007D7D86">
      <w:pPr>
        <w:rPr>
          <w:lang w:val="en-US"/>
        </w:rPr>
      </w:pPr>
    </w:p>
    <w:p w14:paraId="234E55A4" w14:textId="01A7B282" w:rsidR="007D7D86" w:rsidRDefault="007D7D86">
      <w:pPr>
        <w:rPr>
          <w:lang w:val="en-US"/>
        </w:rPr>
      </w:pPr>
      <w:r>
        <w:rPr>
          <w:lang w:val="en-US"/>
        </w:rPr>
        <w:lastRenderedPageBreak/>
        <w:t>Bipartite II</w:t>
      </w:r>
    </w:p>
    <w:p w14:paraId="1977CE11" w14:textId="36D947A9" w:rsidR="007D7D86" w:rsidRDefault="007D7D86">
      <w:pPr>
        <w:rPr>
          <w:lang w:val="en-US"/>
        </w:rPr>
      </w:pPr>
      <w:r w:rsidRPr="007D7D86">
        <w:rPr>
          <w:lang w:val="en-US"/>
        </w:rPr>
        <w:drawing>
          <wp:inline distT="0" distB="0" distL="0" distR="0" wp14:anchorId="6AD1A74D" wp14:editId="275F1CF0">
            <wp:extent cx="5943600" cy="341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375D" w14:textId="1F94A967" w:rsidR="007D7D86" w:rsidRDefault="007D7D86" w:rsidP="007D7D86">
      <w:pPr>
        <w:rPr>
          <w:lang w:val="en-US"/>
        </w:rPr>
      </w:pPr>
      <w:r>
        <w:rPr>
          <w:lang w:val="en-US"/>
        </w:rPr>
        <w:t>Bipartite I</w:t>
      </w:r>
      <w:r>
        <w:rPr>
          <w:lang w:val="en-US"/>
        </w:rPr>
        <w:t>II</w:t>
      </w:r>
    </w:p>
    <w:p w14:paraId="489EE98C" w14:textId="51C4F3AA" w:rsidR="007D7D86" w:rsidRDefault="007D7D86">
      <w:pPr>
        <w:rPr>
          <w:lang w:val="en-US"/>
        </w:rPr>
      </w:pPr>
      <w:r w:rsidRPr="007D7D86">
        <w:rPr>
          <w:lang w:val="en-US"/>
        </w:rPr>
        <w:drawing>
          <wp:inline distT="0" distB="0" distL="0" distR="0" wp14:anchorId="21AF281E" wp14:editId="1E9EEBB3">
            <wp:extent cx="594360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9F19" w14:textId="5B5C8EBF" w:rsidR="007D7D86" w:rsidRDefault="007D7D86">
      <w:pPr>
        <w:rPr>
          <w:lang w:val="en-US"/>
        </w:rPr>
      </w:pPr>
    </w:p>
    <w:p w14:paraId="08DD1F0A" w14:textId="25FC7A75" w:rsidR="007D7D86" w:rsidRDefault="007D7D86">
      <w:pPr>
        <w:rPr>
          <w:lang w:val="en-US"/>
        </w:rPr>
      </w:pPr>
    </w:p>
    <w:p w14:paraId="61F29A57" w14:textId="2484F400" w:rsidR="007D7D86" w:rsidRDefault="007D7D86">
      <w:pPr>
        <w:rPr>
          <w:lang w:val="en-US"/>
        </w:rPr>
      </w:pPr>
      <w:r>
        <w:rPr>
          <w:lang w:val="en-US"/>
        </w:rPr>
        <w:lastRenderedPageBreak/>
        <w:t>Bipartite I</w:t>
      </w:r>
      <w:r>
        <w:rPr>
          <w:lang w:val="en-US"/>
        </w:rPr>
        <w:t>V</w:t>
      </w:r>
    </w:p>
    <w:p w14:paraId="1B915A8D" w14:textId="379CB0D5" w:rsidR="007D7D86" w:rsidRDefault="007D7D86">
      <w:pPr>
        <w:rPr>
          <w:lang w:val="en-US"/>
        </w:rPr>
      </w:pPr>
      <w:r w:rsidRPr="007D7D86">
        <w:rPr>
          <w:lang w:val="en-US"/>
        </w:rPr>
        <w:drawing>
          <wp:inline distT="0" distB="0" distL="0" distR="0" wp14:anchorId="35F83ABD" wp14:editId="541EAB41">
            <wp:extent cx="5943600" cy="3314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BB84" w14:textId="1BEDC467" w:rsidR="007D7D86" w:rsidRDefault="007D7D86">
      <w:pPr>
        <w:rPr>
          <w:lang w:val="en-US"/>
        </w:rPr>
      </w:pPr>
      <w:r>
        <w:rPr>
          <w:lang w:val="en-US"/>
        </w:rPr>
        <w:t>Mark Component</w:t>
      </w:r>
    </w:p>
    <w:p w14:paraId="0B945BD8" w14:textId="03498864" w:rsidR="007D7D86" w:rsidRDefault="007D7D86">
      <w:pPr>
        <w:rPr>
          <w:lang w:val="en-US"/>
        </w:rPr>
      </w:pPr>
      <w:r w:rsidRPr="007D7D86">
        <w:rPr>
          <w:lang w:val="en-US"/>
        </w:rPr>
        <w:drawing>
          <wp:inline distT="0" distB="0" distL="0" distR="0" wp14:anchorId="0C6671DF" wp14:editId="512B402B">
            <wp:extent cx="3915321" cy="2314898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24D8" w14:textId="5120FE84" w:rsidR="007D7D86" w:rsidRDefault="007D7D86">
      <w:pPr>
        <w:rPr>
          <w:lang w:val="en-US"/>
        </w:rPr>
      </w:pPr>
    </w:p>
    <w:p w14:paraId="79D0EEAF" w14:textId="5F619C85" w:rsidR="007D7D86" w:rsidRDefault="007D7D86">
      <w:pPr>
        <w:rPr>
          <w:lang w:val="en-US"/>
        </w:rPr>
      </w:pPr>
    </w:p>
    <w:p w14:paraId="3EBE785A" w14:textId="2C1BECF6" w:rsidR="007D7D86" w:rsidRDefault="007D7D86">
      <w:pPr>
        <w:rPr>
          <w:lang w:val="en-US"/>
        </w:rPr>
      </w:pPr>
    </w:p>
    <w:p w14:paraId="465E7228" w14:textId="304E4BBD" w:rsidR="007D7D86" w:rsidRDefault="007D7D86">
      <w:pPr>
        <w:rPr>
          <w:lang w:val="en-US"/>
        </w:rPr>
      </w:pPr>
    </w:p>
    <w:p w14:paraId="46BC5805" w14:textId="428980CC" w:rsidR="007D7D86" w:rsidRDefault="007D7D86">
      <w:pPr>
        <w:rPr>
          <w:lang w:val="en-US"/>
        </w:rPr>
      </w:pPr>
    </w:p>
    <w:p w14:paraId="301EE8CD" w14:textId="2CD5E062" w:rsidR="007D7D86" w:rsidRDefault="007D7D86">
      <w:pPr>
        <w:rPr>
          <w:lang w:val="en-US"/>
        </w:rPr>
      </w:pPr>
    </w:p>
    <w:p w14:paraId="240DD643" w14:textId="6BDD2979" w:rsidR="007D7D86" w:rsidRDefault="007D7D86">
      <w:pPr>
        <w:rPr>
          <w:lang w:val="en-US"/>
        </w:rPr>
      </w:pPr>
      <w:r>
        <w:rPr>
          <w:lang w:val="en-US"/>
        </w:rPr>
        <w:lastRenderedPageBreak/>
        <w:t>Centrality</w:t>
      </w:r>
    </w:p>
    <w:p w14:paraId="1E8CF39B" w14:textId="1A98F02A" w:rsidR="007D7D86" w:rsidRDefault="007D7D86">
      <w:pPr>
        <w:rPr>
          <w:lang w:val="en-US"/>
        </w:rPr>
      </w:pPr>
      <w:r w:rsidRPr="007D7D86">
        <w:rPr>
          <w:lang w:val="en-US"/>
        </w:rPr>
        <w:drawing>
          <wp:inline distT="0" distB="0" distL="0" distR="0" wp14:anchorId="21FD0001" wp14:editId="62C7807C">
            <wp:extent cx="5943600" cy="1978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29EF" w14:textId="2C3DCDCE" w:rsidR="007D7D86" w:rsidRDefault="007D7D86">
      <w:pPr>
        <w:rPr>
          <w:lang w:val="en-US"/>
        </w:rPr>
      </w:pPr>
      <w:r>
        <w:rPr>
          <w:lang w:val="en-US"/>
        </w:rPr>
        <w:t>Bridge Edges</w:t>
      </w:r>
    </w:p>
    <w:p w14:paraId="5A0D3233" w14:textId="68475E0F" w:rsidR="007D7D86" w:rsidRPr="007D7D86" w:rsidRDefault="007D7D86">
      <w:pPr>
        <w:rPr>
          <w:lang w:val="en-US"/>
        </w:rPr>
      </w:pPr>
      <w:r w:rsidRPr="007D7D86">
        <w:rPr>
          <w:lang w:val="en-US"/>
        </w:rPr>
        <w:drawing>
          <wp:inline distT="0" distB="0" distL="0" distR="0" wp14:anchorId="14F042D0" wp14:editId="603FE57A">
            <wp:extent cx="4305901" cy="48774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D86" w:rsidRPr="007D7D86" w:rsidSect="00E27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7B5"/>
    <w:rsid w:val="000167B5"/>
    <w:rsid w:val="007D7D86"/>
    <w:rsid w:val="008E6686"/>
    <w:rsid w:val="00E2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FE280"/>
  <w15:chartTrackingRefBased/>
  <w15:docId w15:val="{11525C00-5B49-42EE-8DFA-0999C87B9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21</Words>
  <Characters>119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Contreras</dc:creator>
  <cp:keywords/>
  <dc:description/>
  <cp:lastModifiedBy>Camilo Contreras</cp:lastModifiedBy>
  <cp:revision>2</cp:revision>
  <dcterms:created xsi:type="dcterms:W3CDTF">2020-12-18T01:34:00Z</dcterms:created>
  <dcterms:modified xsi:type="dcterms:W3CDTF">2020-12-18T01:41:00Z</dcterms:modified>
</cp:coreProperties>
</file>