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C5" w:rsidRDefault="00C809C5" w:rsidP="00C809C5">
      <w:pPr>
        <w:pStyle w:val="Ttulo2"/>
        <w:shd w:val="clear" w:color="auto" w:fill="FFFFFF"/>
        <w:spacing w:before="750" w:beforeAutospacing="0" w:after="450" w:afterAutospacing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Operaciones </w:t>
      </w:r>
      <w:proofErr w:type="spellStart"/>
      <w:r>
        <w:rPr>
          <w:rFonts w:ascii="Arial" w:hAnsi="Arial" w:cs="Arial"/>
          <w:color w:val="333333"/>
          <w:sz w:val="42"/>
          <w:szCs w:val="42"/>
        </w:rPr>
        <w:t>Aritmeticos</w:t>
      </w:r>
      <w:proofErr w:type="spellEnd"/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Como su nombre indica, los operadores aritméticos permiten realizar operaciones aritméticas (suma, resta, producto, etc…).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Podemos distinguir dos tipos de operaciones aritméticas: los que realizan </w:t>
      </w:r>
      <w:r>
        <w:rPr>
          <w:rStyle w:val="Textoennegrita"/>
          <w:rFonts w:ascii="Roboto" w:hAnsi="Roboto"/>
          <w:color w:val="444444"/>
          <w:sz w:val="27"/>
          <w:szCs w:val="27"/>
        </w:rPr>
        <w:t>operaciones básicas</w:t>
      </w:r>
      <w:r>
        <w:rPr>
          <w:rFonts w:ascii="Roboto" w:hAnsi="Roboto"/>
          <w:color w:val="444444"/>
          <w:sz w:val="27"/>
          <w:szCs w:val="27"/>
        </w:rPr>
        <w:t> y los que realizan operaciones de </w:t>
      </w:r>
      <w:r>
        <w:rPr>
          <w:rStyle w:val="Textoennegrita"/>
          <w:rFonts w:ascii="Roboto" w:hAnsi="Roboto"/>
          <w:color w:val="444444"/>
          <w:sz w:val="27"/>
          <w:szCs w:val="27"/>
        </w:rPr>
        <w:t>incremento y decremento</w:t>
      </w:r>
      <w:r>
        <w:rPr>
          <w:rFonts w:ascii="Roboto" w:hAnsi="Roboto"/>
          <w:color w:val="444444"/>
          <w:sz w:val="27"/>
          <w:szCs w:val="27"/>
        </w:rPr>
        <w:t>.</w:t>
      </w:r>
    </w:p>
    <w:p w:rsidR="00C809C5" w:rsidRDefault="00C809C5" w:rsidP="00C809C5">
      <w:pPr>
        <w:pStyle w:val="Ttulo2"/>
        <w:shd w:val="clear" w:color="auto" w:fill="FFFFFF"/>
        <w:spacing w:before="750" w:beforeAutospacing="0" w:after="450" w:afterAutospacing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Operaciones básicas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Las operaciones aritméticas básicas son las que se indican en la siguiente tabla:</w:t>
      </w:r>
    </w:p>
    <w:tbl>
      <w:tblPr>
        <w:tblW w:w="113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3"/>
        <w:gridCol w:w="4332"/>
        <w:gridCol w:w="3263"/>
      </w:tblGrid>
      <w:tr w:rsidR="00C809C5" w:rsidTr="00C809C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jc w:val="center"/>
              <w:rPr>
                <w:rFonts w:ascii="inherit" w:hAnsi="inherit"/>
                <w:b/>
                <w:bCs/>
                <w:color w:val="444444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444444"/>
              </w:rPr>
              <w:t>Operador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jc w:val="center"/>
              <w:rPr>
                <w:rFonts w:ascii="inherit" w:hAnsi="inherit"/>
                <w:b/>
                <w:bCs/>
                <w:color w:val="444444"/>
              </w:rPr>
            </w:pPr>
            <w:r>
              <w:rPr>
                <w:rFonts w:ascii="inherit" w:hAnsi="inherit"/>
                <w:b/>
                <w:bCs/>
                <w:color w:val="444444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jc w:val="center"/>
              <w:rPr>
                <w:rFonts w:ascii="inherit" w:hAnsi="inherit"/>
                <w:b/>
                <w:bCs/>
                <w:color w:val="444444"/>
              </w:rPr>
            </w:pPr>
            <w:r>
              <w:rPr>
                <w:rFonts w:ascii="inherit" w:hAnsi="inherit"/>
                <w:b/>
                <w:bCs/>
                <w:color w:val="444444"/>
              </w:rPr>
              <w:t>Sintaxis</w:t>
            </w:r>
          </w:p>
        </w:tc>
      </w:tr>
      <w:tr w:rsidR="00C809C5" w:rsidTr="00C809C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Suma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 + b</w:t>
            </w:r>
          </w:p>
        </w:tc>
      </w:tr>
      <w:tr w:rsidR="00C809C5" w:rsidTr="00C809C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Resta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 – b</w:t>
            </w:r>
          </w:p>
        </w:tc>
      </w:tr>
      <w:tr w:rsidR="00C809C5" w:rsidTr="00C809C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Producto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 * b</w:t>
            </w:r>
          </w:p>
        </w:tc>
      </w:tr>
      <w:tr w:rsidR="00C809C5" w:rsidTr="00C809C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División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 / b</w:t>
            </w:r>
          </w:p>
        </w:tc>
      </w:tr>
      <w:tr w:rsidR="00C809C5" w:rsidTr="00C809C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 % b</w:t>
            </w:r>
          </w:p>
        </w:tc>
      </w:tr>
    </w:tbl>
    <w:p w:rsidR="00C809C5" w:rsidRDefault="00C809C5" w:rsidP="00C809C5">
      <w:pPr>
        <w:pStyle w:val="Ttulo3"/>
        <w:shd w:val="clear" w:color="auto" w:fill="FFFFFF"/>
        <w:spacing w:before="750" w:after="4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Suma (+)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Permite sumar dos valores (variables, literales, expresiones, etc.) de tipo numérico.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Style w:val="Textoennegrita"/>
          <w:rFonts w:ascii="Roboto" w:hAnsi="Roboto"/>
          <w:color w:val="444444"/>
          <w:sz w:val="27"/>
          <w:szCs w:val="27"/>
        </w:rPr>
        <w:t>Ejemplos: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20;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c = 10;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resultado = a + b;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/* La variable resultado toma valor 30, que es el resultado de sumar las variables a y b */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double</w:t>
      </w:r>
      <w:proofErr w:type="spellEnd"/>
      <w:r>
        <w:rPr>
          <w:color w:val="FFFFFF"/>
          <w:sz w:val="19"/>
          <w:szCs w:val="19"/>
        </w:rPr>
        <w:t xml:space="preserve"> a = 5.3;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b = 2;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double</w:t>
      </w:r>
      <w:proofErr w:type="spellEnd"/>
      <w:r>
        <w:rPr>
          <w:color w:val="FFFFFF"/>
          <w:sz w:val="19"/>
          <w:szCs w:val="19"/>
        </w:rPr>
        <w:t xml:space="preserve"> resultado = a + b;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/* En este caso están implicados en la suma dos datos de diferente tipo, pero numéricos. La </w:t>
      </w:r>
      <w:proofErr w:type="gramStart"/>
      <w:r>
        <w:rPr>
          <w:color w:val="FFFFFF"/>
          <w:sz w:val="19"/>
          <w:szCs w:val="19"/>
        </w:rPr>
        <w:t>variable resultado</w:t>
      </w:r>
      <w:proofErr w:type="gramEnd"/>
      <w:r>
        <w:rPr>
          <w:color w:val="FFFFFF"/>
          <w:sz w:val="19"/>
          <w:szCs w:val="19"/>
        </w:rPr>
        <w:t xml:space="preserve"> tomará valor 7.3 */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3;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b = 9;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resultado = a + b + 35;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/* La </w:t>
      </w:r>
      <w:proofErr w:type="gramStart"/>
      <w:r>
        <w:rPr>
          <w:color w:val="FFFFFF"/>
          <w:sz w:val="19"/>
          <w:szCs w:val="19"/>
        </w:rPr>
        <w:t>variable resultado</w:t>
      </w:r>
      <w:proofErr w:type="gramEnd"/>
      <w:r>
        <w:rPr>
          <w:color w:val="FFFFFF"/>
          <w:sz w:val="19"/>
          <w:szCs w:val="19"/>
        </w:rPr>
        <w:t xml:space="preserve"> tomará valor 47 (3 + 9 + 35). Se están sumando variables y literales. Es posible puesto que todos son de tipo numérico. Se pueden unir en una misma expresión varias sumas para conseguir una suma total. */</w:t>
      </w:r>
    </w:p>
    <w:p w:rsidR="00C809C5" w:rsidRDefault="00C809C5" w:rsidP="00C809C5">
      <w:pPr>
        <w:pStyle w:val="Ttulo3"/>
        <w:shd w:val="clear" w:color="auto" w:fill="FFFFFF"/>
        <w:spacing w:before="750" w:after="4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Resta (-)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 xml:space="preserve">Permite restar dos valores (variables, literales, expresiones, etc.) de tipo numérico (byte, short, </w:t>
      </w:r>
      <w:proofErr w:type="spellStart"/>
      <w:r>
        <w:rPr>
          <w:rFonts w:ascii="Roboto" w:hAnsi="Roboto"/>
          <w:color w:val="444444"/>
          <w:sz w:val="27"/>
          <w:szCs w:val="27"/>
        </w:rPr>
        <w:t>int</w:t>
      </w:r>
      <w:proofErr w:type="spellEnd"/>
      <w:r>
        <w:rPr>
          <w:rFonts w:ascii="Roboto" w:hAnsi="Roboto"/>
          <w:color w:val="444444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444444"/>
          <w:sz w:val="27"/>
          <w:szCs w:val="27"/>
        </w:rPr>
        <w:t>double</w:t>
      </w:r>
      <w:proofErr w:type="spellEnd"/>
      <w:r>
        <w:rPr>
          <w:rFonts w:ascii="Roboto" w:hAnsi="Roboto"/>
          <w:color w:val="444444"/>
          <w:sz w:val="27"/>
          <w:szCs w:val="27"/>
        </w:rPr>
        <w:t xml:space="preserve">, etc.). Al operando que está en la parte izquierda del operador se le restará el valor del que está a la derecha, </w:t>
      </w:r>
      <w:r>
        <w:rPr>
          <w:rFonts w:ascii="Roboto" w:hAnsi="Roboto"/>
          <w:color w:val="444444"/>
          <w:sz w:val="27"/>
          <w:szCs w:val="27"/>
        </w:rPr>
        <w:lastRenderedPageBreak/>
        <w:t xml:space="preserve">pero sin quedar el resultado final almacenado en ninguno de los dos </w:t>
      </w:r>
      <w:proofErr w:type="spellStart"/>
      <w:r>
        <w:rPr>
          <w:rFonts w:ascii="Roboto" w:hAnsi="Roboto"/>
          <w:color w:val="444444"/>
          <w:sz w:val="27"/>
          <w:szCs w:val="27"/>
        </w:rPr>
        <w:t>operándos</w:t>
      </w:r>
      <w:proofErr w:type="spellEnd"/>
      <w:r>
        <w:rPr>
          <w:rFonts w:ascii="Roboto" w:hAnsi="Roboto"/>
          <w:color w:val="444444"/>
          <w:sz w:val="27"/>
          <w:szCs w:val="27"/>
        </w:rPr>
        <w:t>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Style w:val="Textoennegrita"/>
          <w:rFonts w:ascii="Roboto" w:hAnsi="Roboto"/>
          <w:color w:val="444444"/>
          <w:sz w:val="27"/>
          <w:szCs w:val="27"/>
        </w:rPr>
        <w:t>Ejemplos: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10;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c = 2;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resultado = a + b;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/* La variable resultado toma valor 8, que es el resultado de restar 10 - 2. Las variables a y b mantendrán sus valores después de la operación */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double</w:t>
      </w:r>
      <w:proofErr w:type="spellEnd"/>
      <w:r>
        <w:rPr>
          <w:color w:val="FFFFFF"/>
          <w:sz w:val="19"/>
          <w:szCs w:val="19"/>
        </w:rPr>
        <w:t xml:space="preserve"> a = 5.3;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b = 2;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double</w:t>
      </w:r>
      <w:proofErr w:type="spellEnd"/>
      <w:r>
        <w:rPr>
          <w:color w:val="FFFFFF"/>
          <w:sz w:val="19"/>
          <w:szCs w:val="19"/>
        </w:rPr>
        <w:t xml:space="preserve"> resultado = a - b;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/*La </w:t>
      </w:r>
      <w:proofErr w:type="gramStart"/>
      <w:r>
        <w:rPr>
          <w:color w:val="FFFFFF"/>
          <w:sz w:val="19"/>
          <w:szCs w:val="19"/>
        </w:rPr>
        <w:t>variable resultado</w:t>
      </w:r>
      <w:proofErr w:type="gramEnd"/>
      <w:r>
        <w:rPr>
          <w:color w:val="FFFFFF"/>
          <w:sz w:val="19"/>
          <w:szCs w:val="19"/>
        </w:rPr>
        <w:t xml:space="preserve"> tomará valor 3.3 (5.3 - 2). En este caso están implicados en la suma dos datos de diferente tipo, pero numéricos. */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3;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b = 9;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resultado = a - b;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/* La </w:t>
      </w:r>
      <w:proofErr w:type="gramStart"/>
      <w:r>
        <w:rPr>
          <w:color w:val="FFFFFF"/>
          <w:sz w:val="19"/>
          <w:szCs w:val="19"/>
        </w:rPr>
        <w:t>variable resultado</w:t>
      </w:r>
      <w:proofErr w:type="gramEnd"/>
      <w:r>
        <w:rPr>
          <w:color w:val="FFFFFF"/>
          <w:sz w:val="19"/>
          <w:szCs w:val="19"/>
        </w:rPr>
        <w:t xml:space="preserve"> tomará valor -6 (3 - 9). El resultado es negativo y así será devuelto por la operación */</w:t>
      </w:r>
    </w:p>
    <w:p w:rsidR="00C809C5" w:rsidRDefault="00C809C5" w:rsidP="00C809C5">
      <w:pPr>
        <w:pStyle w:val="Ttulo3"/>
        <w:shd w:val="clear" w:color="auto" w:fill="FFFFFF"/>
        <w:spacing w:before="750" w:after="4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Producto (*)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 xml:space="preserve">Permite multiplicar dos valores (variables, literales, expresiones, etc.) de tipo numérico (byte, short, </w:t>
      </w:r>
      <w:proofErr w:type="spellStart"/>
      <w:r>
        <w:rPr>
          <w:rFonts w:ascii="Roboto" w:hAnsi="Roboto"/>
          <w:color w:val="444444"/>
          <w:sz w:val="27"/>
          <w:szCs w:val="27"/>
        </w:rPr>
        <w:t>int</w:t>
      </w:r>
      <w:proofErr w:type="spellEnd"/>
      <w:r>
        <w:rPr>
          <w:rFonts w:ascii="Roboto" w:hAnsi="Roboto"/>
          <w:color w:val="444444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444444"/>
          <w:sz w:val="27"/>
          <w:szCs w:val="27"/>
        </w:rPr>
        <w:t>double</w:t>
      </w:r>
      <w:proofErr w:type="spellEnd"/>
      <w:r>
        <w:rPr>
          <w:rFonts w:ascii="Roboto" w:hAnsi="Roboto"/>
          <w:color w:val="444444"/>
          <w:sz w:val="27"/>
          <w:szCs w:val="27"/>
        </w:rPr>
        <w:t>, etc.).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Style w:val="Textoennegrita"/>
          <w:rFonts w:ascii="Roboto" w:hAnsi="Roboto"/>
          <w:color w:val="444444"/>
          <w:sz w:val="27"/>
          <w:szCs w:val="27"/>
        </w:rPr>
        <w:t>Ejemplos: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10;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c = 5;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resultado = a * b;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lastRenderedPageBreak/>
        <w:t>/* La variable resultado toma valor 50, que es el resultado de multiplicar las variables a y b */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double</w:t>
      </w:r>
      <w:proofErr w:type="spellEnd"/>
      <w:r>
        <w:rPr>
          <w:color w:val="FFFFFF"/>
          <w:sz w:val="19"/>
          <w:szCs w:val="19"/>
        </w:rPr>
        <w:t xml:space="preserve"> a = 2.5;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b = 2;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double</w:t>
      </w:r>
      <w:proofErr w:type="spellEnd"/>
      <w:r>
        <w:rPr>
          <w:color w:val="FFFFFF"/>
          <w:sz w:val="19"/>
          <w:szCs w:val="19"/>
        </w:rPr>
        <w:t xml:space="preserve"> resultado = a * b;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/* En este caso están implicados en la multiplicación dos datos de diferente tipo, pero numéricos. La </w:t>
      </w:r>
      <w:proofErr w:type="gramStart"/>
      <w:r>
        <w:rPr>
          <w:color w:val="FFFFFF"/>
          <w:sz w:val="19"/>
          <w:szCs w:val="19"/>
        </w:rPr>
        <w:t>variable resultado</w:t>
      </w:r>
      <w:proofErr w:type="gramEnd"/>
      <w:r>
        <w:rPr>
          <w:color w:val="FFFFFF"/>
          <w:sz w:val="19"/>
          <w:szCs w:val="19"/>
        </w:rPr>
        <w:t xml:space="preserve"> tomará valor 5.0 */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4;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b = 2;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resultado = a * b * 3;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/* La </w:t>
      </w:r>
      <w:proofErr w:type="gramStart"/>
      <w:r>
        <w:rPr>
          <w:color w:val="FFFFFF"/>
          <w:sz w:val="19"/>
          <w:szCs w:val="19"/>
        </w:rPr>
        <w:t>variable resultado</w:t>
      </w:r>
      <w:proofErr w:type="gramEnd"/>
      <w:r>
        <w:rPr>
          <w:color w:val="FFFFFF"/>
          <w:sz w:val="19"/>
          <w:szCs w:val="19"/>
        </w:rPr>
        <w:t xml:space="preserve"> tomará valor 24 (4 * 2 * 3). Se están multiplicando variables y literales. Se pueden unir en una misma expresión varios para conseguir un producto total. */</w:t>
      </w:r>
    </w:p>
    <w:p w:rsidR="00C809C5" w:rsidRDefault="00C809C5" w:rsidP="00C809C5">
      <w:pPr>
        <w:pStyle w:val="Ttulo3"/>
        <w:shd w:val="clear" w:color="auto" w:fill="FFFFFF"/>
        <w:spacing w:before="750" w:after="4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División (/)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 xml:space="preserve">Permite dividir dos valores (variables, literales, expresiones, etc.) de tipo numérico (byte, short, </w:t>
      </w:r>
      <w:proofErr w:type="spellStart"/>
      <w:r>
        <w:rPr>
          <w:rFonts w:ascii="Roboto" w:hAnsi="Roboto"/>
          <w:color w:val="444444"/>
          <w:sz w:val="27"/>
          <w:szCs w:val="27"/>
        </w:rPr>
        <w:t>int</w:t>
      </w:r>
      <w:proofErr w:type="spellEnd"/>
      <w:r>
        <w:rPr>
          <w:rFonts w:ascii="Roboto" w:hAnsi="Roboto"/>
          <w:color w:val="444444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444444"/>
          <w:sz w:val="27"/>
          <w:szCs w:val="27"/>
        </w:rPr>
        <w:t>double</w:t>
      </w:r>
      <w:proofErr w:type="spellEnd"/>
      <w:r>
        <w:rPr>
          <w:rFonts w:ascii="Roboto" w:hAnsi="Roboto"/>
          <w:color w:val="444444"/>
          <w:sz w:val="27"/>
          <w:szCs w:val="27"/>
        </w:rPr>
        <w:t>, etc.). El operando situado a la izquierda del operador se divide entre el operando situado a la derecha.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Hay que tener en cuenta en tipo de los datos implicados en la operación, puesto que el resultado varía si se trata de datos enteros o de datos en punto flotante.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Cuando se utiliza éste operador con datos de tipo entero se realiza una división entera. Se puede perder precisión en el resultado puesto que se trunca el dato y se pierde la parte decimal.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Style w:val="Textoennegrita"/>
          <w:rFonts w:ascii="Roboto" w:hAnsi="Roboto"/>
          <w:color w:val="444444"/>
          <w:sz w:val="27"/>
          <w:szCs w:val="27"/>
        </w:rPr>
        <w:t>Ejemplo: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5;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lastRenderedPageBreak/>
        <w:t>int</w:t>
      </w:r>
      <w:proofErr w:type="spellEnd"/>
      <w:r>
        <w:rPr>
          <w:color w:val="FFFFFF"/>
          <w:sz w:val="19"/>
          <w:szCs w:val="19"/>
        </w:rPr>
        <w:t xml:space="preserve"> b = 2;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resultado = a / b;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/* 5/2 da como resultado 2.5, pero al tratarse de datos de tipo entero, el resultado también será entero. Se pierde la parte decimal, por lo que la variable resultado tomará valor 2 */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Cuando en la operación hay implicado al menos un dato de tipo punto flotante (</w:t>
      </w:r>
      <w:proofErr w:type="spellStart"/>
      <w:r>
        <w:rPr>
          <w:rFonts w:ascii="Roboto" w:hAnsi="Roboto"/>
          <w:color w:val="444444"/>
          <w:sz w:val="27"/>
          <w:szCs w:val="27"/>
        </w:rPr>
        <w:t>float</w:t>
      </w:r>
      <w:proofErr w:type="spellEnd"/>
      <w:r>
        <w:rPr>
          <w:rFonts w:ascii="Roboto" w:hAnsi="Roboto"/>
          <w:color w:val="444444"/>
          <w:sz w:val="27"/>
          <w:szCs w:val="27"/>
        </w:rPr>
        <w:t xml:space="preserve"> o </w:t>
      </w:r>
      <w:proofErr w:type="spellStart"/>
      <w:r>
        <w:rPr>
          <w:rFonts w:ascii="Roboto" w:hAnsi="Roboto"/>
          <w:color w:val="444444"/>
          <w:sz w:val="27"/>
          <w:szCs w:val="27"/>
        </w:rPr>
        <w:t>double</w:t>
      </w:r>
      <w:proofErr w:type="spellEnd"/>
      <w:r>
        <w:rPr>
          <w:rFonts w:ascii="Roboto" w:hAnsi="Roboto"/>
          <w:color w:val="444444"/>
          <w:sz w:val="27"/>
          <w:szCs w:val="27"/>
        </w:rPr>
        <w:t>), el resultado no perderá precisión, ya que también será punto flotante y conservará la parte decimal.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Style w:val="Textoennegrita"/>
          <w:rFonts w:ascii="Roboto" w:hAnsi="Roboto"/>
          <w:color w:val="444444"/>
          <w:sz w:val="27"/>
          <w:szCs w:val="27"/>
        </w:rPr>
        <w:t>Ejemplo: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5;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float</w:t>
      </w:r>
      <w:proofErr w:type="spellEnd"/>
      <w:r>
        <w:rPr>
          <w:color w:val="FFFFFF"/>
          <w:sz w:val="19"/>
          <w:szCs w:val="19"/>
        </w:rPr>
        <w:t xml:space="preserve"> b = 2f;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float</w:t>
      </w:r>
      <w:proofErr w:type="spellEnd"/>
      <w:r>
        <w:rPr>
          <w:color w:val="FFFFFF"/>
          <w:sz w:val="19"/>
          <w:szCs w:val="19"/>
        </w:rPr>
        <w:t xml:space="preserve"> resultado = a / b;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/* El ejemplo es el mismo de antes, con la diferencia de que ahora uno de los </w:t>
      </w:r>
      <w:proofErr w:type="spellStart"/>
      <w:r>
        <w:rPr>
          <w:color w:val="FFFFFF"/>
          <w:sz w:val="19"/>
          <w:szCs w:val="19"/>
        </w:rPr>
        <w:t>operandos</w:t>
      </w:r>
      <w:proofErr w:type="spellEnd"/>
      <w:r>
        <w:rPr>
          <w:color w:val="FFFFFF"/>
          <w:sz w:val="19"/>
          <w:szCs w:val="19"/>
        </w:rPr>
        <w:t xml:space="preserve"> es de tipo </w:t>
      </w:r>
      <w:proofErr w:type="spellStart"/>
      <w:r>
        <w:rPr>
          <w:color w:val="FFFFFF"/>
          <w:sz w:val="19"/>
          <w:szCs w:val="19"/>
        </w:rPr>
        <w:t>float</w:t>
      </w:r>
      <w:proofErr w:type="spellEnd"/>
      <w:r>
        <w:rPr>
          <w:color w:val="FFFFFF"/>
          <w:sz w:val="19"/>
          <w:szCs w:val="19"/>
        </w:rPr>
        <w:t xml:space="preserve">. En este caso no se truncará el resultado y no se perderá la parte decimal. La </w:t>
      </w:r>
      <w:proofErr w:type="gramStart"/>
      <w:r>
        <w:rPr>
          <w:color w:val="FFFFFF"/>
          <w:sz w:val="19"/>
          <w:szCs w:val="19"/>
        </w:rPr>
        <w:t>variable resultado</w:t>
      </w:r>
      <w:proofErr w:type="gramEnd"/>
      <w:r>
        <w:rPr>
          <w:color w:val="FFFFFF"/>
          <w:sz w:val="19"/>
          <w:szCs w:val="19"/>
        </w:rPr>
        <w:t xml:space="preserve"> almacenará el valor 2.5 */</w:t>
      </w:r>
    </w:p>
    <w:p w:rsidR="00C809C5" w:rsidRDefault="00C809C5" w:rsidP="00C809C5">
      <w:pPr>
        <w:pStyle w:val="Ttulo3"/>
        <w:shd w:val="clear" w:color="auto" w:fill="FFFFFF"/>
        <w:spacing w:before="750" w:after="4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Módulo (%)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Permite calcular el resto de una división entera. Los operadores implicados tendrán que ser numéricos de tipo entero (variables, literales, expresiones, etc.).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El operando situado en la parte izquierda del operador se divide entre el segundo. El resultado será el resto de dicha división.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Style w:val="Textoennegrita"/>
          <w:rFonts w:ascii="Roboto" w:hAnsi="Roboto"/>
          <w:color w:val="444444"/>
          <w:sz w:val="27"/>
          <w:szCs w:val="27"/>
        </w:rPr>
        <w:t>Ejemplo: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5;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b = 2;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resultado = 5 % 2;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lastRenderedPageBreak/>
        <w:t>/* El resto de dividir 5 entre 2 es 2 y el resto de la división es 1. Ese valor se almacena en la variable resultado */</w:t>
      </w:r>
    </w:p>
    <w:p w:rsidR="00C809C5" w:rsidRDefault="00C809C5" w:rsidP="00C809C5">
      <w:pPr>
        <w:pStyle w:val="Ttulo2"/>
        <w:shd w:val="clear" w:color="auto" w:fill="FFFFFF"/>
        <w:spacing w:before="750" w:beforeAutospacing="0" w:after="450" w:afterAutospacing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Operaciones de incremento y decremento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 xml:space="preserve">Estos operadores permiten incrementar o </w:t>
      </w:r>
      <w:proofErr w:type="spellStart"/>
      <w:r>
        <w:rPr>
          <w:rFonts w:ascii="Roboto" w:hAnsi="Roboto"/>
          <w:color w:val="444444"/>
          <w:sz w:val="27"/>
          <w:szCs w:val="27"/>
        </w:rPr>
        <w:t>decrementar</w:t>
      </w:r>
      <w:proofErr w:type="spellEnd"/>
      <w:r>
        <w:rPr>
          <w:rFonts w:ascii="Roboto" w:hAnsi="Roboto"/>
          <w:color w:val="444444"/>
          <w:sz w:val="27"/>
          <w:szCs w:val="27"/>
        </w:rPr>
        <w:t xml:space="preserve"> en una unidad el valor de una variable de tipo numérico.</w:t>
      </w:r>
    </w:p>
    <w:tbl>
      <w:tblPr>
        <w:tblW w:w="113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3279"/>
        <w:gridCol w:w="5225"/>
      </w:tblGrid>
      <w:tr w:rsidR="00C809C5" w:rsidTr="00C809C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jc w:val="center"/>
              <w:rPr>
                <w:rFonts w:ascii="inherit" w:hAnsi="inherit"/>
                <w:b/>
                <w:bCs/>
                <w:color w:val="444444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444444"/>
              </w:rPr>
              <w:t>Operador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jc w:val="center"/>
              <w:rPr>
                <w:rFonts w:ascii="inherit" w:hAnsi="inherit"/>
                <w:b/>
                <w:bCs/>
                <w:color w:val="444444"/>
              </w:rPr>
            </w:pPr>
            <w:r>
              <w:rPr>
                <w:rFonts w:ascii="inherit" w:hAnsi="inherit"/>
                <w:b/>
                <w:bCs/>
                <w:color w:val="444444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jc w:val="center"/>
              <w:rPr>
                <w:rFonts w:ascii="inherit" w:hAnsi="inherit"/>
                <w:b/>
                <w:bCs/>
                <w:color w:val="444444"/>
              </w:rPr>
            </w:pPr>
            <w:r>
              <w:rPr>
                <w:rFonts w:ascii="inherit" w:hAnsi="inherit"/>
                <w:b/>
                <w:bCs/>
                <w:color w:val="444444"/>
              </w:rPr>
              <w:t>Sintaxis</w:t>
            </w:r>
          </w:p>
        </w:tc>
      </w:tr>
      <w:tr w:rsidR="00C809C5" w:rsidTr="00C809C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Incremento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a++; (notación postfija)</w:t>
            </w:r>
            <w:r>
              <w:rPr>
                <w:rFonts w:ascii="inherit" w:hAnsi="inherit"/>
                <w:color w:val="444444"/>
              </w:rPr>
              <w:br/>
              <w:t>++a; (notación prefija)</w:t>
            </w:r>
          </w:p>
        </w:tc>
      </w:tr>
      <w:tr w:rsidR="00C809C5" w:rsidTr="00C809C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– 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Decremento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:rsidR="00C809C5" w:rsidRDefault="00C809C5">
            <w:pPr>
              <w:spacing w:line="292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a- -; (notación postfija)</w:t>
            </w:r>
            <w:r>
              <w:rPr>
                <w:rFonts w:ascii="inherit" w:hAnsi="inherit"/>
                <w:color w:val="444444"/>
              </w:rPr>
              <w:br/>
              <w:t>– – a; (notación prefija)</w:t>
            </w:r>
          </w:p>
        </w:tc>
      </w:tr>
    </w:tbl>
    <w:p w:rsidR="00C809C5" w:rsidRDefault="00C809C5" w:rsidP="00C809C5">
      <w:pPr>
        <w:pStyle w:val="Ttulo3"/>
        <w:shd w:val="clear" w:color="auto" w:fill="FFFFFF"/>
        <w:spacing w:before="750"/>
        <w:rPr>
          <w:rFonts w:ascii="Arial" w:hAnsi="Arial" w:cs="Arial"/>
          <w:color w:val="333333"/>
          <w:sz w:val="36"/>
          <w:szCs w:val="36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36"/>
          <w:szCs w:val="36"/>
        </w:rPr>
        <w:t>Operador de incremento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Incrementa en una unidad el valor de la variable implicada en la operación. Tanto en notación prefija como postfija.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Style w:val="Textoennegrita"/>
          <w:rFonts w:ascii="Roboto" w:hAnsi="Roboto"/>
          <w:color w:val="444444"/>
          <w:sz w:val="27"/>
          <w:szCs w:val="27"/>
        </w:rPr>
        <w:t>Ejemplo: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5;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b = 4;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a++;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++b;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/* Después de realizar el incremento a tendrá valor 6 y b tendrá valor 5 */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Si la operación se utiliza en otra expresión, hay que tener en cuenta la notación usada, puesto que el resultado final se verá afectado.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lastRenderedPageBreak/>
        <w:t>La </w:t>
      </w:r>
      <w:r>
        <w:rPr>
          <w:rStyle w:val="Textoennegrita"/>
          <w:rFonts w:ascii="Roboto" w:hAnsi="Roboto"/>
          <w:color w:val="444444"/>
          <w:sz w:val="27"/>
          <w:szCs w:val="27"/>
        </w:rPr>
        <w:t>notación postfija</w:t>
      </w:r>
      <w:r>
        <w:rPr>
          <w:rFonts w:ascii="Roboto" w:hAnsi="Roboto"/>
          <w:color w:val="444444"/>
          <w:sz w:val="27"/>
          <w:szCs w:val="27"/>
        </w:rPr>
        <w:t> devuelve el valor de la variable antes de realizar el incremento y modificarla.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bookmarkStart w:id="0" w:name="_GoBack"/>
      <w:r>
        <w:rPr>
          <w:rStyle w:val="Textoennegrita"/>
          <w:rFonts w:ascii="Roboto" w:hAnsi="Roboto"/>
          <w:color w:val="444444"/>
          <w:sz w:val="27"/>
          <w:szCs w:val="27"/>
        </w:rPr>
        <w:t>Ejemplo: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5;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 </w:t>
      </w: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b = a++;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 /* b toma valor 5 y a toma valor 6. Se asigna a b el valor de a y después se realiza el incremento sobre a */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La </w:t>
      </w:r>
      <w:r>
        <w:rPr>
          <w:rStyle w:val="Textoennegrita"/>
          <w:rFonts w:ascii="Roboto" w:hAnsi="Roboto"/>
          <w:color w:val="444444"/>
          <w:sz w:val="27"/>
          <w:szCs w:val="27"/>
        </w:rPr>
        <w:t>notación prefija</w:t>
      </w:r>
      <w:r>
        <w:rPr>
          <w:rFonts w:ascii="Roboto" w:hAnsi="Roboto"/>
          <w:color w:val="444444"/>
          <w:sz w:val="27"/>
          <w:szCs w:val="27"/>
        </w:rPr>
        <w:t> incrementa el valor de la variable antes de devolverlo.</w:t>
      </w:r>
    </w:p>
    <w:p w:rsidR="00C809C5" w:rsidRDefault="00C809C5" w:rsidP="00C809C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r>
        <w:rPr>
          <w:rStyle w:val="Textoennegrita"/>
          <w:rFonts w:ascii="Roboto" w:hAnsi="Roboto"/>
          <w:color w:val="444444"/>
          <w:sz w:val="27"/>
          <w:szCs w:val="27"/>
        </w:rPr>
        <w:t>Ejemplo: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a = 5;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int</w:t>
      </w:r>
      <w:proofErr w:type="spellEnd"/>
      <w:r>
        <w:rPr>
          <w:color w:val="FFFFFF"/>
          <w:sz w:val="19"/>
          <w:szCs w:val="19"/>
        </w:rPr>
        <w:t xml:space="preserve"> b = ++a;</w:t>
      </w:r>
    </w:p>
    <w:p w:rsidR="00C809C5" w:rsidRDefault="00C809C5" w:rsidP="00C809C5">
      <w:pPr>
        <w:pStyle w:val="HTMLconformatoprevio"/>
        <w:shd w:val="clear" w:color="auto" w:fill="363F48"/>
        <w:spacing w:after="264" w:line="302" w:lineRule="atLeast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/* b toma valor 6 y a toma valor 6. Se realiza el incremento sobre a y después se asigna el valor a b */</w:t>
      </w:r>
    </w:p>
    <w:p w:rsidR="00C809C5" w:rsidRDefault="00C809C5" w:rsidP="00C809C5">
      <w:pPr>
        <w:pStyle w:val="Ttulo3"/>
        <w:shd w:val="clear" w:color="auto" w:fill="FFFFFF"/>
        <w:spacing w:before="750" w:after="4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Operador de decremento</w:t>
      </w:r>
    </w:p>
    <w:bookmarkEnd w:id="0"/>
    <w:p w:rsidR="00C809C5" w:rsidRDefault="00C809C5" w:rsidP="00C809C5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Roboto" w:hAnsi="Roboto"/>
          <w:color w:val="444444"/>
          <w:sz w:val="27"/>
          <w:szCs w:val="27"/>
        </w:rPr>
      </w:pPr>
      <w:proofErr w:type="spellStart"/>
      <w:r>
        <w:rPr>
          <w:rFonts w:ascii="Roboto" w:hAnsi="Roboto"/>
          <w:color w:val="444444"/>
          <w:sz w:val="27"/>
          <w:szCs w:val="27"/>
        </w:rPr>
        <w:t>Decrementa</w:t>
      </w:r>
      <w:proofErr w:type="spellEnd"/>
      <w:r>
        <w:rPr>
          <w:rFonts w:ascii="Roboto" w:hAnsi="Roboto"/>
          <w:color w:val="444444"/>
          <w:sz w:val="27"/>
          <w:szCs w:val="27"/>
        </w:rPr>
        <w:t xml:space="preserve"> en una unidad el valor de la variable implicada en la operación. La notación prefija y postfija se aplican igual que en el operador de incremento, pero </w:t>
      </w:r>
      <w:proofErr w:type="spellStart"/>
      <w:r>
        <w:rPr>
          <w:rFonts w:ascii="Roboto" w:hAnsi="Roboto"/>
          <w:color w:val="444444"/>
          <w:sz w:val="27"/>
          <w:szCs w:val="27"/>
        </w:rPr>
        <w:t>decrementándo</w:t>
      </w:r>
      <w:proofErr w:type="spellEnd"/>
      <w:r>
        <w:rPr>
          <w:rFonts w:ascii="Roboto" w:hAnsi="Roboto"/>
          <w:color w:val="444444"/>
          <w:sz w:val="27"/>
          <w:szCs w:val="27"/>
        </w:rPr>
        <w:t xml:space="preserve"> el valor de la variable.</w:t>
      </w:r>
    </w:p>
    <w:p w:rsidR="00C809C5" w:rsidRDefault="00C809C5" w:rsidP="00C809C5">
      <w:pPr>
        <w:pStyle w:val="Ttulo2"/>
        <w:shd w:val="clear" w:color="auto" w:fill="FFFFFF"/>
        <w:spacing w:before="750" w:beforeAutospacing="0" w:after="450" w:afterAutospacing="0"/>
        <w:rPr>
          <w:rFonts w:ascii="Arial" w:hAnsi="Arial" w:cs="Arial"/>
          <w:color w:val="333333"/>
          <w:sz w:val="42"/>
          <w:szCs w:val="42"/>
        </w:rPr>
      </w:pPr>
    </w:p>
    <w:p w:rsidR="00C809C5" w:rsidRDefault="00C809C5" w:rsidP="00C809C5">
      <w:pPr>
        <w:pStyle w:val="Ttulo2"/>
        <w:shd w:val="clear" w:color="auto" w:fill="FFFFFF"/>
        <w:spacing w:before="750" w:beforeAutospacing="0" w:after="450" w:afterAutospacing="0"/>
        <w:rPr>
          <w:rFonts w:ascii="Arial" w:hAnsi="Arial" w:cs="Arial"/>
          <w:color w:val="333333"/>
          <w:sz w:val="42"/>
          <w:szCs w:val="42"/>
        </w:rPr>
      </w:pPr>
    </w:p>
    <w:p w:rsidR="004D57A3" w:rsidRPr="00C809C5" w:rsidRDefault="004D57A3" w:rsidP="00C809C5"/>
    <w:sectPr w:rsidR="004D57A3" w:rsidRPr="00C809C5" w:rsidSect="00C809C5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C5"/>
    <w:rsid w:val="00225B32"/>
    <w:rsid w:val="004D57A3"/>
    <w:rsid w:val="00C8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6FC1"/>
  <w15:chartTrackingRefBased/>
  <w15:docId w15:val="{C81E1FFB-D2D1-4E8E-A220-EC31709D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80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C80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9C5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C809C5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8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809C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809C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0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09C5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C809C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uentedeprrafopredeter"/>
    <w:rsid w:val="00C809C5"/>
  </w:style>
  <w:style w:type="character" w:customStyle="1" w:styleId="o">
    <w:name w:val="o"/>
    <w:basedOn w:val="Fuentedeprrafopredeter"/>
    <w:rsid w:val="00C809C5"/>
  </w:style>
  <w:style w:type="character" w:customStyle="1" w:styleId="kt">
    <w:name w:val="kt"/>
    <w:basedOn w:val="Fuentedeprrafopredeter"/>
    <w:rsid w:val="00C809C5"/>
  </w:style>
  <w:style w:type="character" w:customStyle="1" w:styleId="mi">
    <w:name w:val="mi"/>
    <w:basedOn w:val="Fuentedeprrafopredeter"/>
    <w:rsid w:val="00C809C5"/>
  </w:style>
  <w:style w:type="character" w:customStyle="1" w:styleId="nc">
    <w:name w:val="nc"/>
    <w:basedOn w:val="Fuentedeprrafopredeter"/>
    <w:rsid w:val="00C809C5"/>
  </w:style>
  <w:style w:type="character" w:customStyle="1" w:styleId="s">
    <w:name w:val="s"/>
    <w:basedOn w:val="Fuentedeprrafopredeter"/>
    <w:rsid w:val="00C809C5"/>
  </w:style>
  <w:style w:type="character" w:customStyle="1" w:styleId="mf">
    <w:name w:val="mf"/>
    <w:basedOn w:val="Fuentedeprrafopredeter"/>
    <w:rsid w:val="00C809C5"/>
  </w:style>
  <w:style w:type="character" w:customStyle="1" w:styleId="kc">
    <w:name w:val="kc"/>
    <w:basedOn w:val="Fuentedeprrafopredeter"/>
    <w:rsid w:val="00C809C5"/>
  </w:style>
  <w:style w:type="character" w:styleId="nfasis">
    <w:name w:val="Emphasis"/>
    <w:basedOn w:val="Fuentedeprrafopredeter"/>
    <w:uiPriority w:val="20"/>
    <w:qFormat/>
    <w:rsid w:val="00C809C5"/>
    <w:rPr>
      <w:i/>
      <w:iCs/>
    </w:rPr>
  </w:style>
  <w:style w:type="character" w:customStyle="1" w:styleId="c1">
    <w:name w:val="c1"/>
    <w:basedOn w:val="Fuentedeprrafopredeter"/>
    <w:rsid w:val="00C809C5"/>
  </w:style>
  <w:style w:type="character" w:customStyle="1" w:styleId="k">
    <w:name w:val="k"/>
    <w:basedOn w:val="Fuentedeprrafopredeter"/>
    <w:rsid w:val="00C809C5"/>
  </w:style>
  <w:style w:type="character" w:customStyle="1" w:styleId="Ttulo3Car">
    <w:name w:val="Título 3 Car"/>
    <w:basedOn w:val="Fuentedeprrafopredeter"/>
    <w:link w:val="Ttulo3"/>
    <w:uiPriority w:val="9"/>
    <w:semiHidden/>
    <w:rsid w:val="00C809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1</cp:revision>
  <dcterms:created xsi:type="dcterms:W3CDTF">2021-10-07T02:32:00Z</dcterms:created>
  <dcterms:modified xsi:type="dcterms:W3CDTF">2021-10-07T02:52:00Z</dcterms:modified>
</cp:coreProperties>
</file>