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Cree un paquete en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Integration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Services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que realice las siguientes funciones: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104659" w:rsidRDefault="00FF628B" w:rsidP="00104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104659">
        <w:rPr>
          <w:rFonts w:ascii="Segoe UI" w:eastAsia="Times New Roman" w:hAnsi="Segoe UI" w:cs="Segoe UI"/>
          <w:lang w:eastAsia="es-ES"/>
        </w:rPr>
        <w:t>Declaración de variables. </w:t>
      </w:r>
      <w:r w:rsidRPr="00104659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10465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SerieBombillo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del tipo entero.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10465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 xml:space="preserve">Declare una </w:t>
      </w:r>
      <w:r w:rsidRPr="00104659">
        <w:rPr>
          <w:rFonts w:ascii="Segoe UI" w:eastAsia="Times New Roman" w:hAnsi="Segoe UI" w:cs="Segoe UI"/>
          <w:lang w:eastAsia="es-ES"/>
        </w:rPr>
        <w:t>variable</w:t>
      </w:r>
      <w:r w:rsidRPr="00FF628B">
        <w:rPr>
          <w:rFonts w:ascii="Segoe UI" w:eastAsia="Times New Roman" w:hAnsi="Segoe UI" w:cs="Segoe UI"/>
          <w:lang w:eastAsia="es-ES"/>
        </w:rPr>
        <w:t xml:space="preserve">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VoltajeMedido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 xml:space="preserve">”, del tipo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double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10465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TipoBombilloPropuesto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del tipo entero.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10465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TipoBombilloReal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del tipo entero.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104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val="es-ES" w:eastAsia="es-ES"/>
        </w:rPr>
        <w:t> </w:t>
      </w:r>
      <w:r w:rsidRPr="00FF628B">
        <w:rPr>
          <w:rFonts w:ascii="Segoe UI" w:eastAsia="Times New Roman" w:hAnsi="Segoe UI" w:cs="Segoe UI"/>
          <w:lang w:eastAsia="es-ES"/>
        </w:rPr>
        <w:t>Lógica del paquete. 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104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Ejecución de los pasos principales.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5C26A5" w:rsidP="005C26A5">
      <w:pPr>
        <w:tabs>
          <w:tab w:val="num" w:pos="720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>
        <w:rPr>
          <w:rFonts w:ascii="Calibri" w:eastAsia="Times New Roman" w:hAnsi="Calibri" w:cs="Calibri"/>
          <w:lang w:eastAsia="es-ES"/>
        </w:rPr>
        <w:t xml:space="preserve">Incluya </w:t>
      </w:r>
      <w:r w:rsidR="00FF628B" w:rsidRPr="00FF628B">
        <w:rPr>
          <w:rFonts w:ascii="Calibri" w:eastAsia="Times New Roman" w:hAnsi="Calibri" w:cs="Calibri"/>
          <w:lang w:eastAsia="es-ES"/>
        </w:rPr>
        <w:t xml:space="preserve">un </w:t>
      </w:r>
      <w:r>
        <w:rPr>
          <w:rFonts w:ascii="Calibri" w:eastAsia="Times New Roman" w:hAnsi="Calibri" w:cs="Calibri"/>
          <w:lang w:eastAsia="es-ES"/>
        </w:rPr>
        <w:t>script</w:t>
      </w:r>
      <w:r w:rsidR="00FF628B"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="00FF628B"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>
        <w:rPr>
          <w:rFonts w:ascii="Calibri" w:eastAsia="Times New Roman" w:hAnsi="Calibri" w:cs="Calibri"/>
          <w:lang w:eastAsia="es-ES"/>
        </w:rPr>
        <w:t xml:space="preserve"> que reciba la variable </w:t>
      </w:r>
      <w:proofErr w:type="spellStart"/>
      <w:r w:rsidRPr="005C26A5">
        <w:rPr>
          <w:rFonts w:ascii="Calibri" w:eastAsia="Times New Roman" w:hAnsi="Calibri" w:cs="Calibri"/>
          <w:lang w:eastAsia="es-ES"/>
        </w:rPr>
        <w:t>VoltajeMedido</w:t>
      </w:r>
      <w:proofErr w:type="spellEnd"/>
      <w:r w:rsidRPr="005C26A5">
        <w:rPr>
          <w:rFonts w:ascii="Calibri" w:eastAsia="Times New Roman" w:hAnsi="Calibri" w:cs="Calibri"/>
          <w:lang w:eastAsia="es-ES"/>
        </w:rPr>
        <w:t xml:space="preserve"> </w:t>
      </w:r>
      <w:r>
        <w:rPr>
          <w:rFonts w:ascii="Calibri" w:eastAsia="Times New Roman" w:hAnsi="Calibri" w:cs="Calibri"/>
          <w:lang w:eastAsia="es-ES"/>
        </w:rPr>
        <w:t>mencionada anteriormente y, con base en los siguientes criterios, determine el tipo de Bombillo Real que se guardará en la variable de salida correspondiente</w:t>
      </w:r>
      <w:r w:rsidR="005F652E">
        <w:rPr>
          <w:rFonts w:ascii="Calibri" w:eastAsia="Times New Roman" w:hAnsi="Calibri" w:cs="Calibri"/>
          <w:lang w:eastAsia="es-ES"/>
        </w:rPr>
        <w:t>, más todos los demás valores</w:t>
      </w:r>
      <w:r w:rsidR="00FF628B" w:rsidRPr="00FF628B">
        <w:rPr>
          <w:rFonts w:ascii="Calibri" w:eastAsia="Times New Roman" w:hAnsi="Calibri" w:cs="Calibri"/>
          <w:lang w:eastAsia="es-ES"/>
        </w:rPr>
        <w:t>:</w:t>
      </w:r>
      <w:r w:rsidR="00FF628B" w:rsidRPr="00FF628B">
        <w:rPr>
          <w:rFonts w:ascii="Calibri" w:eastAsia="Times New Roman" w:hAnsi="Calibri" w:cs="Calibri"/>
          <w:lang w:val="es-ES" w:eastAsia="es-ES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160"/>
        <w:gridCol w:w="1553"/>
        <w:gridCol w:w="1483"/>
      </w:tblGrid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TipoBombillo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Descripcion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VoltajeMaximo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VotajeMinimo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35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35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40.58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25.73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110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110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119.52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106.81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17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17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21.82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13.49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65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65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82.39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48.92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</w:tbl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606C61" w:rsidRPr="00606C61" w:rsidRDefault="00FF628B" w:rsidP="006D79A7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bookmarkStart w:id="0" w:name="_GoBack"/>
      <w:bookmarkEnd w:id="0"/>
      <w:r w:rsidRPr="00606C61">
        <w:rPr>
          <w:rFonts w:ascii="Calibri" w:eastAsia="Times New Roman" w:hAnsi="Calibri" w:cs="Calibri"/>
          <w:lang w:eastAsia="es-ES"/>
        </w:rPr>
        <w:t xml:space="preserve">En caso de que el tipo de bombillo no se encuentre en la tabla, mediante un </w:t>
      </w:r>
      <w:r w:rsidR="005F652E" w:rsidRPr="00606C61">
        <w:rPr>
          <w:rFonts w:ascii="Calibri" w:eastAsia="Times New Roman" w:hAnsi="Calibri" w:cs="Calibri"/>
          <w:lang w:eastAsia="es-ES"/>
        </w:rPr>
        <w:t>script</w:t>
      </w:r>
      <w:r w:rsidRPr="00606C61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606C61">
        <w:rPr>
          <w:rFonts w:ascii="Calibri" w:eastAsia="Times New Roman" w:hAnsi="Calibri" w:cs="Calibri"/>
          <w:lang w:eastAsia="es-ES"/>
        </w:rPr>
        <w:t>task</w:t>
      </w:r>
      <w:proofErr w:type="spellEnd"/>
      <w:r w:rsidRPr="00606C61">
        <w:rPr>
          <w:rFonts w:ascii="Calibri" w:eastAsia="Times New Roman" w:hAnsi="Calibri" w:cs="Calibri"/>
          <w:lang w:eastAsia="es-ES"/>
        </w:rPr>
        <w:t xml:space="preserve"> el paquete asigna a una variable de mensaje de error “El bombillo con serie XXXXXX y voltaje Medido de XXXXXX watts no corresponde a un tipo definido en el sistema”. </w:t>
      </w:r>
      <w:r w:rsidRPr="00606C61">
        <w:rPr>
          <w:rFonts w:ascii="Calibri" w:eastAsia="Times New Roman" w:hAnsi="Calibri" w:cs="Calibri"/>
          <w:lang w:val="es-ES" w:eastAsia="es-ES"/>
        </w:rPr>
        <w:t> </w:t>
      </w:r>
    </w:p>
    <w:p w:rsidR="00606C61" w:rsidRPr="00606C61" w:rsidRDefault="00FF628B" w:rsidP="00CF37F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606C61">
        <w:rPr>
          <w:rFonts w:ascii="Calibri" w:eastAsia="Times New Roman" w:hAnsi="Calibri" w:cs="Calibri"/>
          <w:lang w:eastAsia="es-ES"/>
        </w:rPr>
        <w:t>En caso de que el tipo de bombillo que se encuentre en la tabla coincida con el valor que contiene la variable “</w:t>
      </w:r>
      <w:proofErr w:type="spellStart"/>
      <w:r w:rsidRPr="00606C61">
        <w:rPr>
          <w:rFonts w:ascii="Calibri" w:eastAsia="Times New Roman" w:hAnsi="Calibri" w:cs="Calibri"/>
          <w:lang w:eastAsia="es-ES"/>
        </w:rPr>
        <w:t>TipoBombilloPropuesto</w:t>
      </w:r>
      <w:proofErr w:type="spellEnd"/>
      <w:r w:rsidRPr="00606C61">
        <w:rPr>
          <w:rFonts w:ascii="Calibri" w:eastAsia="Times New Roman" w:hAnsi="Calibri" w:cs="Calibri"/>
          <w:lang w:eastAsia="es-ES"/>
        </w:rPr>
        <w:t xml:space="preserve">” el paquete asigna a una variable de mensaje de </w:t>
      </w:r>
      <w:r w:rsidR="00CC62C7">
        <w:rPr>
          <w:rFonts w:ascii="Calibri" w:eastAsia="Times New Roman" w:hAnsi="Calibri" w:cs="Calibri"/>
          <w:lang w:eastAsia="es-ES"/>
        </w:rPr>
        <w:t>información</w:t>
      </w:r>
      <w:r w:rsidRPr="00606C61">
        <w:rPr>
          <w:rFonts w:ascii="Calibri" w:eastAsia="Times New Roman" w:hAnsi="Calibri" w:cs="Calibri"/>
          <w:lang w:eastAsia="es-ES"/>
        </w:rPr>
        <w:t xml:space="preserve"> indicando “El bombillo con serie XXXXXX y Voltaje Medido de XXXXXX watts coincide con el tipo de bombillo propuesto (XXXXXX), el cual se ubica en el rango de XXXXXX watts hasta XXXXXX watts”. </w:t>
      </w:r>
      <w:r w:rsidRPr="00606C61">
        <w:rPr>
          <w:rFonts w:ascii="Calibri" w:eastAsia="Times New Roman" w:hAnsi="Calibri" w:cs="Calibri"/>
          <w:lang w:val="es-ES" w:eastAsia="es-ES"/>
        </w:rPr>
        <w:t> </w:t>
      </w:r>
    </w:p>
    <w:p w:rsidR="00FF628B" w:rsidRPr="00606C61" w:rsidRDefault="00FF628B" w:rsidP="00581EE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606C61">
        <w:rPr>
          <w:rFonts w:ascii="Calibri" w:eastAsia="Times New Roman" w:hAnsi="Calibri" w:cs="Calibri"/>
          <w:lang w:eastAsia="es-ES"/>
        </w:rPr>
        <w:t>En caso de que el tipo de bombillo que se encuentre en la tabla NO coincida con el valor que contiene la variable “</w:t>
      </w:r>
      <w:proofErr w:type="spellStart"/>
      <w:r w:rsidRPr="00606C61">
        <w:rPr>
          <w:rFonts w:ascii="Calibri" w:eastAsia="Times New Roman" w:hAnsi="Calibri" w:cs="Calibri"/>
          <w:lang w:eastAsia="es-ES"/>
        </w:rPr>
        <w:t>TipoBombilloPropuesto</w:t>
      </w:r>
      <w:proofErr w:type="spellEnd"/>
      <w:r w:rsidRPr="00606C61">
        <w:rPr>
          <w:rFonts w:ascii="Calibri" w:eastAsia="Times New Roman" w:hAnsi="Calibri" w:cs="Calibri"/>
          <w:lang w:eastAsia="es-ES"/>
        </w:rPr>
        <w:t>” el paquete muestra un mensaje indicando “El bombillo con serie XXXXXX y Voltaje Medido de XXXXXX watts fue encontrado en la tabla con el tipo de bombillo XXXXXX, el cual se ubica en el rango de XXXXXX watts hasta XXXXXX watts; sin embargo, el tipo de bombillo propuesto es XXXXXX, el cual se mueve en el rango de XXXXXXX watts hasta XXXXXXX watts”. </w:t>
      </w:r>
      <w:r w:rsidRPr="00606C61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-72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Para resolver este ejercicio sólo tiene permiso de utilizar elementos de los siguientes tipos: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Script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606C61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>
        <w:rPr>
          <w:rFonts w:ascii="Calibri" w:eastAsia="Times New Roman" w:hAnsi="Calibri" w:cs="Calibri"/>
          <w:lang w:eastAsia="es-ES"/>
        </w:rPr>
        <w:t xml:space="preserve">Data </w:t>
      </w:r>
      <w:proofErr w:type="spellStart"/>
      <w:r>
        <w:rPr>
          <w:rFonts w:ascii="Calibri" w:eastAsia="Times New Roman" w:hAnsi="Calibri" w:cs="Calibri"/>
          <w:lang w:eastAsia="es-ES"/>
        </w:rPr>
        <w:t>Flow</w:t>
      </w:r>
      <w:proofErr w:type="spellEnd"/>
      <w:r w:rsidR="00FF628B"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="00FF628B"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="00FF628B"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8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-1440" w:firstLine="675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Pruebas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8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-72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Incluya las pantallas que evidencian el correcto funcionamiento de su paquete, contemplando los tres casos mencionados.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lastRenderedPageBreak/>
        <w:t> </w:t>
      </w:r>
    </w:p>
    <w:p w:rsidR="005F589C" w:rsidRDefault="005F589C"/>
    <w:sectPr w:rsidR="005F5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73"/>
    <w:multiLevelType w:val="multilevel"/>
    <w:tmpl w:val="9D1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A1F91"/>
    <w:multiLevelType w:val="multilevel"/>
    <w:tmpl w:val="648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214A"/>
    <w:multiLevelType w:val="multilevel"/>
    <w:tmpl w:val="B98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00772"/>
    <w:multiLevelType w:val="multilevel"/>
    <w:tmpl w:val="859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FD6"/>
    <w:multiLevelType w:val="multilevel"/>
    <w:tmpl w:val="8402B778"/>
    <w:lvl w:ilvl="0">
      <w:start w:val="1"/>
      <w:numFmt w:val="bullet"/>
      <w:lvlText w:val=""/>
      <w:lvlJc w:val="left"/>
      <w:pPr>
        <w:tabs>
          <w:tab w:val="num" w:pos="-2328"/>
        </w:tabs>
        <w:ind w:left="-2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608"/>
        </w:tabs>
        <w:ind w:left="-16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88"/>
        </w:tabs>
        <w:ind w:left="-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68"/>
        </w:tabs>
        <w:ind w:left="-1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"/>
        </w:tabs>
        <w:ind w:left="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72"/>
        </w:tabs>
        <w:ind w:left="1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92"/>
        </w:tabs>
        <w:ind w:left="1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07529"/>
    <w:multiLevelType w:val="multilevel"/>
    <w:tmpl w:val="E56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62689"/>
    <w:multiLevelType w:val="hybridMultilevel"/>
    <w:tmpl w:val="78A25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C06254"/>
    <w:multiLevelType w:val="multilevel"/>
    <w:tmpl w:val="173223F6"/>
    <w:lvl w:ilvl="0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24"/>
        </w:tabs>
        <w:ind w:left="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B7912"/>
    <w:multiLevelType w:val="multilevel"/>
    <w:tmpl w:val="141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8B"/>
    <w:rsid w:val="00104659"/>
    <w:rsid w:val="005C26A5"/>
    <w:rsid w:val="005F589C"/>
    <w:rsid w:val="005F652E"/>
    <w:rsid w:val="00606C61"/>
    <w:rsid w:val="00625E0C"/>
    <w:rsid w:val="00A06F27"/>
    <w:rsid w:val="00C769DA"/>
    <w:rsid w:val="00CC62C7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7DEB"/>
  <w15:chartTrackingRefBased/>
  <w15:docId w15:val="{F0239168-5A5C-4FEF-9954-6D05E3D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F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FF628B"/>
  </w:style>
  <w:style w:type="character" w:customStyle="1" w:styleId="spellingerror">
    <w:name w:val="spellingerror"/>
    <w:basedOn w:val="Fuentedeprrafopredeter"/>
    <w:rsid w:val="00FF628B"/>
  </w:style>
  <w:style w:type="character" w:customStyle="1" w:styleId="eop">
    <w:name w:val="eop"/>
    <w:basedOn w:val="Fuentedeprrafopredeter"/>
    <w:rsid w:val="00FF628B"/>
  </w:style>
  <w:style w:type="paragraph" w:styleId="Prrafodelista">
    <w:name w:val="List Paragraph"/>
    <w:basedOn w:val="Normal"/>
    <w:uiPriority w:val="34"/>
    <w:qFormat/>
    <w:rsid w:val="0010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8</cp:revision>
  <dcterms:created xsi:type="dcterms:W3CDTF">2018-01-20T01:57:00Z</dcterms:created>
  <dcterms:modified xsi:type="dcterms:W3CDTF">2018-01-27T00:45:00Z</dcterms:modified>
</cp:coreProperties>
</file>