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CB" w:rsidRPr="00724ECB" w:rsidRDefault="00927401" w:rsidP="00724ECB">
      <w:r>
        <w:rPr>
          <w:noProof/>
        </w:rPr>
        <w:drawing>
          <wp:inline distT="0" distB="0" distL="0" distR="0">
            <wp:extent cx="5943600" cy="749289"/>
            <wp:effectExtent l="0" t="0" r="0" b="0"/>
            <wp:docPr id="38" name="Picture 38" descr="LH_Top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H_Top_Imag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49289"/>
                    </a:xfrm>
                    <a:prstGeom prst="rect">
                      <a:avLst/>
                    </a:prstGeom>
                    <a:noFill/>
                    <a:ln>
                      <a:noFill/>
                    </a:ln>
                  </pic:spPr>
                </pic:pic>
              </a:graphicData>
            </a:graphic>
          </wp:inline>
        </w:drawing>
      </w:r>
    </w:p>
    <w:p w:rsidR="00724ECB" w:rsidRDefault="00724ECB" w:rsidP="00724ECB"/>
    <w:p w:rsidR="00AE3610" w:rsidRDefault="00AE3610" w:rsidP="00724ECB"/>
    <w:p w:rsidR="00AE3610" w:rsidRDefault="00AE3610" w:rsidP="00724ECB"/>
    <w:p w:rsidR="00724ECB" w:rsidRDefault="00724ECB" w:rsidP="00724ECB"/>
    <w:p w:rsidR="00724ECB" w:rsidRDefault="00283706" w:rsidP="00AE3610">
      <w:pPr>
        <w:pStyle w:val="Title"/>
        <w:jc w:val="center"/>
      </w:pPr>
      <w:r>
        <w:t>M2300</w:t>
      </w:r>
      <w:r w:rsidR="00AE3610">
        <w:t xml:space="preserve"> </w:t>
      </w:r>
      <w:r w:rsidR="006B1319">
        <w:t>Release Notes</w:t>
      </w:r>
    </w:p>
    <w:p w:rsidR="00AE3610" w:rsidRDefault="00590B45" w:rsidP="006B1319">
      <w:pPr>
        <w:pStyle w:val="Subtitle"/>
        <w:jc w:val="center"/>
      </w:pPr>
      <w:r>
        <w:t xml:space="preserve">For </w:t>
      </w:r>
      <w:r w:rsidR="00D80C67">
        <w:t xml:space="preserve">January 14 </w:t>
      </w:r>
      <w:r w:rsidR="00C137DE">
        <w:t>2019</w:t>
      </w:r>
      <w:r w:rsidR="00302418">
        <w:t xml:space="preserve"> </w:t>
      </w:r>
      <w:r w:rsidR="006B1319">
        <w:t>Release</w:t>
      </w:r>
      <w:r w:rsidR="00D80C67">
        <w:t xml:space="preserve"> V27.014</w:t>
      </w:r>
    </w:p>
    <w:p w:rsidR="00AE3610" w:rsidRDefault="00AE3610" w:rsidP="006B1319">
      <w:pPr>
        <w:pStyle w:val="Subtitle"/>
      </w:pPr>
      <w:r>
        <w:br w:type="page"/>
      </w:r>
    </w:p>
    <w:sdt>
      <w:sdtPr>
        <w:rPr>
          <w:rFonts w:asciiTheme="minorHAnsi" w:eastAsiaTheme="minorHAnsi" w:hAnsiTheme="minorHAnsi" w:cstheme="minorBidi"/>
          <w:b w:val="0"/>
          <w:bCs w:val="0"/>
          <w:color w:val="auto"/>
          <w:sz w:val="22"/>
          <w:szCs w:val="22"/>
          <w:lang w:eastAsia="en-US"/>
        </w:rPr>
        <w:id w:val="-1056542662"/>
        <w:docPartObj>
          <w:docPartGallery w:val="Table of Contents"/>
          <w:docPartUnique/>
        </w:docPartObj>
      </w:sdtPr>
      <w:sdtEndPr>
        <w:rPr>
          <w:noProof/>
        </w:rPr>
      </w:sdtEndPr>
      <w:sdtContent>
        <w:p w:rsidR="009D3161" w:rsidRDefault="009D3161">
          <w:pPr>
            <w:pStyle w:val="TOCHeading"/>
          </w:pPr>
          <w:r>
            <w:t>Contents</w:t>
          </w:r>
        </w:p>
        <w:p w:rsidR="00C377BE" w:rsidRDefault="000D56E2">
          <w:pPr>
            <w:pStyle w:val="TOC1"/>
            <w:tabs>
              <w:tab w:val="left" w:pos="440"/>
              <w:tab w:val="right" w:leader="dot" w:pos="9350"/>
            </w:tabs>
            <w:rPr>
              <w:rFonts w:eastAsiaTheme="minorEastAsia"/>
              <w:noProof/>
            </w:rPr>
          </w:pPr>
          <w:r w:rsidRPr="000D56E2">
            <w:fldChar w:fldCharType="begin"/>
          </w:r>
          <w:r w:rsidR="009D3161">
            <w:instrText xml:space="preserve"> TOC \o "1-3" \h \z \u </w:instrText>
          </w:r>
          <w:r w:rsidRPr="000D56E2">
            <w:fldChar w:fldCharType="separate"/>
          </w:r>
          <w:hyperlink w:anchor="_Toc389730190" w:history="1">
            <w:r w:rsidR="00C377BE" w:rsidRPr="00866EE4">
              <w:rPr>
                <w:rStyle w:val="Hyperlink"/>
                <w:noProof/>
              </w:rPr>
              <w:t>1</w:t>
            </w:r>
            <w:r w:rsidR="00C377BE">
              <w:rPr>
                <w:rFonts w:eastAsiaTheme="minorEastAsia"/>
                <w:noProof/>
              </w:rPr>
              <w:tab/>
            </w:r>
            <w:r w:rsidR="00C377BE" w:rsidRPr="00866EE4">
              <w:rPr>
                <w:rStyle w:val="Hyperlink"/>
                <w:noProof/>
              </w:rPr>
              <w:t>Release Details</w:t>
            </w:r>
            <w:r w:rsidR="00C377BE">
              <w:rPr>
                <w:noProof/>
                <w:webHidden/>
              </w:rPr>
              <w:tab/>
            </w:r>
            <w:r>
              <w:rPr>
                <w:noProof/>
                <w:webHidden/>
              </w:rPr>
              <w:fldChar w:fldCharType="begin"/>
            </w:r>
            <w:r w:rsidR="00C377BE">
              <w:rPr>
                <w:noProof/>
                <w:webHidden/>
              </w:rPr>
              <w:instrText xml:space="preserve"> PAGEREF _Toc389730190 \h </w:instrText>
            </w:r>
            <w:r>
              <w:rPr>
                <w:noProof/>
                <w:webHidden/>
              </w:rPr>
            </w:r>
            <w:r>
              <w:rPr>
                <w:noProof/>
                <w:webHidden/>
              </w:rPr>
              <w:fldChar w:fldCharType="separate"/>
            </w:r>
            <w:r w:rsidR="00C377BE">
              <w:rPr>
                <w:noProof/>
                <w:webHidden/>
              </w:rPr>
              <w:t>3</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1" w:history="1">
            <w:r w:rsidR="00C377BE" w:rsidRPr="00866EE4">
              <w:rPr>
                <w:rStyle w:val="Hyperlink"/>
                <w:noProof/>
              </w:rPr>
              <w:t>1.1</w:t>
            </w:r>
            <w:r w:rsidR="00C377BE">
              <w:rPr>
                <w:rFonts w:eastAsiaTheme="minorEastAsia"/>
                <w:noProof/>
              </w:rPr>
              <w:tab/>
            </w:r>
            <w:r w:rsidR="00C377BE" w:rsidRPr="00866EE4">
              <w:rPr>
                <w:rStyle w:val="Hyperlink"/>
                <w:noProof/>
              </w:rPr>
              <w:t>Files</w:t>
            </w:r>
            <w:r w:rsidR="00C377BE">
              <w:rPr>
                <w:noProof/>
                <w:webHidden/>
              </w:rPr>
              <w:tab/>
            </w:r>
            <w:r>
              <w:rPr>
                <w:noProof/>
                <w:webHidden/>
              </w:rPr>
              <w:fldChar w:fldCharType="begin"/>
            </w:r>
            <w:r w:rsidR="00C377BE">
              <w:rPr>
                <w:noProof/>
                <w:webHidden/>
              </w:rPr>
              <w:instrText xml:space="preserve"> PAGEREF _Toc389730191 \h </w:instrText>
            </w:r>
            <w:r>
              <w:rPr>
                <w:noProof/>
                <w:webHidden/>
              </w:rPr>
            </w:r>
            <w:r>
              <w:rPr>
                <w:noProof/>
                <w:webHidden/>
              </w:rPr>
              <w:fldChar w:fldCharType="separate"/>
            </w:r>
            <w:r w:rsidR="00C377BE">
              <w:rPr>
                <w:noProof/>
                <w:webHidden/>
              </w:rPr>
              <w:t>3</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2" w:history="1">
            <w:r w:rsidR="00C377BE" w:rsidRPr="00866EE4">
              <w:rPr>
                <w:rStyle w:val="Hyperlink"/>
                <w:noProof/>
              </w:rPr>
              <w:t>1.2</w:t>
            </w:r>
            <w:r w:rsidR="00C377BE">
              <w:rPr>
                <w:rFonts w:eastAsiaTheme="minorEastAsia"/>
                <w:noProof/>
              </w:rPr>
              <w:tab/>
            </w:r>
            <w:r w:rsidR="00C377BE" w:rsidRPr="00866EE4">
              <w:rPr>
                <w:rStyle w:val="Hyperlink"/>
                <w:noProof/>
              </w:rPr>
              <w:t>Changes</w:t>
            </w:r>
            <w:r w:rsidR="00C377BE">
              <w:rPr>
                <w:noProof/>
                <w:webHidden/>
              </w:rPr>
              <w:tab/>
            </w:r>
            <w:r>
              <w:rPr>
                <w:noProof/>
                <w:webHidden/>
              </w:rPr>
              <w:fldChar w:fldCharType="begin"/>
            </w:r>
            <w:r w:rsidR="00C377BE">
              <w:rPr>
                <w:noProof/>
                <w:webHidden/>
              </w:rPr>
              <w:instrText xml:space="preserve"> PAGEREF _Toc389730192 \h </w:instrText>
            </w:r>
            <w:r>
              <w:rPr>
                <w:noProof/>
                <w:webHidden/>
              </w:rPr>
            </w:r>
            <w:r>
              <w:rPr>
                <w:noProof/>
                <w:webHidden/>
              </w:rPr>
              <w:fldChar w:fldCharType="separate"/>
            </w:r>
            <w:r w:rsidR="00C377BE">
              <w:rPr>
                <w:noProof/>
                <w:webHidden/>
              </w:rPr>
              <w:t>3</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3" w:history="1">
            <w:r w:rsidR="00C377BE" w:rsidRPr="00866EE4">
              <w:rPr>
                <w:rStyle w:val="Hyperlink"/>
                <w:noProof/>
              </w:rPr>
              <w:t>1.3</w:t>
            </w:r>
            <w:r w:rsidR="00C377BE">
              <w:rPr>
                <w:rFonts w:eastAsiaTheme="minorEastAsia"/>
                <w:noProof/>
              </w:rPr>
              <w:tab/>
            </w:r>
            <w:r w:rsidR="00C377BE" w:rsidRPr="00866EE4">
              <w:rPr>
                <w:rStyle w:val="Hyperlink"/>
                <w:noProof/>
              </w:rPr>
              <w:t>Known Limitations</w:t>
            </w:r>
            <w:r w:rsidR="00C377BE">
              <w:rPr>
                <w:noProof/>
                <w:webHidden/>
              </w:rPr>
              <w:tab/>
            </w:r>
            <w:r>
              <w:rPr>
                <w:noProof/>
                <w:webHidden/>
              </w:rPr>
              <w:fldChar w:fldCharType="begin"/>
            </w:r>
            <w:r w:rsidR="00C377BE">
              <w:rPr>
                <w:noProof/>
                <w:webHidden/>
              </w:rPr>
              <w:instrText xml:space="preserve"> PAGEREF _Toc389730193 \h </w:instrText>
            </w:r>
            <w:r>
              <w:rPr>
                <w:noProof/>
                <w:webHidden/>
              </w:rPr>
            </w:r>
            <w:r>
              <w:rPr>
                <w:noProof/>
                <w:webHidden/>
              </w:rPr>
              <w:fldChar w:fldCharType="separate"/>
            </w:r>
            <w:r w:rsidR="00C377BE">
              <w:rPr>
                <w:noProof/>
                <w:webHidden/>
              </w:rPr>
              <w:t>3</w:t>
            </w:r>
            <w:r>
              <w:rPr>
                <w:noProof/>
                <w:webHidden/>
              </w:rPr>
              <w:fldChar w:fldCharType="end"/>
            </w:r>
          </w:hyperlink>
        </w:p>
        <w:p w:rsidR="00C377BE" w:rsidRDefault="000D56E2">
          <w:pPr>
            <w:pStyle w:val="TOC1"/>
            <w:tabs>
              <w:tab w:val="left" w:pos="440"/>
              <w:tab w:val="right" w:leader="dot" w:pos="9350"/>
            </w:tabs>
            <w:rPr>
              <w:rFonts w:eastAsiaTheme="minorEastAsia"/>
              <w:noProof/>
            </w:rPr>
          </w:pPr>
          <w:hyperlink w:anchor="_Toc389730194" w:history="1">
            <w:r w:rsidR="00C377BE" w:rsidRPr="00866EE4">
              <w:rPr>
                <w:rStyle w:val="Hyperlink"/>
                <w:noProof/>
              </w:rPr>
              <w:t>2</w:t>
            </w:r>
            <w:r w:rsidR="00C377BE">
              <w:rPr>
                <w:rFonts w:eastAsiaTheme="minorEastAsia"/>
                <w:noProof/>
              </w:rPr>
              <w:tab/>
            </w:r>
            <w:r w:rsidR="00C377BE" w:rsidRPr="00866EE4">
              <w:rPr>
                <w:rStyle w:val="Hyperlink"/>
                <w:noProof/>
              </w:rPr>
              <w:t>Installation</w:t>
            </w:r>
            <w:r w:rsidR="00C377BE">
              <w:rPr>
                <w:noProof/>
                <w:webHidden/>
              </w:rPr>
              <w:tab/>
            </w:r>
            <w:r>
              <w:rPr>
                <w:noProof/>
                <w:webHidden/>
              </w:rPr>
              <w:fldChar w:fldCharType="begin"/>
            </w:r>
            <w:r w:rsidR="00C377BE">
              <w:rPr>
                <w:noProof/>
                <w:webHidden/>
              </w:rPr>
              <w:instrText xml:space="preserve"> PAGEREF _Toc389730194 \h </w:instrText>
            </w:r>
            <w:r>
              <w:rPr>
                <w:noProof/>
                <w:webHidden/>
              </w:rPr>
            </w:r>
            <w:r>
              <w:rPr>
                <w:noProof/>
                <w:webHidden/>
              </w:rPr>
              <w:fldChar w:fldCharType="separate"/>
            </w:r>
            <w:r w:rsidR="00C377BE">
              <w:rPr>
                <w:noProof/>
                <w:webHidden/>
              </w:rPr>
              <w:t>4</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5" w:history="1">
            <w:r w:rsidR="00C377BE" w:rsidRPr="00866EE4">
              <w:rPr>
                <w:rStyle w:val="Hyperlink"/>
                <w:noProof/>
              </w:rPr>
              <w:t>2.1</w:t>
            </w:r>
            <w:r w:rsidR="00C377BE">
              <w:rPr>
                <w:rFonts w:eastAsiaTheme="minorEastAsia"/>
                <w:noProof/>
              </w:rPr>
              <w:tab/>
            </w:r>
            <w:r w:rsidR="00C377BE" w:rsidRPr="00866EE4">
              <w:rPr>
                <w:rStyle w:val="Hyperlink"/>
                <w:noProof/>
              </w:rPr>
              <w:t>General</w:t>
            </w:r>
            <w:r w:rsidR="00C377BE">
              <w:rPr>
                <w:noProof/>
                <w:webHidden/>
              </w:rPr>
              <w:tab/>
            </w:r>
            <w:r>
              <w:rPr>
                <w:noProof/>
                <w:webHidden/>
              </w:rPr>
              <w:fldChar w:fldCharType="begin"/>
            </w:r>
            <w:r w:rsidR="00C377BE">
              <w:rPr>
                <w:noProof/>
                <w:webHidden/>
              </w:rPr>
              <w:instrText xml:space="preserve"> PAGEREF _Toc389730195 \h </w:instrText>
            </w:r>
            <w:r>
              <w:rPr>
                <w:noProof/>
                <w:webHidden/>
              </w:rPr>
            </w:r>
            <w:r>
              <w:rPr>
                <w:noProof/>
                <w:webHidden/>
              </w:rPr>
              <w:fldChar w:fldCharType="separate"/>
            </w:r>
            <w:r w:rsidR="00C377BE">
              <w:rPr>
                <w:noProof/>
                <w:webHidden/>
              </w:rPr>
              <w:t>4</w:t>
            </w:r>
            <w:r>
              <w:rPr>
                <w:noProof/>
                <w:webHidden/>
              </w:rPr>
              <w:fldChar w:fldCharType="end"/>
            </w:r>
          </w:hyperlink>
        </w:p>
        <w:p w:rsidR="00C377BE" w:rsidRDefault="000D56E2">
          <w:pPr>
            <w:pStyle w:val="TOC3"/>
            <w:tabs>
              <w:tab w:val="left" w:pos="1320"/>
              <w:tab w:val="right" w:leader="dot" w:pos="9350"/>
            </w:tabs>
            <w:rPr>
              <w:rFonts w:eastAsiaTheme="minorEastAsia"/>
              <w:noProof/>
            </w:rPr>
          </w:pPr>
          <w:hyperlink w:anchor="_Toc389730196" w:history="1">
            <w:r w:rsidR="00C377BE" w:rsidRPr="00866EE4">
              <w:rPr>
                <w:rStyle w:val="Hyperlink"/>
                <w:noProof/>
              </w:rPr>
              <w:t>2.1.1</w:t>
            </w:r>
            <w:r w:rsidR="00C377BE">
              <w:rPr>
                <w:rFonts w:eastAsiaTheme="minorEastAsia"/>
                <w:noProof/>
              </w:rPr>
              <w:tab/>
            </w:r>
            <w:r w:rsidR="00C377BE" w:rsidRPr="00866EE4">
              <w:rPr>
                <w:rStyle w:val="Hyperlink"/>
                <w:noProof/>
              </w:rPr>
              <w:t>Initial Setup</w:t>
            </w:r>
            <w:r w:rsidR="00C377BE">
              <w:rPr>
                <w:noProof/>
                <w:webHidden/>
              </w:rPr>
              <w:tab/>
            </w:r>
            <w:r>
              <w:rPr>
                <w:noProof/>
                <w:webHidden/>
              </w:rPr>
              <w:fldChar w:fldCharType="begin"/>
            </w:r>
            <w:r w:rsidR="00C377BE">
              <w:rPr>
                <w:noProof/>
                <w:webHidden/>
              </w:rPr>
              <w:instrText xml:space="preserve"> PAGEREF _Toc389730196 \h </w:instrText>
            </w:r>
            <w:r>
              <w:rPr>
                <w:noProof/>
                <w:webHidden/>
              </w:rPr>
            </w:r>
            <w:r>
              <w:rPr>
                <w:noProof/>
                <w:webHidden/>
              </w:rPr>
              <w:fldChar w:fldCharType="separate"/>
            </w:r>
            <w:r w:rsidR="00C377BE">
              <w:rPr>
                <w:noProof/>
                <w:webHidden/>
              </w:rPr>
              <w:t>4</w:t>
            </w:r>
            <w:r>
              <w:rPr>
                <w:noProof/>
                <w:webHidden/>
              </w:rPr>
              <w:fldChar w:fldCharType="end"/>
            </w:r>
          </w:hyperlink>
        </w:p>
        <w:p w:rsidR="00C377BE" w:rsidRDefault="000D56E2">
          <w:pPr>
            <w:pStyle w:val="TOC3"/>
            <w:tabs>
              <w:tab w:val="left" w:pos="1320"/>
              <w:tab w:val="right" w:leader="dot" w:pos="9350"/>
            </w:tabs>
            <w:rPr>
              <w:rFonts w:eastAsiaTheme="minorEastAsia"/>
              <w:noProof/>
            </w:rPr>
          </w:pPr>
          <w:hyperlink w:anchor="_Toc389730197" w:history="1">
            <w:r w:rsidR="00C377BE" w:rsidRPr="00866EE4">
              <w:rPr>
                <w:rStyle w:val="Hyperlink"/>
                <w:noProof/>
              </w:rPr>
              <w:t>2.1.2</w:t>
            </w:r>
            <w:r w:rsidR="00C377BE">
              <w:rPr>
                <w:rFonts w:eastAsiaTheme="minorEastAsia"/>
                <w:noProof/>
              </w:rPr>
              <w:tab/>
            </w:r>
            <w:r w:rsidR="00C377BE" w:rsidRPr="00866EE4">
              <w:rPr>
                <w:rStyle w:val="Hyperlink"/>
                <w:noProof/>
              </w:rPr>
              <w:t>Transfer a File</w:t>
            </w:r>
            <w:r w:rsidR="00C377BE">
              <w:rPr>
                <w:noProof/>
                <w:webHidden/>
              </w:rPr>
              <w:tab/>
            </w:r>
            <w:r>
              <w:rPr>
                <w:noProof/>
                <w:webHidden/>
              </w:rPr>
              <w:fldChar w:fldCharType="begin"/>
            </w:r>
            <w:r w:rsidR="00C377BE">
              <w:rPr>
                <w:noProof/>
                <w:webHidden/>
              </w:rPr>
              <w:instrText xml:space="preserve"> PAGEREF _Toc389730197 \h </w:instrText>
            </w:r>
            <w:r>
              <w:rPr>
                <w:noProof/>
                <w:webHidden/>
              </w:rPr>
            </w:r>
            <w:r>
              <w:rPr>
                <w:noProof/>
                <w:webHidden/>
              </w:rPr>
              <w:fldChar w:fldCharType="separate"/>
            </w:r>
            <w:r w:rsidR="00C377BE">
              <w:rPr>
                <w:noProof/>
                <w:webHidden/>
              </w:rPr>
              <w:t>4</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8" w:history="1">
            <w:r w:rsidR="00C377BE" w:rsidRPr="00866EE4">
              <w:rPr>
                <w:rStyle w:val="Hyperlink"/>
                <w:noProof/>
              </w:rPr>
              <w:t>2.2</w:t>
            </w:r>
            <w:r w:rsidR="00C377BE">
              <w:rPr>
                <w:rFonts w:eastAsiaTheme="minorEastAsia"/>
                <w:noProof/>
              </w:rPr>
              <w:tab/>
            </w:r>
            <w:r w:rsidR="00C377BE" w:rsidRPr="00866EE4">
              <w:rPr>
                <w:rStyle w:val="Hyperlink"/>
                <w:noProof/>
              </w:rPr>
              <w:t>Add Signed File Capability</w:t>
            </w:r>
            <w:r w:rsidR="00C377BE">
              <w:rPr>
                <w:noProof/>
                <w:webHidden/>
              </w:rPr>
              <w:tab/>
            </w:r>
            <w:r>
              <w:rPr>
                <w:noProof/>
                <w:webHidden/>
              </w:rPr>
              <w:fldChar w:fldCharType="begin"/>
            </w:r>
            <w:r w:rsidR="00C377BE">
              <w:rPr>
                <w:noProof/>
                <w:webHidden/>
              </w:rPr>
              <w:instrText xml:space="preserve"> PAGEREF _Toc389730198 \h </w:instrText>
            </w:r>
            <w:r>
              <w:rPr>
                <w:noProof/>
                <w:webHidden/>
              </w:rPr>
            </w:r>
            <w:r>
              <w:rPr>
                <w:noProof/>
                <w:webHidden/>
              </w:rPr>
              <w:fldChar w:fldCharType="separate"/>
            </w:r>
            <w:r w:rsidR="00C377BE">
              <w:rPr>
                <w:noProof/>
                <w:webHidden/>
              </w:rPr>
              <w:t>5</w:t>
            </w:r>
            <w:r>
              <w:rPr>
                <w:noProof/>
                <w:webHidden/>
              </w:rPr>
              <w:fldChar w:fldCharType="end"/>
            </w:r>
          </w:hyperlink>
        </w:p>
        <w:p w:rsidR="00C377BE" w:rsidRDefault="000D56E2">
          <w:pPr>
            <w:pStyle w:val="TOC2"/>
            <w:tabs>
              <w:tab w:val="left" w:pos="880"/>
              <w:tab w:val="right" w:leader="dot" w:pos="9350"/>
            </w:tabs>
            <w:rPr>
              <w:rFonts w:eastAsiaTheme="minorEastAsia"/>
              <w:noProof/>
            </w:rPr>
          </w:pPr>
          <w:hyperlink w:anchor="_Toc389730199" w:history="1">
            <w:r w:rsidR="00C377BE" w:rsidRPr="00866EE4">
              <w:rPr>
                <w:rStyle w:val="Hyperlink"/>
                <w:noProof/>
              </w:rPr>
              <w:t>2.3</w:t>
            </w:r>
            <w:r w:rsidR="00C377BE">
              <w:rPr>
                <w:rFonts w:eastAsiaTheme="minorEastAsia"/>
                <w:noProof/>
              </w:rPr>
              <w:tab/>
            </w:r>
            <w:r w:rsidR="00C377BE" w:rsidRPr="00866EE4">
              <w:rPr>
                <w:rStyle w:val="Hyperlink"/>
                <w:noProof/>
              </w:rPr>
              <w:t>Upgrading from an RMM.</w:t>
            </w:r>
            <w:r w:rsidR="00C377BE">
              <w:rPr>
                <w:noProof/>
                <w:webHidden/>
              </w:rPr>
              <w:tab/>
            </w:r>
            <w:r>
              <w:rPr>
                <w:noProof/>
                <w:webHidden/>
              </w:rPr>
              <w:fldChar w:fldCharType="begin"/>
            </w:r>
            <w:r w:rsidR="00C377BE">
              <w:rPr>
                <w:noProof/>
                <w:webHidden/>
              </w:rPr>
              <w:instrText xml:space="preserve"> PAGEREF _Toc389730199 \h </w:instrText>
            </w:r>
            <w:r>
              <w:rPr>
                <w:noProof/>
                <w:webHidden/>
              </w:rPr>
            </w:r>
            <w:r>
              <w:rPr>
                <w:noProof/>
                <w:webHidden/>
              </w:rPr>
              <w:fldChar w:fldCharType="separate"/>
            </w:r>
            <w:r w:rsidR="00C377BE">
              <w:rPr>
                <w:noProof/>
                <w:webHidden/>
              </w:rPr>
              <w:t>6</w:t>
            </w:r>
            <w:r>
              <w:rPr>
                <w:noProof/>
                <w:webHidden/>
              </w:rPr>
              <w:fldChar w:fldCharType="end"/>
            </w:r>
          </w:hyperlink>
        </w:p>
        <w:p w:rsidR="00C377BE" w:rsidRDefault="000D56E2">
          <w:pPr>
            <w:pStyle w:val="TOC3"/>
            <w:tabs>
              <w:tab w:val="left" w:pos="1320"/>
              <w:tab w:val="right" w:leader="dot" w:pos="9350"/>
            </w:tabs>
            <w:rPr>
              <w:rFonts w:eastAsiaTheme="minorEastAsia"/>
              <w:noProof/>
            </w:rPr>
          </w:pPr>
          <w:hyperlink w:anchor="_Toc389730200" w:history="1">
            <w:r w:rsidR="00C377BE" w:rsidRPr="00866EE4">
              <w:rPr>
                <w:rStyle w:val="Hyperlink"/>
                <w:noProof/>
              </w:rPr>
              <w:t>2.3.1</w:t>
            </w:r>
            <w:r w:rsidR="00C377BE">
              <w:rPr>
                <w:rFonts w:eastAsiaTheme="minorEastAsia"/>
                <w:noProof/>
              </w:rPr>
              <w:tab/>
            </w:r>
            <w:r w:rsidR="00C377BE" w:rsidRPr="00866EE4">
              <w:rPr>
                <w:rStyle w:val="Hyperlink"/>
                <w:noProof/>
              </w:rPr>
              <w:t>Uploading firmware to an RMM.</w:t>
            </w:r>
            <w:r w:rsidR="00C377BE">
              <w:rPr>
                <w:noProof/>
                <w:webHidden/>
              </w:rPr>
              <w:tab/>
            </w:r>
            <w:r>
              <w:rPr>
                <w:noProof/>
                <w:webHidden/>
              </w:rPr>
              <w:fldChar w:fldCharType="begin"/>
            </w:r>
            <w:r w:rsidR="00C377BE">
              <w:rPr>
                <w:noProof/>
                <w:webHidden/>
              </w:rPr>
              <w:instrText xml:space="preserve"> PAGEREF _Toc389730200 \h </w:instrText>
            </w:r>
            <w:r>
              <w:rPr>
                <w:noProof/>
                <w:webHidden/>
              </w:rPr>
            </w:r>
            <w:r>
              <w:rPr>
                <w:noProof/>
                <w:webHidden/>
              </w:rPr>
              <w:fldChar w:fldCharType="separate"/>
            </w:r>
            <w:r w:rsidR="00C377BE">
              <w:rPr>
                <w:noProof/>
                <w:webHidden/>
              </w:rPr>
              <w:t>6</w:t>
            </w:r>
            <w:r>
              <w:rPr>
                <w:noProof/>
                <w:webHidden/>
              </w:rPr>
              <w:fldChar w:fldCharType="end"/>
            </w:r>
          </w:hyperlink>
        </w:p>
        <w:p w:rsidR="009D3161" w:rsidRDefault="000D56E2">
          <w:r>
            <w:rPr>
              <w:b/>
              <w:bCs/>
              <w:noProof/>
            </w:rPr>
            <w:fldChar w:fldCharType="end"/>
          </w:r>
        </w:p>
      </w:sdtContent>
    </w:sdt>
    <w:p w:rsidR="009D3161" w:rsidRDefault="009D3161">
      <w:r>
        <w:br w:type="page"/>
      </w:r>
    </w:p>
    <w:p w:rsidR="0013235D" w:rsidRDefault="0013235D" w:rsidP="0013235D">
      <w:pPr>
        <w:pStyle w:val="Heading1"/>
      </w:pPr>
      <w:bookmarkStart w:id="0" w:name="_Toc389730190"/>
      <w:r>
        <w:lastRenderedPageBreak/>
        <w:t>Release Details</w:t>
      </w:r>
      <w:bookmarkEnd w:id="0"/>
    </w:p>
    <w:p w:rsidR="0013235D" w:rsidRPr="0013235D" w:rsidRDefault="0013235D" w:rsidP="0013235D">
      <w:pPr>
        <w:pStyle w:val="Heading2"/>
      </w:pPr>
      <w:bookmarkStart w:id="1" w:name="_Ref340657559"/>
      <w:bookmarkStart w:id="2" w:name="_Ref340657562"/>
      <w:bookmarkStart w:id="3" w:name="_Ref340657590"/>
      <w:bookmarkStart w:id="4" w:name="_Ref340657597"/>
      <w:bookmarkStart w:id="5" w:name="_Ref340657623"/>
      <w:bookmarkStart w:id="6" w:name="_Ref340657629"/>
      <w:bookmarkStart w:id="7" w:name="_Toc389730191"/>
      <w:r>
        <w:t>Files</w:t>
      </w:r>
      <w:bookmarkEnd w:id="1"/>
      <w:bookmarkEnd w:id="2"/>
      <w:bookmarkEnd w:id="3"/>
      <w:bookmarkEnd w:id="4"/>
      <w:bookmarkEnd w:id="5"/>
      <w:bookmarkEnd w:id="6"/>
      <w:bookmarkEnd w:id="7"/>
    </w:p>
    <w:tbl>
      <w:tblPr>
        <w:tblStyle w:val="MediumShading1-Accent1"/>
        <w:tblW w:w="0" w:type="auto"/>
        <w:tblLook w:val="04A0"/>
      </w:tblPr>
      <w:tblGrid>
        <w:gridCol w:w="3055"/>
        <w:gridCol w:w="3979"/>
        <w:gridCol w:w="2542"/>
      </w:tblGrid>
      <w:tr w:rsidR="006B1319" w:rsidTr="006B1319">
        <w:trPr>
          <w:cnfStyle w:val="100000000000"/>
        </w:trPr>
        <w:tc>
          <w:tcPr>
            <w:cnfStyle w:val="001000000000"/>
            <w:tcW w:w="3131" w:type="dxa"/>
          </w:tcPr>
          <w:p w:rsidR="006B1319" w:rsidRDefault="006B1319" w:rsidP="00374E24">
            <w:r>
              <w:t>Component</w:t>
            </w:r>
          </w:p>
        </w:tc>
        <w:tc>
          <w:tcPr>
            <w:tcW w:w="3842" w:type="dxa"/>
          </w:tcPr>
          <w:p w:rsidR="006B1319" w:rsidRDefault="006B1319" w:rsidP="00374E24">
            <w:pPr>
              <w:cnfStyle w:val="100000000000"/>
            </w:pPr>
            <w:r>
              <w:t>Filename</w:t>
            </w:r>
          </w:p>
        </w:tc>
        <w:tc>
          <w:tcPr>
            <w:tcW w:w="2603" w:type="dxa"/>
          </w:tcPr>
          <w:p w:rsidR="006B1319" w:rsidRDefault="006B1319" w:rsidP="00374E24">
            <w:pPr>
              <w:cnfStyle w:val="100000000000"/>
            </w:pPr>
            <w:r>
              <w:t>Date</w:t>
            </w:r>
          </w:p>
        </w:tc>
      </w:tr>
      <w:tr w:rsidR="006B1319" w:rsidTr="006B1319">
        <w:trPr>
          <w:cnfStyle w:val="000000100000"/>
        </w:trPr>
        <w:tc>
          <w:tcPr>
            <w:cnfStyle w:val="001000000000"/>
            <w:tcW w:w="3131" w:type="dxa"/>
          </w:tcPr>
          <w:p w:rsidR="006B1319" w:rsidRDefault="00576835" w:rsidP="00374E24">
            <w:r w:rsidRPr="00576835">
              <w:t>Firmware</w:t>
            </w:r>
          </w:p>
        </w:tc>
        <w:tc>
          <w:tcPr>
            <w:tcW w:w="3842" w:type="dxa"/>
          </w:tcPr>
          <w:p w:rsidR="006B1319" w:rsidRDefault="004919BB" w:rsidP="00D80C67">
            <w:pPr>
              <w:cnfStyle w:val="000000100000"/>
            </w:pPr>
            <w:r>
              <w:t>M2300_</w:t>
            </w:r>
            <w:r w:rsidR="00D80C67">
              <w:t>121319</w:t>
            </w:r>
          </w:p>
        </w:tc>
        <w:tc>
          <w:tcPr>
            <w:tcW w:w="2603" w:type="dxa"/>
          </w:tcPr>
          <w:p w:rsidR="006B1319" w:rsidRPr="00EE25B2" w:rsidRDefault="00D80C67" w:rsidP="00180FD0">
            <w:pPr>
              <w:cnfStyle w:val="000000100000"/>
            </w:pPr>
            <w:r>
              <w:t>December 13,2019 10</w:t>
            </w:r>
            <w:r w:rsidR="00054CD7">
              <w:t>:00</w:t>
            </w:r>
          </w:p>
        </w:tc>
      </w:tr>
      <w:tr w:rsidR="006B1319" w:rsidTr="006B1319">
        <w:trPr>
          <w:cnfStyle w:val="000000010000"/>
        </w:trPr>
        <w:tc>
          <w:tcPr>
            <w:cnfStyle w:val="001000000000"/>
            <w:tcW w:w="3131" w:type="dxa"/>
          </w:tcPr>
          <w:p w:rsidR="006B1319" w:rsidRDefault="00576835" w:rsidP="00374E24">
            <w:r w:rsidRPr="00576835">
              <w:t>Controller Board</w:t>
            </w:r>
          </w:p>
        </w:tc>
        <w:tc>
          <w:tcPr>
            <w:tcW w:w="3842" w:type="dxa"/>
          </w:tcPr>
          <w:p w:rsidR="006B1319" w:rsidRDefault="00BB7508" w:rsidP="00194900">
            <w:pPr>
              <w:cnfStyle w:val="000000010000"/>
            </w:pPr>
            <w:r>
              <w:t>M2300_CTL_888_ETH_RorP</w:t>
            </w:r>
            <w:r w:rsidR="007D7EDF">
              <w:t>_</w:t>
            </w:r>
            <w:bookmarkStart w:id="8" w:name="_GoBack"/>
            <w:bookmarkEnd w:id="8"/>
            <w:r w:rsidR="00194900">
              <w:t>04181916</w:t>
            </w:r>
            <w:r w:rsidR="00776190">
              <w:t>rbf</w:t>
            </w:r>
          </w:p>
        </w:tc>
        <w:tc>
          <w:tcPr>
            <w:tcW w:w="2603" w:type="dxa"/>
          </w:tcPr>
          <w:p w:rsidR="006B1319" w:rsidRPr="006B1319" w:rsidRDefault="00194900" w:rsidP="00180FD0">
            <w:pPr>
              <w:cnfStyle w:val="000000010000"/>
            </w:pPr>
            <w:r>
              <w:t>April 18</w:t>
            </w:r>
            <w:r w:rsidR="00C137DE">
              <w:t xml:space="preserve"> 2019</w:t>
            </w:r>
            <w:r w:rsidR="00054CD7">
              <w:t xml:space="preserve"> 1</w:t>
            </w:r>
            <w:r>
              <w:t>6</w:t>
            </w:r>
            <w:r w:rsidR="00054CD7">
              <w:t>:00</w:t>
            </w:r>
          </w:p>
        </w:tc>
      </w:tr>
      <w:tr w:rsidR="00776190" w:rsidTr="006B1319">
        <w:trPr>
          <w:cnfStyle w:val="000000100000"/>
        </w:trPr>
        <w:tc>
          <w:tcPr>
            <w:cnfStyle w:val="001000000000"/>
            <w:tcW w:w="3131" w:type="dxa"/>
          </w:tcPr>
          <w:p w:rsidR="00776190" w:rsidRDefault="00776190" w:rsidP="00374E24">
            <w:r>
              <w:t>1553 Board</w:t>
            </w:r>
          </w:p>
        </w:tc>
        <w:tc>
          <w:tcPr>
            <w:tcW w:w="3842" w:type="dxa"/>
          </w:tcPr>
          <w:p w:rsidR="00776190" w:rsidRDefault="00BB7508" w:rsidP="00D80C67">
            <w:pPr>
              <w:cnfStyle w:val="000000100000"/>
            </w:pPr>
            <w:r>
              <w:t>M1553_</w:t>
            </w:r>
            <w:r w:rsidR="00D80C67">
              <w:t>1xN_Events_12121909</w:t>
            </w:r>
            <w:r w:rsidR="00776190">
              <w:t>.rbf</w:t>
            </w:r>
          </w:p>
        </w:tc>
        <w:tc>
          <w:tcPr>
            <w:tcW w:w="2603" w:type="dxa"/>
          </w:tcPr>
          <w:p w:rsidR="00776190" w:rsidRPr="006B1319" w:rsidRDefault="00D80C67" w:rsidP="00BB7508">
            <w:pPr>
              <w:cnfStyle w:val="000000100000"/>
            </w:pPr>
            <w:r>
              <w:t>December</w:t>
            </w:r>
            <w:r w:rsidR="00D12179">
              <w:t xml:space="preserve"> </w:t>
            </w:r>
            <w:r>
              <w:t>12, 2019</w:t>
            </w:r>
            <w:r w:rsidR="00D12179">
              <w:t xml:space="preserve"> </w:t>
            </w:r>
            <w:r>
              <w:t>09</w:t>
            </w:r>
            <w:r w:rsidR="00054CD7">
              <w:t>:00</w:t>
            </w:r>
          </w:p>
        </w:tc>
      </w:tr>
      <w:tr w:rsidR="00776190" w:rsidTr="006B1319">
        <w:trPr>
          <w:cnfStyle w:val="000000010000"/>
        </w:trPr>
        <w:tc>
          <w:tcPr>
            <w:cnfStyle w:val="001000000000"/>
            <w:tcW w:w="3131" w:type="dxa"/>
          </w:tcPr>
          <w:p w:rsidR="00776190" w:rsidRDefault="00776190" w:rsidP="00374E24">
            <w:r>
              <w:t>Video Boards</w:t>
            </w:r>
          </w:p>
        </w:tc>
        <w:tc>
          <w:tcPr>
            <w:tcW w:w="3842" w:type="dxa"/>
          </w:tcPr>
          <w:p w:rsidR="00776190" w:rsidRDefault="00BB7508" w:rsidP="00374E24">
            <w:pPr>
              <w:cnfStyle w:val="000000010000"/>
            </w:pPr>
            <w:r>
              <w:t>M2300VID_06190814</w:t>
            </w:r>
            <w:r w:rsidR="00776190">
              <w:t>.rbf</w:t>
            </w:r>
          </w:p>
        </w:tc>
        <w:tc>
          <w:tcPr>
            <w:tcW w:w="2603" w:type="dxa"/>
          </w:tcPr>
          <w:p w:rsidR="00776190" w:rsidRPr="006B1319" w:rsidRDefault="00BB7508" w:rsidP="00BB7508">
            <w:pPr>
              <w:cnfStyle w:val="000000010000"/>
            </w:pPr>
            <w:r>
              <w:t>June 19</w:t>
            </w:r>
            <w:r w:rsidR="00D12179">
              <w:t>,20</w:t>
            </w:r>
            <w:r>
              <w:t>08 14</w:t>
            </w:r>
            <w:r w:rsidR="00054CD7">
              <w:t>:00</w:t>
            </w:r>
          </w:p>
        </w:tc>
      </w:tr>
      <w:tr w:rsidR="00BB7508" w:rsidTr="006B1319">
        <w:trPr>
          <w:cnfStyle w:val="000000100000"/>
        </w:trPr>
        <w:tc>
          <w:tcPr>
            <w:cnfStyle w:val="001000000000"/>
            <w:tcW w:w="3131" w:type="dxa"/>
          </w:tcPr>
          <w:p w:rsidR="00BB7508" w:rsidRDefault="00BB7508" w:rsidP="00374E24">
            <w:r>
              <w:t>PCM Board</w:t>
            </w:r>
          </w:p>
        </w:tc>
        <w:tc>
          <w:tcPr>
            <w:tcW w:w="3842" w:type="dxa"/>
          </w:tcPr>
          <w:p w:rsidR="00BB7508" w:rsidRDefault="00D80C67" w:rsidP="00D80C67">
            <w:pPr>
              <w:cnfStyle w:val="000000100000"/>
            </w:pPr>
            <w:r>
              <w:t>CLX</w:t>
            </w:r>
            <w:r w:rsidR="00C137DE">
              <w:t>_888_PCM_</w:t>
            </w:r>
            <w:r>
              <w:t>01132009</w:t>
            </w:r>
            <w:r w:rsidR="00BB7508">
              <w:t>rbf</w:t>
            </w:r>
          </w:p>
        </w:tc>
        <w:tc>
          <w:tcPr>
            <w:tcW w:w="2603" w:type="dxa"/>
          </w:tcPr>
          <w:p w:rsidR="00BB7508" w:rsidRDefault="00C137DE" w:rsidP="00D80C67">
            <w:pPr>
              <w:cnfStyle w:val="000000100000"/>
            </w:pPr>
            <w:r>
              <w:t xml:space="preserve">January </w:t>
            </w:r>
            <w:r w:rsidR="00D80C67">
              <w:t>13</w:t>
            </w:r>
            <w:r>
              <w:t>,20</w:t>
            </w:r>
            <w:r w:rsidR="00D80C67">
              <w:t>20 09</w:t>
            </w:r>
            <w:r w:rsidR="00BB7508">
              <w:t>:00</w:t>
            </w:r>
          </w:p>
        </w:tc>
      </w:tr>
      <w:tr w:rsidR="00BB7508" w:rsidTr="006B1319">
        <w:trPr>
          <w:cnfStyle w:val="000000010000"/>
        </w:trPr>
        <w:tc>
          <w:tcPr>
            <w:cnfStyle w:val="001000000000"/>
            <w:tcW w:w="3131" w:type="dxa"/>
          </w:tcPr>
          <w:p w:rsidR="00BB7508" w:rsidRDefault="00BB7508" w:rsidP="00374E24">
            <w:r>
              <w:t>Ethernet Kernel</w:t>
            </w:r>
          </w:p>
        </w:tc>
        <w:tc>
          <w:tcPr>
            <w:tcW w:w="3842" w:type="dxa"/>
          </w:tcPr>
          <w:p w:rsidR="00BB7508" w:rsidRDefault="00BB7508" w:rsidP="00374E24">
            <w:pPr>
              <w:cnfStyle w:val="000000010000"/>
            </w:pPr>
            <w:r>
              <w:t>M2300-eth-kernel-Feb-20-18-11_17-AM.bin</w:t>
            </w:r>
          </w:p>
        </w:tc>
        <w:tc>
          <w:tcPr>
            <w:tcW w:w="2603" w:type="dxa"/>
          </w:tcPr>
          <w:p w:rsidR="00BB7508" w:rsidRDefault="00BB7508" w:rsidP="00BB7508">
            <w:pPr>
              <w:cnfStyle w:val="000000010000"/>
            </w:pPr>
            <w:r>
              <w:t>February 20, 2018 11:00</w:t>
            </w:r>
          </w:p>
        </w:tc>
      </w:tr>
    </w:tbl>
    <w:p w:rsidR="00374E24" w:rsidRDefault="00374E24" w:rsidP="00374E24"/>
    <w:p w:rsidR="0013235D" w:rsidRDefault="0013235D" w:rsidP="0013235D">
      <w:pPr>
        <w:pStyle w:val="Heading2"/>
      </w:pPr>
      <w:bookmarkStart w:id="9" w:name="_Toc389730192"/>
      <w:r>
        <w:t>Changes</w:t>
      </w:r>
      <w:bookmarkEnd w:id="9"/>
    </w:p>
    <w:p w:rsidR="000C4861" w:rsidRDefault="00D80C67" w:rsidP="000C4861">
      <w:pPr>
        <w:pStyle w:val="ListParagraph"/>
        <w:numPr>
          <w:ilvl w:val="0"/>
          <w:numId w:val="38"/>
        </w:numPr>
      </w:pPr>
      <w:r>
        <w:t>Fixed issues with UART Channel at 460800 Baud Rate.</w:t>
      </w:r>
    </w:p>
    <w:p w:rsidR="00D80C67" w:rsidRDefault="00D80C67" w:rsidP="000C4861">
      <w:pPr>
        <w:pStyle w:val="ListParagraph"/>
        <w:numPr>
          <w:ilvl w:val="0"/>
          <w:numId w:val="38"/>
        </w:numPr>
      </w:pPr>
      <w:r>
        <w:t>Fixed Pause/Resume</w:t>
      </w:r>
    </w:p>
    <w:p w:rsidR="00D80C67" w:rsidRDefault="00D80C67" w:rsidP="000C4861">
      <w:pPr>
        <w:pStyle w:val="ListParagraph"/>
        <w:numPr>
          <w:ilvl w:val="0"/>
          <w:numId w:val="38"/>
        </w:numPr>
      </w:pPr>
      <w:r>
        <w:t>Added New Event System</w:t>
      </w:r>
    </w:p>
    <w:p w:rsidR="00C137DE" w:rsidRDefault="00C137DE" w:rsidP="00F02D8A">
      <w:pPr>
        <w:pStyle w:val="ListParagraph"/>
      </w:pPr>
    </w:p>
    <w:p w:rsidR="0013235D" w:rsidRDefault="0013235D" w:rsidP="0013235D">
      <w:pPr>
        <w:pStyle w:val="Heading2"/>
      </w:pPr>
      <w:bookmarkStart w:id="10" w:name="_Toc389730193"/>
      <w:r>
        <w:t>Known Limitations</w:t>
      </w:r>
      <w:bookmarkEnd w:id="10"/>
    </w:p>
    <w:p w:rsidR="0013235D" w:rsidRDefault="00380AAA" w:rsidP="0013235D">
      <w:pPr>
        <w:pStyle w:val="ListParagraph"/>
        <w:numPr>
          <w:ilvl w:val="0"/>
          <w:numId w:val="39"/>
        </w:numPr>
      </w:pPr>
      <w:r>
        <w:t>Aggregate Data Rate of  23 MB/s</w:t>
      </w:r>
    </w:p>
    <w:p w:rsidR="000C4861" w:rsidRDefault="00E7779D" w:rsidP="0013235D">
      <w:pPr>
        <w:pStyle w:val="ListParagraph"/>
        <w:numPr>
          <w:ilvl w:val="0"/>
          <w:numId w:val="39"/>
        </w:numPr>
      </w:pPr>
      <w:r>
        <w:t xml:space="preserve">Ethernet Data Rate </w:t>
      </w:r>
      <w:r w:rsidR="00F301C5">
        <w:t>40</w:t>
      </w:r>
      <w:r w:rsidR="000C4861">
        <w:t>% of 100Mb</w:t>
      </w:r>
    </w:p>
    <w:p w:rsidR="00223631" w:rsidRDefault="00223631">
      <w:pPr>
        <w:rPr>
          <w:rFonts w:asciiTheme="majorHAnsi" w:eastAsiaTheme="majorEastAsia" w:hAnsiTheme="majorHAnsi" w:cstheme="majorBidi"/>
          <w:b/>
          <w:bCs/>
          <w:color w:val="365F91" w:themeColor="accent1" w:themeShade="BF"/>
          <w:sz w:val="28"/>
          <w:szCs w:val="28"/>
        </w:rPr>
      </w:pPr>
      <w:r>
        <w:br w:type="page"/>
      </w:r>
    </w:p>
    <w:p w:rsidR="003602A2" w:rsidRDefault="003602A2" w:rsidP="00AE3610">
      <w:pPr>
        <w:pStyle w:val="Heading1"/>
      </w:pPr>
      <w:bookmarkStart w:id="11" w:name="_Toc389730194"/>
      <w:r>
        <w:lastRenderedPageBreak/>
        <w:t>Installation</w:t>
      </w:r>
      <w:bookmarkEnd w:id="11"/>
    </w:p>
    <w:p w:rsidR="00AE3610" w:rsidRDefault="003B421B" w:rsidP="00140EAB">
      <w:pPr>
        <w:pStyle w:val="Heading2"/>
      </w:pPr>
      <w:bookmarkStart w:id="12" w:name="_Toc389730195"/>
      <w:r>
        <w:t>General</w:t>
      </w:r>
      <w:bookmarkEnd w:id="12"/>
    </w:p>
    <w:p w:rsidR="00D91509" w:rsidRPr="00D91509" w:rsidRDefault="00D91509" w:rsidP="00D91509">
      <w:r>
        <w:t>Follow the update procedures show</w:t>
      </w:r>
      <w:r w:rsidR="00D7090C">
        <w:t>n</w:t>
      </w:r>
      <w:r>
        <w:t xml:space="preserve"> in the following sections.  When updating multiple components</w:t>
      </w:r>
      <w:r w:rsidR="00545C92">
        <w:t xml:space="preserve"> do </w:t>
      </w:r>
      <w:r w:rsidR="00545C92" w:rsidRPr="00545C92">
        <w:rPr>
          <w:rStyle w:val="Strong"/>
        </w:rPr>
        <w:t>NOT</w:t>
      </w:r>
      <w:r w:rsidR="00545C92">
        <w:t xml:space="preserve"> restart the recorder until all components have been updated</w:t>
      </w:r>
      <w:r w:rsidR="004D69E2">
        <w:t xml:space="preserve">. </w:t>
      </w:r>
      <w:r w:rsidR="00A90096">
        <w:t xml:space="preserve"> </w:t>
      </w:r>
      <w:r w:rsidR="0091600B">
        <w:t>Follow the steps in section 2.2 once to add the RMM upgrade ability.  From then on all upgrades will be done through the RMM as shown in section 2.3.</w:t>
      </w:r>
    </w:p>
    <w:p w:rsidR="003B421B" w:rsidRPr="003B421B" w:rsidRDefault="003B421B" w:rsidP="00140EAB">
      <w:pPr>
        <w:pStyle w:val="Heading3"/>
      </w:pPr>
      <w:bookmarkStart w:id="13" w:name="_Ref330380760"/>
      <w:bookmarkStart w:id="14" w:name="_Toc389730196"/>
      <w:r>
        <w:t>Initial Setup</w:t>
      </w:r>
      <w:bookmarkEnd w:id="13"/>
      <w:bookmarkEnd w:id="14"/>
    </w:p>
    <w:p w:rsidR="00AE3610" w:rsidRDefault="00AE3610" w:rsidP="00AE3610">
      <w:pPr>
        <w:pStyle w:val="ListParagraph"/>
        <w:numPr>
          <w:ilvl w:val="0"/>
          <w:numId w:val="25"/>
        </w:numPr>
      </w:pPr>
      <w:r>
        <w:t>Open CALCULEX MONSSTR Setup and Control Utility (SCU).</w:t>
      </w:r>
    </w:p>
    <w:p w:rsidR="00AE3610" w:rsidRDefault="00AE3610" w:rsidP="00AE3610">
      <w:pPr>
        <w:pStyle w:val="ListParagraph"/>
        <w:numPr>
          <w:ilvl w:val="0"/>
          <w:numId w:val="25"/>
        </w:numPr>
      </w:pPr>
      <w:r>
        <w:t>Select the COM port that the recorder is connected to.</w:t>
      </w:r>
    </w:p>
    <w:p w:rsidR="00AE3610" w:rsidRDefault="00AE3610" w:rsidP="00AE3610">
      <w:pPr>
        <w:pStyle w:val="ListParagraph"/>
        <w:numPr>
          <w:ilvl w:val="0"/>
          <w:numId w:val="25"/>
        </w:numPr>
      </w:pPr>
      <w:r>
        <w:t>Turn on the recorder</w:t>
      </w:r>
      <w:r w:rsidR="00223631">
        <w:t>.</w:t>
      </w:r>
    </w:p>
    <w:p w:rsidR="00AE3610" w:rsidRDefault="00AE3610" w:rsidP="00AE3610">
      <w:pPr>
        <w:pStyle w:val="ListParagraph"/>
        <w:numPr>
          <w:ilvl w:val="0"/>
          <w:numId w:val="25"/>
        </w:numPr>
      </w:pPr>
      <w:r>
        <w:t>Wait until a ‘</w:t>
      </w:r>
      <w:r w:rsidRPr="00E75D54">
        <w:rPr>
          <w:rStyle w:val="CodeChar"/>
        </w:rPr>
        <w:t>*</w:t>
      </w:r>
      <w:r>
        <w:t>’ command prompt appears.</w:t>
      </w:r>
    </w:p>
    <w:p w:rsidR="00AE3610" w:rsidRDefault="00AE3610" w:rsidP="00AE3610">
      <w:pPr>
        <w:pStyle w:val="ListParagraph"/>
        <w:numPr>
          <w:ilvl w:val="0"/>
          <w:numId w:val="25"/>
        </w:numPr>
      </w:pPr>
      <w:r>
        <w:t>Type ‘</w:t>
      </w:r>
      <w:r w:rsidRPr="00E75D54">
        <w:rPr>
          <w:rStyle w:val="CodeChar"/>
        </w:rPr>
        <w:t>..exit</w:t>
      </w:r>
      <w:r>
        <w:t>’ and press enter, this will take you to the Linux command prompt</w:t>
      </w:r>
      <w:r w:rsidR="00223631">
        <w:t>.</w:t>
      </w:r>
    </w:p>
    <w:p w:rsidR="00AE3610" w:rsidRDefault="00AE3610" w:rsidP="00AE3610">
      <w:pPr>
        <w:pStyle w:val="ListParagraph"/>
        <w:numPr>
          <w:ilvl w:val="0"/>
          <w:numId w:val="25"/>
        </w:numPr>
      </w:pPr>
      <w:r>
        <w:t>Close SCU</w:t>
      </w:r>
      <w:r w:rsidR="00223631">
        <w:t>.</w:t>
      </w:r>
    </w:p>
    <w:p w:rsidR="00AE3610" w:rsidRDefault="00AE3610" w:rsidP="00AE3610">
      <w:pPr>
        <w:pStyle w:val="ListParagraph"/>
        <w:numPr>
          <w:ilvl w:val="0"/>
          <w:numId w:val="25"/>
        </w:numPr>
      </w:pPr>
      <w:r>
        <w:t xml:space="preserve">Open </w:t>
      </w:r>
      <w:r w:rsidR="00AE2A8C">
        <w:t>HyperTerminal</w:t>
      </w:r>
      <w:r>
        <w:t xml:space="preserve"> and connect to the same </w:t>
      </w:r>
      <w:r w:rsidR="00223631">
        <w:t>COM</w:t>
      </w:r>
      <w:r>
        <w:t xml:space="preserve"> port</w:t>
      </w:r>
      <w:r w:rsidR="00223631">
        <w:t>.</w:t>
      </w:r>
    </w:p>
    <w:p w:rsidR="00AE3610" w:rsidRDefault="00AE3610" w:rsidP="00AE3610">
      <w:pPr>
        <w:pStyle w:val="ListParagraph"/>
        <w:numPr>
          <w:ilvl w:val="0"/>
          <w:numId w:val="25"/>
        </w:numPr>
      </w:pPr>
      <w:r>
        <w:t>Press enter to get the command prompt</w:t>
      </w:r>
      <w:r w:rsidR="00223631">
        <w:t>.</w:t>
      </w:r>
    </w:p>
    <w:p w:rsidR="003B421B" w:rsidRDefault="00AE3610" w:rsidP="003B421B">
      <w:pPr>
        <w:pStyle w:val="ListParagraph"/>
        <w:numPr>
          <w:ilvl w:val="0"/>
          <w:numId w:val="25"/>
        </w:numPr>
      </w:pPr>
      <w:r>
        <w:t>Change to the temporary directory by typing ‘</w:t>
      </w:r>
      <w:r w:rsidRPr="004464C1">
        <w:rPr>
          <w:rStyle w:val="CodeChar"/>
        </w:rPr>
        <w:t>cd /tmp</w:t>
      </w:r>
      <w:r>
        <w:t>’ and pressing enter.</w:t>
      </w:r>
    </w:p>
    <w:p w:rsidR="003B421B" w:rsidRDefault="003B421B" w:rsidP="00140EAB">
      <w:pPr>
        <w:pStyle w:val="Heading3"/>
      </w:pPr>
      <w:bookmarkStart w:id="15" w:name="_Ref330383671"/>
      <w:bookmarkStart w:id="16" w:name="_Toc389730197"/>
      <w:r>
        <w:t>Transfer a File</w:t>
      </w:r>
      <w:bookmarkEnd w:id="15"/>
      <w:bookmarkEnd w:id="16"/>
    </w:p>
    <w:p w:rsidR="003B421B" w:rsidRDefault="003B421B" w:rsidP="003B421B">
      <w:pPr>
        <w:pStyle w:val="ListParagraph"/>
        <w:numPr>
          <w:ilvl w:val="0"/>
          <w:numId w:val="27"/>
        </w:numPr>
      </w:pPr>
      <w:r>
        <w:t xml:space="preserve">Ensure that you are connected to the recorder and in the temporary directory by following the instructions in </w:t>
      </w:r>
      <w:r w:rsidR="00AB13F0">
        <w:t>the</w:t>
      </w:r>
      <w:r>
        <w:t xml:space="preserve"> </w:t>
      </w:r>
      <w:fldSimple w:instr=" REF _Ref330380760 \h  \* MERGEFORMAT ">
        <w:r w:rsidR="00C14D9D" w:rsidRPr="00C14D9D">
          <w:rPr>
            <w:rStyle w:val="IntenseReference"/>
          </w:rPr>
          <w:t>Initial Setup</w:t>
        </w:r>
      </w:fldSimple>
      <w:r w:rsidR="00AB13F0">
        <w:t xml:space="preserve"> section</w:t>
      </w:r>
      <w:r w:rsidR="00CC4172">
        <w:t>.</w:t>
      </w:r>
    </w:p>
    <w:p w:rsidR="00184A34" w:rsidRDefault="00184A34" w:rsidP="003B421B">
      <w:pPr>
        <w:pStyle w:val="ListParagraph"/>
        <w:numPr>
          <w:ilvl w:val="0"/>
          <w:numId w:val="27"/>
        </w:numPr>
      </w:pPr>
      <w:r>
        <w:t>Type ‘</w:t>
      </w:r>
      <w:r w:rsidRPr="00E75D54">
        <w:rPr>
          <w:rStyle w:val="CodeChar"/>
        </w:rPr>
        <w:t>lrz</w:t>
      </w:r>
      <w:r>
        <w:t>’ at the command prompt and press enter.</w:t>
      </w:r>
    </w:p>
    <w:p w:rsidR="00184A34" w:rsidRDefault="00184A34" w:rsidP="003B421B">
      <w:pPr>
        <w:pStyle w:val="ListParagraph"/>
        <w:numPr>
          <w:ilvl w:val="0"/>
          <w:numId w:val="27"/>
        </w:numPr>
      </w:pPr>
      <w:r>
        <w:t xml:space="preserve">In the </w:t>
      </w:r>
      <w:r w:rsidR="00AE2A8C">
        <w:t>HyperTerminal</w:t>
      </w:r>
      <w:r>
        <w:t xml:space="preserve"> application select the ‘Send File…’ option under the ‘Transfer’ menu.</w:t>
      </w:r>
    </w:p>
    <w:p w:rsidR="00184A34" w:rsidRDefault="00184A34" w:rsidP="003B421B">
      <w:pPr>
        <w:pStyle w:val="ListParagraph"/>
        <w:numPr>
          <w:ilvl w:val="0"/>
          <w:numId w:val="27"/>
        </w:numPr>
      </w:pPr>
      <w:r>
        <w:t xml:space="preserve">In the ‘Send File’ Window that appears click the ‘Browse…’ button and select the file that you want to </w:t>
      </w:r>
      <w:r w:rsidR="00AD6D76">
        <w:t>send.  Press the ‘Send’ button to start the transfer</w:t>
      </w:r>
      <w:r w:rsidR="00223631">
        <w:t>.</w:t>
      </w:r>
    </w:p>
    <w:p w:rsidR="00AD6D76" w:rsidRDefault="00AD6D76" w:rsidP="003B421B">
      <w:pPr>
        <w:pStyle w:val="ListParagraph"/>
        <w:numPr>
          <w:ilvl w:val="0"/>
          <w:numId w:val="27"/>
        </w:numPr>
      </w:pPr>
      <w:r>
        <w:t>The transfer progress window will close when the transfer is complete.</w:t>
      </w:r>
    </w:p>
    <w:p w:rsidR="0085572A" w:rsidRDefault="004B22C6" w:rsidP="004B22C6">
      <w:pPr>
        <w:pStyle w:val="Heading3"/>
      </w:pPr>
      <w:r>
        <w:t>Upgrading from Versions Previous to 27.006</w:t>
      </w:r>
    </w:p>
    <w:p w:rsidR="004B22C6" w:rsidRDefault="004B22C6" w:rsidP="004B22C6">
      <w:r>
        <w:t xml:space="preserve">If upgrading from Versions before </w:t>
      </w:r>
      <w:proofErr w:type="gramStart"/>
      <w:r>
        <w:t>V27.006 ,</w:t>
      </w:r>
      <w:proofErr w:type="gramEnd"/>
      <w:r>
        <w:t xml:space="preserve"> you MUST load the firmware file before performing the RMM Upgrade.</w:t>
      </w:r>
    </w:p>
    <w:p w:rsidR="004B22C6" w:rsidRDefault="004B22C6" w:rsidP="004B22C6">
      <w:pPr>
        <w:pStyle w:val="ListParagraph"/>
        <w:numPr>
          <w:ilvl w:val="0"/>
          <w:numId w:val="42"/>
        </w:numPr>
      </w:pPr>
      <w:r>
        <w:t>Follow the steps 2.1.1 and 2.1.2 to upload the file “m2300_</w:t>
      </w:r>
      <w:r w:rsidR="00D80C67">
        <w:t>121319</w:t>
      </w:r>
      <w:r>
        <w:t>.gz”</w:t>
      </w:r>
    </w:p>
    <w:p w:rsidR="004B22C6" w:rsidRDefault="004B22C6" w:rsidP="004B22C6">
      <w:pPr>
        <w:pStyle w:val="ListParagraph"/>
        <w:numPr>
          <w:ilvl w:val="0"/>
          <w:numId w:val="42"/>
        </w:numPr>
      </w:pPr>
      <w:r>
        <w:t>In the /</w:t>
      </w:r>
      <w:proofErr w:type="spellStart"/>
      <w:r>
        <w:t>tmp</w:t>
      </w:r>
      <w:proofErr w:type="spellEnd"/>
      <w:r>
        <w:t xml:space="preserve"> directory, type in “</w:t>
      </w:r>
      <w:proofErr w:type="spellStart"/>
      <w:r>
        <w:t>gzip</w:t>
      </w:r>
      <w:proofErr w:type="spellEnd"/>
      <w:r>
        <w:t xml:space="preserve"> </w:t>
      </w:r>
      <w:r w:rsidR="00380AAA">
        <w:t xml:space="preserve"> </w:t>
      </w:r>
      <w:r>
        <w:t>–d m2300_</w:t>
      </w:r>
      <w:r w:rsidR="00D80C67">
        <w:t>1213</w:t>
      </w:r>
      <w:r w:rsidR="00F02D8A">
        <w:t>19</w:t>
      </w:r>
      <w:r>
        <w:t>.gz”</w:t>
      </w:r>
    </w:p>
    <w:p w:rsidR="004B22C6" w:rsidRDefault="004B22C6" w:rsidP="004B22C6">
      <w:pPr>
        <w:pStyle w:val="ListParagraph"/>
        <w:numPr>
          <w:ilvl w:val="0"/>
          <w:numId w:val="42"/>
        </w:numPr>
      </w:pPr>
      <w:r>
        <w:t>Copy this file to /</w:t>
      </w:r>
      <w:proofErr w:type="spellStart"/>
      <w:r>
        <w:t>usr</w:t>
      </w:r>
      <w:proofErr w:type="spellEnd"/>
      <w:r>
        <w:t>/</w:t>
      </w:r>
      <w:proofErr w:type="spellStart"/>
      <w:r>
        <w:t>calculex</w:t>
      </w:r>
      <w:proofErr w:type="spellEnd"/>
      <w:r>
        <w:t xml:space="preserve"> with “cp m2300_</w:t>
      </w:r>
      <w:r w:rsidR="00D80C67">
        <w:t>1213</w:t>
      </w:r>
      <w:r w:rsidR="00F02D8A">
        <w:t xml:space="preserve">19 </w:t>
      </w:r>
      <w:r>
        <w:t>/</w:t>
      </w:r>
      <w:proofErr w:type="spellStart"/>
      <w:r>
        <w:t>usr</w:t>
      </w:r>
      <w:proofErr w:type="spellEnd"/>
      <w:r>
        <w:t>/</w:t>
      </w:r>
      <w:proofErr w:type="spellStart"/>
      <w:r>
        <w:t>calculex</w:t>
      </w:r>
      <w:proofErr w:type="spellEnd"/>
      <w:r>
        <w:t>/m2300”</w:t>
      </w:r>
    </w:p>
    <w:p w:rsidR="004B22C6" w:rsidRDefault="004B22C6" w:rsidP="004B22C6">
      <w:pPr>
        <w:pStyle w:val="ListParagraph"/>
        <w:numPr>
          <w:ilvl w:val="0"/>
          <w:numId w:val="42"/>
        </w:numPr>
      </w:pPr>
      <w:r>
        <w:t>Type in “sync”</w:t>
      </w:r>
    </w:p>
    <w:p w:rsidR="004B22C6" w:rsidRPr="004B22C6" w:rsidRDefault="004B22C6" w:rsidP="004B22C6">
      <w:pPr>
        <w:pStyle w:val="ListParagraph"/>
        <w:numPr>
          <w:ilvl w:val="0"/>
          <w:numId w:val="42"/>
        </w:numPr>
      </w:pPr>
      <w:r>
        <w:t>You are now ready to upgrade with an RMM, You will need to cycle power at this time.</w:t>
      </w:r>
    </w:p>
    <w:p w:rsidR="00B67E2C" w:rsidRPr="00AE2A8C" w:rsidRDefault="00B67E2C" w:rsidP="00054CD7">
      <w:bookmarkStart w:id="17" w:name="_Ref355254594"/>
    </w:p>
    <w:p w:rsidR="00B67E2C" w:rsidRPr="00B67E2C" w:rsidRDefault="00B94DE6" w:rsidP="00B67E2C">
      <w:pPr>
        <w:pStyle w:val="Heading2"/>
      </w:pPr>
      <w:bookmarkStart w:id="18" w:name="_Toc389730199"/>
      <w:proofErr w:type="gramStart"/>
      <w:r>
        <w:t>Upgrading from an RMM.</w:t>
      </w:r>
      <w:bookmarkEnd w:id="17"/>
      <w:bookmarkEnd w:id="18"/>
      <w:proofErr w:type="gramEnd"/>
    </w:p>
    <w:p w:rsidR="00AE3610" w:rsidRDefault="00BD53FF" w:rsidP="00272185">
      <w:pPr>
        <w:pStyle w:val="Heading3"/>
      </w:pPr>
      <w:bookmarkStart w:id="19" w:name="_Toc389730200"/>
      <w:proofErr w:type="gramStart"/>
      <w:r>
        <w:t>Uploading firmware to an RMM.</w:t>
      </w:r>
      <w:bookmarkEnd w:id="19"/>
      <w:proofErr w:type="gramEnd"/>
    </w:p>
    <w:p w:rsidR="007F06F2" w:rsidRDefault="00B67E2C" w:rsidP="002455A8">
      <w:pPr>
        <w:pStyle w:val="ListParagraph"/>
        <w:numPr>
          <w:ilvl w:val="0"/>
          <w:numId w:val="32"/>
        </w:numPr>
      </w:pPr>
      <w:r>
        <w:t>Connect an RMM to a PC using the FireWire port</w:t>
      </w:r>
      <w:r w:rsidR="00E52678">
        <w:t>.</w:t>
      </w:r>
    </w:p>
    <w:p w:rsidR="00B67E2C" w:rsidRDefault="00B67E2C" w:rsidP="00B67E2C">
      <w:pPr>
        <w:pStyle w:val="ListParagraph"/>
        <w:numPr>
          <w:ilvl w:val="0"/>
          <w:numId w:val="32"/>
        </w:numPr>
      </w:pPr>
      <w:r>
        <w:lastRenderedPageBreak/>
        <w:t>Open DVU (Download and Validation Utility) version 3.0 or greater.</w:t>
      </w:r>
    </w:p>
    <w:p w:rsidR="00B67E2C" w:rsidRDefault="00B67E2C" w:rsidP="004B22C6">
      <w:pPr>
        <w:pStyle w:val="ListParagraph"/>
      </w:pPr>
    </w:p>
    <w:p w:rsidR="00B67E2C" w:rsidRDefault="00B67E2C" w:rsidP="00B67E2C">
      <w:pPr>
        <w:pStyle w:val="ListParagraph"/>
        <w:numPr>
          <w:ilvl w:val="0"/>
          <w:numId w:val="32"/>
        </w:numPr>
      </w:pPr>
      <w:r>
        <w:rPr>
          <w:noProof/>
        </w:rPr>
        <w:t>Select the RMM from the RMM List and press Open.</w:t>
      </w:r>
      <w:r w:rsidRPr="00B67E2C">
        <w:rPr>
          <w:noProof/>
        </w:rPr>
        <w:t xml:space="preserve"> </w:t>
      </w:r>
      <w:r>
        <w:rPr>
          <w:noProof/>
        </w:rPr>
        <w:drawing>
          <wp:inline distT="0" distB="0" distL="0" distR="0">
            <wp:extent cx="5010150" cy="30174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12189" cy="3018633"/>
                    </a:xfrm>
                    <a:prstGeom prst="rect">
                      <a:avLst/>
                    </a:prstGeom>
                  </pic:spPr>
                </pic:pic>
              </a:graphicData>
            </a:graphic>
          </wp:inline>
        </w:drawing>
      </w:r>
    </w:p>
    <w:p w:rsidR="00380AAA" w:rsidRDefault="00380AAA" w:rsidP="00380AAA">
      <w:pPr>
        <w:pStyle w:val="ListParagraph"/>
      </w:pPr>
    </w:p>
    <w:p w:rsidR="00380AAA" w:rsidRDefault="00380AAA" w:rsidP="00380AAA">
      <w:pPr>
        <w:pStyle w:val="ListParagraph"/>
      </w:pPr>
    </w:p>
    <w:p w:rsidR="00B67E2C" w:rsidRDefault="00B67E2C" w:rsidP="00B67E2C">
      <w:pPr>
        <w:pStyle w:val="ListParagraph"/>
        <w:numPr>
          <w:ilvl w:val="0"/>
          <w:numId w:val="32"/>
        </w:numPr>
      </w:pPr>
      <w:r>
        <w:rPr>
          <w:noProof/>
        </w:rPr>
        <w:t xml:space="preserve">Click on the </w:t>
      </w:r>
      <w:r>
        <w:rPr>
          <w:b/>
          <w:noProof/>
        </w:rPr>
        <w:t xml:space="preserve">Command List </w:t>
      </w:r>
      <w:r w:rsidRPr="00B67E2C">
        <w:rPr>
          <w:noProof/>
        </w:rPr>
        <w:t>or</w:t>
      </w:r>
      <w:r>
        <w:rPr>
          <w:b/>
          <w:noProof/>
        </w:rPr>
        <w:t xml:space="preserve"> Advanced</w:t>
      </w:r>
      <w:r>
        <w:rPr>
          <w:noProof/>
        </w:rPr>
        <w:t xml:space="preserve"> button in the lower left corner.</w:t>
      </w:r>
      <w:r w:rsidRPr="00B67E2C">
        <w:rPr>
          <w:noProof/>
        </w:rPr>
        <w:t xml:space="preserve"> </w:t>
      </w:r>
      <w:r>
        <w:rPr>
          <w:noProof/>
        </w:rPr>
        <w:drawing>
          <wp:inline distT="0" distB="0" distL="0" distR="0">
            <wp:extent cx="5308273" cy="3140950"/>
            <wp:effectExtent l="19050" t="0" r="66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08273" cy="3140950"/>
                    </a:xfrm>
                    <a:prstGeom prst="rect">
                      <a:avLst/>
                    </a:prstGeom>
                  </pic:spPr>
                </pic:pic>
              </a:graphicData>
            </a:graphic>
          </wp:inline>
        </w:drawing>
      </w:r>
    </w:p>
    <w:p w:rsidR="00835726" w:rsidRDefault="00835726" w:rsidP="00835726">
      <w:pPr>
        <w:pStyle w:val="ListParagraph"/>
        <w:rPr>
          <w:noProof/>
        </w:rPr>
      </w:pPr>
    </w:p>
    <w:p w:rsidR="00835726" w:rsidRDefault="00835726" w:rsidP="00835726">
      <w:pPr>
        <w:pStyle w:val="ListParagraph"/>
      </w:pPr>
    </w:p>
    <w:p w:rsidR="00B67E2C" w:rsidRDefault="00B67E2C" w:rsidP="00B67E2C">
      <w:pPr>
        <w:pStyle w:val="ListParagraph"/>
        <w:numPr>
          <w:ilvl w:val="0"/>
          <w:numId w:val="32"/>
        </w:numPr>
      </w:pPr>
      <w:r>
        <w:rPr>
          <w:noProof/>
        </w:rPr>
        <w:lastRenderedPageBreak/>
        <w:t xml:space="preserve">Click on the </w:t>
      </w:r>
      <w:r>
        <w:rPr>
          <w:b/>
          <w:noProof/>
        </w:rPr>
        <w:t>Upload File</w:t>
      </w:r>
      <w:r>
        <w:rPr>
          <w:noProof/>
        </w:rPr>
        <w:t xml:space="preserve"> command to select it.</w:t>
      </w:r>
      <w:r w:rsidRPr="00B67E2C">
        <w:rPr>
          <w:noProof/>
        </w:rPr>
        <w:t xml:space="preserve"> </w:t>
      </w:r>
      <w:r>
        <w:rPr>
          <w:noProof/>
        </w:rPr>
        <w:drawing>
          <wp:inline distT="0" distB="0" distL="0" distR="0">
            <wp:extent cx="4575938" cy="275018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75938" cy="2750185"/>
                    </a:xfrm>
                    <a:prstGeom prst="rect">
                      <a:avLst/>
                    </a:prstGeom>
                  </pic:spPr>
                </pic:pic>
              </a:graphicData>
            </a:graphic>
          </wp:inline>
        </w:drawing>
      </w:r>
    </w:p>
    <w:p w:rsidR="00380AAA" w:rsidRDefault="00380AAA" w:rsidP="00380AAA">
      <w:pPr>
        <w:pStyle w:val="ListParagraph"/>
      </w:pPr>
    </w:p>
    <w:p w:rsidR="00380AAA" w:rsidRDefault="00B67E2C" w:rsidP="00B67E2C">
      <w:pPr>
        <w:pStyle w:val="ListParagraph"/>
        <w:numPr>
          <w:ilvl w:val="0"/>
          <w:numId w:val="32"/>
        </w:numPr>
      </w:pPr>
      <w:r>
        <w:rPr>
          <w:noProof/>
        </w:rPr>
        <w:t xml:space="preserve">Click on the </w:t>
      </w:r>
      <w:r>
        <w:rPr>
          <w:b/>
          <w:noProof/>
        </w:rPr>
        <w:t>Browse</w:t>
      </w:r>
      <w:r>
        <w:rPr>
          <w:noProof/>
        </w:rPr>
        <w:t xml:space="preserve"> button and selecte the </w:t>
      </w:r>
      <w:r w:rsidR="005F5F55">
        <w:rPr>
          <w:noProof/>
        </w:rPr>
        <w:t>recorder</w:t>
      </w:r>
      <w:r w:rsidR="000C4861">
        <w:rPr>
          <w:noProof/>
        </w:rPr>
        <w:t>_firmware_file_V27.008</w:t>
      </w:r>
    </w:p>
    <w:p w:rsidR="00B67E2C" w:rsidRDefault="00B67E2C" w:rsidP="00380AAA">
      <w:pPr>
        <w:pStyle w:val="ListParagraph"/>
      </w:pPr>
      <w:r>
        <w:rPr>
          <w:noProof/>
        </w:rPr>
        <w:drawing>
          <wp:inline distT="0" distB="0" distL="0" distR="0">
            <wp:extent cx="4545941" cy="2999860"/>
            <wp:effectExtent l="19050" t="0" r="700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545941" cy="2999860"/>
                    </a:xfrm>
                    <a:prstGeom prst="rect">
                      <a:avLst/>
                    </a:prstGeom>
                  </pic:spPr>
                </pic:pic>
              </a:graphicData>
            </a:graphic>
          </wp:inline>
        </w:drawing>
      </w:r>
    </w:p>
    <w:p w:rsidR="00B67E2C" w:rsidRDefault="00B67E2C" w:rsidP="00B67E2C">
      <w:pPr>
        <w:pStyle w:val="ListParagraph"/>
        <w:numPr>
          <w:ilvl w:val="0"/>
          <w:numId w:val="32"/>
        </w:numPr>
      </w:pPr>
      <w:r>
        <w:rPr>
          <w:noProof/>
        </w:rPr>
        <w:lastRenderedPageBreak/>
        <w:t xml:space="preserve">Press </w:t>
      </w:r>
      <w:r>
        <w:rPr>
          <w:b/>
          <w:noProof/>
        </w:rPr>
        <w:t xml:space="preserve">Execute </w:t>
      </w:r>
      <w:r>
        <w:rPr>
          <w:noProof/>
        </w:rPr>
        <w:t xml:space="preserve"> to upload the firmware file.</w:t>
      </w:r>
      <w:r w:rsidRPr="00B67E2C">
        <w:rPr>
          <w:noProof/>
        </w:rPr>
        <w:t xml:space="preserve"> </w:t>
      </w:r>
      <w:r>
        <w:rPr>
          <w:noProof/>
        </w:rPr>
        <w:t xml:space="preserve"> </w:t>
      </w:r>
      <w:r w:rsidRPr="00B67E2C">
        <w:rPr>
          <w:noProof/>
          <w:color w:val="FF0000"/>
        </w:rPr>
        <w:t>Warning: This will erase any data currently on the RMM</w:t>
      </w:r>
      <w:r>
        <w:rPr>
          <w:noProof/>
        </w:rPr>
        <w:t>.</w:t>
      </w:r>
      <w:r>
        <w:rPr>
          <w:noProof/>
        </w:rPr>
        <w:drawing>
          <wp:inline distT="0" distB="0" distL="0" distR="0">
            <wp:extent cx="4634042" cy="215993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34042" cy="2159934"/>
                    </a:xfrm>
                    <a:prstGeom prst="rect">
                      <a:avLst/>
                    </a:prstGeom>
                  </pic:spPr>
                </pic:pic>
              </a:graphicData>
            </a:graphic>
          </wp:inline>
        </w:drawing>
      </w:r>
    </w:p>
    <w:p w:rsidR="00E627B3" w:rsidRDefault="00E627B3" w:rsidP="00E627B3"/>
    <w:p w:rsidR="00195C38" w:rsidRDefault="000A799D" w:rsidP="00B67E2C">
      <w:pPr>
        <w:pStyle w:val="ListParagraph"/>
        <w:numPr>
          <w:ilvl w:val="0"/>
          <w:numId w:val="32"/>
        </w:numPr>
      </w:pPr>
      <w:r>
        <w:rPr>
          <w:noProof/>
        </w:rPr>
        <w:t xml:space="preserve">Close DVU and </w:t>
      </w:r>
      <w:r w:rsidR="00B67E2C">
        <w:rPr>
          <w:noProof/>
        </w:rPr>
        <w:t>Disconnect the RMM from the PC. Power off the recorder if it is turned on.  Insert the RMM into the recorder and turn the recorder on.  The upgrade shoulde be done automatically by the recorder.</w:t>
      </w:r>
    </w:p>
    <w:p w:rsidR="00E51B80" w:rsidRDefault="00E51B80" w:rsidP="00B67E2C">
      <w:pPr>
        <w:pStyle w:val="ListParagraph"/>
        <w:numPr>
          <w:ilvl w:val="0"/>
          <w:numId w:val="32"/>
        </w:numPr>
      </w:pPr>
      <w:r>
        <w:rPr>
          <w:noProof/>
        </w:rPr>
        <w:t xml:space="preserve">.  You will know when the upgrade is fully complete when the recorder </w:t>
      </w:r>
      <w:r w:rsidR="005F5F55">
        <w:rPr>
          <w:noProof/>
        </w:rPr>
        <w:t xml:space="preserve">prints “Upgrade Complete” </w:t>
      </w:r>
      <w:r>
        <w:rPr>
          <w:noProof/>
        </w:rPr>
        <w:t>returns to the star ‘</w:t>
      </w:r>
      <w:r w:rsidRPr="00E51B80">
        <w:rPr>
          <w:rStyle w:val="CodeChar"/>
        </w:rPr>
        <w:t>*</w:t>
      </w:r>
      <w:r>
        <w:rPr>
          <w:noProof/>
        </w:rPr>
        <w:t xml:space="preserve">’ prompt and accepts commands such as </w:t>
      </w:r>
      <w:r w:rsidRPr="00E51B80">
        <w:rPr>
          <w:b/>
          <w:noProof/>
        </w:rPr>
        <w:t>.status</w:t>
      </w:r>
      <w:r w:rsidR="00C65EC0">
        <w:rPr>
          <w:b/>
          <w:noProof/>
        </w:rPr>
        <w:t>.</w:t>
      </w:r>
      <w:r w:rsidR="005F5F55">
        <w:rPr>
          <w:b/>
          <w:noProof/>
        </w:rPr>
        <w:t xml:space="preserve"> </w:t>
      </w:r>
      <w:r w:rsidR="005F5F55" w:rsidRPr="005F5F55">
        <w:rPr>
          <w:noProof/>
        </w:rPr>
        <w:t>If a COM port is not connected, The LEDs will stop flashing and the FAULT LED will stay illuminated.</w:t>
      </w:r>
      <w:r w:rsidR="00C65EC0">
        <w:rPr>
          <w:noProof/>
        </w:rPr>
        <w:t xml:space="preserve"> </w:t>
      </w:r>
      <w:r w:rsidR="00C14D9D" w:rsidRPr="00C14D9D">
        <w:rPr>
          <w:noProof/>
          <w:color w:val="FF0000"/>
        </w:rPr>
        <w:t xml:space="preserve">Do </w:t>
      </w:r>
      <w:r w:rsidR="00C14D9D" w:rsidRPr="00C14D9D">
        <w:rPr>
          <w:b/>
          <w:noProof/>
          <w:color w:val="FF0000"/>
        </w:rPr>
        <w:t>NOT</w:t>
      </w:r>
      <w:r w:rsidR="00C14D9D" w:rsidRPr="00C14D9D">
        <w:rPr>
          <w:noProof/>
          <w:color w:val="FF0000"/>
        </w:rPr>
        <w:t xml:space="preserve"> remove the RMM or power off the recorder whil</w:t>
      </w:r>
      <w:r w:rsidR="00C14D9D">
        <w:rPr>
          <w:noProof/>
          <w:color w:val="FF0000"/>
        </w:rPr>
        <w:t>e the update is in progress.  Doing so could cause the recorder to become non-functional and need to be returned for reprogramming.</w:t>
      </w:r>
    </w:p>
    <w:p w:rsidR="00E51B80" w:rsidRDefault="00E51B80" w:rsidP="00E51B80">
      <w:pPr>
        <w:pStyle w:val="Code"/>
        <w:numPr>
          <w:ilvl w:val="0"/>
          <w:numId w:val="0"/>
        </w:numPr>
        <w:spacing w:line="240" w:lineRule="auto"/>
        <w:ind w:left="720"/>
        <w:contextualSpacing/>
      </w:pPr>
    </w:p>
    <w:p w:rsidR="00E51B80" w:rsidRDefault="00E51B80" w:rsidP="00E51B80">
      <w:pPr>
        <w:pStyle w:val="Code"/>
        <w:numPr>
          <w:ilvl w:val="0"/>
          <w:numId w:val="0"/>
        </w:numPr>
        <w:spacing w:line="240" w:lineRule="auto"/>
        <w:ind w:left="720"/>
        <w:contextualSpacing/>
      </w:pPr>
      <w:r>
        <w:t>*</w:t>
      </w:r>
    </w:p>
    <w:p w:rsidR="00C14D9D" w:rsidRDefault="00C14D9D" w:rsidP="00C14D9D">
      <w:pPr>
        <w:pStyle w:val="ListParagraph"/>
        <w:numPr>
          <w:ilvl w:val="0"/>
          <w:numId w:val="32"/>
        </w:numPr>
      </w:pPr>
      <w:r>
        <w:t xml:space="preserve">Enter </w:t>
      </w:r>
      <w:proofErr w:type="gramStart"/>
      <w:r>
        <w:t>a</w:t>
      </w:r>
      <w:proofErr w:type="gramEnd"/>
      <w:r>
        <w:t xml:space="preserve"> </w:t>
      </w:r>
      <w:r>
        <w:rPr>
          <w:b/>
        </w:rPr>
        <w:t xml:space="preserve">.erase </w:t>
      </w:r>
      <w:r>
        <w:t>command to erase the firmware file from the RMM and prevent the recorder from attempting to update itself again when it is restarted.  If updating multiple recorders then you can use the same RMM for all of them all before erasing it as long as the procedures in section 2.2 have already been done on each recorder to give them RMM upgrade capability.</w:t>
      </w:r>
    </w:p>
    <w:p w:rsidR="00380AAA" w:rsidRPr="00195C38" w:rsidRDefault="00380AAA" w:rsidP="00380AAA">
      <w:pPr>
        <w:pStyle w:val="ListParagraph"/>
      </w:pPr>
    </w:p>
    <w:sectPr w:rsidR="00380AAA" w:rsidRPr="00195C38" w:rsidSect="00713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E36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46B26"/>
    <w:multiLevelType w:val="hybridMultilevel"/>
    <w:tmpl w:val="A65A6C3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C16559F"/>
    <w:multiLevelType w:val="hybridMultilevel"/>
    <w:tmpl w:val="D968197E"/>
    <w:lvl w:ilvl="0" w:tplc="11183F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47C78"/>
    <w:multiLevelType w:val="hybridMultilevel"/>
    <w:tmpl w:val="C5A2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40176"/>
    <w:multiLevelType w:val="hybridMultilevel"/>
    <w:tmpl w:val="73E8F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701D1"/>
    <w:multiLevelType w:val="hybridMultilevel"/>
    <w:tmpl w:val="C074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13E35"/>
    <w:multiLevelType w:val="hybridMultilevel"/>
    <w:tmpl w:val="D67A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E4BF2"/>
    <w:multiLevelType w:val="hybridMultilevel"/>
    <w:tmpl w:val="6D18A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D3484"/>
    <w:multiLevelType w:val="hybridMultilevel"/>
    <w:tmpl w:val="BFCC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268BC"/>
    <w:multiLevelType w:val="hybridMultilevel"/>
    <w:tmpl w:val="557C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5400C"/>
    <w:multiLevelType w:val="multilevel"/>
    <w:tmpl w:val="A8E4B0B8"/>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nsid w:val="217B1356"/>
    <w:multiLevelType w:val="hybridMultilevel"/>
    <w:tmpl w:val="490E2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10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7450F8"/>
    <w:multiLevelType w:val="hybridMultilevel"/>
    <w:tmpl w:val="F71A4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B27516"/>
    <w:multiLevelType w:val="hybridMultilevel"/>
    <w:tmpl w:val="2DBC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764C9"/>
    <w:multiLevelType w:val="hybridMultilevel"/>
    <w:tmpl w:val="8904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21389"/>
    <w:multiLevelType w:val="hybridMultilevel"/>
    <w:tmpl w:val="297C0628"/>
    <w:lvl w:ilvl="0" w:tplc="256E7992">
      <w:start w:val="1"/>
      <w:numFmt w:val="bullet"/>
      <w:lvlText w:val=""/>
      <w:lvlJc w:val="left"/>
      <w:pPr>
        <w:tabs>
          <w:tab w:val="num" w:pos="900"/>
        </w:tabs>
        <w:ind w:left="1404" w:hanging="504"/>
      </w:pPr>
      <w:rPr>
        <w:rFonts w:ascii="Symbol" w:hAnsi="Symbol" w:hint="default"/>
        <w:color w:val="auto"/>
        <w:sz w:val="20"/>
        <w:szCs w:val="20"/>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D470001"/>
    <w:multiLevelType w:val="hybridMultilevel"/>
    <w:tmpl w:val="AE20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9C23FB"/>
    <w:multiLevelType w:val="hybridMultilevel"/>
    <w:tmpl w:val="13C4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D0638"/>
    <w:multiLevelType w:val="hybridMultilevel"/>
    <w:tmpl w:val="C5A2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05CE2"/>
    <w:multiLevelType w:val="hybridMultilevel"/>
    <w:tmpl w:val="FB0E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B1D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A590AF1"/>
    <w:multiLevelType w:val="hybridMultilevel"/>
    <w:tmpl w:val="0666F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A1F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FAD5B31"/>
    <w:multiLevelType w:val="hybridMultilevel"/>
    <w:tmpl w:val="7A3C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714A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7B51191"/>
    <w:multiLevelType w:val="hybridMultilevel"/>
    <w:tmpl w:val="0226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0E2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4126B4"/>
    <w:multiLevelType w:val="hybridMultilevel"/>
    <w:tmpl w:val="F3A24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86657D"/>
    <w:multiLevelType w:val="hybridMultilevel"/>
    <w:tmpl w:val="3630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C72862"/>
    <w:multiLevelType w:val="hybridMultilevel"/>
    <w:tmpl w:val="C5A2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173A7B"/>
    <w:multiLevelType w:val="hybridMultilevel"/>
    <w:tmpl w:val="A4CA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2C3F76"/>
    <w:multiLevelType w:val="hybridMultilevel"/>
    <w:tmpl w:val="CF4E90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09340DF"/>
    <w:multiLevelType w:val="hybridMultilevel"/>
    <w:tmpl w:val="9572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B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103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980A9D"/>
    <w:multiLevelType w:val="hybridMultilevel"/>
    <w:tmpl w:val="2968D518"/>
    <w:lvl w:ilvl="0" w:tplc="7AD2484C">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9A4832"/>
    <w:multiLevelType w:val="hybridMultilevel"/>
    <w:tmpl w:val="C5A2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0B2DDD"/>
    <w:multiLevelType w:val="hybridMultilevel"/>
    <w:tmpl w:val="5400E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761CBC"/>
    <w:multiLevelType w:val="hybridMultilevel"/>
    <w:tmpl w:val="27B6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B61569"/>
    <w:multiLevelType w:val="hybridMultilevel"/>
    <w:tmpl w:val="F08A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16402F"/>
    <w:multiLevelType w:val="hybridMultilevel"/>
    <w:tmpl w:val="F5B8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0"/>
  </w:num>
  <w:num w:numId="4">
    <w:abstractNumId w:val="21"/>
  </w:num>
  <w:num w:numId="5">
    <w:abstractNumId w:val="28"/>
  </w:num>
  <w:num w:numId="6">
    <w:abstractNumId w:val="36"/>
  </w:num>
  <w:num w:numId="7">
    <w:abstractNumId w:val="22"/>
  </w:num>
  <w:num w:numId="8">
    <w:abstractNumId w:val="13"/>
  </w:num>
  <w:num w:numId="9">
    <w:abstractNumId w:val="0"/>
  </w:num>
  <w:num w:numId="10">
    <w:abstractNumId w:val="1"/>
  </w:num>
  <w:num w:numId="11">
    <w:abstractNumId w:val="24"/>
  </w:num>
  <w:num w:numId="12">
    <w:abstractNumId w:val="35"/>
  </w:num>
  <w:num w:numId="13">
    <w:abstractNumId w:val="30"/>
  </w:num>
  <w:num w:numId="14">
    <w:abstractNumId w:val="15"/>
  </w:num>
  <w:num w:numId="15">
    <w:abstractNumId w:val="42"/>
  </w:num>
  <w:num w:numId="16">
    <w:abstractNumId w:val="9"/>
  </w:num>
  <w:num w:numId="17">
    <w:abstractNumId w:val="34"/>
  </w:num>
  <w:num w:numId="18">
    <w:abstractNumId w:val="6"/>
  </w:num>
  <w:num w:numId="19">
    <w:abstractNumId w:val="25"/>
  </w:num>
  <w:num w:numId="20">
    <w:abstractNumId w:val="41"/>
  </w:num>
  <w:num w:numId="21">
    <w:abstractNumId w:val="16"/>
  </w:num>
  <w:num w:numId="22">
    <w:abstractNumId w:val="27"/>
  </w:num>
  <w:num w:numId="23">
    <w:abstractNumId w:val="23"/>
  </w:num>
  <w:num w:numId="24">
    <w:abstractNumId w:val="29"/>
  </w:num>
  <w:num w:numId="25">
    <w:abstractNumId w:val="40"/>
  </w:num>
  <w:num w:numId="26">
    <w:abstractNumId w:val="2"/>
  </w:num>
  <w:num w:numId="27">
    <w:abstractNumId w:val="32"/>
  </w:num>
  <w:num w:numId="28">
    <w:abstractNumId w:val="37"/>
  </w:num>
  <w:num w:numId="29">
    <w:abstractNumId w:val="14"/>
  </w:num>
  <w:num w:numId="30">
    <w:abstractNumId w:val="38"/>
  </w:num>
  <w:num w:numId="31">
    <w:abstractNumId w:val="5"/>
  </w:num>
  <w:num w:numId="32">
    <w:abstractNumId w:val="7"/>
  </w:num>
  <w:num w:numId="33">
    <w:abstractNumId w:val="19"/>
  </w:num>
  <w:num w:numId="34">
    <w:abstractNumId w:val="4"/>
  </w:num>
  <w:num w:numId="35">
    <w:abstractNumId w:val="39"/>
  </w:num>
  <w:num w:numId="36">
    <w:abstractNumId w:val="20"/>
  </w:num>
  <w:num w:numId="37">
    <w:abstractNumId w:val="31"/>
  </w:num>
  <w:num w:numId="38">
    <w:abstractNumId w:val="8"/>
  </w:num>
  <w:num w:numId="39">
    <w:abstractNumId w:val="18"/>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6794"/>
    <w:rsid w:val="00004A45"/>
    <w:rsid w:val="000476FF"/>
    <w:rsid w:val="00054CD7"/>
    <w:rsid w:val="00076ED9"/>
    <w:rsid w:val="00085D13"/>
    <w:rsid w:val="000A06E8"/>
    <w:rsid w:val="000A4ADD"/>
    <w:rsid w:val="000A799D"/>
    <w:rsid w:val="000B47D1"/>
    <w:rsid w:val="000C07D8"/>
    <w:rsid w:val="000C4861"/>
    <w:rsid w:val="000D4504"/>
    <w:rsid w:val="000D56E2"/>
    <w:rsid w:val="000D69BB"/>
    <w:rsid w:val="000F25BA"/>
    <w:rsid w:val="00100C7A"/>
    <w:rsid w:val="00103062"/>
    <w:rsid w:val="0010457E"/>
    <w:rsid w:val="00106A85"/>
    <w:rsid w:val="001131A2"/>
    <w:rsid w:val="00115AD9"/>
    <w:rsid w:val="0013235D"/>
    <w:rsid w:val="00140EAB"/>
    <w:rsid w:val="00141107"/>
    <w:rsid w:val="001758AF"/>
    <w:rsid w:val="00180FD0"/>
    <w:rsid w:val="00184A34"/>
    <w:rsid w:val="00194900"/>
    <w:rsid w:val="00195C38"/>
    <w:rsid w:val="001D27A1"/>
    <w:rsid w:val="001D6423"/>
    <w:rsid w:val="001D7300"/>
    <w:rsid w:val="001F130D"/>
    <w:rsid w:val="002036A8"/>
    <w:rsid w:val="00203D5C"/>
    <w:rsid w:val="00223631"/>
    <w:rsid w:val="00231388"/>
    <w:rsid w:val="0024152E"/>
    <w:rsid w:val="002455A8"/>
    <w:rsid w:val="00252ECA"/>
    <w:rsid w:val="002579FF"/>
    <w:rsid w:val="0026053E"/>
    <w:rsid w:val="00270EA4"/>
    <w:rsid w:val="00272185"/>
    <w:rsid w:val="002737C0"/>
    <w:rsid w:val="00283706"/>
    <w:rsid w:val="00285828"/>
    <w:rsid w:val="002B2768"/>
    <w:rsid w:val="00302418"/>
    <w:rsid w:val="0030499A"/>
    <w:rsid w:val="00312A35"/>
    <w:rsid w:val="003155FE"/>
    <w:rsid w:val="00325859"/>
    <w:rsid w:val="003302EF"/>
    <w:rsid w:val="00347806"/>
    <w:rsid w:val="00357B4B"/>
    <w:rsid w:val="003602A2"/>
    <w:rsid w:val="00362275"/>
    <w:rsid w:val="00374E24"/>
    <w:rsid w:val="00380AAA"/>
    <w:rsid w:val="00396423"/>
    <w:rsid w:val="003A5397"/>
    <w:rsid w:val="003A7FB5"/>
    <w:rsid w:val="003B421B"/>
    <w:rsid w:val="003B52E6"/>
    <w:rsid w:val="003E2CDE"/>
    <w:rsid w:val="003E2D71"/>
    <w:rsid w:val="003E742D"/>
    <w:rsid w:val="00415DCE"/>
    <w:rsid w:val="004246B2"/>
    <w:rsid w:val="0043616F"/>
    <w:rsid w:val="004464C1"/>
    <w:rsid w:val="00451A73"/>
    <w:rsid w:val="00466637"/>
    <w:rsid w:val="004731CD"/>
    <w:rsid w:val="004919BB"/>
    <w:rsid w:val="00492237"/>
    <w:rsid w:val="00495BD2"/>
    <w:rsid w:val="00496C41"/>
    <w:rsid w:val="00496FAC"/>
    <w:rsid w:val="004A1177"/>
    <w:rsid w:val="004A43DF"/>
    <w:rsid w:val="004B22C6"/>
    <w:rsid w:val="004C0626"/>
    <w:rsid w:val="004C3240"/>
    <w:rsid w:val="004D69E2"/>
    <w:rsid w:val="004E3DF9"/>
    <w:rsid w:val="004E4AAD"/>
    <w:rsid w:val="00521CA0"/>
    <w:rsid w:val="00523E00"/>
    <w:rsid w:val="005431E5"/>
    <w:rsid w:val="005433B8"/>
    <w:rsid w:val="00543CAF"/>
    <w:rsid w:val="00545C92"/>
    <w:rsid w:val="005733F2"/>
    <w:rsid w:val="00576835"/>
    <w:rsid w:val="00577A34"/>
    <w:rsid w:val="0058661B"/>
    <w:rsid w:val="00590B45"/>
    <w:rsid w:val="005A3819"/>
    <w:rsid w:val="005A459D"/>
    <w:rsid w:val="005B0480"/>
    <w:rsid w:val="005B4454"/>
    <w:rsid w:val="005B4D9D"/>
    <w:rsid w:val="005C174A"/>
    <w:rsid w:val="005E240D"/>
    <w:rsid w:val="005F5F55"/>
    <w:rsid w:val="00617EBF"/>
    <w:rsid w:val="006320A7"/>
    <w:rsid w:val="00634389"/>
    <w:rsid w:val="00645E9A"/>
    <w:rsid w:val="006467DA"/>
    <w:rsid w:val="00657405"/>
    <w:rsid w:val="006832A4"/>
    <w:rsid w:val="00693DF0"/>
    <w:rsid w:val="00693F9B"/>
    <w:rsid w:val="006A1986"/>
    <w:rsid w:val="006B1319"/>
    <w:rsid w:val="006C5D12"/>
    <w:rsid w:val="006D411C"/>
    <w:rsid w:val="006E1876"/>
    <w:rsid w:val="006E53A5"/>
    <w:rsid w:val="00707119"/>
    <w:rsid w:val="00713804"/>
    <w:rsid w:val="007150A8"/>
    <w:rsid w:val="00716E2C"/>
    <w:rsid w:val="0072344E"/>
    <w:rsid w:val="00724ECB"/>
    <w:rsid w:val="00734EBC"/>
    <w:rsid w:val="007405B9"/>
    <w:rsid w:val="007454AE"/>
    <w:rsid w:val="007476BF"/>
    <w:rsid w:val="007561A1"/>
    <w:rsid w:val="00776190"/>
    <w:rsid w:val="007976A6"/>
    <w:rsid w:val="007A05C5"/>
    <w:rsid w:val="007C416E"/>
    <w:rsid w:val="007C6794"/>
    <w:rsid w:val="007D4D10"/>
    <w:rsid w:val="007D4DB1"/>
    <w:rsid w:val="007D7EDF"/>
    <w:rsid w:val="007E4E58"/>
    <w:rsid w:val="007E4EAF"/>
    <w:rsid w:val="007F06F2"/>
    <w:rsid w:val="008015F2"/>
    <w:rsid w:val="00835726"/>
    <w:rsid w:val="008437EC"/>
    <w:rsid w:val="00844368"/>
    <w:rsid w:val="0085572A"/>
    <w:rsid w:val="00863840"/>
    <w:rsid w:val="00894A34"/>
    <w:rsid w:val="008C03FF"/>
    <w:rsid w:val="008C4B43"/>
    <w:rsid w:val="008E531A"/>
    <w:rsid w:val="008E6B4A"/>
    <w:rsid w:val="008F40EF"/>
    <w:rsid w:val="0091600B"/>
    <w:rsid w:val="00927401"/>
    <w:rsid w:val="00942760"/>
    <w:rsid w:val="00954275"/>
    <w:rsid w:val="00961648"/>
    <w:rsid w:val="00973600"/>
    <w:rsid w:val="00975DC0"/>
    <w:rsid w:val="009805C9"/>
    <w:rsid w:val="0098512B"/>
    <w:rsid w:val="009867E2"/>
    <w:rsid w:val="00992F9A"/>
    <w:rsid w:val="009976DF"/>
    <w:rsid w:val="009B4712"/>
    <w:rsid w:val="009B5FB5"/>
    <w:rsid w:val="009C0C95"/>
    <w:rsid w:val="009D06D2"/>
    <w:rsid w:val="009D3161"/>
    <w:rsid w:val="009D719C"/>
    <w:rsid w:val="00A04D07"/>
    <w:rsid w:val="00A07939"/>
    <w:rsid w:val="00A3213F"/>
    <w:rsid w:val="00A34993"/>
    <w:rsid w:val="00A667D4"/>
    <w:rsid w:val="00A67B79"/>
    <w:rsid w:val="00A713F6"/>
    <w:rsid w:val="00A72233"/>
    <w:rsid w:val="00A80CCB"/>
    <w:rsid w:val="00A81C36"/>
    <w:rsid w:val="00A90096"/>
    <w:rsid w:val="00A93BE3"/>
    <w:rsid w:val="00AB13F0"/>
    <w:rsid w:val="00AB522B"/>
    <w:rsid w:val="00AD4AF7"/>
    <w:rsid w:val="00AD6D76"/>
    <w:rsid w:val="00AE2A8C"/>
    <w:rsid w:val="00AE3610"/>
    <w:rsid w:val="00AE6236"/>
    <w:rsid w:val="00B02173"/>
    <w:rsid w:val="00B04FEF"/>
    <w:rsid w:val="00B2083E"/>
    <w:rsid w:val="00B25AF2"/>
    <w:rsid w:val="00B377F8"/>
    <w:rsid w:val="00B46C4D"/>
    <w:rsid w:val="00B471D8"/>
    <w:rsid w:val="00B54CA5"/>
    <w:rsid w:val="00B61313"/>
    <w:rsid w:val="00B61A6C"/>
    <w:rsid w:val="00B66AD7"/>
    <w:rsid w:val="00B67E2C"/>
    <w:rsid w:val="00B86CDE"/>
    <w:rsid w:val="00B876B8"/>
    <w:rsid w:val="00B91397"/>
    <w:rsid w:val="00B94D62"/>
    <w:rsid w:val="00B94DE6"/>
    <w:rsid w:val="00BB7508"/>
    <w:rsid w:val="00BD213B"/>
    <w:rsid w:val="00BD53FF"/>
    <w:rsid w:val="00C137DE"/>
    <w:rsid w:val="00C14D9D"/>
    <w:rsid w:val="00C377BE"/>
    <w:rsid w:val="00C41335"/>
    <w:rsid w:val="00C509A3"/>
    <w:rsid w:val="00C55118"/>
    <w:rsid w:val="00C65EC0"/>
    <w:rsid w:val="00C67F27"/>
    <w:rsid w:val="00C719E3"/>
    <w:rsid w:val="00C76903"/>
    <w:rsid w:val="00C915B1"/>
    <w:rsid w:val="00C95380"/>
    <w:rsid w:val="00CA3381"/>
    <w:rsid w:val="00CC11A4"/>
    <w:rsid w:val="00CC33D5"/>
    <w:rsid w:val="00CC4172"/>
    <w:rsid w:val="00CD11D6"/>
    <w:rsid w:val="00CE029A"/>
    <w:rsid w:val="00CF0AF5"/>
    <w:rsid w:val="00D10759"/>
    <w:rsid w:val="00D12179"/>
    <w:rsid w:val="00D20F2D"/>
    <w:rsid w:val="00D24A37"/>
    <w:rsid w:val="00D254E1"/>
    <w:rsid w:val="00D34D66"/>
    <w:rsid w:val="00D43B46"/>
    <w:rsid w:val="00D7090C"/>
    <w:rsid w:val="00D7441C"/>
    <w:rsid w:val="00D80C67"/>
    <w:rsid w:val="00D81B3E"/>
    <w:rsid w:val="00D91509"/>
    <w:rsid w:val="00D97F00"/>
    <w:rsid w:val="00DB7A92"/>
    <w:rsid w:val="00DE48A2"/>
    <w:rsid w:val="00DF14B1"/>
    <w:rsid w:val="00E0392C"/>
    <w:rsid w:val="00E132C7"/>
    <w:rsid w:val="00E306B2"/>
    <w:rsid w:val="00E30B24"/>
    <w:rsid w:val="00E51B80"/>
    <w:rsid w:val="00E52678"/>
    <w:rsid w:val="00E627AE"/>
    <w:rsid w:val="00E627B3"/>
    <w:rsid w:val="00E6309B"/>
    <w:rsid w:val="00E74811"/>
    <w:rsid w:val="00E75D54"/>
    <w:rsid w:val="00E7779D"/>
    <w:rsid w:val="00E8708B"/>
    <w:rsid w:val="00E91E7C"/>
    <w:rsid w:val="00EB047C"/>
    <w:rsid w:val="00EC2A73"/>
    <w:rsid w:val="00EC3CE8"/>
    <w:rsid w:val="00EC76FB"/>
    <w:rsid w:val="00EE25B2"/>
    <w:rsid w:val="00F02D8A"/>
    <w:rsid w:val="00F0565E"/>
    <w:rsid w:val="00F10C65"/>
    <w:rsid w:val="00F129B2"/>
    <w:rsid w:val="00F16E93"/>
    <w:rsid w:val="00F207D3"/>
    <w:rsid w:val="00F25BFF"/>
    <w:rsid w:val="00F301C5"/>
    <w:rsid w:val="00F34C97"/>
    <w:rsid w:val="00F5200D"/>
    <w:rsid w:val="00F72B64"/>
    <w:rsid w:val="00F74912"/>
    <w:rsid w:val="00FC453C"/>
    <w:rsid w:val="00FD4637"/>
    <w:rsid w:val="00FE4B51"/>
    <w:rsid w:val="00FF7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804"/>
  </w:style>
  <w:style w:type="paragraph" w:styleId="Heading1">
    <w:name w:val="heading 1"/>
    <w:basedOn w:val="Normal"/>
    <w:next w:val="Normal"/>
    <w:link w:val="Heading1Char"/>
    <w:uiPriority w:val="9"/>
    <w:qFormat/>
    <w:rsid w:val="008C4B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B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B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5BF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5B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5B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5B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5B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5B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7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7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67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679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C6794"/>
    <w:rPr>
      <w:i/>
      <w:iCs/>
      <w:color w:val="808080" w:themeColor="text1" w:themeTint="7F"/>
    </w:rPr>
  </w:style>
  <w:style w:type="character" w:customStyle="1" w:styleId="Heading1Char">
    <w:name w:val="Heading 1 Char"/>
    <w:basedOn w:val="DefaultParagraphFont"/>
    <w:link w:val="Heading1"/>
    <w:uiPriority w:val="9"/>
    <w:rsid w:val="008C4B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B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5B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5B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25B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25B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5B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5BF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6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6C"/>
    <w:rPr>
      <w:rFonts w:ascii="Tahoma" w:hAnsi="Tahoma" w:cs="Tahoma"/>
      <w:sz w:val="16"/>
      <w:szCs w:val="16"/>
    </w:rPr>
  </w:style>
  <w:style w:type="paragraph" w:styleId="ListParagraph">
    <w:name w:val="List Paragraph"/>
    <w:basedOn w:val="Normal"/>
    <w:uiPriority w:val="34"/>
    <w:qFormat/>
    <w:rsid w:val="00EC2A73"/>
    <w:pPr>
      <w:spacing w:before="200"/>
      <w:ind w:left="720"/>
      <w:contextualSpacing/>
    </w:pPr>
    <w:rPr>
      <w:rFonts w:eastAsiaTheme="minorEastAsia"/>
      <w:sz w:val="20"/>
      <w:szCs w:val="20"/>
    </w:rPr>
  </w:style>
  <w:style w:type="paragraph" w:styleId="TOCHeading">
    <w:name w:val="TOC Heading"/>
    <w:basedOn w:val="Heading1"/>
    <w:next w:val="Normal"/>
    <w:uiPriority w:val="39"/>
    <w:unhideWhenUsed/>
    <w:qFormat/>
    <w:rsid w:val="009976DF"/>
    <w:pPr>
      <w:numPr>
        <w:numId w:val="0"/>
      </w:numPr>
      <w:outlineLvl w:val="9"/>
    </w:pPr>
    <w:rPr>
      <w:lang w:eastAsia="ja-JP"/>
    </w:rPr>
  </w:style>
  <w:style w:type="paragraph" w:styleId="TOC1">
    <w:name w:val="toc 1"/>
    <w:basedOn w:val="Normal"/>
    <w:next w:val="Normal"/>
    <w:autoRedefine/>
    <w:uiPriority w:val="39"/>
    <w:unhideWhenUsed/>
    <w:rsid w:val="009976DF"/>
    <w:pPr>
      <w:spacing w:after="100"/>
    </w:pPr>
  </w:style>
  <w:style w:type="paragraph" w:styleId="TOC2">
    <w:name w:val="toc 2"/>
    <w:basedOn w:val="Normal"/>
    <w:next w:val="Normal"/>
    <w:autoRedefine/>
    <w:uiPriority w:val="39"/>
    <w:unhideWhenUsed/>
    <w:rsid w:val="009976DF"/>
    <w:pPr>
      <w:spacing w:after="100"/>
      <w:ind w:left="220"/>
    </w:pPr>
  </w:style>
  <w:style w:type="paragraph" w:styleId="TOC3">
    <w:name w:val="toc 3"/>
    <w:basedOn w:val="Normal"/>
    <w:next w:val="Normal"/>
    <w:autoRedefine/>
    <w:uiPriority w:val="39"/>
    <w:unhideWhenUsed/>
    <w:rsid w:val="009976DF"/>
    <w:pPr>
      <w:spacing w:after="100"/>
      <w:ind w:left="440"/>
    </w:pPr>
  </w:style>
  <w:style w:type="character" w:styleId="Hyperlink">
    <w:name w:val="Hyperlink"/>
    <w:basedOn w:val="DefaultParagraphFont"/>
    <w:uiPriority w:val="99"/>
    <w:unhideWhenUsed/>
    <w:rsid w:val="009976DF"/>
    <w:rPr>
      <w:color w:val="0000FF" w:themeColor="hyperlink"/>
      <w:u w:val="single"/>
    </w:rPr>
  </w:style>
  <w:style w:type="paragraph" w:styleId="Header">
    <w:name w:val="header"/>
    <w:basedOn w:val="Normal"/>
    <w:link w:val="HeaderChar"/>
    <w:rsid w:val="00E8708B"/>
    <w:pPr>
      <w:tabs>
        <w:tab w:val="center" w:pos="4320"/>
        <w:tab w:val="right" w:pos="8640"/>
      </w:tabs>
      <w:spacing w:before="200"/>
    </w:pPr>
    <w:rPr>
      <w:rFonts w:ascii="Arial" w:eastAsiaTheme="minorEastAsia" w:hAnsi="Arial"/>
      <w:sz w:val="20"/>
      <w:szCs w:val="20"/>
    </w:rPr>
  </w:style>
  <w:style w:type="character" w:customStyle="1" w:styleId="HeaderChar">
    <w:name w:val="Header Char"/>
    <w:basedOn w:val="DefaultParagraphFont"/>
    <w:link w:val="Header"/>
    <w:rsid w:val="00E8708B"/>
    <w:rPr>
      <w:rFonts w:ascii="Arial" w:eastAsiaTheme="minorEastAsia" w:hAnsi="Arial"/>
      <w:sz w:val="20"/>
      <w:szCs w:val="20"/>
    </w:rPr>
  </w:style>
  <w:style w:type="paragraph" w:customStyle="1" w:styleId="Tablecaption">
    <w:name w:val="Tablecaption"/>
    <w:basedOn w:val="Caption"/>
    <w:rsid w:val="00E8708B"/>
    <w:pPr>
      <w:spacing w:before="200" w:line="276" w:lineRule="auto"/>
    </w:pPr>
    <w:rPr>
      <w:rFonts w:eastAsiaTheme="minorEastAsia"/>
      <w:color w:val="365F91" w:themeColor="accent1" w:themeShade="BF"/>
      <w:sz w:val="16"/>
      <w:szCs w:val="16"/>
    </w:rPr>
  </w:style>
  <w:style w:type="paragraph" w:styleId="Caption">
    <w:name w:val="caption"/>
    <w:basedOn w:val="Normal"/>
    <w:next w:val="Normal"/>
    <w:uiPriority w:val="35"/>
    <w:unhideWhenUsed/>
    <w:qFormat/>
    <w:rsid w:val="00E8708B"/>
    <w:pPr>
      <w:spacing w:line="240" w:lineRule="auto"/>
    </w:pPr>
    <w:rPr>
      <w:b/>
      <w:bCs/>
      <w:color w:val="4F81BD" w:themeColor="accent1"/>
      <w:sz w:val="18"/>
      <w:szCs w:val="18"/>
    </w:rPr>
  </w:style>
  <w:style w:type="paragraph" w:styleId="NoSpacing">
    <w:name w:val="No Spacing"/>
    <w:uiPriority w:val="1"/>
    <w:qFormat/>
    <w:rsid w:val="00415DCE"/>
    <w:pPr>
      <w:spacing w:after="0" w:line="240" w:lineRule="auto"/>
    </w:pPr>
  </w:style>
  <w:style w:type="table" w:styleId="TableGrid">
    <w:name w:val="Table Grid"/>
    <w:basedOn w:val="TableNormal"/>
    <w:uiPriority w:val="59"/>
    <w:rsid w:val="00954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6467D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Reference">
    <w:name w:val="Intense Reference"/>
    <w:basedOn w:val="DefaultParagraphFont"/>
    <w:uiPriority w:val="32"/>
    <w:qFormat/>
    <w:rsid w:val="00863840"/>
    <w:rPr>
      <w:b/>
      <w:bCs/>
      <w:smallCaps/>
      <w:color w:val="C0504D" w:themeColor="accent2"/>
      <w:spacing w:val="5"/>
      <w:u w:val="single"/>
    </w:rPr>
  </w:style>
  <w:style w:type="table" w:styleId="LightList-Accent1">
    <w:name w:val="Light List Accent 1"/>
    <w:basedOn w:val="TableNormal"/>
    <w:uiPriority w:val="61"/>
    <w:rsid w:val="00EE25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EE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EE25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6B13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qFormat/>
    <w:rsid w:val="00545C92"/>
    <w:rPr>
      <w:b/>
      <w:bCs/>
    </w:rPr>
  </w:style>
  <w:style w:type="paragraph" w:customStyle="1" w:styleId="Code">
    <w:name w:val="Code"/>
    <w:link w:val="CodeChar"/>
    <w:qFormat/>
    <w:rsid w:val="004731CD"/>
    <w:pPr>
      <w:numPr>
        <w:numId w:val="28"/>
      </w:numPr>
    </w:pPr>
    <w:rPr>
      <w:rFonts w:ascii="Courier New" w:eastAsiaTheme="minorEastAsia" w:hAnsi="Courier New" w:cs="Courier New"/>
      <w:sz w:val="20"/>
      <w:szCs w:val="20"/>
    </w:rPr>
  </w:style>
  <w:style w:type="character" w:customStyle="1" w:styleId="CodeChar">
    <w:name w:val="Code Char"/>
    <w:basedOn w:val="DefaultParagraphFont"/>
    <w:link w:val="Code"/>
    <w:rsid w:val="004731C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B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B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B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5BF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5B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5B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5B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5B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5B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7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7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67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679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C6794"/>
    <w:rPr>
      <w:i/>
      <w:iCs/>
      <w:color w:val="808080" w:themeColor="text1" w:themeTint="7F"/>
    </w:rPr>
  </w:style>
  <w:style w:type="character" w:customStyle="1" w:styleId="Heading1Char">
    <w:name w:val="Heading 1 Char"/>
    <w:basedOn w:val="DefaultParagraphFont"/>
    <w:link w:val="Heading1"/>
    <w:uiPriority w:val="9"/>
    <w:rsid w:val="008C4B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B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5B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5B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25B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25B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5B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5BF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6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6C"/>
    <w:rPr>
      <w:rFonts w:ascii="Tahoma" w:hAnsi="Tahoma" w:cs="Tahoma"/>
      <w:sz w:val="16"/>
      <w:szCs w:val="16"/>
    </w:rPr>
  </w:style>
  <w:style w:type="paragraph" w:styleId="ListParagraph">
    <w:name w:val="List Paragraph"/>
    <w:basedOn w:val="Normal"/>
    <w:uiPriority w:val="34"/>
    <w:qFormat/>
    <w:rsid w:val="00EC2A73"/>
    <w:pPr>
      <w:spacing w:before="200"/>
      <w:ind w:left="720"/>
      <w:contextualSpacing/>
    </w:pPr>
    <w:rPr>
      <w:rFonts w:eastAsiaTheme="minorEastAsia"/>
      <w:sz w:val="20"/>
      <w:szCs w:val="20"/>
    </w:rPr>
  </w:style>
  <w:style w:type="paragraph" w:styleId="TOCHeading">
    <w:name w:val="TOC Heading"/>
    <w:basedOn w:val="Heading1"/>
    <w:next w:val="Normal"/>
    <w:uiPriority w:val="39"/>
    <w:unhideWhenUsed/>
    <w:qFormat/>
    <w:rsid w:val="009976DF"/>
    <w:pPr>
      <w:numPr>
        <w:numId w:val="0"/>
      </w:numPr>
      <w:outlineLvl w:val="9"/>
    </w:pPr>
    <w:rPr>
      <w:lang w:eastAsia="ja-JP"/>
    </w:rPr>
  </w:style>
  <w:style w:type="paragraph" w:styleId="TOC1">
    <w:name w:val="toc 1"/>
    <w:basedOn w:val="Normal"/>
    <w:next w:val="Normal"/>
    <w:autoRedefine/>
    <w:uiPriority w:val="39"/>
    <w:unhideWhenUsed/>
    <w:rsid w:val="009976DF"/>
    <w:pPr>
      <w:spacing w:after="100"/>
    </w:pPr>
  </w:style>
  <w:style w:type="paragraph" w:styleId="TOC2">
    <w:name w:val="toc 2"/>
    <w:basedOn w:val="Normal"/>
    <w:next w:val="Normal"/>
    <w:autoRedefine/>
    <w:uiPriority w:val="39"/>
    <w:unhideWhenUsed/>
    <w:rsid w:val="009976DF"/>
    <w:pPr>
      <w:spacing w:after="100"/>
      <w:ind w:left="220"/>
    </w:pPr>
  </w:style>
  <w:style w:type="paragraph" w:styleId="TOC3">
    <w:name w:val="toc 3"/>
    <w:basedOn w:val="Normal"/>
    <w:next w:val="Normal"/>
    <w:autoRedefine/>
    <w:uiPriority w:val="39"/>
    <w:unhideWhenUsed/>
    <w:rsid w:val="009976DF"/>
    <w:pPr>
      <w:spacing w:after="100"/>
      <w:ind w:left="440"/>
    </w:pPr>
  </w:style>
  <w:style w:type="character" w:styleId="Hyperlink">
    <w:name w:val="Hyperlink"/>
    <w:basedOn w:val="DefaultParagraphFont"/>
    <w:uiPriority w:val="99"/>
    <w:unhideWhenUsed/>
    <w:rsid w:val="009976DF"/>
    <w:rPr>
      <w:color w:val="0000FF" w:themeColor="hyperlink"/>
      <w:u w:val="single"/>
    </w:rPr>
  </w:style>
  <w:style w:type="paragraph" w:styleId="Header">
    <w:name w:val="header"/>
    <w:basedOn w:val="Normal"/>
    <w:link w:val="HeaderChar"/>
    <w:rsid w:val="00E8708B"/>
    <w:pPr>
      <w:tabs>
        <w:tab w:val="center" w:pos="4320"/>
        <w:tab w:val="right" w:pos="8640"/>
      </w:tabs>
      <w:spacing w:before="200"/>
    </w:pPr>
    <w:rPr>
      <w:rFonts w:ascii="Arial" w:eastAsiaTheme="minorEastAsia" w:hAnsi="Arial"/>
      <w:sz w:val="20"/>
      <w:szCs w:val="20"/>
    </w:rPr>
  </w:style>
  <w:style w:type="character" w:customStyle="1" w:styleId="HeaderChar">
    <w:name w:val="Header Char"/>
    <w:basedOn w:val="DefaultParagraphFont"/>
    <w:link w:val="Header"/>
    <w:rsid w:val="00E8708B"/>
    <w:rPr>
      <w:rFonts w:ascii="Arial" w:eastAsiaTheme="minorEastAsia" w:hAnsi="Arial"/>
      <w:sz w:val="20"/>
      <w:szCs w:val="20"/>
    </w:rPr>
  </w:style>
  <w:style w:type="paragraph" w:customStyle="1" w:styleId="Tablecaption">
    <w:name w:val="Tablecaption"/>
    <w:basedOn w:val="Caption"/>
    <w:rsid w:val="00E8708B"/>
    <w:pPr>
      <w:spacing w:before="200" w:line="276" w:lineRule="auto"/>
    </w:pPr>
    <w:rPr>
      <w:rFonts w:eastAsiaTheme="minorEastAsia"/>
      <w:color w:val="365F91" w:themeColor="accent1" w:themeShade="BF"/>
      <w:sz w:val="16"/>
      <w:szCs w:val="16"/>
    </w:rPr>
  </w:style>
  <w:style w:type="paragraph" w:styleId="Caption">
    <w:name w:val="caption"/>
    <w:basedOn w:val="Normal"/>
    <w:next w:val="Normal"/>
    <w:uiPriority w:val="35"/>
    <w:unhideWhenUsed/>
    <w:qFormat/>
    <w:rsid w:val="00E8708B"/>
    <w:pPr>
      <w:spacing w:line="240" w:lineRule="auto"/>
    </w:pPr>
    <w:rPr>
      <w:b/>
      <w:bCs/>
      <w:color w:val="4F81BD" w:themeColor="accent1"/>
      <w:sz w:val="18"/>
      <w:szCs w:val="18"/>
    </w:rPr>
  </w:style>
  <w:style w:type="paragraph" w:styleId="NoSpacing">
    <w:name w:val="No Spacing"/>
    <w:uiPriority w:val="1"/>
    <w:qFormat/>
    <w:rsid w:val="00415DCE"/>
    <w:pPr>
      <w:spacing w:after="0" w:line="240" w:lineRule="auto"/>
    </w:pPr>
  </w:style>
  <w:style w:type="table" w:styleId="TableGrid">
    <w:name w:val="Table Grid"/>
    <w:basedOn w:val="TableNormal"/>
    <w:uiPriority w:val="59"/>
    <w:rsid w:val="0095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467D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Reference">
    <w:name w:val="Intense Reference"/>
    <w:basedOn w:val="DefaultParagraphFont"/>
    <w:uiPriority w:val="32"/>
    <w:qFormat/>
    <w:rsid w:val="00863840"/>
    <w:rPr>
      <w:b/>
      <w:bCs/>
      <w:smallCaps/>
      <w:color w:val="C0504D" w:themeColor="accent2"/>
      <w:spacing w:val="5"/>
      <w:u w:val="single"/>
    </w:rPr>
  </w:style>
  <w:style w:type="table" w:styleId="LightList-Accent1">
    <w:name w:val="Light List Accent 1"/>
    <w:basedOn w:val="TableNormal"/>
    <w:uiPriority w:val="61"/>
    <w:rsid w:val="00EE2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EE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EE25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6B13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qFormat/>
    <w:rsid w:val="00545C92"/>
    <w:rPr>
      <w:b/>
      <w:bCs/>
    </w:rPr>
  </w:style>
  <w:style w:type="paragraph" w:customStyle="1" w:styleId="Code">
    <w:name w:val="Code"/>
    <w:link w:val="CodeChar"/>
    <w:qFormat/>
    <w:rsid w:val="004731CD"/>
    <w:pPr>
      <w:numPr>
        <w:numId w:val="28"/>
      </w:numPr>
    </w:pPr>
    <w:rPr>
      <w:rFonts w:ascii="Courier New" w:eastAsiaTheme="minorEastAsia" w:hAnsi="Courier New" w:cs="Courier New"/>
      <w:sz w:val="20"/>
      <w:szCs w:val="20"/>
    </w:rPr>
  </w:style>
  <w:style w:type="character" w:customStyle="1" w:styleId="CodeChar">
    <w:name w:val="Code Char"/>
    <w:basedOn w:val="DefaultParagraphFont"/>
    <w:link w:val="Code"/>
    <w:rsid w:val="004731CD"/>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092161">
      <w:bodyDiv w:val="1"/>
      <w:marLeft w:val="0"/>
      <w:marRight w:val="0"/>
      <w:marTop w:val="0"/>
      <w:marBottom w:val="0"/>
      <w:divBdr>
        <w:top w:val="none" w:sz="0" w:space="0" w:color="auto"/>
        <w:left w:val="none" w:sz="0" w:space="0" w:color="auto"/>
        <w:bottom w:val="none" w:sz="0" w:space="0" w:color="auto"/>
        <w:right w:val="none" w:sz="0" w:space="0" w:color="auto"/>
      </w:divBdr>
    </w:div>
    <w:div w:id="149295871">
      <w:bodyDiv w:val="1"/>
      <w:marLeft w:val="0"/>
      <w:marRight w:val="0"/>
      <w:marTop w:val="0"/>
      <w:marBottom w:val="0"/>
      <w:divBdr>
        <w:top w:val="none" w:sz="0" w:space="0" w:color="auto"/>
        <w:left w:val="none" w:sz="0" w:space="0" w:color="auto"/>
        <w:bottom w:val="none" w:sz="0" w:space="0" w:color="auto"/>
        <w:right w:val="none" w:sz="0" w:space="0" w:color="auto"/>
      </w:divBdr>
    </w:div>
    <w:div w:id="261766069">
      <w:bodyDiv w:val="1"/>
      <w:marLeft w:val="0"/>
      <w:marRight w:val="0"/>
      <w:marTop w:val="0"/>
      <w:marBottom w:val="0"/>
      <w:divBdr>
        <w:top w:val="none" w:sz="0" w:space="0" w:color="auto"/>
        <w:left w:val="none" w:sz="0" w:space="0" w:color="auto"/>
        <w:bottom w:val="none" w:sz="0" w:space="0" w:color="auto"/>
        <w:right w:val="none" w:sz="0" w:space="0" w:color="auto"/>
      </w:divBdr>
    </w:div>
    <w:div w:id="565646345">
      <w:bodyDiv w:val="1"/>
      <w:marLeft w:val="0"/>
      <w:marRight w:val="0"/>
      <w:marTop w:val="0"/>
      <w:marBottom w:val="0"/>
      <w:divBdr>
        <w:top w:val="none" w:sz="0" w:space="0" w:color="auto"/>
        <w:left w:val="none" w:sz="0" w:space="0" w:color="auto"/>
        <w:bottom w:val="none" w:sz="0" w:space="0" w:color="auto"/>
        <w:right w:val="none" w:sz="0" w:space="0" w:color="auto"/>
      </w:divBdr>
    </w:div>
    <w:div w:id="1389306626">
      <w:bodyDiv w:val="1"/>
      <w:marLeft w:val="0"/>
      <w:marRight w:val="0"/>
      <w:marTop w:val="0"/>
      <w:marBottom w:val="0"/>
      <w:divBdr>
        <w:top w:val="none" w:sz="0" w:space="0" w:color="auto"/>
        <w:left w:val="none" w:sz="0" w:space="0" w:color="auto"/>
        <w:bottom w:val="none" w:sz="0" w:space="0" w:color="auto"/>
        <w:right w:val="none" w:sz="0" w:space="0" w:color="auto"/>
      </w:divBdr>
    </w:div>
    <w:div w:id="1403331028">
      <w:bodyDiv w:val="1"/>
      <w:marLeft w:val="0"/>
      <w:marRight w:val="0"/>
      <w:marTop w:val="0"/>
      <w:marBottom w:val="0"/>
      <w:divBdr>
        <w:top w:val="none" w:sz="0" w:space="0" w:color="auto"/>
        <w:left w:val="none" w:sz="0" w:space="0" w:color="auto"/>
        <w:bottom w:val="none" w:sz="0" w:space="0" w:color="auto"/>
        <w:right w:val="none" w:sz="0" w:space="0" w:color="auto"/>
      </w:divBdr>
    </w:div>
    <w:div w:id="177898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59DC1-6274-4B91-80C9-2E46BD42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Walton</dc:creator>
  <cp:lastModifiedBy>paulc</cp:lastModifiedBy>
  <cp:revision>140</cp:revision>
  <cp:lastPrinted>2013-05-02T17:41:00Z</cp:lastPrinted>
  <dcterms:created xsi:type="dcterms:W3CDTF">2012-11-13T17:28:00Z</dcterms:created>
  <dcterms:modified xsi:type="dcterms:W3CDTF">2020-01-14T21:58:00Z</dcterms:modified>
</cp:coreProperties>
</file>