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43A9DF"/>
          <w:sz w:val="20"/>
          <w:szCs w:val="20"/>
        </w:rPr>
        <w:t xml:space="preserve">REFRACTIVE</w:t>
      </w:r>
    </w:p>
    <w:p>
      <w:pPr>
        <w:spacing w:after="40"/>
        <w:jc w:val="center"/>
      </w:pPr>
      <w:r>
        <w:rPr>
          <w:b/>
          <w:bCs/>
          <w:color w:val="212429"/>
          <w:sz w:val="36"/>
          <w:szCs w:val="36"/>
        </w:rPr>
        <w:t xml:space="preserve">Proposal + SOW Master Outline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One reusable structure with modular addenda per pillar. Export PDF per client.</w:t>
      </w:r>
    </w:p>
    <w:p>
      <w:pPr>
        <w:pStyle w:val="Heading2"/>
        <w:spacing w:after="120" w:before="400"/>
      </w:pPr>
      <w:r>
        <w:rPr>
          <w:b/>
          <w:bCs/>
          <w:color w:val="212429"/>
          <w:sz w:val="28"/>
          <w:szCs w:val="28"/>
        </w:rPr>
        <w:t xml:space="preserve">1.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Client name, scope summary,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Term, start date, billing terms</w:t>
      </w:r>
    </w:p>
    <w:p>
      <w:pPr>
        <w:pStyle w:val="Heading2"/>
        <w:spacing w:after="120" w:before="400"/>
      </w:pPr>
      <w:r>
        <w:rPr>
          <w:b/>
          <w:bCs/>
          <w:color w:val="212429"/>
          <w:sz w:val="28"/>
          <w:szCs w:val="28"/>
        </w:rPr>
        <w:t xml:space="preserve">2. Scope of Work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Choose modules based on client needs:</w:t>
      </w:r>
    </w:p>
    <w:p>
      <w:pPr>
        <w:spacing w:after="80" w:before="160"/>
      </w:pPr>
      <w:r>
        <w:rPr>
          <w:b/>
          <w:bCs/>
          <w:color w:val="212429"/>
          <w:sz w:val="24"/>
          <w:szCs w:val="24"/>
        </w:rPr>
        <w:t xml:space="preserve">Module A: Foundation</w:t>
      </w:r>
      <w:r>
        <w:rPr>
          <w:color w:val="666666"/>
          <w:sz w:val="22"/>
          <w:szCs w:val="22"/>
        </w:rPr>
        <w:t xml:space="preserve"> — Business strategy, positioning, GTM, creative strategy, ops integrations</w:t>
      </w:r>
    </w:p>
    <w:p>
      <w:pPr>
        <w:spacing w:after="80" w:before="160"/>
      </w:pPr>
      <w:r>
        <w:rPr>
          <w:b/>
          <w:bCs/>
          <w:color w:val="212429"/>
          <w:sz w:val="24"/>
          <w:szCs w:val="24"/>
        </w:rPr>
        <w:t xml:space="preserve">Module B: Growth</w:t>
      </w:r>
      <w:r>
        <w:rPr>
          <w:color w:val="666666"/>
          <w:sz w:val="22"/>
          <w:szCs w:val="22"/>
        </w:rPr>
        <w:t xml:space="preserve"> — Paid social/search, creative production, marketplaces, analytics and reporting</w:t>
      </w:r>
    </w:p>
    <w:p>
      <w:pPr>
        <w:spacing w:after="80" w:before="160"/>
      </w:pPr>
      <w:r>
        <w:rPr>
          <w:b/>
          <w:bCs/>
          <w:color w:val="212429"/>
          <w:sz w:val="24"/>
          <w:szCs w:val="24"/>
        </w:rPr>
        <w:t xml:space="preserve">Module C: Experience</w:t>
      </w:r>
      <w:r>
        <w:rPr>
          <w:color w:val="666666"/>
          <w:sz w:val="22"/>
          <w:szCs w:val="22"/>
        </w:rPr>
        <w:t xml:space="preserve"> — Shopify development, CRO and A/B testing, SEO, AI enhancements, Performance UX</w:t>
      </w:r>
    </w:p>
    <w:p>
      <w:pPr>
        <w:spacing w:after="80" w:before="160"/>
      </w:pPr>
      <w:r>
        <w:rPr>
          <w:b/>
          <w:bCs/>
          <w:color w:val="212429"/>
          <w:sz w:val="24"/>
          <w:szCs w:val="24"/>
        </w:rPr>
        <w:t xml:space="preserve">Module D: Retention</w:t>
      </w:r>
      <w:r>
        <w:rPr>
          <w:color w:val="666666"/>
          <w:sz w:val="22"/>
          <w:szCs w:val="22"/>
        </w:rPr>
        <w:t xml:space="preserve"> — Email/SMS, loyalty/referral, subscription, customer support systems, affiliate</w:t>
      </w:r>
    </w:p>
    <w:p>
      <w:pPr>
        <w:spacing w:after="80" w:before="160"/>
      </w:pPr>
      <w:r>
        <w:rPr>
          <w:b/>
          <w:bCs/>
          <w:color w:val="212429"/>
          <w:sz w:val="24"/>
          <w:szCs w:val="24"/>
        </w:rPr>
        <w:t xml:space="preserve">Module E: Illuminate</w:t>
      </w:r>
      <w:r>
        <w:rPr>
          <w:color w:val="666666"/>
          <w:sz w:val="22"/>
          <w:szCs w:val="22"/>
        </w:rPr>
        <w:t xml:space="preserve"> — Dashboards, incrementality plan, MMM planning, weekly memo</w:t>
      </w:r>
    </w:p>
    <w:p>
      <w:pPr>
        <w:pStyle w:val="Heading2"/>
        <w:spacing w:after="120" w:before="400"/>
      </w:pPr>
      <w:r>
        <w:rPr>
          <w:b/>
          <w:bCs/>
          <w:color w:val="212429"/>
          <w:sz w:val="28"/>
          <w:szCs w:val="28"/>
        </w:rPr>
        <w:t xml:space="preserve">3. Deliverables &amp; Cadence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Weekly memo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Monthly roadmap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Quarterly reset</w:t>
      </w:r>
    </w:p>
    <w:p>
      <w:pPr>
        <w:pStyle w:val="Heading2"/>
        <w:spacing w:after="120" w:before="400"/>
      </w:pPr>
      <w:r>
        <w:rPr>
          <w:b/>
          <w:bCs/>
          <w:color w:val="212429"/>
          <w:sz w:val="28"/>
          <w:szCs w:val="28"/>
        </w:rPr>
        <w:t xml:space="preserve">4. Responsibilities</w:t>
      </w:r>
    </w:p>
    <w:p>
      <w:pPr>
        <w:spacing w:after="60" w:before="120"/>
      </w:pPr>
      <w:r>
        <w:rPr>
          <w:b/>
          <w:bCs/>
          <w:color w:val="212429"/>
          <w:sz w:val="22"/>
          <w:szCs w:val="22"/>
        </w:rPr>
        <w:t xml:space="preserve">Refractive: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Strategy, execution, reporting, optimization, measurement</w:t>
      </w:r>
    </w:p>
    <w:p>
      <w:pPr>
        <w:spacing w:after="60" w:before="120"/>
      </w:pPr>
      <w:r>
        <w:rPr>
          <w:b/>
          <w:bCs/>
          <w:color w:val="212429"/>
          <w:sz w:val="22"/>
          <w:szCs w:val="22"/>
        </w:rPr>
        <w:t xml:space="preserve">Client: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Access, approvals, decision cadence, margin/goal inputs</w:t>
      </w:r>
    </w:p>
    <w:p>
      <w:pPr>
        <w:pStyle w:val="Heading2"/>
        <w:spacing w:after="120" w:before="400"/>
      </w:pPr>
      <w:r>
        <w:rPr>
          <w:b/>
          <w:bCs/>
          <w:color w:val="212429"/>
          <w:sz w:val="28"/>
          <w:szCs w:val="28"/>
        </w:rPr>
        <w:t xml:space="preserve">5. Measurement &amp; KPIs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Baseline definition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KPI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Reporting frequency</w:t>
      </w:r>
    </w:p>
    <w:p>
      <w:pPr>
        <w:pStyle w:val="Heading2"/>
        <w:spacing w:after="120" w:before="400"/>
      </w:pPr>
      <w:r>
        <w:rPr>
          <w:b/>
          <w:bCs/>
          <w:color w:val="212429"/>
          <w:sz w:val="28"/>
          <w:szCs w:val="28"/>
        </w:rPr>
        <w:t xml:space="preserve">6. Performance Bonus (optional addendum)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KPI definition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Baseline and thresholds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Payment schedule</w:t>
      </w:r>
    </w:p>
    <w:p>
      <w:pPr>
        <w:pStyle w:val="Heading2"/>
        <w:spacing w:after="120" w:before="400"/>
      </w:pPr>
      <w:r>
        <w:rPr>
          <w:b/>
          <w:bCs/>
          <w:color w:val="212429"/>
          <w:sz w:val="28"/>
          <w:szCs w:val="28"/>
        </w:rPr>
        <w:t xml:space="preserve">7. Fees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Retainer or fixed project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Out-of-scope rate card</w:t>
      </w:r>
    </w:p>
    <w:p>
      <w:pPr>
        <w:pStyle w:val="Heading2"/>
        <w:spacing w:after="120" w:before="400"/>
      </w:pPr>
      <w:r>
        <w:rPr>
          <w:b/>
          <w:bCs/>
          <w:color w:val="212429"/>
          <w:sz w:val="28"/>
          <w:szCs w:val="28"/>
        </w:rPr>
        <w:t xml:space="preserve">8. Legal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Confidentiality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IP ownership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Data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Termination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80"/>
    </w:pPr>
    <w:rPr>
      <w:rFonts w:ascii="Calibri" w:cs="Calibri" w:eastAsia="Calibri" w:hAnsi="Calibri"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Refractive — Proposal + SOW Master Outline</dc:title>
  <dc:creator>Refractive</dc:creator>
  <dc:description>One reusable structure with modular addenda per pillar.</dc:description>
  <cp:lastModifiedBy>Un-named</cp:lastModifiedBy>
  <cp:revision>1</cp:revision>
  <dcterms:created xsi:type="dcterms:W3CDTF">2026-03-23T01:01:28.215Z</dcterms:created>
  <dcterms:modified xsi:type="dcterms:W3CDTF">2026-03-23T01:01:28.216Z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