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CTS Identity Security Project</w:t>
      </w:r>
    </w:p>
    <w:p>
      <w:pPr>
        <w:jc w:val="center"/>
      </w:pPr>
      <w:r>
        <w:rPr>
          <w:b/>
          <w:sz w:val="28"/>
        </w:rPr>
        <w:t>Microsoft Entra ID Conditional Access &amp; Identity Security Lab</w:t>
      </w:r>
    </w:p>
    <w:p>
      <w:pPr>
        <w:jc w:val="center"/>
      </w:pPr>
      <w:r>
        <w:rPr>
          <w:i/>
        </w:rPr>
        <w:t>Portfolio Project Documentation</w:t>
      </w:r>
    </w:p>
    <w:p>
      <w:pPr>
        <w:pStyle w:val="Heading1"/>
      </w:pPr>
      <w:r>
        <w:t>1. Project Overview</w:t>
      </w:r>
    </w:p>
    <w:p>
      <w:r>
        <w:t>This project is a simulated identity-security implementation for CTS, created to demonstrate hands-on Microsoft Entra ID administration and Conditional Access design. The lab establishes test identities and security groups, configures an MFA pilot, builds eight Conditional Access policies, and validates policy behavior with Microsoft Entra's What If tool. The project emphasizes safe staged deployment by retaining policies in Report-only mode during validation.</w:t>
      </w:r>
    </w:p>
    <w:p>
      <w:pPr>
        <w:pStyle w:val="Heading1"/>
      </w:pPr>
      <w:r>
        <w:t>2. Project Objectives</w:t>
      </w:r>
    </w:p>
    <w:p>
      <w:pPr>
        <w:pStyle w:val="ListBullet"/>
      </w:pPr>
      <w:r>
        <w:t>Create a controlled identity-security lab with test users, security groups, and an MFA pilot population.</w:t>
      </w:r>
    </w:p>
    <w:p>
      <w:pPr>
        <w:pStyle w:val="ListBullet"/>
      </w:pPr>
      <w:r>
        <w:t>Configure authentication-method targeting for Microsoft Authenticator.</w:t>
      </w:r>
    </w:p>
    <w:p>
      <w:pPr>
        <w:pStyle w:val="ListBullet"/>
      </w:pPr>
      <w:r>
        <w:t>Design layered Conditional Access controls covering MFA, legacy authentication, location, privileged roles, device compliance, identity risk, and session management.</w:t>
      </w:r>
    </w:p>
    <w:p>
      <w:pPr>
        <w:pStyle w:val="ListBullet"/>
      </w:pPr>
      <w:r>
        <w:t>Validate both expected-apply and expected-not-apply scenarios with the Conditional Access What If tool.</w:t>
      </w:r>
    </w:p>
    <w:p>
      <w:pPr>
        <w:pStyle w:val="ListBullet"/>
      </w:pPr>
      <w:r>
        <w:t>Organize evidence and document security findings, recommendations, limitations, and production rollout considerations.</w:t>
      </w:r>
    </w:p>
    <w:p>
      <w:pPr>
        <w:pStyle w:val="Heading1"/>
      </w:pPr>
      <w:r>
        <w:t>3. Environment and Technologies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Component</w:t>
            </w:r>
          </w:p>
        </w:tc>
        <w:tc>
          <w:tcPr>
            <w:tcW w:type="dxa" w:w="5083"/>
          </w:tcPr>
          <w:p>
            <w:r>
              <w:rPr>
                <w:b/>
              </w:rPr>
              <w:t>Use in Project</w:t>
            </w:r>
          </w:p>
        </w:tc>
      </w:tr>
      <w:tr>
        <w:tc>
          <w:tcPr>
            <w:tcW w:type="dxa" w:w="5083"/>
          </w:tcPr>
          <w:p>
            <w:r>
              <w:t>Microsoft Entra ID</w:t>
            </w:r>
          </w:p>
        </w:tc>
        <w:tc>
          <w:tcPr>
            <w:tcW w:type="dxa" w:w="5083"/>
          </w:tcPr>
          <w:p>
            <w:r>
              <w:t>Identity, group, role, authentication-method, and Conditional Access administration.</w:t>
            </w:r>
          </w:p>
        </w:tc>
      </w:tr>
      <w:tr>
        <w:tc>
          <w:tcPr>
            <w:tcW w:type="dxa" w:w="5083"/>
          </w:tcPr>
          <w:p>
            <w:r>
              <w:t>Conditional Access</w:t>
            </w:r>
          </w:p>
        </w:tc>
        <w:tc>
          <w:tcPr>
            <w:tcW w:type="dxa" w:w="5083"/>
          </w:tcPr>
          <w:p>
            <w:r>
              <w:t>Policy design for identity, client app, location, device, risk, grant, and session controls.</w:t>
            </w:r>
          </w:p>
        </w:tc>
      </w:tr>
      <w:tr>
        <w:tc>
          <w:tcPr>
            <w:tcW w:type="dxa" w:w="5083"/>
          </w:tcPr>
          <w:p>
            <w:r>
              <w:t>Microsoft Authenticator / MFA</w:t>
            </w:r>
          </w:p>
        </w:tc>
        <w:tc>
          <w:tcPr>
            <w:tcW w:type="dxa" w:w="5083"/>
          </w:tcPr>
          <w:p>
            <w:r>
              <w:t>Pilot authentication-method targeting and MFA-related access controls.</w:t>
            </w:r>
          </w:p>
        </w:tc>
      </w:tr>
      <w:tr>
        <w:tc>
          <w:tcPr>
            <w:tcW w:type="dxa" w:w="5083"/>
          </w:tcPr>
          <w:p>
            <w:r>
              <w:t>Identity Protection risk signals</w:t>
            </w:r>
          </w:p>
        </w:tc>
        <w:tc>
          <w:tcPr>
            <w:tcW w:type="dxa" w:w="5083"/>
          </w:tcPr>
          <w:p>
            <w:r>
              <w:t>What If simulation of sign-in risk and user risk conditions.</w:t>
            </w:r>
          </w:p>
        </w:tc>
      </w:tr>
      <w:tr>
        <w:tc>
          <w:tcPr>
            <w:tcW w:type="dxa" w:w="5083"/>
          </w:tcPr>
          <w:p>
            <w:r>
              <w:t>Conditional Access What If</w:t>
            </w:r>
          </w:p>
        </w:tc>
        <w:tc>
          <w:tcPr>
            <w:tcW w:type="dxa" w:w="5083"/>
          </w:tcPr>
          <w:p>
            <w:r>
              <w:t>Positive and negative policy evaluation without production enforcement.</w:t>
            </w:r>
          </w:p>
        </w:tc>
      </w:tr>
      <w:tr>
        <w:tc>
          <w:tcPr>
            <w:tcW w:type="dxa" w:w="5083"/>
          </w:tcPr>
          <w:p>
            <w:r>
              <w:t>Report-only mode</w:t>
            </w:r>
          </w:p>
        </w:tc>
        <w:tc>
          <w:tcPr>
            <w:tcW w:type="dxa" w:w="5083"/>
          </w:tcPr>
          <w:p>
            <w:r>
              <w:t>Safe validation state used across the Conditional Access policy set.</w:t>
            </w:r>
          </w:p>
        </w:tc>
      </w:tr>
    </w:tbl>
    <w:p>
      <w:pPr>
        <w:pStyle w:val="Heading1"/>
      </w:pPr>
      <w:r>
        <w:t>4. Environment Setup</w:t>
      </w:r>
    </w:p>
    <w:p>
      <w:r>
        <w:t>The CTS lab began with a set of simulated test identities and security groups. A dedicated CTS-MFA-Pilot group was used to scope authentication-method and Conditional Access testing. Authentication-method settings were reviewed to establish a baseline, Microsoft Authenticator was targeted to the pilot population, and the resulting pilot configuration was captured as project evidence.</w:t>
      </w:r>
    </w:p>
    <w:p>
      <w:pPr>
        <w:pStyle w:val="Heading2"/>
      </w:pPr>
      <w:r>
        <w:t>Evidence organization</w:t>
      </w:r>
    </w:p>
    <w:p>
      <w:r>
        <w:t>Environment screenshots are stored under Screenshots/01-Environment-Setup. The evidence sequence documents test-user creation, user verification, security-group creation, MFA pilot membership, authentication-method baseline, Microsoft Authenticator targeting, and the final pilot configuration.</w:t>
      </w:r>
    </w:p>
    <w:p>
      <w:pPr>
        <w:pStyle w:val="Heading1"/>
      </w:pPr>
      <w:r>
        <w:t>5. Conditional Access Architecture</w:t>
      </w:r>
    </w:p>
    <w:p>
      <w:r>
        <w:t>Eight Conditional Access policies were created to demonstrate layered identity-security controls. The policies were intentionally kept in Report-only mode while their scope and expected behavior were evaluated.</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tcPr>
          <w:p>
            <w:r>
              <w:rPr>
                <w:b/>
              </w:rPr>
              <w:t>Policy</w:t>
            </w:r>
          </w:p>
        </w:tc>
        <w:tc>
          <w:tcPr>
            <w:tcW w:type="dxa" w:w="2033"/>
          </w:tcPr>
          <w:p>
            <w:r>
              <w:rPr>
                <w:b/>
              </w:rPr>
              <w:t>Name</w:t>
            </w:r>
          </w:p>
        </w:tc>
        <w:tc>
          <w:tcPr>
            <w:tcW w:type="dxa" w:w="2033"/>
          </w:tcPr>
          <w:p>
            <w:r>
              <w:rPr>
                <w:b/>
              </w:rPr>
              <w:t>Purpose</w:t>
            </w:r>
          </w:p>
        </w:tc>
        <w:tc>
          <w:tcPr>
            <w:tcW w:type="dxa" w:w="2033"/>
          </w:tcPr>
          <w:p>
            <w:r>
              <w:rPr>
                <w:b/>
              </w:rPr>
              <w:t>Primary Condition</w:t>
            </w:r>
          </w:p>
        </w:tc>
        <w:tc>
          <w:tcPr>
            <w:tcW w:type="dxa" w:w="2033"/>
          </w:tcPr>
          <w:p>
            <w:r>
              <w:rPr>
                <w:b/>
              </w:rPr>
              <w:t>Control</w:t>
            </w:r>
          </w:p>
        </w:tc>
      </w:tr>
      <w:tr>
        <w:tc>
          <w:tcPr>
            <w:tcW w:type="dxa" w:w="2033"/>
          </w:tcPr>
          <w:p>
            <w:r>
              <w:t>CA-001</w:t>
            </w:r>
          </w:p>
        </w:tc>
        <w:tc>
          <w:tcPr>
            <w:tcW w:type="dxa" w:w="2033"/>
          </w:tcPr>
          <w:p>
            <w:r>
              <w:t>Require MFA Pilot</w:t>
            </w:r>
          </w:p>
        </w:tc>
        <w:tc>
          <w:tcPr>
            <w:tcW w:type="dxa" w:w="2033"/>
          </w:tcPr>
          <w:p>
            <w:r>
              <w:t>Require multifactor authentication for the CTS MFA pilot population.</w:t>
            </w:r>
          </w:p>
        </w:tc>
        <w:tc>
          <w:tcPr>
            <w:tcW w:type="dxa" w:w="2033"/>
          </w:tcPr>
          <w:p>
            <w:r>
              <w:t>Users/groups</w:t>
            </w:r>
          </w:p>
        </w:tc>
        <w:tc>
          <w:tcPr>
            <w:tcW w:type="dxa" w:w="2033"/>
          </w:tcPr>
          <w:p>
            <w:r>
              <w:t>MFA grant control</w:t>
            </w:r>
          </w:p>
        </w:tc>
      </w:tr>
      <w:tr>
        <w:tc>
          <w:tcPr>
            <w:tcW w:type="dxa" w:w="2033"/>
          </w:tcPr>
          <w:p>
            <w:r>
              <w:t>CA-002</w:t>
            </w:r>
          </w:p>
        </w:tc>
        <w:tc>
          <w:tcPr>
            <w:tcW w:type="dxa" w:w="2033"/>
          </w:tcPr>
          <w:p>
            <w:r>
              <w:t>Block Legacy Authentication</w:t>
            </w:r>
          </w:p>
        </w:tc>
        <w:tc>
          <w:tcPr>
            <w:tcW w:type="dxa" w:w="2033"/>
          </w:tcPr>
          <w:p>
            <w:r>
              <w:t>Block targeted legacy/other client authentication scenarios.</w:t>
            </w:r>
          </w:p>
        </w:tc>
        <w:tc>
          <w:tcPr>
            <w:tcW w:type="dxa" w:w="2033"/>
          </w:tcPr>
          <w:p>
            <w:r>
              <w:t>Client apps</w:t>
            </w:r>
          </w:p>
        </w:tc>
        <w:tc>
          <w:tcPr>
            <w:tcW w:type="dxa" w:w="2033"/>
          </w:tcPr>
          <w:p>
            <w:r>
              <w:t>Block access</w:t>
            </w:r>
          </w:p>
        </w:tc>
      </w:tr>
      <w:tr>
        <w:tc>
          <w:tcPr>
            <w:tcW w:type="dxa" w:w="2033"/>
          </w:tcPr>
          <w:p>
            <w:r>
              <w:t>CA-003</w:t>
            </w:r>
          </w:p>
        </w:tc>
        <w:tc>
          <w:tcPr>
            <w:tcW w:type="dxa" w:w="2033"/>
          </w:tcPr>
          <w:p>
            <w:r>
              <w:t>Block Untrusted Locations</w:t>
            </w:r>
          </w:p>
        </w:tc>
        <w:tc>
          <w:tcPr>
            <w:tcW w:type="dxa" w:w="2033"/>
          </w:tcPr>
          <w:p>
            <w:r>
              <w:t>Block access when the sign-in originates outside the defined trusted network.</w:t>
            </w:r>
          </w:p>
        </w:tc>
        <w:tc>
          <w:tcPr>
            <w:tcW w:type="dxa" w:w="2033"/>
          </w:tcPr>
          <w:p>
            <w:r>
              <w:t>Location</w:t>
            </w:r>
          </w:p>
        </w:tc>
        <w:tc>
          <w:tcPr>
            <w:tcW w:type="dxa" w:w="2033"/>
          </w:tcPr>
          <w:p>
            <w:r>
              <w:t>Block access</w:t>
            </w:r>
          </w:p>
        </w:tc>
      </w:tr>
      <w:tr>
        <w:tc>
          <w:tcPr>
            <w:tcW w:type="dxa" w:w="2033"/>
          </w:tcPr>
          <w:p>
            <w:r>
              <w:t>CA-004</w:t>
            </w:r>
          </w:p>
        </w:tc>
        <w:tc>
          <w:tcPr>
            <w:tcW w:type="dxa" w:w="2033"/>
          </w:tcPr>
          <w:p>
            <w:r>
              <w:t>Require MFA for Admins</w:t>
            </w:r>
          </w:p>
        </w:tc>
        <w:tc>
          <w:tcPr>
            <w:tcW w:type="dxa" w:w="2033"/>
          </w:tcPr>
          <w:p>
            <w:r>
              <w:t>Require MFA for users holding selected privileged directory roles.</w:t>
            </w:r>
          </w:p>
        </w:tc>
        <w:tc>
          <w:tcPr>
            <w:tcW w:type="dxa" w:w="2033"/>
          </w:tcPr>
          <w:p>
            <w:r>
              <w:t>Directory roles</w:t>
            </w:r>
          </w:p>
        </w:tc>
        <w:tc>
          <w:tcPr>
            <w:tcW w:type="dxa" w:w="2033"/>
          </w:tcPr>
          <w:p>
            <w:r>
              <w:t>MFA grant control</w:t>
            </w:r>
          </w:p>
        </w:tc>
      </w:tr>
      <w:tr>
        <w:tc>
          <w:tcPr>
            <w:tcW w:type="dxa" w:w="2033"/>
          </w:tcPr>
          <w:p>
            <w:r>
              <w:t>CA-005</w:t>
            </w:r>
          </w:p>
        </w:tc>
        <w:tc>
          <w:tcPr>
            <w:tcW w:type="dxa" w:w="2033"/>
          </w:tcPr>
          <w:p>
            <w:r>
              <w:t>Require Compliant Device</w:t>
            </w:r>
          </w:p>
        </w:tc>
        <w:tc>
          <w:tcPr>
            <w:tcW w:type="dxa" w:w="2033"/>
          </w:tcPr>
          <w:p>
            <w:r>
              <w:t>Require a compliant device for targeted access scenarios.</w:t>
            </w:r>
          </w:p>
        </w:tc>
        <w:tc>
          <w:tcPr>
            <w:tcW w:type="dxa" w:w="2033"/>
          </w:tcPr>
          <w:p>
            <w:r>
              <w:t>Device/access scope</w:t>
            </w:r>
          </w:p>
        </w:tc>
        <w:tc>
          <w:tcPr>
            <w:tcW w:type="dxa" w:w="2033"/>
          </w:tcPr>
          <w:p>
            <w:r>
              <w:t>Require compliant device</w:t>
            </w:r>
          </w:p>
        </w:tc>
      </w:tr>
      <w:tr>
        <w:tc>
          <w:tcPr>
            <w:tcW w:type="dxa" w:w="2033"/>
          </w:tcPr>
          <w:p>
            <w:r>
              <w:t>CA-006</w:t>
            </w:r>
          </w:p>
        </w:tc>
        <w:tc>
          <w:tcPr>
            <w:tcW w:type="dxa" w:w="2033"/>
          </w:tcPr>
          <w:p>
            <w:r>
              <w:t>Require MFA for Sign-in Risk</w:t>
            </w:r>
          </w:p>
        </w:tc>
        <w:tc>
          <w:tcPr>
            <w:tcW w:type="dxa" w:w="2033"/>
          </w:tcPr>
          <w:p>
            <w:r>
              <w:t>Require MFA when the configured sign-in risk threshold is met.</w:t>
            </w:r>
          </w:p>
        </w:tc>
        <w:tc>
          <w:tcPr>
            <w:tcW w:type="dxa" w:w="2033"/>
          </w:tcPr>
          <w:p>
            <w:r>
              <w:t>Sign-in risk</w:t>
            </w:r>
          </w:p>
        </w:tc>
        <w:tc>
          <w:tcPr>
            <w:tcW w:type="dxa" w:w="2033"/>
          </w:tcPr>
          <w:p>
            <w:r>
              <w:t>MFA grant control</w:t>
            </w:r>
          </w:p>
        </w:tc>
      </w:tr>
      <w:tr>
        <w:tc>
          <w:tcPr>
            <w:tcW w:type="dxa" w:w="2033"/>
          </w:tcPr>
          <w:p>
            <w:r>
              <w:t>CA-007</w:t>
            </w:r>
          </w:p>
        </w:tc>
        <w:tc>
          <w:tcPr>
            <w:tcW w:type="dxa" w:w="2033"/>
          </w:tcPr>
          <w:p>
            <w:r>
              <w:t>Require Password Change for User Risk</w:t>
            </w:r>
          </w:p>
        </w:tc>
        <w:tc>
          <w:tcPr>
            <w:tcW w:type="dxa" w:w="2033"/>
          </w:tcPr>
          <w:p>
            <w:r>
              <w:t>Require identity remediation for a high-risk user scenario.</w:t>
            </w:r>
          </w:p>
        </w:tc>
        <w:tc>
          <w:tcPr>
            <w:tcW w:type="dxa" w:w="2033"/>
          </w:tcPr>
          <w:p>
            <w:r>
              <w:t>User risk</w:t>
            </w:r>
          </w:p>
        </w:tc>
        <w:tc>
          <w:tcPr>
            <w:tcW w:type="dxa" w:w="2033"/>
          </w:tcPr>
          <w:p>
            <w:r>
              <w:t>MFA/authentication strength + password change</w:t>
            </w:r>
          </w:p>
        </w:tc>
      </w:tr>
      <w:tr>
        <w:tc>
          <w:tcPr>
            <w:tcW w:type="dxa" w:w="2033"/>
          </w:tcPr>
          <w:p>
            <w:r>
              <w:t>CA-008</w:t>
            </w:r>
          </w:p>
        </w:tc>
        <w:tc>
          <w:tcPr>
            <w:tcW w:type="dxa" w:w="2033"/>
          </w:tcPr>
          <w:p>
            <w:r>
              <w:t>Sign-in Frequency</w:t>
            </w:r>
          </w:p>
        </w:tc>
        <w:tc>
          <w:tcPr>
            <w:tcW w:type="dxa" w:w="2033"/>
          </w:tcPr>
          <w:p>
            <w:r>
              <w:t>Require periodic reauthentication for targeted users.</w:t>
            </w:r>
          </w:p>
        </w:tc>
        <w:tc>
          <w:tcPr>
            <w:tcW w:type="dxa" w:w="2033"/>
          </w:tcPr>
          <w:p>
            <w:r>
              <w:t>Session</w:t>
            </w:r>
          </w:p>
        </w:tc>
        <w:tc>
          <w:tcPr>
            <w:tcW w:type="dxa" w:w="2033"/>
          </w:tcPr>
          <w:p>
            <w:r>
              <w:t>12-hour sign-in frequency</w:t>
            </w:r>
          </w:p>
        </w:tc>
      </w:tr>
    </w:tbl>
    <w:p>
      <w:pPr>
        <w:pStyle w:val="Heading1"/>
      </w:pPr>
      <w:r>
        <w:t>6. Policy Design Details</w:t>
      </w:r>
    </w:p>
    <w:p>
      <w:pPr>
        <w:pStyle w:val="Heading2"/>
      </w:pPr>
      <w:r>
        <w:t>CA-001 - Require MFA Pilot</w:t>
      </w:r>
    </w:p>
    <w:p>
      <w:r>
        <w:t>Require multifactor authentication for the CTS MFA pilot population.</w:t>
      </w:r>
    </w:p>
    <w:p>
      <w:r>
        <w:rPr>
          <w:b/>
        </w:rPr>
        <w:t xml:space="preserve">Design focus: </w:t>
      </w:r>
      <w:r>
        <w:t xml:space="preserve">Users/groups. </w:t>
      </w:r>
      <w:r>
        <w:rPr>
          <w:b/>
        </w:rPr>
        <w:t xml:space="preserve">Expected control: </w:t>
      </w:r>
      <w:r>
        <w:t>MFA grant control.</w:t>
      </w:r>
    </w:p>
    <w:p>
      <w:pPr>
        <w:pStyle w:val="Heading2"/>
      </w:pPr>
      <w:r>
        <w:t>CA-002 - Block Legacy Authentication</w:t>
      </w:r>
    </w:p>
    <w:p>
      <w:r>
        <w:t>Block targeted legacy/other client authentication scenarios.</w:t>
      </w:r>
    </w:p>
    <w:p>
      <w:r>
        <w:rPr>
          <w:b/>
        </w:rPr>
        <w:t xml:space="preserve">Design focus: </w:t>
      </w:r>
      <w:r>
        <w:t xml:space="preserve">Client apps. </w:t>
      </w:r>
      <w:r>
        <w:rPr>
          <w:b/>
        </w:rPr>
        <w:t xml:space="preserve">Expected control: </w:t>
      </w:r>
      <w:r>
        <w:t>Block access.</w:t>
      </w:r>
    </w:p>
    <w:p>
      <w:pPr>
        <w:pStyle w:val="Heading2"/>
      </w:pPr>
      <w:r>
        <w:t>CA-003 - Block Untrusted Locations</w:t>
      </w:r>
    </w:p>
    <w:p>
      <w:r>
        <w:t>Block access when the sign-in originates outside the defined trusted network.</w:t>
      </w:r>
    </w:p>
    <w:p>
      <w:r>
        <w:rPr>
          <w:b/>
        </w:rPr>
        <w:t xml:space="preserve">Design focus: </w:t>
      </w:r>
      <w:r>
        <w:t xml:space="preserve">Location. </w:t>
      </w:r>
      <w:r>
        <w:rPr>
          <w:b/>
        </w:rPr>
        <w:t xml:space="preserve">Expected control: </w:t>
      </w:r>
      <w:r>
        <w:t>Block access.</w:t>
      </w:r>
    </w:p>
    <w:p>
      <w:pPr>
        <w:pStyle w:val="Heading2"/>
      </w:pPr>
      <w:r>
        <w:t>CA-004 - Require MFA for Admins</w:t>
      </w:r>
    </w:p>
    <w:p>
      <w:r>
        <w:t>Require MFA for users holding selected privileged directory roles.</w:t>
      </w:r>
    </w:p>
    <w:p>
      <w:r>
        <w:rPr>
          <w:b/>
        </w:rPr>
        <w:t xml:space="preserve">Design focus: </w:t>
      </w:r>
      <w:r>
        <w:t xml:space="preserve">Directory roles. </w:t>
      </w:r>
      <w:r>
        <w:rPr>
          <w:b/>
        </w:rPr>
        <w:t xml:space="preserve">Expected control: </w:t>
      </w:r>
      <w:r>
        <w:t>MFA grant control.</w:t>
      </w:r>
    </w:p>
    <w:p>
      <w:r>
        <w:t>For validation, a controlled temporary Application Administrator assignment was used to create a matching privileged-role scenario. The role assignment was removed after testing to restore least privilege.</w:t>
      </w:r>
    </w:p>
    <w:p>
      <w:pPr>
        <w:pStyle w:val="Heading2"/>
      </w:pPr>
      <w:r>
        <w:t>CA-005 - Require Compliant Device</w:t>
      </w:r>
    </w:p>
    <w:p>
      <w:r>
        <w:t>Require a compliant device for targeted access scenarios.</w:t>
      </w:r>
    </w:p>
    <w:p>
      <w:r>
        <w:rPr>
          <w:b/>
        </w:rPr>
        <w:t xml:space="preserve">Design focus: </w:t>
      </w:r>
      <w:r>
        <w:t xml:space="preserve">Device/access scope. </w:t>
      </w:r>
      <w:r>
        <w:rPr>
          <w:b/>
        </w:rPr>
        <w:t xml:space="preserve">Expected control: </w:t>
      </w:r>
      <w:r>
        <w:t>Require compliant device.</w:t>
      </w:r>
    </w:p>
    <w:p>
      <w:pPr>
        <w:pStyle w:val="Heading2"/>
      </w:pPr>
      <w:r>
        <w:t>CA-006 - Require MFA for Sign-in Risk</w:t>
      </w:r>
    </w:p>
    <w:p>
      <w:r>
        <w:t>Require MFA when the configured sign-in risk threshold is met.</w:t>
      </w:r>
    </w:p>
    <w:p>
      <w:r>
        <w:rPr>
          <w:b/>
        </w:rPr>
        <w:t xml:space="preserve">Design focus: </w:t>
      </w:r>
      <w:r>
        <w:t xml:space="preserve">Sign-in risk. </w:t>
      </w:r>
      <w:r>
        <w:rPr>
          <w:b/>
        </w:rPr>
        <w:t xml:space="preserve">Expected control: </w:t>
      </w:r>
      <w:r>
        <w:t>MFA grant control.</w:t>
      </w:r>
    </w:p>
    <w:p>
      <w:pPr>
        <w:pStyle w:val="Heading2"/>
      </w:pPr>
      <w:r>
        <w:t>CA-007 - Require Password Change for User Risk</w:t>
      </w:r>
    </w:p>
    <w:p>
      <w:r>
        <w:t>Require identity remediation for a high-risk user scenario.</w:t>
      </w:r>
    </w:p>
    <w:p>
      <w:r>
        <w:rPr>
          <w:b/>
        </w:rPr>
        <w:t xml:space="preserve">Design focus: </w:t>
      </w:r>
      <w:r>
        <w:t xml:space="preserve">User risk. </w:t>
      </w:r>
      <w:r>
        <w:rPr>
          <w:b/>
        </w:rPr>
        <w:t xml:space="preserve">Expected control: </w:t>
      </w:r>
      <w:r>
        <w:t>MFA/authentication strength + password change.</w:t>
      </w:r>
    </w:p>
    <w:p>
      <w:pPr>
        <w:pStyle w:val="Heading2"/>
      </w:pPr>
      <w:r>
        <w:t>CA-008 - Sign-in Frequency</w:t>
      </w:r>
    </w:p>
    <w:p>
      <w:r>
        <w:t>Require periodic reauthentication for targeted users.</w:t>
      </w:r>
    </w:p>
    <w:p>
      <w:r>
        <w:rPr>
          <w:b/>
        </w:rPr>
        <w:t xml:space="preserve">Design focus: </w:t>
      </w:r>
      <w:r>
        <w:t xml:space="preserve">Session. </w:t>
      </w:r>
      <w:r>
        <w:rPr>
          <w:b/>
        </w:rPr>
        <w:t xml:space="preserve">Expected control: </w:t>
      </w:r>
      <w:r>
        <w:t>12-hour sign-in frequency.</w:t>
      </w:r>
    </w:p>
    <w:p>
      <w:pPr>
        <w:pStyle w:val="Heading1"/>
      </w:pPr>
      <w:r>
        <w:t>7. Testing Methodology</w:t>
      </w:r>
    </w:p>
    <w:p>
      <w:r>
        <w:t>Validation used the Conditional Access What If tool. For each policy, testing focused on a positive scenario in which the policy should apply and a negative scenario in which a relevant condition, assignment, or exclusion should prevent application. This approach tests both enforcement logic and scoping logic without enabling the policies in production.</w:t>
      </w:r>
    </w:p>
    <w:p>
      <w:pPr>
        <w:pStyle w:val="ListBullet"/>
      </w:pPr>
      <w:r>
        <w:t>Positive tests confirmed the expected grant, block, remediation, or session control.</w:t>
      </w:r>
    </w:p>
    <w:p>
      <w:pPr>
        <w:pStyle w:val="ListBullet"/>
      </w:pPr>
      <w:r>
        <w:t>Negative tests confirmed that policies did not apply when user/group, client-app, location, risk, or other tested conditions were not met.</w:t>
      </w:r>
    </w:p>
    <w:p>
      <w:pPr>
        <w:pStyle w:val="ListBullet"/>
      </w:pPr>
      <w:r>
        <w:t>Policy state remained Report-only during validation.</w:t>
      </w:r>
    </w:p>
    <w:p>
      <w:pPr>
        <w:pStyle w:val="ListBullet"/>
      </w:pPr>
      <w:r>
        <w:t>Screenshots were retained as evidence and organized by policy under Screenshots/02-Conditional-Access-Policies.</w:t>
      </w:r>
    </w:p>
    <w:p>
      <w:pPr>
        <w:pStyle w:val="Heading1"/>
      </w:pPr>
      <w:r>
        <w:t>8. Validation Results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b/>
              </w:rPr>
              <w:t>Policy</w:t>
            </w:r>
          </w:p>
        </w:tc>
        <w:tc>
          <w:tcPr>
            <w:tcW w:type="dxa" w:w="2541"/>
          </w:tcPr>
          <w:p>
            <w:r>
              <w:rPr>
                <w:b/>
              </w:rPr>
              <w:t>Positive Scenario</w:t>
            </w:r>
          </w:p>
        </w:tc>
        <w:tc>
          <w:tcPr>
            <w:tcW w:type="dxa" w:w="2541"/>
          </w:tcPr>
          <w:p>
            <w:r>
              <w:rPr>
                <w:b/>
              </w:rPr>
              <w:t>Negative Scenario</w:t>
            </w:r>
          </w:p>
        </w:tc>
        <w:tc>
          <w:tcPr>
            <w:tcW w:type="dxa" w:w="2541"/>
          </w:tcPr>
          <w:p>
            <w:r>
              <w:rPr>
                <w:b/>
              </w:rPr>
              <w:t>Result</w:t>
            </w:r>
          </w:p>
        </w:tc>
      </w:tr>
      <w:tr>
        <w:tc>
          <w:tcPr>
            <w:tcW w:type="dxa" w:w="2541"/>
          </w:tcPr>
          <w:p>
            <w:r>
              <w:t>CA-001</w:t>
            </w:r>
          </w:p>
        </w:tc>
        <w:tc>
          <w:tcPr>
            <w:tcW w:type="dxa" w:w="2541"/>
          </w:tcPr>
          <w:p>
            <w:r>
              <w:t>Pilot user triggered MFA.</w:t>
            </w:r>
          </w:p>
        </w:tc>
        <w:tc>
          <w:tcPr>
            <w:tcW w:type="dxa" w:w="2541"/>
          </w:tcPr>
          <w:p>
            <w:r>
              <w:t>Non-pilot user did not receive CA-001.</w:t>
            </w:r>
          </w:p>
        </w:tc>
        <w:tc>
          <w:tcPr>
            <w:tcW w:type="dxa" w:w="2541"/>
          </w:tcPr>
          <w:p>
            <w:r>
              <w:t>Validated</w:t>
            </w:r>
          </w:p>
        </w:tc>
      </w:tr>
      <w:tr>
        <w:tc>
          <w:tcPr>
            <w:tcW w:type="dxa" w:w="2541"/>
          </w:tcPr>
          <w:p>
            <w:r>
              <w:t>CA-002</w:t>
            </w:r>
          </w:p>
        </w:tc>
        <w:tc>
          <w:tcPr>
            <w:tcW w:type="dxa" w:w="2541"/>
          </w:tcPr>
          <w:p>
            <w:r>
              <w:t>Legacy/other client scenario triggered Block access.</w:t>
            </w:r>
          </w:p>
        </w:tc>
        <w:tc>
          <w:tcPr>
            <w:tcW w:type="dxa" w:w="2541"/>
          </w:tcPr>
          <w:p>
            <w:r>
              <w:t>Modern Browser scenario did not meet client-app condition.</w:t>
            </w:r>
          </w:p>
        </w:tc>
        <w:tc>
          <w:tcPr>
            <w:tcW w:type="dxa" w:w="2541"/>
          </w:tcPr>
          <w:p>
            <w:r>
              <w:t>Validated</w:t>
            </w:r>
          </w:p>
        </w:tc>
      </w:tr>
      <w:tr>
        <w:tc>
          <w:tcPr>
            <w:tcW w:type="dxa" w:w="2541"/>
          </w:tcPr>
          <w:p>
            <w:r>
              <w:t>CA-003</w:t>
            </w:r>
          </w:p>
        </w:tc>
        <w:tc>
          <w:tcPr>
            <w:tcW w:type="dxa" w:w="2541"/>
          </w:tcPr>
          <w:p>
            <w:r>
              <w:t>Untrusted location triggered Block access.</w:t>
            </w:r>
          </w:p>
        </w:tc>
        <w:tc>
          <w:tcPr>
            <w:tcW w:type="dxa" w:w="2541"/>
          </w:tcPr>
          <w:p>
            <w:r>
              <w:t>Trusted location was excluded by location logic.</w:t>
            </w:r>
          </w:p>
        </w:tc>
        <w:tc>
          <w:tcPr>
            <w:tcW w:type="dxa" w:w="2541"/>
          </w:tcPr>
          <w:p>
            <w:r>
              <w:t>Validated</w:t>
            </w:r>
          </w:p>
        </w:tc>
      </w:tr>
      <w:tr>
        <w:tc>
          <w:tcPr>
            <w:tcW w:type="dxa" w:w="2541"/>
          </w:tcPr>
          <w:p>
            <w:r>
              <w:t>CA-004</w:t>
            </w:r>
          </w:p>
        </w:tc>
        <w:tc>
          <w:tcPr>
            <w:tcW w:type="dxa" w:w="2541"/>
          </w:tcPr>
          <w:p>
            <w:r>
              <w:t>Targeted admin-role scenario triggered MFA.</w:t>
            </w:r>
          </w:p>
        </w:tc>
        <w:tc>
          <w:tcPr>
            <w:tcW w:type="dxa" w:w="2541"/>
          </w:tcPr>
          <w:p>
            <w:r>
              <w:t>Nonmatching user/role scenario did not receive CA-004.</w:t>
            </w:r>
          </w:p>
        </w:tc>
        <w:tc>
          <w:tcPr>
            <w:tcW w:type="dxa" w:w="2541"/>
          </w:tcPr>
          <w:p>
            <w:r>
              <w:t>Validated</w:t>
            </w:r>
          </w:p>
        </w:tc>
      </w:tr>
      <w:tr>
        <w:tc>
          <w:tcPr>
            <w:tcW w:type="dxa" w:w="2541"/>
          </w:tcPr>
          <w:p>
            <w:r>
              <w:t>CA-005</w:t>
            </w:r>
          </w:p>
        </w:tc>
        <w:tc>
          <w:tcPr>
            <w:tcW w:type="dxa" w:w="2541"/>
          </w:tcPr>
          <w:p>
            <w:r>
              <w:t>Included scenario required a compliant device.</w:t>
            </w:r>
          </w:p>
        </w:tc>
        <w:tc>
          <w:tcPr>
            <w:tcW w:type="dxa" w:w="2541"/>
          </w:tcPr>
          <w:p>
            <w:r>
              <w:t>Excluded user scenario did not receive CA-005.</w:t>
            </w:r>
          </w:p>
        </w:tc>
        <w:tc>
          <w:tcPr>
            <w:tcW w:type="dxa" w:w="2541"/>
          </w:tcPr>
          <w:p>
            <w:r>
              <w:t>Validated</w:t>
            </w:r>
          </w:p>
        </w:tc>
      </w:tr>
      <w:tr>
        <w:tc>
          <w:tcPr>
            <w:tcW w:type="dxa" w:w="2541"/>
          </w:tcPr>
          <w:p>
            <w:r>
              <w:t>CA-006</w:t>
            </w:r>
          </w:p>
        </w:tc>
        <w:tc>
          <w:tcPr>
            <w:tcW w:type="dxa" w:w="2541"/>
          </w:tcPr>
          <w:p>
            <w:r>
              <w:t>Medium sign-in risk triggered MFA.</w:t>
            </w:r>
          </w:p>
        </w:tc>
        <w:tc>
          <w:tcPr>
            <w:tcW w:type="dxa" w:w="2541"/>
          </w:tcPr>
          <w:p>
            <w:r>
              <w:t>No risk did not meet sign-in-risk condition.</w:t>
            </w:r>
          </w:p>
        </w:tc>
        <w:tc>
          <w:tcPr>
            <w:tcW w:type="dxa" w:w="2541"/>
          </w:tcPr>
          <w:p>
            <w:r>
              <w:t>Validated</w:t>
            </w:r>
          </w:p>
        </w:tc>
      </w:tr>
      <w:tr>
        <w:tc>
          <w:tcPr>
            <w:tcW w:type="dxa" w:w="2541"/>
          </w:tcPr>
          <w:p>
            <w:r>
              <w:t>CA-007</w:t>
            </w:r>
          </w:p>
        </w:tc>
        <w:tc>
          <w:tcPr>
            <w:tcW w:type="dxa" w:w="2541"/>
          </w:tcPr>
          <w:p>
            <w:r>
              <w:t>High user risk triggered MFA/password remediation controls.</w:t>
            </w:r>
          </w:p>
        </w:tc>
        <w:tc>
          <w:tcPr>
            <w:tcW w:type="dxa" w:w="2541"/>
          </w:tcPr>
          <w:p>
            <w:r>
              <w:t>No risk did not meet user-risk condition.</w:t>
            </w:r>
          </w:p>
        </w:tc>
        <w:tc>
          <w:tcPr>
            <w:tcW w:type="dxa" w:w="2541"/>
          </w:tcPr>
          <w:p>
            <w:r>
              <w:t>Validated</w:t>
            </w:r>
          </w:p>
        </w:tc>
      </w:tr>
      <w:tr>
        <w:tc>
          <w:tcPr>
            <w:tcW w:type="dxa" w:w="2541"/>
          </w:tcPr>
          <w:p>
            <w:r>
              <w:t>CA-008</w:t>
            </w:r>
          </w:p>
        </w:tc>
        <w:tc>
          <w:tcPr>
            <w:tcW w:type="dxa" w:w="2541"/>
          </w:tcPr>
          <w:p>
            <w:r>
              <w:t>Targeted scenario received 12-hour sign-in frequency.</w:t>
            </w:r>
          </w:p>
        </w:tc>
        <w:tc>
          <w:tcPr>
            <w:tcW w:type="dxa" w:w="2541"/>
          </w:tcPr>
          <w:p>
            <w:r>
              <w:t>Excluded user did not receive CA-008.</w:t>
            </w:r>
          </w:p>
        </w:tc>
        <w:tc>
          <w:tcPr>
            <w:tcW w:type="dxa" w:w="2541"/>
          </w:tcPr>
          <w:p>
            <w:r>
              <w:t>Validated</w:t>
            </w:r>
          </w:p>
        </w:tc>
      </w:tr>
    </w:tbl>
    <w:p>
      <w:r>
        <w:t>Detailed security findings and rollout recommendations are maintained separately in CTS-Identity-Security-Security-Findings-and-Recommendations.docx and SECURITY-FINDINGS.md.</w:t>
      </w:r>
    </w:p>
    <w:p>
      <w:pPr>
        <w:pStyle w:val="Heading1"/>
      </w:pPr>
      <w:r>
        <w:t>9. Security Design Principles Demonstrated</w:t>
      </w:r>
    </w:p>
    <w:p>
      <w:r>
        <w:rPr>
          <w:b/>
        </w:rPr>
        <w:t xml:space="preserve">Least privilege: </w:t>
      </w:r>
      <w:r>
        <w:t>Administrative access was treated as exceptional; the temporary role used for CA-004 validation was removed after testing.</w:t>
      </w:r>
    </w:p>
    <w:p>
      <w:r>
        <w:rPr>
          <w:b/>
        </w:rPr>
        <w:t xml:space="preserve">Defense in depth: </w:t>
      </w:r>
      <w:r>
        <w:t>The design combines identity, authentication, client-app, location, device, risk, and session controls rather than relying on one policy.</w:t>
      </w:r>
    </w:p>
    <w:p>
      <w:r>
        <w:rPr>
          <w:b/>
        </w:rPr>
        <w:t xml:space="preserve">Staged deployment: </w:t>
      </w:r>
      <w:r>
        <w:t>Report-only mode and pilot scoping reduce the risk of accidental lockout or broad user disruption.</w:t>
      </w:r>
    </w:p>
    <w:p>
      <w:r>
        <w:rPr>
          <w:b/>
        </w:rPr>
        <w:t xml:space="preserve">Zero Trust alignment: </w:t>
      </w:r>
      <w:r>
        <w:t>Access decisions consider identity context, risk, device state, resource access, and session behavior instead of assuming trust based solely on network presence.</w:t>
      </w:r>
    </w:p>
    <w:p>
      <w:r>
        <w:rPr>
          <w:b/>
        </w:rPr>
        <w:t xml:space="preserve">Evidence-based validation: </w:t>
      </w:r>
      <w:r>
        <w:t>Positive and negative What If tests document expected behavior before enforcement.</w:t>
      </w:r>
    </w:p>
    <w:p>
      <w:pPr>
        <w:pStyle w:val="Heading1"/>
      </w:pPr>
      <w:r>
        <w:t>10. Limitations and Production Considerations</w:t>
      </w:r>
    </w:p>
    <w:p>
      <w:pPr>
        <w:pStyle w:val="ListBullet"/>
      </w:pPr>
      <w:r>
        <w:t>This is a simulated portfolio lab, not a production tenant deployment.</w:t>
      </w:r>
    </w:p>
    <w:p>
      <w:pPr>
        <w:pStyle w:val="ListBullet"/>
      </w:pPr>
      <w:r>
        <w:t>What If evaluates policy logic but does not replace full end-to-end production testing, user acceptance testing, or operational monitoring.</w:t>
      </w:r>
    </w:p>
    <w:p>
      <w:pPr>
        <w:pStyle w:val="ListBullet"/>
      </w:pPr>
      <w:r>
        <w:t>Risk-based and compliant-device controls depend on appropriate licensing, telemetry, device-management/compliance data, and supporting remediation capabilities.</w:t>
      </w:r>
    </w:p>
    <w:p>
      <w:pPr>
        <w:pStyle w:val="ListBullet"/>
      </w:pPr>
      <w:r>
        <w:t>Production policies require organization-specific requirements, emergency-access planning, exclusions, approvals, change management, rollback procedures, and monitoring.</w:t>
      </w:r>
    </w:p>
    <w:p>
      <w:pPr>
        <w:pStyle w:val="ListBullet"/>
      </w:pPr>
      <w:r>
        <w:t>Trusted-location controls should complement stronger identity controls rather than serve as the sole basis for trust.</w:t>
      </w:r>
    </w:p>
    <w:p>
      <w:pPr>
        <w:pStyle w:val="Heading1"/>
      </w:pPr>
      <w:r>
        <w:t>11. Skills Demonstrated</w:t>
      </w:r>
    </w:p>
    <w:p>
      <w:pPr>
        <w:pStyle w:val="ListBullet"/>
      </w:pPr>
      <w:r>
        <w:t>Microsoft Entra ID identity and group administration</w:t>
      </w:r>
    </w:p>
    <w:p>
      <w:pPr>
        <w:pStyle w:val="ListBullet"/>
      </w:pPr>
      <w:r>
        <w:t>Authentication-method and MFA pilot configuration</w:t>
      </w:r>
    </w:p>
    <w:p>
      <w:pPr>
        <w:pStyle w:val="ListBullet"/>
      </w:pPr>
      <w:r>
        <w:t>Conditional Access policy design and scoping</w:t>
      </w:r>
    </w:p>
    <w:p>
      <w:pPr>
        <w:pStyle w:val="ListBullet"/>
      </w:pPr>
      <w:r>
        <w:t>Privileged-role and least-privilege concepts</w:t>
      </w:r>
    </w:p>
    <w:p>
      <w:pPr>
        <w:pStyle w:val="ListBullet"/>
      </w:pPr>
      <w:r>
        <w:t>Legacy-authentication mitigation</w:t>
      </w:r>
    </w:p>
    <w:p>
      <w:pPr>
        <w:pStyle w:val="ListBullet"/>
      </w:pPr>
      <w:r>
        <w:t>Named/trusted location design</w:t>
      </w:r>
    </w:p>
    <w:p>
      <w:pPr>
        <w:pStyle w:val="ListBullet"/>
      </w:pPr>
      <w:r>
        <w:t>Device-compliance access requirements</w:t>
      </w:r>
    </w:p>
    <w:p>
      <w:pPr>
        <w:pStyle w:val="ListBullet"/>
      </w:pPr>
      <w:r>
        <w:t>Sign-in risk and user-risk policy logic</w:t>
      </w:r>
    </w:p>
    <w:p>
      <w:pPr>
        <w:pStyle w:val="ListBullet"/>
      </w:pPr>
      <w:r>
        <w:t>Session-control configuration</w:t>
      </w:r>
    </w:p>
    <w:p>
      <w:pPr>
        <w:pStyle w:val="ListBullet"/>
      </w:pPr>
      <w:r>
        <w:t>What If testing, positive/negative validation, evidence collection, and security documentation</w:t>
      </w:r>
    </w:p>
    <w:p>
      <w:pPr>
        <w:pStyle w:val="Heading1"/>
      </w:pPr>
      <w:r>
        <w:t>12. Conclusion</w:t>
      </w:r>
    </w:p>
    <w:p>
      <w:r>
        <w:t>The CTS Identity Security Project demonstrates an end-to-end approach to Conditional Access: establish a controlled test environment, design layered policies, validate expected behavior, preserve evidence, and document security findings before enforcement. The resulting portfolio artifacts show both technical configuration work and the analysis/documentation practices expected in IAM and identity-security roles.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CTS Identity Security Project | Portfolio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