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200"/>
        <w:jc w:val="center"/>
        <w:rPr>
          <w:rFonts w:ascii="Liberation Serif" w:hAnsi="Liberation Serif"/>
          <w:b/>
          <w:color w:val="1F4E79"/>
          <w:sz w:val="24"/>
          <w:szCs w:val="24"/>
        </w:rPr>
      </w:pPr>
      <w:r>
        <w:rPr>
          <w:rFonts w:ascii="Liberation Serif" w:hAnsi="Liberation Serif"/>
          <w:b/>
          <w:color w:val="1F4E79"/>
          <w:sz w:val="24"/>
          <w:szCs w:val="24"/>
        </w:rPr>
        <w:drawing>
          <wp:anchor behindDoc="0" distT="0" distB="0" distL="0" distR="0" simplePos="0" locked="0" layoutInCell="0" allowOverlap="1" relativeHeight="3">
            <wp:simplePos x="0" y="0"/>
            <wp:positionH relativeFrom="column">
              <wp:posOffset>855345</wp:posOffset>
            </wp:positionH>
            <wp:positionV relativeFrom="paragraph">
              <wp:posOffset>285750</wp:posOffset>
            </wp:positionV>
            <wp:extent cx="4598670" cy="179959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598670" cy="1799590"/>
                    </a:xfrm>
                    <a:prstGeom prst="rect">
                      <a:avLst/>
                    </a:prstGeom>
                    <a:noFill/>
                  </pic:spPr>
                </pic:pic>
              </a:graphicData>
            </a:graphic>
          </wp:anchor>
        </w:drawing>
      </w:r>
    </w:p>
    <w:p>
      <w:pPr>
        <w:pStyle w:val="Normal"/>
        <w:spacing w:before="1800" w:after="200"/>
        <w:jc w:val="center"/>
        <w:rPr>
          <w:rFonts w:ascii="Liberation Serif" w:hAnsi="Liberation Serif"/>
          <w:b/>
          <w:color w:val="1F4E79"/>
          <w:sz w:val="24"/>
          <w:szCs w:val="24"/>
        </w:rPr>
      </w:pPr>
      <w:r>
        <w:rPr>
          <w:rFonts w:ascii="Liberation Serif" w:hAnsi="Liberation Serif"/>
          <w:b/>
          <w:color w:val="1F4E79"/>
          <w:sz w:val="24"/>
          <w:szCs w:val="24"/>
        </w:rPr>
        <w:t>MEDILINK HEALTH NETWORK</w:t>
      </w:r>
    </w:p>
    <w:p>
      <w:pPr>
        <w:pStyle w:val="Title"/>
        <w:jc w:val="center"/>
        <w:rPr>
          <w:rFonts w:ascii="Liberation Serif" w:hAnsi="Liberation Serif"/>
          <w:sz w:val="24"/>
          <w:szCs w:val="24"/>
        </w:rPr>
      </w:pPr>
      <w:r>
        <w:rPr>
          <w:rFonts w:ascii="Liberation Serif" w:hAnsi="Liberation Serif"/>
          <w:sz w:val="24"/>
          <w:szCs w:val="24"/>
        </w:rPr>
        <w:t>Integrated Enterprise Data</w:t>
        <w:br/>
        <w:t>Management Strategy</w:t>
      </w:r>
    </w:p>
    <w:p>
      <w:pPr>
        <w:pStyle w:val="Normal"/>
        <w:jc w:val="center"/>
        <w:rPr>
          <w:rFonts w:ascii="Liberation Serif" w:hAnsi="Liberation Serif"/>
          <w:b/>
          <w:sz w:val="24"/>
          <w:szCs w:val="24"/>
        </w:rPr>
      </w:pPr>
      <w:r>
        <w:rPr>
          <w:rFonts w:ascii="Liberation Serif" w:hAnsi="Liberation Serif"/>
          <w:b/>
          <w:sz w:val="24"/>
          <w:szCs w:val="24"/>
        </w:rPr>
      </w:r>
    </w:p>
    <w:p>
      <w:pPr>
        <w:pStyle w:val="Normal"/>
        <w:rPr>
          <w:rFonts w:ascii="Liberation Serif" w:hAnsi="Liberation Serif"/>
          <w:sz w:val="24"/>
          <w:szCs w:val="24"/>
        </w:rPr>
      </w:pPr>
      <w:r>
        <w:rPr>
          <w:rFonts w:ascii="Liberation Serif" w:hAnsi="Liberation Serif"/>
          <w:sz w:val="24"/>
          <w:szCs w:val="24"/>
        </w:rPr>
        <w:br/>
      </w:r>
    </w:p>
    <w:p>
      <w:pPr>
        <w:pStyle w:val="Normal"/>
        <w:jc w:val="center"/>
        <w:rPr>
          <w:rFonts w:ascii="Liberation Serif" w:hAnsi="Liberation Serif"/>
          <w:sz w:val="24"/>
          <w:szCs w:val="24"/>
        </w:rPr>
      </w:pPr>
      <w:r>
        <w:rPr>
          <w:rFonts w:ascii="Liberation Serif" w:hAnsi="Liberation Serif"/>
          <w:sz w:val="24"/>
          <w:szCs w:val="24"/>
        </w:rPr>
        <w:t>Group name: ###</w:t>
      </w:r>
    </w:p>
    <w:p>
      <w:pPr>
        <w:pStyle w:val="Normal"/>
        <w:jc w:val="center"/>
        <w:rPr>
          <w:rFonts w:ascii="Liberation Serif" w:hAnsi="Liberation Serif"/>
          <w:sz w:val="24"/>
          <w:szCs w:val="24"/>
        </w:rPr>
      </w:pPr>
      <w:r>
        <w:rPr>
          <w:rFonts w:ascii="Liberation Serif" w:hAnsi="Liberation Serif"/>
          <w:sz w:val="24"/>
          <w:szCs w:val="24"/>
        </w:rPr>
        <w:t>Course: Enterprise Data</w:t>
      </w:r>
    </w:p>
    <w:p>
      <w:pPr>
        <w:pStyle w:val="Normal"/>
        <w:jc w:val="center"/>
        <w:rPr>
          <w:rFonts w:ascii="Liberation Serif" w:hAnsi="Liberation Serif"/>
          <w:sz w:val="24"/>
          <w:szCs w:val="24"/>
        </w:rPr>
      </w:pPr>
      <w:r>
        <w:rPr>
          <w:rFonts w:ascii="Liberation Serif" w:hAnsi="Liberation Serif"/>
          <w:sz w:val="24"/>
          <w:szCs w:val="24"/>
        </w:rPr>
        <w:t>Management</w:t>
      </w:r>
    </w:p>
    <w:p>
      <w:pPr>
        <w:pStyle w:val="Normal"/>
        <w:jc w:val="center"/>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Lecturer: Mr. Keneth Niyibizi</w:t>
      </w:r>
    </w:p>
    <w:p>
      <w:pPr>
        <w:pStyle w:val="Normal"/>
        <w:jc w:val="center"/>
        <w:rPr>
          <w:rFonts w:ascii="Liberation Serif" w:hAnsi="Liberation Serif"/>
          <w:sz w:val="24"/>
          <w:szCs w:val="24"/>
        </w:rPr>
      </w:pPr>
      <w:r>
        <w:rPr>
          <w:rFonts w:ascii="Liberation Serif" w:hAnsi="Liberation Serif"/>
          <w:sz w:val="24"/>
          <w:szCs w:val="24"/>
        </w:rPr>
      </w:r>
    </w:p>
    <w:tbl>
      <w:tblPr>
        <w:tblW w:w="5000" w:type="pct"/>
        <w:jc w:val="start"/>
        <w:tblInd w:w="0" w:type="dxa"/>
        <w:tblLayout w:type="fixed"/>
        <w:tblCellMar>
          <w:top w:w="0" w:type="dxa"/>
          <w:start w:w="0" w:type="dxa"/>
          <w:bottom w:w="0" w:type="dxa"/>
          <w:end w:w="0" w:type="dxa"/>
        </w:tblCellMar>
      </w:tblPr>
      <w:tblGrid>
        <w:gridCol w:w="4967"/>
        <w:gridCol w:w="4968"/>
      </w:tblGrid>
      <w:tr>
        <w:trPr/>
        <w:tc>
          <w:tcPr>
            <w:tcW w:w="4967" w:type="dxa"/>
            <w:tcBorders/>
          </w:tcPr>
          <w:p>
            <w:pPr>
              <w:pStyle w:val="TableContents"/>
              <w:spacing w:before="0" w:after="200"/>
              <w:rPr/>
            </w:pPr>
            <w:r>
              <w:rPr/>
              <w:t>Name</w:t>
            </w:r>
          </w:p>
        </w:tc>
        <w:tc>
          <w:tcPr>
            <w:tcW w:w="4968" w:type="dxa"/>
            <w:tcBorders/>
          </w:tcPr>
          <w:p>
            <w:pPr>
              <w:pStyle w:val="TableContents"/>
              <w:spacing w:before="0" w:after="200"/>
              <w:rPr/>
            </w:pPr>
            <w:r>
              <w:rPr/>
              <w:t>Reg NO</w:t>
            </w:r>
          </w:p>
        </w:tc>
      </w:tr>
      <w:tr>
        <w:trPr/>
        <w:tc>
          <w:tcPr>
            <w:tcW w:w="4967" w:type="dxa"/>
            <w:tcBorders/>
          </w:tcPr>
          <w:p>
            <w:pPr>
              <w:pStyle w:val="TableContents"/>
              <w:spacing w:before="0" w:after="200"/>
              <w:rPr/>
            </w:pPr>
            <w:r>
              <w:rPr/>
              <w:t>KIWEEWA GERALD</w:t>
            </w:r>
          </w:p>
        </w:tc>
        <w:tc>
          <w:tcPr>
            <w:tcW w:w="4968" w:type="dxa"/>
            <w:tcBorders/>
          </w:tcPr>
          <w:p>
            <w:pPr>
              <w:pStyle w:val="TableContents"/>
              <w:spacing w:before="0" w:after="200"/>
              <w:rPr/>
            </w:pPr>
            <w:r>
              <w:rPr/>
              <w:t>2024-08-27020</w:t>
            </w:r>
          </w:p>
        </w:tc>
      </w:tr>
      <w:tr>
        <w:trPr/>
        <w:tc>
          <w:tcPr>
            <w:tcW w:w="4967" w:type="dxa"/>
            <w:tcBorders/>
          </w:tcPr>
          <w:p>
            <w:pPr>
              <w:pStyle w:val="TableContents"/>
              <w:spacing w:before="0" w:after="200"/>
              <w:rPr/>
            </w:pPr>
            <w:r>
              <w:rPr/>
              <w:t>KUTOSI CHRIS</w:t>
            </w:r>
          </w:p>
        </w:tc>
        <w:tc>
          <w:tcPr>
            <w:tcW w:w="4968" w:type="dxa"/>
            <w:tcBorders/>
          </w:tcPr>
          <w:p>
            <w:pPr>
              <w:pStyle w:val="TableContents"/>
              <w:spacing w:before="0" w:after="200"/>
              <w:rPr/>
            </w:pPr>
            <w:r>
              <w:rPr/>
              <w:t>2024-08-32939</w:t>
            </w:r>
          </w:p>
        </w:tc>
      </w:tr>
      <w:tr>
        <w:trPr/>
        <w:tc>
          <w:tcPr>
            <w:tcW w:w="4967" w:type="dxa"/>
            <w:tcBorders/>
          </w:tcPr>
          <w:p>
            <w:pPr>
              <w:pStyle w:val="TableContents"/>
              <w:spacing w:before="0" w:after="200"/>
              <w:rPr/>
            </w:pPr>
            <w:r>
              <w:rPr/>
              <w:t>Nambiro ISMAIL</w:t>
            </w:r>
          </w:p>
        </w:tc>
        <w:tc>
          <w:tcPr>
            <w:tcW w:w="4968" w:type="dxa"/>
            <w:tcBorders/>
          </w:tcPr>
          <w:p>
            <w:pPr>
              <w:pStyle w:val="TableContents"/>
              <w:spacing w:before="0" w:after="200"/>
              <w:rPr/>
            </w:pPr>
            <w:r>
              <w:rPr/>
              <w:t>2024-08-31678</w:t>
            </w:r>
          </w:p>
        </w:tc>
      </w:tr>
      <w:tr>
        <w:trPr/>
        <w:tc>
          <w:tcPr>
            <w:tcW w:w="4967" w:type="dxa"/>
            <w:tcBorders/>
          </w:tcPr>
          <w:p>
            <w:pPr>
              <w:pStyle w:val="TableContents"/>
              <w:spacing w:before="0" w:after="200"/>
              <w:rPr/>
            </w:pPr>
            <w:r>
              <w:rPr/>
              <w:t>Wampaalu Jotham Stevephen</w:t>
            </w:r>
          </w:p>
        </w:tc>
        <w:tc>
          <w:tcPr>
            <w:tcW w:w="4968" w:type="dxa"/>
            <w:tcBorders/>
          </w:tcPr>
          <w:p>
            <w:pPr>
              <w:pStyle w:val="TableContents"/>
              <w:spacing w:before="0" w:after="200"/>
              <w:rPr/>
            </w:pPr>
            <w:r>
              <w:rPr/>
              <w:t>2024-08-30063</w:t>
            </w:r>
          </w:p>
        </w:tc>
      </w:tr>
    </w:tbl>
    <w:p>
      <w:pPr>
        <w:pStyle w:val="Normal"/>
        <w:jc w:val="center"/>
        <w:rPr>
          <w:rFonts w:ascii="Liberation Serif" w:hAnsi="Liberation Serif"/>
          <w:sz w:val="24"/>
          <w:szCs w:val="24"/>
        </w:rPr>
      </w:pPr>
      <w:r>
        <w:rPr>
          <w:rFonts w:ascii="Liberation Serif" w:hAnsi="Liberation Serif"/>
          <w:sz w:val="24"/>
          <w:szCs w:val="24"/>
        </w:rPr>
      </w:r>
    </w:p>
    <w:p>
      <w:pPr>
        <w:pStyle w:val="Normal"/>
        <w:rPr>
          <w:rFonts w:ascii="Liberation Serif" w:hAnsi="Liberation Serif"/>
          <w:sz w:val="24"/>
          <w:szCs w:val="24"/>
        </w:rPr>
      </w:pPr>
      <w:r>
        <w:rPr>
          <w:rFonts w:ascii="Liberation Serif" w:hAnsi="Liberation Serif"/>
          <w:sz w:val="24"/>
          <w:szCs w:val="24"/>
        </w:rPr>
        <w:br/>
      </w:r>
    </w:p>
    <w:p>
      <w:pPr>
        <w:pStyle w:val="Normal"/>
        <w:jc w:val="center"/>
        <w:rPr>
          <w:rFonts w:ascii="Liberation Serif" w:hAnsi="Liberation Serif"/>
          <w:i/>
          <w:i/>
          <w:sz w:val="24"/>
          <w:szCs w:val="24"/>
        </w:rPr>
      </w:pPr>
      <w:r>
        <w:rPr>
          <w:rFonts w:ascii="Liberation Serif" w:hAnsi="Liberation Serif"/>
          <w:i/>
          <w:sz w:val="24"/>
          <w:szCs w:val="24"/>
        </w:rPr>
        <w:t>https://github.com/ccosecret/MediLink</w:t>
      </w:r>
    </w:p>
    <w:p>
      <w:pPr>
        <w:pStyle w:val="Normal"/>
        <w:rPr>
          <w:rFonts w:ascii="Liberation Serif" w:hAnsi="Liberation Serif"/>
          <w:sz w:val="24"/>
          <w:szCs w:val="24"/>
        </w:rPr>
      </w:pPr>
      <w:r>
        <w:rPr>
          <w:rFonts w:ascii="Liberation Serif" w:hAnsi="Liberation Serif"/>
          <w:sz w:val="24"/>
          <w:szCs w:val="24"/>
        </w:rPr>
      </w:r>
      <w:r>
        <w:br w:type="page"/>
      </w:r>
    </w:p>
    <w:p>
      <w:pPr>
        <w:pStyle w:val="Heading1"/>
        <w:spacing w:before="0" w:after="0"/>
        <w:rPr>
          <w:rFonts w:ascii="Liberation Serif" w:hAnsi="Liberation Serif"/>
          <w:sz w:val="24"/>
          <w:szCs w:val="24"/>
        </w:rPr>
      </w:pPr>
      <w:r>
        <w:rPr>
          <w:rFonts w:ascii="Liberation Serif" w:hAnsi="Liberation Serif"/>
          <w:sz w:val="24"/>
          <w:szCs w:val="24"/>
        </w:rPr>
        <w:t>Document purpose and evidence status</w:t>
      </w:r>
    </w:p>
    <w:p>
      <w:pPr>
        <w:pStyle w:val="Normal"/>
        <w:spacing w:before="0" w:after="100"/>
        <w:rPr>
          <w:rFonts w:ascii="Liberation Serif" w:hAnsi="Liberation Serif"/>
          <w:sz w:val="24"/>
          <w:szCs w:val="24"/>
        </w:rPr>
      </w:pPr>
      <w:r>
        <w:rPr>
          <w:rFonts w:ascii="Liberation Serif" w:hAnsi="Liberation Serif"/>
          <w:sz w:val="24"/>
          <w:szCs w:val="24"/>
        </w:rPr>
        <w:t>This strategy translates the MediLink Health Network capstone brief into an end-to-end EDM operating model. It follows the course notes’ treatment of EDM as a. coordinated combination of people, policies, processes and technology across the data lifecycle, and uses the taught database, data warehouse, ETL, KDD/CRISP-DM, security and privacy concepts.</w:t>
      </w:r>
    </w:p>
    <w:p>
      <w:pPr>
        <w:pStyle w:val="Normal"/>
        <w:spacing w:before="0" w:after="100"/>
        <w:rPr>
          <w:rFonts w:ascii="Liberation Serif" w:hAnsi="Liberation Serif"/>
          <w:sz w:val="24"/>
          <w:szCs w:val="24"/>
        </w:rPr>
      </w:pPr>
      <w:r>
        <w:rPr>
          <w:rFonts w:ascii="Liberation Serif" w:hAnsi="Liberation Serif"/>
          <w:sz w:val="24"/>
          <w:szCs w:val="24"/>
        </w:rPr>
        <w:t>Important evidence boundary: the two reference PDFs define the scenario, business rules, seed data, SQL exercises and required deliverables. They do not include this student team’s actual MySQL Workbench execution results, screenshots, production volumes, dashboard exports or individual contribution records. Accordingly, this document distinguishes specified requirements and proposed controls from results that must be measured and evidenced. Do not submit planned targets as achieved results.</w:t>
      </w:r>
    </w:p>
    <w:p>
      <w:pPr>
        <w:pStyle w:val="Heading1"/>
        <w:rPr>
          <w:rFonts w:ascii="Liberation Serif" w:hAnsi="Liberation Serif"/>
          <w:sz w:val="24"/>
          <w:szCs w:val="24"/>
        </w:rPr>
      </w:pPr>
      <w:r>
        <w:rPr>
          <w:rFonts w:ascii="Liberation Serif" w:hAnsi="Liberation Serif"/>
          <w:sz w:val="24"/>
          <w:szCs w:val="24"/>
        </w:rPr>
      </w:r>
      <w:r>
        <w:br w:type="page"/>
      </w:r>
    </w:p>
    <w:p>
      <w:pPr>
        <w:pStyle w:val="Heading1"/>
        <w:spacing w:before="0" w:after="0"/>
        <w:rPr>
          <w:rFonts w:ascii="Liberation Serif" w:hAnsi="Liberation Serif"/>
          <w:sz w:val="24"/>
          <w:szCs w:val="24"/>
        </w:rPr>
      </w:pPr>
      <w:r>
        <w:rPr>
          <w:rFonts w:ascii="Liberation Serif" w:hAnsi="Liberation Serif"/>
          <w:sz w:val="24"/>
          <w:szCs w:val="24"/>
        </w:rPr>
        <w:t>1. Executive summary</w:t>
      </w:r>
    </w:p>
    <w:p>
      <w:pPr>
        <w:pStyle w:val="Heading2"/>
        <w:rPr>
          <w:rFonts w:ascii="Liberation Serif" w:hAnsi="Liberation Serif"/>
          <w:sz w:val="24"/>
          <w:szCs w:val="24"/>
        </w:rPr>
      </w:pPr>
      <w:r>
        <w:rPr>
          <w:rFonts w:ascii="Liberation Serif" w:hAnsi="Liberation Serif"/>
          <w:sz w:val="24"/>
          <w:szCs w:val="24"/>
        </w:rPr>
        <w:t>1.1 Business problem</w:t>
      </w:r>
    </w:p>
    <w:p>
      <w:pPr>
        <w:pStyle w:val="Normal"/>
        <w:spacing w:before="0" w:after="100"/>
        <w:rPr>
          <w:rFonts w:ascii="Liberation Serif" w:hAnsi="Liberation Serif"/>
          <w:sz w:val="24"/>
          <w:szCs w:val="24"/>
        </w:rPr>
      </w:pPr>
      <w:r>
        <w:rPr>
          <w:rFonts w:ascii="Liberation Serif" w:hAnsi="Liberation Serif"/>
          <w:sz w:val="24"/>
          <w:szCs w:val="24"/>
        </w:rPr>
        <w:t>MediLink is a Ugandan network formed by combining four previously independent clinics in Kampala, Mukono, Mbarara and Gulu. The clinics have separate patient-registration systems and one branch still relies on paper. The project brief describes duplicate records for Sarah Nakato, inconsistent spellings and phone numbers, a spreadsheet containing HIV-status information sent to an unintended recipient, a manual Ministry of Health (MoH) report that takes three staff members two weeks, and unclear ownership, data trust and deletion rules.</w:t>
      </w:r>
    </w:p>
    <w:p>
      <w:pPr>
        <w:pStyle w:val="Heading2"/>
        <w:rPr>
          <w:rFonts w:ascii="Liberation Serif" w:hAnsi="Liberation Serif"/>
          <w:sz w:val="24"/>
          <w:szCs w:val="24"/>
        </w:rPr>
      </w:pPr>
      <w:r>
        <w:rPr>
          <w:rFonts w:ascii="Liberation Serif" w:hAnsi="Liberation Serif"/>
          <w:sz w:val="24"/>
          <w:szCs w:val="24"/>
        </w:rPr>
        <w:t>1.2 Proposed platform and value</w:t>
      </w:r>
    </w:p>
    <w:p>
      <w:pPr>
        <w:pStyle w:val="Normal"/>
        <w:spacing w:before="0" w:after="100"/>
        <w:rPr>
          <w:rFonts w:ascii="Liberation Serif" w:hAnsi="Liberation Serif"/>
          <w:sz w:val="24"/>
          <w:szCs w:val="24"/>
        </w:rPr>
      </w:pPr>
      <w:r>
        <w:rPr>
          <w:rFonts w:ascii="Liberation Serif" w:hAnsi="Liberation Serif"/>
          <w:sz w:val="24"/>
          <w:szCs w:val="24"/>
        </w:rPr>
        <w:t>The proposed solution is a MySQL 8.0+ hub-and-spoke enterprise data platform implemented and tested in MySQL Workbench. Clinic and paper-derived records enter a controlled staging area; profiling and cleansing standardize data; Master Data Management (MDM) assigns each patient one golden record and preserves source crosswalks; ETL loads a dimensional warehouse; and BI queries support monthly MoH reporting and management analysis.</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Reliable patient identity: one master record per real patient, with ambiguous identity conflicts sent to a data steward rather than silently merged.</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Measured quality: weekly scorecards monitor phone completeness, invalid phone values, missing demographics and potential duplicates.</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Governance and accountability: named owners, stewards and custodians; documented RACI; policy register; and a compliance gap register.</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Privacy and security: National ID stored only as a SHA-256 hash in the master, least-privilege roles, masked reception directory, de-identified analyst access, audit logging and controlled retention.</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Timely reporting: a repeatable ETL pipeline supports clinic/district attendance, top diagnoses and revenue-by-service reporting with a target delivery date of the 5th of each month.</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Operational sustainability: metadata and lineage, event-driven quality logging, lifecycle automation, backups, and a controlled roadmap.</w:t>
      </w:r>
    </w:p>
    <w:p>
      <w:pPr>
        <w:pStyle w:val="Heading2"/>
        <w:rPr>
          <w:rFonts w:ascii="Liberation Serif" w:hAnsi="Liberation Serif"/>
          <w:sz w:val="24"/>
          <w:szCs w:val="24"/>
        </w:rPr>
      </w:pPr>
      <w:r>
        <w:rPr>
          <w:rFonts w:ascii="Liberation Serif" w:hAnsi="Liberation Serif"/>
          <w:sz w:val="24"/>
          <w:szCs w:val="24"/>
        </w:rPr>
        <w:t>1.3 Scope and success criteria</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Outcome</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Project requirement / acceptance criterion</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Evidence required</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Patient master</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One golden record per patient; phone normalized as 256XXXXXXXXX; identity conflicts reviewed</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Query showing Sarah’s three source rows linked to one patient_key; crosswalk extract; review-queue evidence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quality</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At least 97% phone completeness and zero invalid normalized phones, measured weekly</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Before/after scorecard results with denominator, timestamp and screenshot/export</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Billing integrity</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Billing rows immutable; corrections use adjustment rows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Attempted UPDATE rejected by trigger; adjustment-row test</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Access</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Reception masked directory; clinicians full record; analysts de-identified warehouse only</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SHOW GRANTS and role-based query tests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Reporting</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MoH monthly attendance, top-10 diagnoses, revenue by service delivered by day 5</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SQL result exports, dashboard screenshots, reconciliation totals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Automation</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Daily quality log and lifecycle process enabled and monitored</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SHOW EVENTS, event execution log, test output</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Normal"/>
        <w:spacing w:before="0" w:after="100"/>
        <w:rPr>
          <w:rFonts w:ascii="Liberation Serif" w:hAnsi="Liberation Serif"/>
          <w:sz w:val="24"/>
          <w:szCs w:val="24"/>
        </w:rPr>
      </w:pPr>
      <w:r>
        <w:rPr>
          <w:rFonts w:ascii="Liberation Serif" w:hAnsi="Liberation Serif"/>
          <w:sz w:val="24"/>
          <w:szCs w:val="24"/>
        </w:rPr>
        <w:t>These are acceptance criteria, not claims that the implementation has already passed them.</w:t>
      </w:r>
    </w:p>
    <w:p>
      <w:pPr>
        <w:pStyle w:val="Heading1"/>
        <w:rPr>
          <w:rFonts w:ascii="Liberation Serif" w:hAnsi="Liberation Serif"/>
          <w:sz w:val="24"/>
          <w:szCs w:val="24"/>
        </w:rPr>
      </w:pPr>
      <w:r>
        <w:rPr>
          <w:rFonts w:ascii="Liberation Serif" w:hAnsi="Liberation Serif"/>
          <w:sz w:val="24"/>
          <w:szCs w:val="24"/>
        </w:rPr>
        <w:t>2. Governance charter, RACI, policies and compliance register</w:t>
      </w:r>
    </w:p>
    <w:p>
      <w:pPr>
        <w:pStyle w:val="Heading2"/>
        <w:rPr>
          <w:rFonts w:ascii="Liberation Serif" w:hAnsi="Liberation Serif"/>
          <w:sz w:val="24"/>
          <w:szCs w:val="24"/>
        </w:rPr>
      </w:pPr>
      <w:r>
        <w:rPr>
          <w:rFonts w:ascii="Liberation Serif" w:hAnsi="Liberation Serif"/>
          <w:sz w:val="24"/>
          <w:szCs w:val="24"/>
        </w:rPr>
        <w:t>2.1 Governance charter</w:t>
      </w:r>
    </w:p>
    <w:p>
      <w:pPr>
        <w:pStyle w:val="Normal"/>
        <w:spacing w:before="0" w:after="100"/>
        <w:rPr>
          <w:rFonts w:ascii="Liberation Serif" w:hAnsi="Liberation Serif"/>
          <w:sz w:val="24"/>
          <w:szCs w:val="24"/>
        </w:rPr>
      </w:pPr>
      <w:r>
        <w:rPr>
          <w:rFonts w:ascii="Liberation Serif" w:hAnsi="Liberation Serif"/>
          <w:sz w:val="24"/>
          <w:szCs w:val="24"/>
        </w:rPr>
        <w:t>Purpose: establish clear authority, accountability and repeatable rules for MediLink’s collection, storage, integration, use, sharing, retention and disposal of data. Governance is an operating responsibility shared by business owners, data stewards and technical custodians, not a task owned by IT alone.</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4968"/>
        <w:gridCol w:w="4967"/>
      </w:tblGrid>
      <w:tr>
        <w:trPr/>
        <w:tc>
          <w:tcPr>
            <w:tcW w:w="4968"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Charter element</w:t>
            </w:r>
          </w:p>
        </w:tc>
        <w:tc>
          <w:tcPr>
            <w:tcW w:w="4967"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Decision</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Scope</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Patient identity and demographics, clinic/staff reference data, visits/diagnoses, billing, reporting extracts, source metadata and paper-digitization records.</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Principles</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Purpose limitation; minimum necessary access; accuracy; traceability; accountable ownership; privacy by design; controlled retention; auditable changes.</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Decision rights</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owners approve definitions and access purposes; stewards resolve quality and identity exceptions; custodians implement controls; clinicians validate clinical meaning.</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Cadence</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Weekly data-quality review; monthly MoH reporting sign-off; quarterly access and compliance review; incident reviews after any privacy/security event.</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Change control</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New sources, fields, transformations and retention rules require owner approval, catalogue registration, impact analysis, test evidence and version-controlled SQL.</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2.2 Roles and accountability</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Role</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Accountability</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Example responsibilities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Executive sponsor / CDO-equivalent</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Accountable for EDM outcomes and cross-clinic priorities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Approve policy, resolve cross-domain disputes, sponsor remediation.</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owner</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Accountable for meaning, permitted use and quality of a data domain</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Medical Director for patient/clinical data; Finance Manager for billing.</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steward</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Operationally responsible for definitions and data quality</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Review duplicate candidates, approve identity conflicts, maintain glossary and exception queue.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custodian / DBA</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Responsible for technical storage and controls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Schema, access grants, backup/recovery, event scheduler, audit logging, deployment.</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Clinician / clinical lead</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Consulted on clinical accuracy and safe interpretation</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Validate diagnosis codes, clinical identity corrections and clinical reports.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Analyst / BI developer</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Uses authorized de-identified data for analysis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Build queries, validate metrics, document assumptions and avoid re-identification.</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Privacy / compliance lead</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Advises on lawful processing, DPIA and incidents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Review notices, retention, data-subject requests and breach response.</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2.3 RACI matrix</w:t>
      </w:r>
    </w:p>
    <w:p>
      <w:pPr>
        <w:pStyle w:val="Normal"/>
        <w:spacing w:before="0" w:after="100"/>
        <w:rPr>
          <w:rFonts w:ascii="Liberation Serif" w:hAnsi="Liberation Serif"/>
          <w:sz w:val="24"/>
          <w:szCs w:val="24"/>
        </w:rPr>
      </w:pPr>
      <w:r>
        <w:rPr>
          <w:rFonts w:ascii="Liberation Serif" w:hAnsi="Liberation Serif"/>
          <w:sz w:val="24"/>
          <w:szCs w:val="24"/>
        </w:rPr>
        <w:t>R = Responsible; A = Accountable; C = Consulted; I = Informed. The matrix below adapts the project handout’s example roles and should be ratified by the team.</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1656"/>
        <w:gridCol w:w="1655"/>
        <w:gridCol w:w="1657"/>
        <w:gridCol w:w="1656"/>
        <w:gridCol w:w="1655"/>
        <w:gridCol w:w="1656"/>
      </w:tblGrid>
      <w:tr>
        <w:trPr/>
        <w:tc>
          <w:tcPr>
            <w:tcW w:w="1656"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Activity</w:t>
            </w:r>
          </w:p>
        </w:tc>
        <w:tc>
          <w:tcPr>
            <w:tcW w:w="1655"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Sponsor/CDO</w:t>
            </w:r>
          </w:p>
        </w:tc>
        <w:tc>
          <w:tcPr>
            <w:tcW w:w="165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Steward</w:t>
            </w:r>
          </w:p>
        </w:tc>
        <w:tc>
          <w:tcPr>
            <w:tcW w:w="1656"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Custodian/DBA</w:t>
            </w:r>
          </w:p>
        </w:tc>
        <w:tc>
          <w:tcPr>
            <w:tcW w:w="1655"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Clinician/Owner</w:t>
            </w:r>
          </w:p>
        </w:tc>
        <w:tc>
          <w:tcPr>
            <w:tcW w:w="1656"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Analyst</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Approve new source system</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Register source metadata</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A/R</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Resolve patient duplicate</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A/R</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Approve access request</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Apply database role/grant</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A/R</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Approve clinical definition</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Run ETL and reconcile counts</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A/R</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Approve MoH report release</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Handle privacy incident</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Approve retention/disposal</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2.4 Policy register</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2484"/>
        <w:gridCol w:w="2484"/>
        <w:gridCol w:w="2484"/>
        <w:gridCol w:w="2483"/>
      </w:tblGrid>
      <w:tr>
        <w:trPr/>
        <w:tc>
          <w:tcPr>
            <w:tcW w:w="2484"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Policy</w:t>
            </w:r>
          </w:p>
        </w:tc>
        <w:tc>
          <w:tcPr>
            <w:tcW w:w="2484"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Core rule</w:t>
            </w:r>
          </w:p>
        </w:tc>
        <w:tc>
          <w:tcPr>
            <w:tcW w:w="2484"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Technical / operational enforcement</w:t>
            </w:r>
          </w:p>
        </w:tc>
        <w:tc>
          <w:tcPr>
            <w:tcW w:w="2483"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Owner</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Patient Identity and MDM</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Exactly one master per patient; normalized phone is primary match key; conflicting name/DOB/sex must not auto-merge.</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Unique source crosswalk; phone validation; MDM review queue; audit table; steward sign-off.</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Medical Director</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Quality</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Phone completeness ≥97%; zero invalid normalized phones; weekly monitoring and logged exceptions.</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CHECK/validation rules, staging cleansing, v_dq_scorecard, dq_scorecard_log, steward exception workflow.</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Steward</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Access Control and Privacy</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Least privilege; reception sees masked directory; clinicians see full record for care; analysts see de-identified warehouse only.</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MySQL roles and GRANTs; masked view; separate warehouse access; periodic access review.</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Privacy lead + DBA</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Retention and Disposal</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Clinical records retained for 10 years then archived and purged according to approved policy and applicable obligations.</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data_lifecycle_policy, status/archive process, scheduled events, purge approval and audit log.</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Clinical data owner</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Billing Integrity</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Billing rows are immutable; correction is a new adjustment row, never an UPDATE of the original.</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BEFORE UPDATE trigger; adjustment ledger; audit/reconciliation.</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Finance Manager</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Metadata and Source Trust</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Every source must register owner, definitions and lineage before trusted use.</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Glossary, data_lineage, INFORMATION_SCHEMA export and source approval checklist.</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Steward</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2.5 Compliance register — before/after evidence</w:t>
      </w:r>
    </w:p>
    <w:p>
      <w:pPr>
        <w:pStyle w:val="Normal"/>
        <w:spacing w:before="0" w:after="100"/>
        <w:rPr>
          <w:rFonts w:ascii="Liberation Serif" w:hAnsi="Liberation Serif"/>
          <w:sz w:val="24"/>
          <w:szCs w:val="24"/>
        </w:rPr>
      </w:pPr>
      <w:r>
        <w:rPr>
          <w:rFonts w:ascii="Liberation Serif" w:hAnsi="Liberation Serif"/>
          <w:sz w:val="24"/>
          <w:szCs w:val="24"/>
        </w:rPr>
        <w:t>The project brief identifies the Uganda Data Protection and Privacy Act as the relevant local context and suggests a Uganda DPA / GDPR mapping. The course notes also discuss privacy, confidentiality and ethical handling, but include references to a different jurisdiction’s Data Privacy Act. For this Ugandan project, the legal register must be validated against current Ugandan law by the responsible privacy/legal adviser; GDPR should be treated as a mapping reference only where applicable, not assumed to apply automatically.</w:t>
      </w:r>
    </w:p>
    <w:tbl>
      <w:tblPr>
        <w:tblStyle w:val="TableGrid"/>
        <w:tblW w:w="9935"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1987"/>
        <w:gridCol w:w="1987"/>
        <w:gridCol w:w="1987"/>
        <w:gridCol w:w="1987"/>
        <w:gridCol w:w="1987"/>
      </w:tblGrid>
      <w:tr>
        <w:trPr/>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Control / risk</w:t>
            </w:r>
          </w:p>
        </w:tc>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Before (scenario / initial state)</w:t>
            </w:r>
          </w:p>
        </w:tc>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Required after-state</w:t>
            </w:r>
          </w:p>
        </w:tc>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Evidence to attach</w:t>
            </w:r>
          </w:p>
        </w:tc>
        <w:tc>
          <w:tcPr>
            <w:tcW w:w="1987"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Status rule</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National ID</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Plaintext appears in Legacy A staging extract.</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SHA-256 hash only in master; restrict raw staging; remove plaintext after controlled migration where retention/legal rules permit.</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Schema showing nid_sha; query confirming no plaintext in master; migration log.</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 not mark closed until verified.</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Sensitive spreadsheet disclosure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Patient HIV status was emailed to wrong recipient; no response procedure specified.</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Minimum-necessary exports, approved recipients, encrypted transfer, access logs and documented incident response.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Export-control policy, RBAC test, incident playbook and tabletop record.</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Open until controls tested.</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Access segregation</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reliable role-specific access in scenario.</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Reception masked view; clinician access; analyst de-identified warehouse only; auditor read-only audit access.</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SHOW GRANTS and screenshots of each role’s view/query.</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Close only after tests.</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Retention</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Unclear what may be deleted.</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Approved lifecycle rules, archive/purge approvals, logs and restore testing.</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Lifecycle register, SHOW EVENTS, archive/purge test in non-production.</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Close only after safe end-to-end test.</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Master-data changes</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Ownership and trust are unclear.</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Every master change auditable with actor, timestamp and changed fields.</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Trigger test and master_audit rows.</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Close only after verified.</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Source trust</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Owners, definitions and lineage not registered consistently.</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Metadata registration is a gate before onboarding source data.</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Catalog extract and source approval checklist.</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Close only after all active sources are catalogued.</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Normal"/>
        <w:spacing w:before="0" w:after="100"/>
        <w:rPr>
          <w:rFonts w:ascii="Liberation Serif" w:hAnsi="Liberation Serif"/>
          <w:sz w:val="24"/>
          <w:szCs w:val="24"/>
        </w:rPr>
      </w:pPr>
      <w:r>
        <w:rPr>
          <w:rFonts w:ascii="Liberation Serif" w:hAnsi="Liberation Serif"/>
          <w:sz w:val="24"/>
          <w:szCs w:val="24"/>
        </w:rPr>
        <w:t>Evidence rule: retain a dated screenshot or exported query result for each before/after claim. The scenario’s initial-state descriptions come from the project brief; the after-state is a target until actual Workbench output demonstrates it.</w:t>
      </w:r>
    </w:p>
    <w:p>
      <w:pPr>
        <w:pStyle w:val="Heading1"/>
        <w:rPr>
          <w:rFonts w:ascii="Liberation Serif" w:hAnsi="Liberation Serif"/>
          <w:sz w:val="24"/>
          <w:szCs w:val="24"/>
        </w:rPr>
      </w:pPr>
      <w:r>
        <w:rPr>
          <w:rFonts w:ascii="Liberation Serif" w:hAnsi="Liberation Serif"/>
          <w:sz w:val="24"/>
          <w:szCs w:val="24"/>
        </w:rPr>
        <w:t>3. Architecture and database design</w:t>
      </w:r>
    </w:p>
    <w:p>
      <w:pPr>
        <w:pStyle w:val="Normal"/>
        <w:spacing w:before="0" w:after="100"/>
        <w:rPr>
          <w:rFonts w:ascii="Liberation Serif" w:hAnsi="Liberation Serif"/>
          <w:sz w:val="24"/>
          <w:szCs w:val="24"/>
        </w:rPr>
      </w:pPr>
      <w:r>
        <w:rPr>
          <w:rFonts w:ascii="Liberation Serif" w:hAnsi="Liberation Serif"/>
          <w:sz w:val="24"/>
          <w:szCs w:val="24"/>
        </w:rPr>
        <w:t>The project specifies a hub-and-spoke design: the clinic systems and paper digitization are spokes, while a central master database is the hub. This is suitable because it gives MediLink a shared patient identity and consistent governance while allowing clinic source systems to remain operationally distinct. The course notes describe hub-and-spoke warehousing as scalable and maintainable, with customization for user instances and reports.</w:t>
      </w:r>
    </w:p>
    <w:p>
      <w:pPr>
        <w:pStyle w:val="Normal"/>
        <w:jc w:val="center"/>
        <w:rPr>
          <w:rFonts w:ascii="Liberation Serif" w:hAnsi="Liberation Serif"/>
          <w:sz w:val="24"/>
          <w:szCs w:val="24"/>
        </w:rPr>
      </w:pPr>
      <w:r>
        <w:rPr/>
        <w:drawing>
          <wp:inline distT="0" distB="0" distL="0" distR="0">
            <wp:extent cx="6400800" cy="3067050"/>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3"/>
                    <a:stretch>
                      <a:fillRect/>
                    </a:stretch>
                  </pic:blipFill>
                  <pic:spPr bwMode="auto">
                    <a:xfrm>
                      <a:off x="0" y="0"/>
                      <a:ext cx="6400800" cy="3067050"/>
                    </a:xfrm>
                    <a:prstGeom prst="rect">
                      <a:avLst/>
                    </a:prstGeom>
                    <a:noFill/>
                  </pic:spPr>
                </pic:pic>
              </a:graphicData>
            </a:graphic>
          </wp:inline>
        </w:drawing>
      </w:r>
    </w:p>
    <w:p>
      <w:pPr>
        <w:pStyle w:val="Heading2"/>
        <w:rPr>
          <w:rFonts w:ascii="Liberation Serif" w:hAnsi="Liberation Serif"/>
          <w:sz w:val="24"/>
          <w:szCs w:val="24"/>
        </w:rPr>
      </w:pPr>
      <w:r>
        <w:rPr>
          <w:rFonts w:ascii="Liberation Serif" w:hAnsi="Liberation Serif"/>
          <w:sz w:val="24"/>
          <w:szCs w:val="24"/>
        </w:rPr>
        <w:t>3.1 Data flow and controls</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Layer</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Main objects / examples</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Purpose and control</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Source systems</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Legacy A, Legacy B, pharmacy/POS, paper scans; clinics and staff</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Preserve source identifiers and capture provenance. Register owner, format, volume, definitions and known quality issues.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Staging</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stg_legacy_a, stg_legacy_b; import batches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Retain raw source values for traceability; add cleaned columns; quarantine invalid rows; record batch ID and load time.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Master / MDM</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m_patient, patient_source_links, mdm_review_queue</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One golden patient record; source crosswalk; survivorship; unresolved conflicts routed to steward.</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Operational model</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clinics, staff, visits, billing</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Normalized relational model; each visit references one patient, clinic and staff member; immutable billing.</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Warehouse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dim_clinic, dim_patient, dim_date, fact_visits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Star schema for analytical workloads; avoid exposing direct identifiers to analysts; reconcile facts to operational totals.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BI and reporting</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MoH monthly report, dashboard, KPI extracts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Aggregate attendance, diagnosis and service revenue; release after clinical/finance validation.</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3.2 Relational and dimensional design</w:t>
      </w:r>
    </w:p>
    <w:p>
      <w:pPr>
        <w:pStyle w:val="Normal"/>
        <w:spacing w:before="0" w:after="100"/>
        <w:rPr>
          <w:rFonts w:ascii="Liberation Serif" w:hAnsi="Liberation Serif"/>
          <w:sz w:val="24"/>
          <w:szCs w:val="24"/>
        </w:rPr>
      </w:pPr>
      <w:r>
        <w:rPr>
          <w:rFonts w:ascii="Liberation Serif" w:hAnsi="Liberation Serif"/>
          <w:sz w:val="24"/>
          <w:szCs w:val="24"/>
        </w:rPr>
        <w:t>Operational data should be normalized to reduce redundancy and update anomalies, consistent with the course notes’ treatment of normalization and ER modeling. The patient master is keyed by patient_key; visits reference patient, clinic and staff; billing references visit. The warehouse uses a dimensional/star-schema approach: dimensions provide descriptive context and the fact table records visit-level measures for aggregation.</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Operational constraints: primary/foreign keys, required columns, controlled ENUM domains where appropriate, and phone-format validation.</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Warehouse grain: one fact_visits row per visit, with amounts aggregated from billing by service. The grain must be documented and validated to prevent double-counting.</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Billing corrections: preserve the original transaction and record a separate adjustment linked to the original bill; do not overwrite financial history.</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Paper records: digitize with source ID, operator, capture date and verification status; ambiguous records remain quarantined until reviewed.</w:t>
      </w:r>
    </w:p>
    <w:p>
      <w:pPr>
        <w:pStyle w:val="Heading2"/>
        <w:rPr>
          <w:rFonts w:ascii="Liberation Serif" w:hAnsi="Liberation Serif"/>
          <w:sz w:val="24"/>
          <w:szCs w:val="24"/>
        </w:rPr>
      </w:pPr>
      <w:r>
        <w:rPr>
          <w:rFonts w:ascii="Liberation Serif" w:hAnsi="Liberation Serif"/>
          <w:sz w:val="24"/>
          <w:szCs w:val="24"/>
        </w:rPr>
        <w:t>3.3 Design decisions and trade-offs</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Decision</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Rationale</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Risk / mitigation</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Hub-and-spoke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Central master and warehouse make cross-clinic integration and standardized reporting feasible.</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Central hub becomes critical; mitigate with backups, monitoring, restore tests and documented recovery objectives.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Separate staging</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Raw data can be profiled and corrected without changing source systems.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Staging may contain sensitive raw identifiers; restrict access and set controlled deletion/archival rules.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Separate warehouse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Analytics avoids heavy reporting queries against live clinical operations.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ETL latency can cause stale reports; record last successful load and reconcile completeness.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Phone as primary candidate match key</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Required by project brief and convenient across source records.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Phones can be shared, recycled, mistyped or missing; do not use phone alone to silently resolve conflicting identity attributes.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SHA-256 National ID hash</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Required by project brief to avoid storing plain National ID in master.</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Hashing is not anonymization; access to source data and linkage risk remain. Protect salt/keys if introduced and restrict raw source handling.</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1"/>
        <w:rPr>
          <w:rFonts w:ascii="Liberation Serif" w:hAnsi="Liberation Serif"/>
          <w:sz w:val="24"/>
          <w:szCs w:val="24"/>
        </w:rPr>
      </w:pPr>
      <w:r>
        <w:rPr>
          <w:rFonts w:ascii="Liberation Serif" w:hAnsi="Liberation Serif"/>
          <w:sz w:val="24"/>
          <w:szCs w:val="24"/>
        </w:rPr>
        <w:t>4. Data quality assessment and monitoring</w:t>
      </w:r>
    </w:p>
    <w:p>
      <w:pPr>
        <w:pStyle w:val="Normal"/>
        <w:spacing w:before="0" w:after="100"/>
        <w:rPr>
          <w:rFonts w:ascii="Liberation Serif" w:hAnsi="Liberation Serif"/>
          <w:sz w:val="24"/>
          <w:szCs w:val="24"/>
        </w:rPr>
      </w:pPr>
      <w:r>
        <w:rPr>
          <w:rFonts w:ascii="Liberation Serif" w:hAnsi="Liberation Serif"/>
          <w:sz w:val="24"/>
          <w:szCs w:val="24"/>
        </w:rPr>
        <w:t>The project’s supplied seed records are intentionally dirty. Legacy A has six rows with inconsistent name casing, phone formats, sex values and date formats; one record has phone value '0' and several demographic values are blank. Legacy B contains three booking records with normalized and unnormalized phones, emails and different update dates. These are sample inputs, not a real production baseline.</w:t>
      </w:r>
    </w:p>
    <w:p>
      <w:pPr>
        <w:pStyle w:val="Heading2"/>
        <w:rPr>
          <w:rFonts w:ascii="Liberation Serif" w:hAnsi="Liberation Serif"/>
          <w:sz w:val="24"/>
          <w:szCs w:val="24"/>
        </w:rPr>
      </w:pPr>
      <w:r>
        <w:rPr>
          <w:rFonts w:ascii="Liberation Serif" w:hAnsi="Liberation Serif"/>
          <w:sz w:val="24"/>
          <w:szCs w:val="24"/>
        </w:rPr>
        <w:t>4.1 Quality dimensions</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2484"/>
        <w:gridCol w:w="2484"/>
        <w:gridCol w:w="2484"/>
        <w:gridCol w:w="2483"/>
      </w:tblGrid>
      <w:tr>
        <w:trPr/>
        <w:tc>
          <w:tcPr>
            <w:tcW w:w="2484"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Dimension</w:t>
            </w:r>
          </w:p>
        </w:tc>
        <w:tc>
          <w:tcPr>
            <w:tcW w:w="2484"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Metric</w:t>
            </w:r>
          </w:p>
        </w:tc>
        <w:tc>
          <w:tcPr>
            <w:tcW w:w="2484"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Target / rule</w:t>
            </w:r>
          </w:p>
        </w:tc>
        <w:tc>
          <w:tcPr>
            <w:tcW w:w="2483"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Action when failing</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Completeness</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Valid non-null phone count ÷ master patient count × 100</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w:t>
            </w: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97%</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Queue missing phone for verification; never invent a number.</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Validity</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Count of phones not matching ^256[0-9]{9}$</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 invalid normalized phones</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Reject/quarantine invalid values; correct only when source evidence supports it.</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Consistency</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Distinct sex/gender values after standardization</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Only M or F for the supplied schema</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Map recognized aliases; leave unknown values null and flag.</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Accuracy</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Sample-based verification against source evidence</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Target to be set by owner; report measured sample size</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Steward validates against source records; avoid treating format validity as factual accuracy.</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Uniqueness</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Potential duplicate candidate count after normalization</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unresolved duplicate candidates without owner/queue status</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Match on normalized phone, then review conflicts.</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Timeliness</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Age of last successful ETL / report refresh</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MoH report by day 5 each month</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Alert owner, rerun failed job and record reason.</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Integrity</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Visits with valid patient/clinic/staff references; billing-to-visit reconciliation</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100% referential integrity; totals reconcile</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Stop/report failed batch and investigate.</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4.2 Baseline and after-scorecard</w:t>
      </w:r>
    </w:p>
    <w:p>
      <w:pPr>
        <w:pStyle w:val="Normal"/>
        <w:spacing w:before="0" w:after="100"/>
        <w:rPr>
          <w:rFonts w:ascii="Liberation Serif" w:hAnsi="Liberation Serif"/>
          <w:sz w:val="24"/>
          <w:szCs w:val="24"/>
        </w:rPr>
      </w:pPr>
      <w:r>
        <w:rPr>
          <w:rFonts w:ascii="Liberation Serif" w:hAnsi="Liberation Serif"/>
          <w:sz w:val="24"/>
          <w:szCs w:val="24"/>
        </w:rPr>
      </w:r>
    </w:p>
    <w:tbl>
      <w:tblPr>
        <w:tblStyle w:val="TableGrid"/>
        <w:tblW w:w="9935"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1987"/>
        <w:gridCol w:w="1987"/>
        <w:gridCol w:w="1987"/>
        <w:gridCol w:w="1987"/>
        <w:gridCol w:w="1987"/>
      </w:tblGrid>
      <w:tr>
        <w:trPr/>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Metric</w:t>
            </w:r>
          </w:p>
        </w:tc>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Baseline result</w:t>
            </w:r>
          </w:p>
        </w:tc>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After-cleansing result</w:t>
            </w:r>
          </w:p>
        </w:tc>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Target</w:t>
            </w:r>
          </w:p>
        </w:tc>
        <w:tc>
          <w:tcPr>
            <w:tcW w:w="1987"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Evidence / interpretation</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Phone completeness</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[Run SQL; enter %]</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[Run SQL; enter %]</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w:t>
            </w: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97%</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Include row count and query timestamp.</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Invalid normalized phones</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[Count]</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[Count]</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Invalid phone means not exactly 12 digits beginning 256.</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DOB completeness</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[Run SQL; enter %]</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[Run SQL; enter %]</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Monitor; owner to approve target</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Missing DOB should remain unknown, not inferred.</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Sex completeness / consistency</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[Run SQL; enter % and distinct values]</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[Run SQL; enter % and distinct values]</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Valid domain only</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Map M/Male and F/Female; unrecognized values go to review.</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Potential duplicates</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[Count]</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[Count and steward status]</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unresolved duplicate without disposition</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Use source crosswalk and review queue.</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4.3 Profiling and cleansing method</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Profile raw data first: row counts, null/blank percentages, distinct domains, invalid phone patterns, malformed dates and duplicate candidates.</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Preserve raw fields; write normalized values to clean columns so corrections remain traceable.</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Normalize Ugandan phone values by removing punctuation, recognizing local 10-digit formats beginning with 0, and converting to 256 plus the final nine national digits. Invalid values such as '0' become NULL and enter a review queue.</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Standardize sex values only when the source value is recognized. Do not guess unknown values.</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Parse dates using explicitly recognized formats; ambiguous dates are reviewed rather than silently converted.</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Apply master-table constraints and run a weekly scorecard; assign each failed metric to an owner and log remediation.</w:t>
      </w:r>
    </w:p>
    <w:p>
      <w:pPr>
        <w:pStyle w:val="Heading2"/>
        <w:rPr>
          <w:rFonts w:ascii="Liberation Serif" w:hAnsi="Liberation Serif"/>
          <w:sz w:val="24"/>
          <w:szCs w:val="24"/>
        </w:rPr>
      </w:pPr>
      <w:r>
        <w:rPr>
          <w:rFonts w:ascii="Liberation Serif" w:hAnsi="Liberation Serif"/>
          <w:sz w:val="24"/>
          <w:szCs w:val="24"/>
        </w:rPr>
        <w:t>4.4 Root cause and monitoring</w:t>
      </w:r>
    </w:p>
    <w:p>
      <w:pPr>
        <w:pStyle w:val="Normal"/>
        <w:spacing w:before="0" w:after="100"/>
        <w:rPr>
          <w:rFonts w:ascii="Liberation Serif" w:hAnsi="Liberation Serif"/>
          <w:sz w:val="24"/>
          <w:szCs w:val="24"/>
        </w:rPr>
      </w:pPr>
      <w:r>
        <w:rPr>
          <w:rFonts w:ascii="Liberation Serif" w:hAnsi="Liberation Serif"/>
          <w:sz w:val="24"/>
          <w:szCs w:val="24"/>
        </w:rPr>
        <w:t>Likely root causes to investigate include separate legacy schemas, manual data entry, absence of validation at capture, inconsistent training, free-text fields and migration without shared reference standards. Confirm these causes through interviews or source-system inspection; do not state them as proven facts from the seed alone. The steward reviews exceptions weekly, the DBA maintains the scorecard/event, and the data owner approves remediation and target changes.</w:t>
      </w:r>
    </w:p>
    <w:p>
      <w:pPr>
        <w:pStyle w:val="Heading1"/>
        <w:rPr>
          <w:rFonts w:ascii="Liberation Serif" w:hAnsi="Liberation Serif"/>
          <w:sz w:val="24"/>
          <w:szCs w:val="24"/>
        </w:rPr>
      </w:pPr>
      <w:r>
        <w:rPr>
          <w:rFonts w:ascii="Liberation Serif" w:hAnsi="Liberation Serif"/>
          <w:sz w:val="24"/>
          <w:szCs w:val="24"/>
        </w:rPr>
        <w:t>5. Master data management: matching, survivorship and review</w:t>
      </w:r>
    </w:p>
    <w:p>
      <w:pPr>
        <w:pStyle w:val="Normal"/>
        <w:spacing w:before="0" w:after="100"/>
        <w:rPr>
          <w:rFonts w:ascii="Liberation Serif" w:hAnsi="Liberation Serif"/>
          <w:sz w:val="24"/>
          <w:szCs w:val="24"/>
        </w:rPr>
      </w:pPr>
      <w:r>
        <w:rPr>
          <w:rFonts w:ascii="Liberation Serif" w:hAnsi="Liberation Serif"/>
          <w:sz w:val="24"/>
          <w:szCs w:val="24"/>
        </w:rPr>
        <w:t>The project brief requires every real patient to have exactly one master record, with phone normalized to 256XXXXXXXXX as the primary matching key. The MDM design is a consolidation style: source records are cleaned, matched, merged under controlled rules and linked back to the golden record through patient_source_links.</w:t>
      </w:r>
    </w:p>
    <w:p>
      <w:pPr>
        <w:pStyle w:val="Heading2"/>
        <w:rPr>
          <w:rFonts w:ascii="Liberation Serif" w:hAnsi="Liberation Serif"/>
          <w:sz w:val="24"/>
          <w:szCs w:val="24"/>
        </w:rPr>
      </w:pPr>
      <w:r>
        <w:rPr>
          <w:rFonts w:ascii="Liberation Serif" w:hAnsi="Liberation Serif"/>
          <w:sz w:val="24"/>
          <w:szCs w:val="24"/>
        </w:rPr>
        <w:t>5.1 Matching and survivorship rules</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Field / issue</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Rule</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Why / safeguard</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Phone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Normalize to 256XXXXXXXXX; use as primary candidate match key.</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Cross-system comparison becomes consistent; missing/invalid phone cannot be used as a match.</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Source identity</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Keep source_system + source_record_id unique in patient_source_links.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Preserves traceability and prevents one source row linking to multiple master records.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Phone / email</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Most recently updated trustworthy source wins, as required by brief.</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Contact details change over time; record source and update timestamp.</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Name / DOB / sex</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Never auto-merge conflicting identity values; send conflict to steward queue.</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 wrong merge can combine different patients and create clinical harm.</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National ID</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Store SHA-256 hash only in master; never plain text.</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Meets project rule; hashing still requires privacy controls.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usable phone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 not guess or force-match; send to mdm_review_queue.</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Avoid false-positive merges.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Match confidence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Treat phone match as candidate match; high-impact or conflicting records need steward review.</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Phone may be shared, recycled or mistyped.</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5.2 Sarah Nakato example</w:t>
      </w:r>
    </w:p>
    <w:p>
      <w:pPr>
        <w:pStyle w:val="Normal"/>
        <w:spacing w:before="0" w:after="100"/>
        <w:rPr>
          <w:rFonts w:ascii="Liberation Serif" w:hAnsi="Liberation Serif"/>
          <w:sz w:val="24"/>
          <w:szCs w:val="24"/>
        </w:rPr>
      </w:pPr>
      <w:r>
        <w:rPr>
          <w:rFonts w:ascii="Liberation Serif" w:hAnsi="Liberation Serif"/>
          <w:sz w:val="24"/>
          <w:szCs w:val="24"/>
        </w:rPr>
        <w:t>The supplied example identifies Legacy A rows 1 and 2 and Legacy B row 101 as Sarah Nakato’s three source records. The intended demonstration is that all three source identifiers link to one patient_key after normalization, with source_count = 3. The handout expects a single golden record. Before presenting the result, verify it by querying m_patient joined to patient_source_links; do not rely on a comment in a SQL script as proof.</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Attribute</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Proposed survivorship treatment</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Required verification</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Phone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Normalized shared phone 256772100001 if source records agree</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All three source rows normalize to same value.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Email</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Use latest trusted non-null email; supplied Legacy B email is s.nakato@gmail.com</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Email lineage and updated_at shown.</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Name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Prefer verified canonical display name; conflicting identity spellings should be reviewed</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Steward decision recorded; no silent overwrite.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DOB</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Source values both indicate 1990-05-12 in the supplied sample</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Confirm date parsing and source agreement.</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Sex</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 in supplied rows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Confirm consistency; store M/F domain.</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National ID</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Hash only after controlled extraction; no plaintext in master</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Query schema and access controls.</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5.3 Steward review workflow</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Detect: staging validation or MDM matching identifies missing phone, shared phone, conflicting DOB/sex/name or uncertain match.</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Queue: create a row in mdm_review_queue with source system, source ID, reason, timestamp and status.</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Investigate: steward compares approved source records and documents the decision; clinician is consulted for clinical identity conflicts.</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Decide: merge, keep separate, correct source mapping, or request more evidence. Never merge solely because names look similar.</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Apply: update the master and source crosswalk through controlled transaction; preserve before/after values in audit log.</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Verify: rerun uniqueness and quality checks; confirm source_count and crosswalk links; close queue item with reviewer and resolution timestamp.</w:t>
      </w:r>
    </w:p>
    <w:p>
      <w:pPr>
        <w:pStyle w:val="Normal"/>
        <w:spacing w:before="0" w:after="100"/>
        <w:rPr>
          <w:rFonts w:ascii="Liberation Serif" w:hAnsi="Liberation Serif"/>
          <w:sz w:val="24"/>
          <w:szCs w:val="24"/>
        </w:rPr>
      </w:pPr>
      <w:r>
        <w:rPr>
          <w:rFonts w:ascii="Liberation Serif" w:hAnsi="Liberation Serif"/>
          <w:sz w:val="24"/>
          <w:szCs w:val="24"/>
        </w:rPr>
        <w:t>A production-grade queue should include status, priority, evidence reference, resolution, and reviewer. The supplied handout’s minimal queue can be extended to support these fields without changing the required business rules.</w:t>
      </w:r>
    </w:p>
    <w:p>
      <w:pPr>
        <w:pStyle w:val="Heading1"/>
        <w:rPr>
          <w:rFonts w:ascii="Liberation Serif" w:hAnsi="Liberation Serif"/>
          <w:sz w:val="24"/>
          <w:szCs w:val="24"/>
        </w:rPr>
      </w:pPr>
      <w:r>
        <w:rPr>
          <w:rFonts w:ascii="Liberation Serif" w:hAnsi="Liberation Serif"/>
          <w:sz w:val="24"/>
          <w:szCs w:val="24"/>
        </w:rPr>
        <w:t>6. Metadata catalogue and lineage</w:t>
      </w:r>
    </w:p>
    <w:p>
      <w:pPr>
        <w:pStyle w:val="Normal"/>
        <w:spacing w:before="0" w:after="100"/>
        <w:rPr>
          <w:rFonts w:ascii="Liberation Serif" w:hAnsi="Liberation Serif"/>
          <w:sz w:val="24"/>
          <w:szCs w:val="24"/>
        </w:rPr>
      </w:pPr>
      <w:r>
        <w:rPr>
          <w:rFonts w:ascii="Liberation Serif" w:hAnsi="Liberation Serif"/>
          <w:sz w:val="24"/>
          <w:szCs w:val="24"/>
        </w:rPr>
        <w:t>The course notes describe metadata management as a data dictionary that defines structure and meaning and supports discovery and knowledge sharing. The project makes metadata registration a trust gate: every source system must register its owner, definitions and lineage before it is trusted.</w:t>
      </w:r>
    </w:p>
    <w:p>
      <w:pPr>
        <w:pStyle w:val="Heading2"/>
        <w:rPr>
          <w:rFonts w:ascii="Liberation Serif" w:hAnsi="Liberation Serif"/>
          <w:sz w:val="24"/>
          <w:szCs w:val="24"/>
        </w:rPr>
      </w:pPr>
      <w:r>
        <w:rPr>
          <w:rFonts w:ascii="Liberation Serif" w:hAnsi="Liberation Serif"/>
          <w:sz w:val="24"/>
          <w:szCs w:val="24"/>
        </w:rPr>
        <w:t>6.1 Catalogue minimum fields</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Metadata category</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Required fields</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Example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Technical</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schema, table, column, data type, nullability, key, constraint, comment</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visits.diagnosis_code VARCHAR(10); code set/definition documented.</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Business</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business term, definition, owner, permitted use, sensitivity</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OPD Attendance = count of visits where visit_type='OPD' in a defined period.</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Operational</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source system, source record key, load frequency, last successful load, row counts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Legacy B → staging → MDM, batch timestamp and rejected-row count.</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Lineage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source object, target object, transformation, responsible owner, version</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stg_legacy_a + stg_legacy_b → m_patient: phone normalization and controlled survivorship.</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Governance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classification, retention class, access roles, approval status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m_patient = RESTRICTED; access limited to authorized clinical role.</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6.2 Initial glossary extract</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Term</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Definition</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Owner</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Golden Record</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Single trusted patient representation produced through MDM and survivorship.</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Medical Director / Data Steward</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OPD Attendance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Count of visit records with visit_type='OPD' in a specified period and approved scope.</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Head of Clinical Services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Revenue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Sum of approved billing amounts attributed to services for the reporting period, excluding cancelled transactions where such status is modeled.</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Finance Manager</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Source Crosswalk</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Mapping between a source system record ID and the patient master key.</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Steward</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Staging</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Temporary integration layer used to profile, clean and standardize source extracts before controlled loading.</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DBA / Data Engineer</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Fact Grain</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The business event represented by one row in a fact table; for fact_visits, one row per visit.</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Analytics Lead</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Lineage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Documented path from original source through transformations to downstream report or data asset.</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Steward / DBA</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6.3 Lineage extract</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2484"/>
        <w:gridCol w:w="2484"/>
        <w:gridCol w:w="2484"/>
        <w:gridCol w:w="2483"/>
      </w:tblGrid>
      <w:tr>
        <w:trPr/>
        <w:tc>
          <w:tcPr>
            <w:tcW w:w="2484"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Source</w:t>
            </w:r>
          </w:p>
        </w:tc>
        <w:tc>
          <w:tcPr>
            <w:tcW w:w="2484"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Target</w:t>
            </w:r>
          </w:p>
        </w:tc>
        <w:tc>
          <w:tcPr>
            <w:tcW w:w="2484"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Transformation</w:t>
            </w:r>
          </w:p>
        </w:tc>
        <w:tc>
          <w:tcPr>
            <w:tcW w:w="2483"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Validation</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Legacy A + Legacy B</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stg_legacy_a / stg_legacy_b</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Extract raw fields; preserve source IDs and batch details.</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Source and staging row counts reconcile.</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Staging records</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m_patient</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Normalize phone/name; standardize recognized sex values; parse valid dates; apply matching and survivorship.</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Invalid values quarantined; identity conflicts queued.</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m_patient + clinics</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dim_patient / dim_clinic</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Conform attributes and surrogate keys; derive age band without exposing direct identifiers unnecessarily.</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Dimension row counts and keys checked.</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visits + billing + dimensions</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fact_visits</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Join keys; aggregate billing by service; load one row per visit.</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duplicate fact grain; revenue totals reconcile.</w:t>
            </w:r>
          </w:p>
        </w:tc>
      </w:tr>
      <w:tr>
        <w:trPr/>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Warehouse facts/dimensions</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MoH report/dashboard</w:t>
            </w:r>
          </w:p>
        </w:tc>
        <w:tc>
          <w:tcPr>
            <w:tcW w:w="2484"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Aggregate by month, clinic/district, diagnosis and service.</w:t>
            </w:r>
          </w:p>
        </w:tc>
        <w:tc>
          <w:tcPr>
            <w:tcW w:w="2483"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Report filters, date range and totals signed off.</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Normal"/>
        <w:spacing w:before="0" w:after="100"/>
        <w:rPr>
          <w:rFonts w:ascii="Liberation Serif" w:hAnsi="Liberation Serif"/>
          <w:sz w:val="24"/>
          <w:szCs w:val="24"/>
        </w:rPr>
      </w:pPr>
      <w:r>
        <w:rPr>
          <w:rFonts w:ascii="Liberation Serif" w:hAnsi="Liberation Serif"/>
          <w:sz w:val="24"/>
          <w:szCs w:val="24"/>
        </w:rPr>
        <w:t>Workbench evidence: export INFORMATION_SCHEMA.COLUMNS with column comments; query glossary and data_lineage; demonstrate impact analysis for a change to m_patient or diagnosis_code; retain screenshots/CSV extracts with dates.</w:t>
      </w:r>
    </w:p>
    <w:p>
      <w:pPr>
        <w:pStyle w:val="Heading1"/>
        <w:rPr>
          <w:rFonts w:ascii="Liberation Serif" w:hAnsi="Liberation Serif"/>
          <w:sz w:val="24"/>
          <w:szCs w:val="24"/>
        </w:rPr>
      </w:pPr>
      <w:r>
        <w:rPr>
          <w:rFonts w:ascii="Liberation Serif" w:hAnsi="Liberation Serif"/>
          <w:sz w:val="24"/>
          <w:szCs w:val="24"/>
        </w:rPr>
        <w:t>7. Security and privacy: RBAC, masking, DPIA and breach playbook</w:t>
      </w:r>
    </w:p>
    <w:p>
      <w:pPr>
        <w:pStyle w:val="Heading2"/>
        <w:rPr>
          <w:rFonts w:ascii="Liberation Serif" w:hAnsi="Liberation Serif"/>
          <w:sz w:val="24"/>
          <w:szCs w:val="24"/>
        </w:rPr>
      </w:pPr>
      <w:r>
        <w:rPr>
          <w:rFonts w:ascii="Liberation Serif" w:hAnsi="Liberation Serif"/>
          <w:sz w:val="24"/>
          <w:szCs w:val="24"/>
        </w:rPr>
        <w:t>7.1 Classification and role-based access control</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1656"/>
        <w:gridCol w:w="1655"/>
        <w:gridCol w:w="1657"/>
        <w:gridCol w:w="1656"/>
        <w:gridCol w:w="1655"/>
        <w:gridCol w:w="1656"/>
      </w:tblGrid>
      <w:tr>
        <w:trPr/>
        <w:tc>
          <w:tcPr>
            <w:tcW w:w="1656"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Data asset</w:t>
            </w:r>
          </w:p>
        </w:tc>
        <w:tc>
          <w:tcPr>
            <w:tcW w:w="1655"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Classification</w:t>
            </w:r>
          </w:p>
        </w:tc>
        <w:tc>
          <w:tcPr>
            <w:tcW w:w="165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Reception</w:t>
            </w:r>
          </w:p>
        </w:tc>
        <w:tc>
          <w:tcPr>
            <w:tcW w:w="1656"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Clinician</w:t>
            </w:r>
          </w:p>
        </w:tc>
        <w:tc>
          <w:tcPr>
            <w:tcW w:w="1655"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Analyst</w:t>
            </w:r>
          </w:p>
        </w:tc>
        <w:tc>
          <w:tcPr>
            <w:tcW w:w="1656"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Auditor / DBA</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m_patient</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RESTRICTED</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direct table access</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Authorized clinical access</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direct access</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Auditor metadata/logs only; DBA privileged administration</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v_patient_directory</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CONFIDENTIAL / masked</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SELECT only</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Optional where needed</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direct access unless explicitly approved</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Read for audit testing</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visits</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RESTRICTED</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direct access</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Authorized clinical access</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direct access to identifiable operational table</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Auditor access only where approved</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billing</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CONFIDENTIAL / financial</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direct access</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Read only if care workflow requires it</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De-identified aggregates only</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Finance/audit access by approved purpose</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fact_visits</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CONFIDENTIAL / de-identified</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access</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Not normally needed</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SELECT only</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Audit access where approved</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dim_clinic</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INTERNAL</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Limited directory if needed</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SELECT</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SELECT</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SELECT</w:t>
            </w:r>
          </w:p>
        </w:tc>
      </w:tr>
      <w:tr>
        <w:trPr/>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master_audit</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RESTRICTED</w:t>
            </w:r>
          </w:p>
        </w:tc>
        <w:tc>
          <w:tcPr>
            <w:tcW w:w="165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access</w:t>
            </w:r>
          </w:p>
        </w:tc>
        <w:tc>
          <w:tcPr>
            <w:tcW w:w="1656"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routine access</w:t>
            </w:r>
          </w:p>
        </w:tc>
        <w:tc>
          <w:tcPr>
            <w:tcW w:w="1655"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 access</w:t>
            </w:r>
          </w:p>
        </w:tc>
        <w:tc>
          <w:tcPr>
            <w:tcW w:w="1656"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Auditor SELECT; DBA administers</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Normal"/>
        <w:spacing w:before="0" w:after="100"/>
        <w:rPr>
          <w:rFonts w:ascii="Liberation Serif" w:hAnsi="Liberation Serif"/>
          <w:sz w:val="24"/>
          <w:szCs w:val="24"/>
        </w:rPr>
      </w:pPr>
      <w:r>
        <w:rPr>
          <w:rFonts w:ascii="Liberation Serif" w:hAnsi="Liberation Serif"/>
          <w:sz w:val="24"/>
          <w:szCs w:val="24"/>
        </w:rPr>
        <w:t>Apply least privilege with MySQL roles and GRANTs. The project handout’s example grants reception SELECT on a masked view, clinician access to the master, analyst access to the warehouse, and auditor access to relevant audit objects. Do not grant analysts direct access to raw staging or identifiable operational tables. Use named accounts rather than shared logins, MFA at the application/cloud layer where available, credential rotation and periodic grant reviews.</w:t>
      </w:r>
    </w:p>
    <w:p>
      <w:pPr>
        <w:pStyle w:val="Heading2"/>
        <w:rPr>
          <w:rFonts w:ascii="Liberation Serif" w:hAnsi="Liberation Serif"/>
          <w:sz w:val="24"/>
          <w:szCs w:val="24"/>
        </w:rPr>
      </w:pPr>
      <w:r>
        <w:rPr>
          <w:rFonts w:ascii="Liberation Serif" w:hAnsi="Liberation Serif"/>
          <w:sz w:val="24"/>
          <w:szCs w:val="24"/>
        </w:rPr>
        <w:t>7.2 Masking and National ID handling</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Reception directory: expose only fields required to identify a patient for the reception workflow; mask name and phone consistently. Avoid exposing sex or home district unless operationally necessary.</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Analyst access: remove direct identifiers and suppress small-cell outputs where re-identification is plausible; access to de-identified data still requires governance.</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National ID: master stores a 64-character SHA-256 digest only. Hashing is pseudonymization, not proof of anonymization; linked or guessable identifiers may still be personal data.</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Raw staging: limit access to the migration team, encrypt backups and storage, record batch access, and define a short approved retention period for raw copies.</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Secrets: do not place production passwords in SQL scripts or shared Git repositories. Use individual credentials and secret-management controls.</w:t>
      </w:r>
    </w:p>
    <w:p>
      <w:pPr>
        <w:pStyle w:val="Heading2"/>
        <w:rPr>
          <w:rFonts w:ascii="Liberation Serif" w:hAnsi="Liberation Serif"/>
          <w:sz w:val="24"/>
          <w:szCs w:val="24"/>
        </w:rPr>
      </w:pPr>
      <w:r>
        <w:rPr>
          <w:rFonts w:ascii="Liberation Serif" w:hAnsi="Liberation Serif"/>
          <w:sz w:val="24"/>
          <w:szCs w:val="24"/>
        </w:rPr>
        <w:t>7.3 DPIA: patient SMS reminders</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4968"/>
        <w:gridCol w:w="4967"/>
      </w:tblGrid>
      <w:tr>
        <w:trPr/>
        <w:tc>
          <w:tcPr>
            <w:tcW w:w="4968"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DPIA element</w:t>
            </w:r>
          </w:p>
        </w:tc>
        <w:tc>
          <w:tcPr>
            <w:tcW w:w="4967"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Assessment</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Purpose</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Send appointment reminders to reduce missed appointments; this is a proposed service, not confirmed as deployed.</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 involved</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Patient contact number, appointment date/time, clinic name and minimum reminder content. Exclude diagnosis, HIV status and other sensitive clinical details from SMS.</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People affected</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Patients with a valid contact number and an approved basis/permission for reminders; include shared-phone and number-reassignment scenarios.</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Necessity / proportionality</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Use only the minimum data needed; offer a clear opt-out; avoid revealing the clinic specialty or sensitive condition in message content.</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Key risks</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SMS visible to another person; recycled/shared numbers; wrong recipient due to poor phone quality; provider access; mistaken consent/lawful basis assumptions.</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Mitigations</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Verify numbers, confirm contact preference, generic message wording, no sensitive diagnosis, restricted service account, transmission logs, retention limits, opt-out suppression and vendor review.</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Approval gate</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Privacy lead and clinical owner document lawful basis, notice, vendor controls and residual risk before pilot. Legal basis must be checked against applicable Ugandan requirements.</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7.4 Breach response playbook</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Detect and report immediately to the designated incident contact; preserve evidence and record time, systems, data categories and affected recipients.</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Contain: stop the send/export, revoke exposed links or credentials, isolate affected accounts and request unintended recipients not to retain or forward the data.</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Assess: identify data subjects, sensitivity, volume, access, likely harm, and whether data were downloaded or further shared; involve privacy, clinical, IT and leadership roles.</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Notify: follow the applicable Ugandan legal requirements and internal escalation timetable. Do not assume a GDPR 72-hour deadline automatically applies; confirm the applicable legal trigger and deadline with the privacy/legal lead.</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Recover: restore secure access, rotate credentials, patch the process and validate that systems are safe.</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Communicate and learn: document decisions and notifications, support affected individuals where appropriate, complete root-cause analysis and assign preventive actions.</w:t>
      </w:r>
    </w:p>
    <w:p>
      <w:pPr>
        <w:pStyle w:val="Heading2"/>
        <w:rPr>
          <w:rFonts w:ascii="Liberation Serif" w:hAnsi="Liberation Serif"/>
          <w:sz w:val="24"/>
          <w:szCs w:val="24"/>
        </w:rPr>
      </w:pPr>
      <w:r>
        <w:rPr>
          <w:rFonts w:ascii="Liberation Serif" w:hAnsi="Liberation Serif"/>
          <w:sz w:val="24"/>
          <w:szCs w:val="24"/>
        </w:rPr>
        <w:t>7.5 Technical controls and tests</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4968"/>
        <w:gridCol w:w="4967"/>
      </w:tblGrid>
      <w:tr>
        <w:trPr/>
        <w:tc>
          <w:tcPr>
            <w:tcW w:w="4968"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Control</w:t>
            </w:r>
          </w:p>
        </w:tc>
        <w:tc>
          <w:tcPr>
            <w:tcW w:w="4967"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Test in Workbench / evidence</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Masked view</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SELECT from v_patient_directory as reception role; show only approved masked values.</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Least privilege</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SHOW GRANTS; attempt prohibited SELECT from m_patient as reception and confirm denial.</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Immutable billing</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Attempt UPDATE to an existing billing row in test database; confirm trigger rejects it; insert adjustment row instead.</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Master audit</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Update a permitted test master field and confirm master_audit records actor, timestamp and changed fields.</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National ID hash</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Inspect master schema and query for plaintext field absence; verify hash is 64 hex characters; restrict raw staging.</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Backup and recovery</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Record backup procedure and perform a restore test in isolated non-production environment.</w:t>
            </w:r>
          </w:p>
        </w:tc>
      </w:tr>
      <w:tr>
        <w:trPr/>
        <w:tc>
          <w:tcPr>
            <w:tcW w:w="4968"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Events</w:t>
            </w:r>
          </w:p>
        </w:tc>
        <w:tc>
          <w:tcPr>
            <w:tcW w:w="496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SHOW EVENTS and inspect dq_scorecard_log; demonstrate retention logic on synthetic test records.</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1"/>
        <w:rPr>
          <w:rFonts w:ascii="Liberation Serif" w:hAnsi="Liberation Serif"/>
          <w:sz w:val="24"/>
          <w:szCs w:val="24"/>
        </w:rPr>
      </w:pPr>
      <w:r>
        <w:rPr>
          <w:rFonts w:ascii="Liberation Serif" w:hAnsi="Liberation Serif"/>
          <w:sz w:val="24"/>
          <w:szCs w:val="24"/>
        </w:rPr>
        <w:t>8. Analytics and the Ministry of Health reporting pipeline</w:t>
      </w:r>
    </w:p>
    <w:p>
      <w:pPr>
        <w:pStyle w:val="Normal"/>
        <w:spacing w:before="0" w:after="100"/>
        <w:rPr>
          <w:rFonts w:ascii="Liberation Serif" w:hAnsi="Liberation Serif"/>
          <w:sz w:val="24"/>
          <w:szCs w:val="24"/>
        </w:rPr>
      </w:pPr>
      <w:r>
        <w:rPr>
          <w:rFonts w:ascii="Liberation Serif" w:hAnsi="Liberation Serif"/>
          <w:sz w:val="24"/>
          <w:szCs w:val="24"/>
        </w:rPr>
        <w:t>The warehouse is intended to support decision-making, consistent with the course notes’ definition of a data warehouse as an integrated, cleansed and standardized repository organized for analysis. The project brief specifically requires a monthly MoH report containing OPD attendance, top-10 diagnoses and revenue by service, delivered by the fifth day of each month.</w:t>
      </w:r>
    </w:p>
    <w:p>
      <w:pPr>
        <w:pStyle w:val="Heading2"/>
        <w:rPr>
          <w:rFonts w:ascii="Liberation Serif" w:hAnsi="Liberation Serif"/>
          <w:sz w:val="24"/>
          <w:szCs w:val="24"/>
        </w:rPr>
      </w:pPr>
      <w:r>
        <w:rPr>
          <w:rFonts w:ascii="Liberation Serif" w:hAnsi="Liberation Serif"/>
          <w:sz w:val="24"/>
          <w:szCs w:val="24"/>
        </w:rPr>
        <w:t>8.1 Monthly pipeline</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Freeze reporting period and definitions; record report month, cut-off date and data owner.</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Run staging and master quality checks; resolve critical errors or document approved exclusions.</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Run ETL from operational visits/billing and conformed dimensions into fact_visits; capture load ID, row counts and failures.</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Reconcile source visits and billing totals to warehouse counts and amounts; investigate differences before release.</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Generate attendance by clinic/district, top-10 diagnoses and revenue by service; include unknown/missing diagnosis counts rather than silently dropping them.</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Clinical owner validates attendance and diagnosis results; Finance Manager validates revenue; authorized owner approves the report.</w:t>
      </w:r>
    </w:p>
    <w:p>
      <w:pPr>
        <w:pStyle w:val="ListNumber"/>
        <w:numPr>
          <w:ilvl w:val="0"/>
          <w:numId w:val="4"/>
        </w:numPr>
        <w:spacing w:before="0" w:after="40"/>
        <w:contextualSpacing/>
        <w:rPr>
          <w:rFonts w:ascii="Liberation Serif" w:hAnsi="Liberation Serif"/>
          <w:sz w:val="24"/>
          <w:szCs w:val="24"/>
        </w:rPr>
      </w:pPr>
      <w:r>
        <w:rPr>
          <w:rFonts w:ascii="Liberation Serif" w:hAnsi="Liberation Serif"/>
          <w:sz w:val="24"/>
          <w:szCs w:val="24"/>
        </w:rPr>
        <w:t>Publish approved report/dashboard to authorized recipients by day 5; archive report version, SQL version, refresh time and sign-off.</w:t>
      </w:r>
    </w:p>
    <w:p>
      <w:pPr>
        <w:pStyle w:val="Heading2"/>
        <w:rPr>
          <w:rFonts w:ascii="Liberation Serif" w:hAnsi="Liberation Serif"/>
          <w:sz w:val="24"/>
          <w:szCs w:val="24"/>
        </w:rPr>
      </w:pPr>
      <w:r>
        <w:rPr>
          <w:rFonts w:ascii="Liberation Serif" w:hAnsi="Liberation Serif"/>
          <w:sz w:val="24"/>
          <w:szCs w:val="24"/>
        </w:rPr>
        <w:t>8.2 KPI definitions</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Report / KPI</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Definition</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Caution</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OPD attendance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Count visits where visit_type='OPD', grouped by reporting month and clinic/district.</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Use visit-level grain; define treatment of cancelled/void visits and late-arriving records.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Top-10 diagnoses</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Count diagnosis-coded visits by diagnosis_code for the reporting period; rank descending.</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Document missing/unknown codes and ties; the project handout sample query uses top-five as a teaching example, but final MoH requirement is top-10.</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Revenue by service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Sum billing amount by service and reporting month using approved billing/adjustment logic.</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The sample fact_visits example pivots only consultation/lab/medication columns; extend the warehouse to include admission/procedure and adjustments or clearly document exclusions.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Clinic comparison</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Attendance and service revenue by clinic and district.</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Compare like-for-like reporting periods and account for clinic-specific data gaps.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3-month attendance trend</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Three-month moving average over monthly visit counts.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Descriptive trend only; it is not a validated forecast.</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30-day re-attendance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Share of eligible patient visit sequences followed by another visit within 30 days, according to an approved definition.</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Not automatically equivalent to clinical readmission; define cohort and clinical meaning before use.</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8.3 BI and knowledge discovery</w:t>
      </w:r>
    </w:p>
    <w:p>
      <w:pPr>
        <w:pStyle w:val="Normal"/>
        <w:spacing w:before="0" w:after="100"/>
        <w:rPr>
          <w:rFonts w:ascii="Liberation Serif" w:hAnsi="Liberation Serif"/>
          <w:sz w:val="24"/>
          <w:szCs w:val="24"/>
        </w:rPr>
      </w:pPr>
      <w:r>
        <w:rPr>
          <w:rFonts w:ascii="Liberation Serif" w:hAnsi="Liberation Serif"/>
          <w:sz w:val="24"/>
          <w:szCs w:val="24"/>
        </w:rPr>
        <w:t>The course notes introduce KDD and CRISP-DM: business/domain understanding, data understanding, preparation, modeling/mining, evaluation and deployment. For MediLink, begin with descriptive BI and validated trends. Predictive work should follow a defined clinical/management question, appropriate data preparation, validation, evaluation and monitored deployment. The project’s suggested three-month moving average is a lightweight trend indicator, not a machine-learning model.</w:t>
      </w:r>
    </w:p>
    <w:p>
      <w:pPr>
        <w:pStyle w:val="Heading2"/>
        <w:rPr>
          <w:rFonts w:ascii="Liberation Serif" w:hAnsi="Liberation Serif"/>
          <w:sz w:val="24"/>
          <w:szCs w:val="24"/>
        </w:rPr>
      </w:pPr>
      <w:r>
        <w:rPr>
          <w:rFonts w:ascii="Liberation Serif" w:hAnsi="Liberation Serif"/>
          <w:sz w:val="24"/>
          <w:szCs w:val="24"/>
        </w:rPr>
        <w:t>8.4 Dashboard and release evidence</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Create one chart for each required query in Power BI/Tableau or an equivalent reporting interface, as specified by the brief.</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Show month selector, clinic/district filter, KPI cards, top-10 diagnosis chart and service-revenue chart.</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Record report refresh timestamp, data period, definitions, excluded records, validation owner and approval.</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The written one-page management finding must be based on actual query outputs. Do not invent a claim such as 'revenue declined' without data.</w:t>
      </w:r>
    </w:p>
    <w:p>
      <w:pPr>
        <w:pStyle w:val="Normal"/>
        <w:spacing w:before="0" w:after="100"/>
        <w:rPr>
          <w:rFonts w:ascii="Liberation Serif" w:hAnsi="Liberation Serif"/>
          <w:sz w:val="24"/>
          <w:szCs w:val="24"/>
        </w:rPr>
      </w:pPr>
      <w:r>
        <w:rPr>
          <w:rFonts w:ascii="Liberation Serif" w:hAnsi="Liberation Serif"/>
          <w:sz w:val="24"/>
          <w:szCs w:val="24"/>
        </w:rPr>
        <w:t>Suggested management finding template: “For [month], the warehouse recorded [N] OPD visits across [N] clinics. The most frequent diagnosis codes were [codes]. Service revenue totaled [amount], of which [service] represented [share]. [Data-quality caveat] affected interpretation. The recommended action is [evidence-based action], owned by [role] and reviewed by [date].”</w:t>
      </w:r>
    </w:p>
    <w:p>
      <w:pPr>
        <w:pStyle w:val="Heading1"/>
        <w:rPr>
          <w:rFonts w:ascii="Liberation Serif" w:hAnsi="Liberation Serif"/>
          <w:sz w:val="24"/>
          <w:szCs w:val="24"/>
        </w:rPr>
      </w:pPr>
      <w:r>
        <w:rPr>
          <w:rFonts w:ascii="Liberation Serif" w:hAnsi="Liberation Serif"/>
          <w:sz w:val="24"/>
          <w:szCs w:val="24"/>
        </w:rPr>
        <w:t>9. Roadmap: deployment, data mesh and AI candidates</w:t>
      </w:r>
    </w:p>
    <w:p>
      <w:pPr>
        <w:pStyle w:val="Heading2"/>
        <w:rPr>
          <w:rFonts w:ascii="Liberation Serif" w:hAnsi="Liberation Serif"/>
          <w:sz w:val="24"/>
          <w:szCs w:val="24"/>
        </w:rPr>
      </w:pPr>
      <w:r>
        <w:rPr>
          <w:rFonts w:ascii="Liberation Serif" w:hAnsi="Liberation Serif"/>
          <w:sz w:val="24"/>
          <w:szCs w:val="24"/>
        </w:rPr>
        <w:t>9.1 Delivery roadmap</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Stage</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Priority work</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Exit criteria</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0–3 months: stabilize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Finish schema and constraints; inventory sources; approve governance and retention; baseline quality; establish backups, roles and audit.</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All active sources catalogued; source counts reconciled; no plaintext National ID in master; role tests pass.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3–6 months: operationalize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Automate repeatable staging/ETL, scorecards and MoH report; steward queue SLAs; train users; monitor report delivery.</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Two consecutive monthly reports reconciled and approved by day 5; weekly quality logs retained.</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6–12 months: resilience and scale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Capacity tests; restore drills; managed hosting pilot if approved; monitoring/alerting; formal access recertification.</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Documented recovery test, load test and approved cost/security comparison.</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12+ months: controlled innovation</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Pilot data-domain ownership, advanced analytics and diagnosis coding assistance only after data and clinical governance maturity.</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Approved DPIA/clinical safety assessment, human review, measured performance and rollback plan.</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9.2 Managed MySQL versus on-premises</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Consideration</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Managed MySQL service</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On-premises MySQL</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Operations</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Provider manages some backups, patching, failover and infrastructure; exact scope depends on service.</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MediLink manages hardware, patching, backups, failover, monitoring and capacity.</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Control</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Less control over low-level infrastructure; review region, service terms and configuration options.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Greater direct infrastructure control; greater responsibility for physical security and operations.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Availability / recovery</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May offer managed replicas, point-in-time recovery and multi-zone options at extra cost.</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Requires designed and tested replication, backup storage, standby infrastructure and recovery procedures.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Connectivity</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Needs secure network design from clinics; account for outages and latency.</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Can be close to clinics but remote branches still need secure connectivity.</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Cost</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Usage-based charges, storage, backup, egress and support; model actual monthly costs.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Capital and operational costs for servers, power, cooling, connectivity, staff and replacement.</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Recommendation</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Preferred candidate for a pilot if connectivity, lawful processing, data location, contracts and cost are approved.</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Reasonable where reliable local operations, existing skills and infrastructure justify it; must still meet recovery and security standards.</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Normal"/>
        <w:spacing w:before="0" w:after="100"/>
        <w:rPr>
          <w:rFonts w:ascii="Liberation Serif" w:hAnsi="Liberation Serif"/>
          <w:sz w:val="24"/>
          <w:szCs w:val="24"/>
        </w:rPr>
      </w:pPr>
      <w:r>
        <w:rPr>
          <w:rFonts w:ascii="Liberation Serif" w:hAnsi="Liberation Serif"/>
          <w:sz w:val="24"/>
          <w:szCs w:val="24"/>
        </w:rPr>
        <w:t>Decision gate: run a documented proof of concept with realistic volume, recovery, security and connectivity tests. Verify provider data location, contract, access logging, encryption, backup retention and incident responsibilities before moving identifiable health data.</w:t>
      </w:r>
    </w:p>
    <w:p>
      <w:pPr>
        <w:pStyle w:val="Heading2"/>
        <w:rPr>
          <w:rFonts w:ascii="Liberation Serif" w:hAnsi="Liberation Serif"/>
          <w:sz w:val="24"/>
          <w:szCs w:val="24"/>
        </w:rPr>
      </w:pPr>
      <w:r>
        <w:rPr>
          <w:rFonts w:ascii="Liberation Serif" w:hAnsi="Liberation Serif"/>
          <w:sz w:val="24"/>
          <w:szCs w:val="24"/>
        </w:rPr>
        <w:t>9.3 Data mesh: each clinic as a domain</w:t>
      </w:r>
    </w:p>
    <w:p>
      <w:pPr>
        <w:pStyle w:val="Normal"/>
        <w:spacing w:before="0" w:after="100"/>
        <w:rPr>
          <w:rFonts w:ascii="Liberation Serif" w:hAnsi="Liberation Serif"/>
          <w:sz w:val="24"/>
          <w:szCs w:val="24"/>
        </w:rPr>
      </w:pPr>
      <w:r>
        <w:rPr>
          <w:rFonts w:ascii="Liberation Serif" w:hAnsi="Liberation Serif"/>
          <w:sz w:val="24"/>
          <w:szCs w:val="24"/>
        </w:rPr>
        <w:t>A data-mesh approach could later assign each clinic responsibility for its source data as a domain product: clinic data owner, steward, definitions, quality service levels and metadata. Shared central capabilities would continue to provide identity resolution, common patient/clinic definitions, privacy controls, integration standards and the enterprise warehouse. A mesh should not create four incompatible patient masters; the enterprise MDM and cross-clinic reporting contract remain shared.</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Domain</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Local accountability</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Shared platform contract</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Kampala / Mukono / Mbarara / Gulu clinic domains</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Capture quality, source lineage, timely extracts, local correction workflow and local data owner.</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Standard patient/source identifiers, phone format, visit taxonomy, metadata registration, security and quality measures.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Enterprise MDM</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Resolve cross-clinic identity and steward conflicts.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Golden record, source crosswalk, survivorship policy, audit.</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Enterprise analytics</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Publish agreed report definitions and dashboards.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Conformed dimensions, governed metrics, report cut-off and validation.</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9.4 AI candidate: diagnosis auto-coding</w:t>
      </w:r>
    </w:p>
    <w:p>
      <w:pPr>
        <w:pStyle w:val="Normal"/>
        <w:spacing w:before="0" w:after="100"/>
        <w:rPr>
          <w:rFonts w:ascii="Liberation Serif" w:hAnsi="Liberation Serif"/>
          <w:sz w:val="24"/>
          <w:szCs w:val="24"/>
        </w:rPr>
      </w:pPr>
      <w:r>
        <w:rPr>
          <w:rFonts w:ascii="Liberation Serif" w:hAnsi="Liberation Serif"/>
          <w:sz w:val="24"/>
          <w:szCs w:val="24"/>
        </w:rPr>
        <w:t>Potential use: suggest standardized diagnosis codes from clinician-entered text or structured encounter information. This is a candidate for a later controlled pilot, not an automatic production decision. The course notes’ KDD/CRISP-DM process supports defining the business objective, understanding and preparing data, modeling, evaluating and deploying only after validation.</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Start with clinician-approved code suggestions; the clinician remains responsible for the final code.</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Use approved, representative historical data with access controls and documented provenance; exclude data that is not authorized for model development.</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Evaluate precision/recall by diagnosis group, subgroup performance, uncertainty, unsupported suggestions and clinical harm risk; compare to a baseline.</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Log model version, input, suggestion, clinician acceptance/override and outcome, with strict access and retention controls.</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Require clinical governance, privacy assessment, security review, monitoring for drift and a rollback mechanism before deployment.</w:t>
      </w:r>
    </w:p>
    <w:p>
      <w:pPr>
        <w:pStyle w:val="Normal"/>
        <w:spacing w:before="0" w:after="100"/>
        <w:rPr>
          <w:rFonts w:ascii="Liberation Serif" w:hAnsi="Liberation Serif"/>
          <w:sz w:val="24"/>
          <w:szCs w:val="24"/>
        </w:rPr>
      </w:pPr>
      <w:r>
        <w:rPr>
          <w:rFonts w:ascii="Liberation Serif" w:hAnsi="Liberation Serif"/>
          <w:sz w:val="24"/>
          <w:szCs w:val="24"/>
        </w:rPr>
        <w:t>Other possible analytical candidates include attendance forecasting and operational anomaly detection. These should follow an explicit use case, validated data, evaluation criteria and human interpretation rather than being added simply because AI is available.</w:t>
      </w:r>
    </w:p>
    <w:p>
      <w:pPr>
        <w:pStyle w:val="Heading1"/>
        <w:rPr>
          <w:rFonts w:ascii="Liberation Serif" w:hAnsi="Liberation Serif"/>
          <w:sz w:val="24"/>
          <w:szCs w:val="24"/>
        </w:rPr>
      </w:pPr>
      <w:r>
        <w:rPr>
          <w:rFonts w:ascii="Liberation Serif" w:hAnsi="Liberation Serif"/>
          <w:sz w:val="24"/>
          <w:szCs w:val="24"/>
        </w:rPr>
        <w:t>10. Individual reflection and contribution log</w:t>
      </w:r>
    </w:p>
    <w:p>
      <w:pPr>
        <w:pStyle w:val="Normal"/>
        <w:spacing w:before="0" w:after="100"/>
        <w:rPr>
          <w:rFonts w:ascii="Liberation Serif" w:hAnsi="Liberation Serif"/>
          <w:sz w:val="24"/>
          <w:szCs w:val="24"/>
        </w:rPr>
      </w:pPr>
      <w:r>
        <w:rPr>
          <w:rFonts w:ascii="Liberation Serif" w:hAnsi="Liberation Serif"/>
          <w:sz w:val="24"/>
          <w:szCs w:val="24"/>
        </w:rPr>
        <w:t>This section must be completed by each student in their own words. The template below is deliberately editable because the reference PDFs do not identify your personal work, team membership or actual implementation outcomes. Do not claim a task or result you did not perform.</w:t>
      </w:r>
    </w:p>
    <w:p>
      <w:pPr>
        <w:pStyle w:val="Heading2"/>
        <w:rPr>
          <w:rFonts w:ascii="Liberation Serif" w:hAnsi="Liberation Serif"/>
          <w:sz w:val="24"/>
          <w:szCs w:val="24"/>
        </w:rPr>
      </w:pPr>
      <w:r>
        <w:rPr>
          <w:rFonts w:ascii="Liberation Serif" w:hAnsi="Liberation Serif"/>
          <w:sz w:val="24"/>
          <w:szCs w:val="24"/>
        </w:rPr>
        <w:t>10.1 Individual reflection template</w:t>
      </w:r>
    </w:p>
    <w:p>
      <w:pPr>
        <w:pStyle w:val="Normal"/>
        <w:spacing w:before="0" w:after="100"/>
        <w:rPr>
          <w:rFonts w:ascii="Liberation Serif" w:hAnsi="Liberation Serif"/>
          <w:sz w:val="24"/>
          <w:szCs w:val="24"/>
        </w:rPr>
      </w:pPr>
      <w:r>
        <w:rPr>
          <w:rFonts w:ascii="Liberation Serif" w:hAnsi="Liberation Serif"/>
          <w:sz w:val="24"/>
          <w:szCs w:val="24"/>
        </w:rPr>
        <w:t>During this project, my main responsibility was [specific role/tasks]. I contributed by [specific SQL scripts, design artefacts, data-quality analysis, metadata work, security tests or report/dashboard tasks]. The most important technical lesson I learned was [lesson] because [specific example from the implementation]. One challenge was [actual challenge]; I addressed it by [actual action] and verified the result using [query, test or evidence].</w:t>
      </w:r>
    </w:p>
    <w:p>
      <w:pPr>
        <w:pStyle w:val="Normal"/>
        <w:spacing w:before="0" w:after="100"/>
        <w:rPr>
          <w:rFonts w:ascii="Liberation Serif" w:hAnsi="Liberation Serif"/>
          <w:sz w:val="24"/>
          <w:szCs w:val="24"/>
        </w:rPr>
      </w:pPr>
      <w:r>
        <w:rPr>
          <w:rFonts w:ascii="Liberation Serif" w:hAnsi="Liberation Serif"/>
          <w:sz w:val="24"/>
          <w:szCs w:val="24"/>
        </w:rPr>
        <w:t>The EDM concepts I applied most directly were [normalization / ER modeling / MDM / ETL / data warehousing / BI / KDD-CRISP-DM / privacy and security]. This changed my understanding of enterprise data management because [specific reflection]. If I repeated the project, I would improve [specific process] by [realistic action]. My contribution can be verified from [commits, SQL files, Workbench screenshots, meeting notes, dashboard version or document section].</w:t>
      </w:r>
    </w:p>
    <w:p>
      <w:pPr>
        <w:pStyle w:val="Heading2"/>
        <w:rPr>
          <w:rFonts w:ascii="Liberation Serif" w:hAnsi="Liberation Serif"/>
          <w:sz w:val="24"/>
          <w:szCs w:val="24"/>
        </w:rPr>
      </w:pPr>
      <w:r>
        <w:rPr>
          <w:rFonts w:ascii="Liberation Serif" w:hAnsi="Liberation Serif"/>
          <w:sz w:val="24"/>
          <w:szCs w:val="24"/>
        </w:rPr>
        <w:t>10.2 Contribution log</w:t>
      </w:r>
    </w:p>
    <w:tbl>
      <w:tblPr>
        <w:tblStyle w:val="TableGrid"/>
        <w:tblW w:w="9935"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1987"/>
        <w:gridCol w:w="1987"/>
        <w:gridCol w:w="1987"/>
        <w:gridCol w:w="1987"/>
        <w:gridCol w:w="1987"/>
      </w:tblGrid>
      <w:tr>
        <w:trPr/>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Date / week</w:t>
            </w:r>
          </w:p>
        </w:tc>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Team role</w:t>
            </w:r>
          </w:p>
        </w:tc>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Task completed</w:t>
            </w:r>
          </w:p>
        </w:tc>
        <w:tc>
          <w:tcPr>
            <w:tcW w:w="1987"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Artifact / evidence</w:t>
            </w:r>
          </w:p>
        </w:tc>
        <w:tc>
          <w:tcPr>
            <w:tcW w:w="1987"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Verification / reviewer</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[Enter date]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[Steward / Custodian / Analyst / Documenter]</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[Actual task, specific]</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[SQL filename, commit, screenshot, report]</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[Test result / reviewer]</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[Enter date]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[Role]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[Actual task]</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[Artifact]</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[Verification]</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[Enter date]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[Role]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[Actual task]</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[Artifact]</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[Verification]</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[Enter date]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[Role]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[Actual task]</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[Artifact]</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[Verification]</w:t>
            </w:r>
          </w:p>
        </w:tc>
      </w:tr>
      <w:tr>
        <w:trPr/>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[Enter date]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[Role]</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[Actual task]</w:t>
            </w:r>
          </w:p>
        </w:tc>
        <w:tc>
          <w:tcPr>
            <w:tcW w:w="1987"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[Artifact]</w:t>
            </w:r>
          </w:p>
        </w:tc>
        <w:tc>
          <w:tcPr>
            <w:tcW w:w="1987"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[Verification]</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Normal"/>
        <w:spacing w:before="0" w:after="100"/>
        <w:rPr>
          <w:rFonts w:ascii="Liberation Serif" w:hAnsi="Liberation Serif"/>
          <w:sz w:val="24"/>
          <w:szCs w:val="24"/>
        </w:rPr>
      </w:pPr>
      <w:r>
        <w:rPr>
          <w:rFonts w:ascii="Liberation Serif" w:hAnsi="Liberation Serif"/>
          <w:sz w:val="24"/>
          <w:szCs w:val="24"/>
        </w:rPr>
        <w:t>Team working model from the brief: teams of 3–5 students rotate the Data Steward, Custodian, Analyst and Documenter roles. Record actual role rotations and named contributions; the generic model above is not evidence of any particular person’s work.</w:t>
      </w:r>
    </w:p>
    <w:p>
      <w:pPr>
        <w:pStyle w:val="Normal"/>
        <w:rPr>
          <w:rFonts w:ascii="Liberation Serif" w:hAnsi="Liberation Serif"/>
          <w:sz w:val="24"/>
          <w:szCs w:val="24"/>
        </w:rPr>
      </w:pPr>
      <w:r>
        <w:rPr>
          <w:rFonts w:ascii="Liberation Serif" w:hAnsi="Liberation Serif"/>
          <w:sz w:val="24"/>
          <w:szCs w:val="24"/>
        </w:rPr>
      </w:r>
      <w:r>
        <w:br w:type="page"/>
      </w:r>
    </w:p>
    <w:p>
      <w:pPr>
        <w:pStyle w:val="Heading1"/>
        <w:spacing w:before="0" w:after="0"/>
        <w:rPr>
          <w:rFonts w:ascii="Liberation Serif" w:hAnsi="Liberation Serif"/>
          <w:sz w:val="24"/>
          <w:szCs w:val="24"/>
        </w:rPr>
      </w:pPr>
      <w:r>
        <w:rPr>
          <w:rFonts w:ascii="Liberation Serif" w:hAnsi="Liberation Serif"/>
          <w:sz w:val="24"/>
          <w:szCs w:val="24"/>
        </w:rPr>
        <w:t>Appendix A. MySQL Workbench evidence checklist</w:t>
      </w:r>
    </w:p>
    <w:p>
      <w:pPr>
        <w:pStyle w:val="Normal"/>
        <w:spacing w:before="0" w:after="100"/>
        <w:rPr>
          <w:rFonts w:ascii="Liberation Serif" w:hAnsi="Liberation Serif"/>
          <w:sz w:val="24"/>
          <w:szCs w:val="24"/>
        </w:rPr>
      </w:pPr>
      <w:r>
        <w:rPr>
          <w:rFonts w:ascii="Liberation Serif" w:hAnsi="Liberation Serif"/>
          <w:sz w:val="24"/>
          <w:szCs w:val="24"/>
        </w:rPr>
        <w:t>Before submission, execute the relevant scripts in MySQL 8.0+ and replace placeholders with real outputs. The project PDF contains SQL examples for the phases; those examples should be tested as a coherent build, not copied without checking schema dependencies and syntax.</w:t>
      </w:r>
    </w:p>
    <w:tbl>
      <w:tblPr>
        <w:tblStyle w:val="TableGrid"/>
        <w:tblW w:w="9936" w:type="dxa"/>
        <w:jc w:val="center"/>
        <w:tblInd w:w="0" w:type="dxa"/>
        <w:tblLayout w:type="fixed"/>
        <w:tblCellMar>
          <w:top w:w="55" w:type="dxa"/>
          <w:start w:w="55" w:type="dxa"/>
          <w:bottom w:w="55" w:type="dxa"/>
          <w:end w:w="55" w:type="dxa"/>
        </w:tblCellMar>
        <w:tblLook w:val="04a0" w:noHBand="0" w:noVBand="1" w:firstColumn="1" w:lastRow="0" w:lastColumn="0" w:firstRow="1"/>
      </w:tblPr>
      <w:tblGrid>
        <w:gridCol w:w="3312"/>
        <w:gridCol w:w="3312"/>
        <w:gridCol w:w="3312"/>
      </w:tblGrid>
      <w:tr>
        <w:trPr/>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Phase</w:t>
            </w:r>
          </w:p>
        </w:tc>
        <w:tc>
          <w:tcPr>
            <w:tcW w:w="3312" w:type="dxa"/>
            <w:tcBorders>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Required evidence to capture</w:t>
            </w:r>
          </w:p>
        </w:tc>
        <w:tc>
          <w:tcPr>
            <w:tcW w:w="3312" w:type="dxa"/>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bCs w:val="false"/>
                <w:i w:val="false"/>
                <w:iCs w:val="false"/>
                <w:strike w:val="false"/>
                <w:dstrike w:val="false"/>
                <w:outline w:val="false"/>
                <w:shadow w:val="false"/>
                <w:color w:val="000000"/>
                <w:kern w:val="0"/>
                <w:sz w:val="24"/>
                <w:szCs w:val="24"/>
                <w:u w:val="none"/>
                <w:lang w:val="en-US" w:eastAsia="en-US" w:bidi="ar-SA"/>
              </w:rPr>
              <w:t>Status</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0 — Setup &amp; inventory</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MySQL version; CREATE DATABASE medilink; source inventory (system, owner, format, volume, quality reputation).</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 — Lifecycle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data_lifecycle_policy table and one-page create/store/use/archive/delete map per data class.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2 — Governance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data_ownership, raci, policies, compliance_register; approved charter and policies.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3 — Architecture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ERD, schema.sql, architecture diagram; PK/FK/constraints; visit and billing relationship checks.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4 — Data quality</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Raw baseline profile, cleansing queries, after-scorecard, weekly logging, root-cause analysis.</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5 — MDM</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Sarah’s three source rows mapped to one master; patient_source_links; survivorship table; review queue.</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6 — ETL / warehouse</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Dimension and fact tables populated; ETL counts and revenue reconciliation; workflow diagram.</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7 — Metadata</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INFORMATION_SCHEMA dictionary, glossary, data_lineage, impact analysis for diagnosis_code or m_patient.</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8 — Security</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RBAC SHOW GRANTS; masked reception view; prohibited access denied; immutable billing trigger; audit row; DPIA.</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9 — BI</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MoH attendance, top-10 diagnoses and revenue-by-service outputs; charts; one-page evidence-based finding.</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r>
        <w:trPr/>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10 — Automation</w:t>
            </w:r>
          </w:p>
        </w:tc>
        <w:tc>
          <w:tcPr>
            <w:tcW w:w="3312" w:type="dxa"/>
            <w:tcBorders>
              <w:top w:val="nil"/>
              <w:end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SHOW EVENTS; dq_scorecard_log rows; lifecycle event tested safely on synthetic records; demo rehearsal.</w:t>
            </w:r>
          </w:p>
        </w:tc>
        <w:tc>
          <w:tcPr>
            <w:tcW w:w="3312" w:type="dxa"/>
            <w:tcBorders>
              <w:top w:val="nil"/>
            </w:tcBorders>
            <w:vAlign w:val="center"/>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Done</w:t>
            </w:r>
          </w:p>
        </w:tc>
      </w:tr>
    </w:tbl>
    <w:p>
      <w:pPr>
        <w:pStyle w:val="Normal"/>
        <w:spacing w:before="0" w:after="20"/>
        <w:rPr>
          <w:rFonts w:ascii="Liberation Serif" w:hAnsi="Liberation Serif"/>
          <w:sz w:val="24"/>
          <w:szCs w:val="24"/>
        </w:rPr>
      </w:pPr>
      <w:r>
        <w:rPr>
          <w:rFonts w:ascii="Liberation Serif" w:hAnsi="Liberation Serif"/>
          <w:sz w:val="24"/>
          <w:szCs w:val="24"/>
        </w:rPr>
      </w:r>
    </w:p>
    <w:p>
      <w:pPr>
        <w:pStyle w:val="Heading2"/>
        <w:rPr>
          <w:rFonts w:ascii="Liberation Serif" w:hAnsi="Liberation Serif"/>
          <w:sz w:val="24"/>
          <w:szCs w:val="24"/>
        </w:rPr>
      </w:pPr>
      <w:r>
        <w:rPr>
          <w:rFonts w:ascii="Liberation Serif" w:hAnsi="Liberation Serif"/>
          <w:sz w:val="24"/>
          <w:szCs w:val="24"/>
        </w:rPr>
        <w:t>Implementation cautions before running the sample SQL</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Review SQL syntax carefully: PDF text extraction can obscure symbols such as COUNT(*), multiplication signs, aliases and line breaks. Validate every script in MySQL Workbench.</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Do not run shortened retention examples against real clinical records. The project brief says the 10-day window is only a demonstration; production clinical retention is 10 years, then archive and purge under approved rules.</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Make ETL idempotent or record batch IDs so rerunning a load does not duplicate dimensions, master rows or fact rows.</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Do not treat phone match confidence as a legal/clinical identity guarantee. Queue conflicts and preserve source lineage.</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Confirm the final MoH report uses top 10 diagnoses, not the top-five example in the phase teaching SQL.</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Revenue-by-service must include all required service types and use a documented rule for adjustments, voids and cancelled billing; the teaching sample may need extension.</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Do not store passwords in shared SQL files; use non-production test accounts and rotate any demo credentials.</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Use current, legally reviewed Ugandan privacy requirements. The course notes include general privacy concepts and non-Ugandan legal references; do not copy those references as if they were Ugandan law.</w:t>
      </w:r>
    </w:p>
    <w:p>
      <w:pPr>
        <w:pStyle w:val="Heading1"/>
        <w:rPr>
          <w:rFonts w:ascii="Liberation Serif" w:hAnsi="Liberation Serif"/>
          <w:sz w:val="24"/>
          <w:szCs w:val="24"/>
        </w:rPr>
      </w:pPr>
      <w:r>
        <w:rPr>
          <w:rFonts w:ascii="Liberation Serif" w:hAnsi="Liberation Serif"/>
          <w:sz w:val="24"/>
          <w:szCs w:val="24"/>
        </w:rPr>
        <w:t>Appendix B. References</w:t>
      </w:r>
    </w:p>
    <w:p>
      <w:pPr>
        <w:pStyle w:val="Normal"/>
        <w:spacing w:before="0" w:after="100"/>
        <w:rPr>
          <w:rFonts w:ascii="Liberation Serif" w:hAnsi="Liberation Serif"/>
          <w:sz w:val="24"/>
          <w:szCs w:val="24"/>
        </w:rPr>
      </w:pPr>
      <w:r>
        <w:rPr>
          <w:rFonts w:ascii="Liberation Serif" w:hAnsi="Liberation Serif"/>
          <w:sz w:val="24"/>
          <w:szCs w:val="24"/>
        </w:rPr>
        <w:t>Niyibizi, K. (n.d.). *Fundamentals of enterprise data management: A business analytics course* [Course notes]. Kampala International University, School of Mathematics and Computing.</w:t>
      </w:r>
    </w:p>
    <w:p>
      <w:pPr>
        <w:pStyle w:val="Normal"/>
        <w:spacing w:before="0" w:after="100"/>
        <w:rPr>
          <w:rFonts w:ascii="Liberation Serif" w:hAnsi="Liberation Serif"/>
          <w:sz w:val="24"/>
          <w:szCs w:val="24"/>
        </w:rPr>
      </w:pPr>
      <w:r>
        <w:rPr>
          <w:rFonts w:ascii="Liberation Serif" w:hAnsi="Liberation Serif"/>
          <w:sz w:val="24"/>
          <w:szCs w:val="24"/>
        </w:rPr>
        <w:t>MediLink Health Network. (n.d.). *MediLink Health Network Enterprise Data Platform: Capstone project* [Course project handout].</w:t>
      </w:r>
    </w:p>
    <w:p>
      <w:pPr>
        <w:pStyle w:val="Normal"/>
        <w:spacing w:before="0" w:after="100"/>
        <w:rPr>
          <w:rFonts w:ascii="Liberation Serif" w:hAnsi="Liberation Serif"/>
          <w:sz w:val="24"/>
          <w:szCs w:val="24"/>
        </w:rPr>
      </w:pPr>
      <w:r>
        <w:rPr>
          <w:rFonts w:ascii="Liberation Serif" w:hAnsi="Liberation Serif"/>
          <w:sz w:val="24"/>
          <w:szCs w:val="24"/>
        </w:rPr>
        <w:t>Note. The uploaded course notes and capstone handout are the primary sources for this strategy. Confirm the lecturer’s preferred bibliographic details and citation format before submission. Any legal references should be checked against the current official Ugandan legal text and institutional guidance.</w:t>
      </w:r>
    </w:p>
    <w:p>
      <w:pPr>
        <w:pStyle w:val="Heading1"/>
        <w:rPr>
          <w:rFonts w:ascii="Liberation Serif" w:hAnsi="Liberation Serif"/>
          <w:sz w:val="24"/>
          <w:szCs w:val="24"/>
        </w:rPr>
      </w:pPr>
      <w:r>
        <w:rPr>
          <w:rFonts w:ascii="Liberation Serif" w:hAnsi="Liberation Serif"/>
          <w:sz w:val="24"/>
          <w:szCs w:val="24"/>
        </w:rPr>
        <w:t>Final submission check</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All 10 required sections are present and use the MediLink scenario and business rules.</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Architecture diagram, ERD and metadata/lineage extracts are included or attached from actual project artefacts.</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Before/after metrics come from executed SQL, with denominator and timestamp, not illustrative numbers.</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Compliance register is updated only where evidence exists; unresolved items remain OPEN or PARTIAL.</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SQL, screenshots, dashboard charts and contribution log are attached and consistent with the written strategy.</w:t>
      </w:r>
    </w:p>
    <w:p>
      <w:pPr>
        <w:pStyle w:val="ListBullet"/>
        <w:numPr>
          <w:ilvl w:val="0"/>
          <w:numId w:val="1"/>
        </w:numPr>
        <w:spacing w:before="0" w:after="40"/>
        <w:contextualSpacing/>
        <w:rPr>
          <w:rFonts w:ascii="Liberation Serif" w:hAnsi="Liberation Serif"/>
          <w:sz w:val="24"/>
          <w:szCs w:val="24"/>
        </w:rPr>
      </w:pPr>
      <w:r>
        <w:rPr>
          <w:rFonts w:ascii="Liberation Serif" w:hAnsi="Liberation Serif"/>
          <w:sz w:val="24"/>
          <w:szCs w:val="24"/>
        </w:rPr>
        <w:t>Every student has completed the reflection honestly and the team has rehearsed the 15-minute demo.</w:t>
      </w:r>
    </w:p>
    <w:p>
      <w:pPr>
        <w:pStyle w:val="Normal"/>
        <w:rPr>
          <w:rFonts w:ascii="Liberation Serif" w:hAnsi="Liberation Serif"/>
          <w:sz w:val="24"/>
          <w:szCs w:val="24"/>
        </w:rPr>
      </w:pPr>
      <w:r>
        <w:rPr>
          <w:rFonts w:ascii="Liberation Serif" w:hAnsi="Liberation Serif"/>
          <w:sz w:val="24"/>
          <w:szCs w:val="24"/>
        </w:rPr>
      </w:r>
      <w:r>
        <w:br w:type="page"/>
      </w:r>
    </w:p>
    <w:p>
      <w:pPr>
        <w:pStyle w:val="Heading1"/>
        <w:spacing w:before="0" w:after="0"/>
        <w:rPr>
          <w:rFonts w:ascii="Liberation Serif" w:hAnsi="Liberation Serif"/>
          <w:sz w:val="24"/>
          <w:szCs w:val="24"/>
        </w:rPr>
      </w:pPr>
      <w:r>
        <w:rPr>
          <w:rFonts w:ascii="Liberation Serif" w:hAnsi="Liberation Serif"/>
          <w:sz w:val="24"/>
          <w:szCs w:val="24"/>
        </w:rPr>
        <w:t>APPENDIX B — PHASE-BY-PHASE MYSQL 8.0 SQL IMPLEMENTATION SCRIPTS</w:t>
      </w:r>
    </w:p>
    <w:p>
      <w:pPr>
        <w:pStyle w:val="Normal"/>
        <w:rPr>
          <w:rFonts w:ascii="Liberation Serif" w:hAnsi="Liberation Serif"/>
          <w:sz w:val="24"/>
          <w:szCs w:val="24"/>
        </w:rPr>
      </w:pPr>
      <w:r>
        <w:rPr>
          <w:rFonts w:ascii="Liberation Serif" w:hAnsi="Liberation Serif"/>
          <w:b/>
          <w:sz w:val="24"/>
          <w:szCs w:val="24"/>
        </w:rPr>
        <w:t xml:space="preserve">Purpose. </w:t>
      </w:r>
      <w:r>
        <w:rPr>
          <w:rFonts w:ascii="Liberation Serif" w:hAnsi="Liberation Serif"/>
          <w:sz w:val="24"/>
          <w:szCs w:val="24"/>
        </w:rPr>
        <w:t>This appendix supplies executable starter SQL aligned to the ten project phases. Run the phases sequentially in a development database, inspect the outputs, and retain screenshots/logs as evidence. The scripts use the project’s stated MySQL 8.0+ platform and are included here because the phase SQL is a required part of the build.</w:t>
      </w:r>
    </w:p>
    <w:p>
      <w:pPr>
        <w:pStyle w:val="Normal"/>
        <w:rPr>
          <w:rFonts w:ascii="Liberation Serif" w:hAnsi="Liberation Serif"/>
          <w:sz w:val="24"/>
          <w:szCs w:val="24"/>
        </w:rPr>
      </w:pPr>
      <w:r>
        <w:rPr>
          <w:rFonts w:ascii="Liberation Serif" w:hAnsi="Liberation Serif"/>
          <w:b/>
          <w:sz w:val="24"/>
          <w:szCs w:val="24"/>
        </w:rPr>
        <w:t xml:space="preserve">Important execution and evidence note. </w:t>
      </w:r>
      <w:r>
        <w:rPr>
          <w:rFonts w:ascii="Liberation Serif" w:hAnsi="Liberation Serif"/>
          <w:sz w:val="24"/>
          <w:szCs w:val="24"/>
        </w:rPr>
        <w:t>These scripts have not been executed against the student's MySQL instance. Therefore, this document does not assert that tables, controls, events, metrics, or dashboards have been successfully deployed. Capture actual Workbench results and replace illustrative/empty evidence fields in the main report. Test destructive or privilege-sensitive operations only in a controlled development database.</w:t>
      </w:r>
    </w:p>
    <w:p>
      <w:pPr>
        <w:pStyle w:val="Normal"/>
        <w:rPr>
          <w:rFonts w:ascii="Liberation Serif" w:hAnsi="Liberation Serif"/>
          <w:sz w:val="24"/>
          <w:szCs w:val="24"/>
        </w:rPr>
      </w:pPr>
      <w:r>
        <w:rPr>
          <w:rFonts w:ascii="Liberation Serif" w:hAnsi="Liberation Serif"/>
          <w:b/>
          <w:sz w:val="24"/>
          <w:szCs w:val="24"/>
        </w:rPr>
        <w:t xml:space="preserve">Execution order: </w:t>
      </w:r>
      <w:r>
        <w:rPr>
          <w:rFonts w:ascii="Liberation Serif" w:hAnsi="Liberation Serif"/>
          <w:sz w:val="24"/>
          <w:szCs w:val="24"/>
        </w:rPr>
        <w:t>Phase 0 → Phase 1 → Phase 2 → Phase 3 → Phase 4 → Phase 5 → Phase 6 → Phase 7 → Phase 8 → Phase 9 → Phase 10.</w:t>
      </w:r>
    </w:p>
    <w:p>
      <w:pPr>
        <w:pStyle w:val="Normal"/>
        <w:rPr>
          <w:rFonts w:ascii="Liberation Serif" w:hAnsi="Liberation Serif"/>
          <w:sz w:val="24"/>
          <w:szCs w:val="24"/>
        </w:rPr>
      </w:pPr>
      <w:r>
        <w:rPr>
          <w:rFonts w:ascii="Liberation Serif" w:hAnsi="Liberation Serif"/>
          <w:b/>
          <w:sz w:val="24"/>
          <w:szCs w:val="24"/>
        </w:rPr>
        <w:t xml:space="preserve">Compatibility note. </w:t>
      </w:r>
      <w:r>
        <w:rPr>
          <w:rFonts w:ascii="Liberation Serif" w:hAnsi="Liberation Serif"/>
          <w:sz w:val="24"/>
          <w:szCs w:val="24"/>
        </w:rPr>
        <w:t>The SQL below is written for MySQL 8.0+. Some administrative statements (roles, triggers, events and global Event Scheduler configuration) require DBA privileges. The project’s original examples contain a few malformed aggregate expressions and omitted identifiers; the scripts below use explicit MySQL syntax while preserving the stated business rules. Review local law and organisational policy before operational use, especially retention, lawful basis, breach notification, and handling of National ID values.</w:t>
      </w:r>
    </w:p>
    <w:p>
      <w:pPr>
        <w:pStyle w:val="Heading2"/>
        <w:rPr>
          <w:rFonts w:ascii="Liberation Serif" w:hAnsi="Liberation Serif"/>
          <w:sz w:val="24"/>
          <w:szCs w:val="24"/>
        </w:rPr>
      </w:pPr>
      <w:r>
        <w:rPr>
          <w:rFonts w:ascii="Liberation Serif" w:hAnsi="Liberation Serif"/>
          <w:sz w:val="24"/>
          <w:szCs w:val="24"/>
        </w:rPr>
        <w:t>PHASE 0 — Environment setup and source inventory</w:t>
      </w:r>
    </w:p>
    <w:p>
      <w:pPr>
        <w:pStyle w:val="Normal"/>
        <w:rPr>
          <w:rFonts w:ascii="Liberation Serif" w:hAnsi="Liberation Serif"/>
          <w:sz w:val="24"/>
          <w:szCs w:val="24"/>
        </w:rPr>
      </w:pPr>
      <w:r>
        <w:rPr>
          <w:rFonts w:ascii="Liberation Serif" w:hAnsi="Liberation Serif"/>
          <w:sz w:val="24"/>
          <w:szCs w:val="24"/>
        </w:rPr>
        <w:t>Creates the project database and registers source systems before they are trusted.</w:t>
      </w:r>
    </w:p>
    <w:p>
      <w:pPr>
        <w:pStyle w:val="Normal"/>
        <w:keepLines/>
        <w:spacing w:before="0" w:after="0"/>
        <w:ind w:start="216"/>
        <w:rPr>
          <w:rFonts w:ascii="Liberation Serif" w:hAnsi="Liberation Serif" w:eastAsia="Consolas"/>
          <w:sz w:val="24"/>
          <w:szCs w:val="24"/>
        </w:rPr>
      </w:pPr>
      <w:r>
        <w:rPr>
          <w:rFonts w:eastAsia="Consolas" w:ascii="Liberation Serif" w:hAnsi="Liberation Serif"/>
          <w:sz w:val="24"/>
          <w:szCs w:val="24"/>
        </w:rPr>
        <w:t>-- READ BEFORE RUNNING:</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-- 1) Execute phases in order, in a DEVELOPMENT database, and capture real outputs.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-- 2) Review each phase for local environment and legal requirements before production.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-- 3) Phase 8 role/trigger/event creation requires suitable privileges.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-- 4) Sample records are fictional project data; never load real patient data into a demo.</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-- 5) Do not claim metrics or tests passed until the SQL has been run and evidence saved.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-- 6) Safe update mode is not disabled. UPDATE statements include indexed-key predicates.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-- 7) Run in MySQL 8.0+ using a SQL client that supports DELIMITER (e.g. mysql CLI/Workbench).</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PHASE 0 — Environment setup and source inventory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MySQL 8.0+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Run once in a development environment. Choose an account with CREATE DATABASE privileges.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DATABASE IF NOT EXISTS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CHARACTER SET utf8mb4 COLLATE utf8mb4_0900_ai_ci;</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USE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source_inventory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source_id BIGINT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source_name VARCHAR(100) NOT NULL UNIQUE,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source_owner VARCHAR(120)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source_format ENUM('RELATIONAL_DB','CSV','SPREADSHEET','PAPER','API','OTHER')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estimated_rows BIGINT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quality_rating ENUM('HIGH','MEDIUM','LOW','UNKNOWN') NOT NULL DEFAULT 'UNKNOWN',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contains_personal_data BOOLEAN NOT NULL DEFAULT TRUE,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registered_at TIMESTAMP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notes VARCHAR(500)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source_inventory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(source_name, source_owner, source_format, estimated_rows, quality_rating, notes)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('Legacy A', 'Kampala Clinic Data Owner', 'RELATIONAL_DB', NULL, 'LOW',</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'Legacy patient registration; mixed phone and date formats'),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('Legacy B', 'Network Booking Manager', 'RELATIONAL_DB', NULL, 'MEDIUM',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'Online booking data; includes email and update 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('Paper Scan', 'Gulu Clinic Records Officer', 'PAPER', NULL, 'UNKNOWN',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'Paper registration records require controlled digitisation'),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('Pharmacy POS', 'Finance/Pharmacy Owner', 'CSV', NULL, 'UNKNOWN',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'Register exact export location, frequency and owner before production use')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source_owner = VALUES(source_owner),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source_format = VALUES(source_format),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quality_rating = VALUES(quality_rating),</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notes = VALUES(notes);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source_inventory ORDER BY source_name;</w:t>
      </w:r>
    </w:p>
    <w:p>
      <w:pPr>
        <w:pStyle w:val="Heading2"/>
        <w:rPr>
          <w:rFonts w:ascii="Liberation Serif" w:hAnsi="Liberation Serif"/>
          <w:sz w:val="24"/>
          <w:szCs w:val="24"/>
        </w:rPr>
      </w:pPr>
      <w:r>
        <w:rPr>
          <w:rFonts w:ascii="Liberation Serif" w:hAnsi="Liberation Serif"/>
          <w:sz w:val="24"/>
          <w:szCs w:val="24"/>
        </w:rPr>
        <w:t>PHASE 1 — Data lifecycle policy</w:t>
      </w:r>
    </w:p>
    <w:p>
      <w:pPr>
        <w:pStyle w:val="Normal"/>
        <w:rPr>
          <w:rFonts w:ascii="Liberation Serif" w:hAnsi="Liberation Serif"/>
          <w:sz w:val="24"/>
          <w:szCs w:val="24"/>
        </w:rPr>
      </w:pPr>
      <w:r>
        <w:rPr>
          <w:rFonts w:ascii="Liberation Serif" w:hAnsi="Liberation Serif"/>
          <w:sz w:val="24"/>
          <w:szCs w:val="24"/>
        </w:rPr>
        <w:t>Stores approved data-class retention and archival decisions; legal basis wording must be validated locally.</w:t>
      </w:r>
    </w:p>
    <w:p>
      <w:pPr>
        <w:pStyle w:val="Normal"/>
        <w:keepLines/>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PHASE 1 — Data lifecycle policy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USE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data_lifecycle_policy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data_class VARCHAR(50)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retention_years INT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archive_after_years INT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lawful_basis VARCHAR(150),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owner VARCHAR(120)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lifecycle_notes VARCHAR(400),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CONSTRAINT chk_lifecycle_years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CHECK (retention_years &gt;= 0 AND archive_after_years &gt;= 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archive_after_years &lt;= retention_years)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data_lifecycle_policy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(data_class, retention_years, archive_after_years, lawful_basis, owner, lifecycle_notes)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('CLINICAL', 10, 7, 'Healthcare delivery / applicable legal duty',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'Head of Clinical Services', 'Archive at year 7; review and purge only after retention expiry'),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('BILLING', 7, 5, 'Applicable financial/legal obligation',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'Finance Manager', 'Confirm statutory retention with legal/finance advisers'),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('MARKETING_CONSENT', 2, 1, 'Consent where applicable',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'Data Steward', 'Retain evidence of consent and withdrawal')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retention_years = VALUES(retention_years),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archive_after_years = VALUES(archive_after_years),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lawful_basis = VALUES(lawful_basis),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owner = VALUES(owner),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lifecycle_notes = VALUES(lifecycle_notes);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data_lifecycle_policy ORDER BY data_class;</w:t>
      </w:r>
    </w:p>
    <w:p>
      <w:pPr>
        <w:pStyle w:val="Heading2"/>
        <w:rPr>
          <w:rFonts w:ascii="Liberation Serif" w:hAnsi="Liberation Serif"/>
          <w:sz w:val="24"/>
          <w:szCs w:val="24"/>
        </w:rPr>
      </w:pPr>
      <w:r>
        <w:rPr>
          <w:rFonts w:ascii="Liberation Serif" w:hAnsi="Liberation Serif"/>
          <w:sz w:val="24"/>
          <w:szCs w:val="24"/>
        </w:rPr>
        <w:t>PHASE 2 — Governance framework registers</w:t>
      </w:r>
    </w:p>
    <w:p>
      <w:pPr>
        <w:pStyle w:val="Normal"/>
        <w:rPr>
          <w:rFonts w:ascii="Liberation Serif" w:hAnsi="Liberation Serif"/>
          <w:sz w:val="24"/>
          <w:szCs w:val="24"/>
        </w:rPr>
      </w:pPr>
      <w:r>
        <w:rPr>
          <w:rFonts w:ascii="Liberation Serif" w:hAnsi="Liberation Serif"/>
          <w:sz w:val="24"/>
          <w:szCs w:val="24"/>
        </w:rPr>
        <w:t>Implements ownership, RACI, policy and compliance-gap registers.</w:t>
      </w:r>
    </w:p>
    <w:p>
      <w:pPr>
        <w:pStyle w:val="Normal"/>
        <w:keepLines/>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PHASE 2 — Governance framework registers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USE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data_ownership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object_name VARCHAR(64)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data_owner VARCHAR(100)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data_steward VARCHAR(100)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custodian VARCHAR(100)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data_ownership 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('m_patient','Medical Director','Assigned Patient Data Steward','IT Custodian'),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('visits','Head of Clinical Services','Clinical Data Steward','IT Custodian'),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('billing','Finance Manager','Finance Data Steward','IT Custodian')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data_owner=VALUES(data_owner),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data_steward=VALUES(data_steward), custodian=VALUES(custodian);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raci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activity VARCHAR(80)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cdo_role ENUM('R','A','C','I','A/R','') NOT NULL DEFAULT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steward_role ENUM('R','A','C','I','A/R','') NOT NULL DEFAULT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custodian_role ENUM('R','A','C','I','A/R','') NOT NULL DEFAULT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clinician_role ENUM('R','A','C','I','A/R','') NOT NULL DEFAULT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raci 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('Approve new source system','A','R','C','I'),</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('Resolve duplicate patient','I','A/R','C','C'),</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('Grant database access','I','C','A/R','I'),</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('Approve retention/purge','A','R','C','C')</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cdo_role=VALUES(cdo_role),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steward_role=VALUES(steward_role), custodian_role=VALUES(custodian_role),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clinician_role=VALUES(clinician_role);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policies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policy_id 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title VARCHAR(100) NOT NULL UNIQUE,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rule_summary VARCHAR(500)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enforcement ENUM('MANUAL','TECHNICAL','BOTH')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policy_owner VARCHAR(120)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policies (title, rule_summary, enforcement, policy_owner) 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('Patient Identity Policy','One golden patient record; phone is a candidate match key; identity conflicts require steward review.','BOTH','Medical Director'),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('Data Quality Policy','Phone completeness &gt;=97%; zero invalid normalised phones; weekly monitoring and logged exceptions with named owners.','BOTH','Data Steward'),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('Access Control Policy','Least privilege; reception uses masked directory; analysts access de-identified warehouse only.','TECHNICAL','IT Security Owner'),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('Retention Policy','Use approved lifecycle schedule; archive then authorised purge after retention expiry.','BOTH','Data Governance Lead'),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('Billing Integrity Policy','Billing rows are immutable; corrections are recorded as adjustment rows linked to the original bill, never edits.','TECHNICAL','Finance Manager'),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('Metadata and Source Trust Policy','Every source system must register owner, definitions and lineage before its data is trusted.','MANUAL','Data Steward')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rule_summary=VALUES(rule_summary),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enforcement=VALUES(enforcement), policy_owner=VALUES(policy_owner);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compliance_register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req_id 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requirement VARCHAR(200) NOT NULL UNIQUE,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current_state VARCHAR(300)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gap_status ENUM('CLOSED','PARTIAL','OPEN')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remediation VARCHAR(300)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evidence_reference VARCHAR(255)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reviewed_at DATETIME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compliance_register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(requirement,current_state,gap_status,remediation,evidence_reference)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('National ID not stored in plaintext','Legacy extract may contain plaintext ID','OPEN',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'Hash at controlled ingestion; restrict and remove plaintext staging data after validation',NULL),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('Sensitive data disclosure','Patient HIV status was emailed to an unintended recipient with no response procedure','OPEN',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'Minimum-necessary exports, approved recipients, encrypted transfer, access logs and documented incident response',NULL),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('Access segregation','No reliable role-specific access in the legacy scenario','OPEN',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'Masked reception view; clinician access; de-identified analyst access; auditor read-only audit access',NULL),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('Retention and disposal','Unclear what may be deleted','OPEN',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'Approved lifecycle schedule, archive/purge approvals, logs and restore testing in non-production',NULL),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('Master-data change audit','Ownership and trust of master changes are unclear','OPEN',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'Master audit trail capturing actor, timestamp and changed fields for every master change',NULL),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 trust and metadata','Owners, definitions and lineage not registered consistently','OPEN',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'Catalogue registration gate and source approval checklist before any source is trusted',NULL),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('Incident response and notification','Formal process not yet evidenced','OPEN',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'Approve breach playbook and validate applicable notification duties',NULL)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current_state=VALUES(current_state),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gap_status=VALUES(gap_status), remediation=VALUES(remediation);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data_ownership;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raci;</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policies;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compliance_register;</w:t>
      </w:r>
    </w:p>
    <w:p>
      <w:pPr>
        <w:pStyle w:val="Heading2"/>
        <w:rPr>
          <w:rFonts w:ascii="Liberation Serif" w:hAnsi="Liberation Serif"/>
          <w:sz w:val="24"/>
          <w:szCs w:val="24"/>
        </w:rPr>
      </w:pPr>
      <w:r>
        <w:rPr>
          <w:rFonts w:ascii="Liberation Serif" w:hAnsi="Liberation Serif"/>
          <w:sz w:val="24"/>
          <w:szCs w:val="24"/>
        </w:rPr>
        <w:t>PHASE 3 — Core master schema and operational model</w:t>
      </w:r>
    </w:p>
    <w:p>
      <w:pPr>
        <w:pStyle w:val="Normal"/>
        <w:rPr>
          <w:rFonts w:ascii="Liberation Serif" w:hAnsi="Liberation Serif"/>
          <w:sz w:val="24"/>
          <w:szCs w:val="24"/>
        </w:rPr>
      </w:pPr>
      <w:r>
        <w:rPr>
          <w:rFonts w:ascii="Liberation Serif" w:hAnsi="Liberation Serif"/>
          <w:sz w:val="24"/>
          <w:szCs w:val="24"/>
        </w:rPr>
        <w:t>Creates clinic, staff, patient master, crosswalk, visit, billing and adjustment structures.</w:t>
      </w:r>
    </w:p>
    <w:p>
      <w:pPr>
        <w:pStyle w:val="Normal"/>
        <w:keepLines/>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PHASE 3 — Core master schema and operational model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USE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clinics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clinic_id 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clinic_code VARCHAR(10) NOT NULL UNIQUE,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clinic_name VARCHAR(100)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district VARCHAR(60)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clinics (clinic_code,clinic_name,district) 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('MP-KLA','MediLink Kampala','Kampala'),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('MP-MUK','MediLink Mukono','Mukono'),</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('MP-MBR','MediLink Mbarara','Mbarara'),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('MP-GUL','MediLink Gulu','Gulu')</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clinic_name=VALUES(clinic_name), district=VALUES(district);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staff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staff_id 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full_name VARCHAR(100)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staff_role ENUM('DOCTOR','NURSE','LAB','PHARMACIST','ADMIN')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clinic_id INT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CONSTRAINT fk_staff_clinic FOREIGN KEY (clinic_id) REFERENCES clinics(clinic_id)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m_patient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patient_key BIGINT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full_name VARCHAR(120)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 VARCHAR(12)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email VARCHAR(120)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 ENUM('M','F')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date_of_birth DATE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national_id_hash CHAR(64)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blood_group ENUM('A+','A-','B+','B-','O+','O-','AB+','AB-')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home_district VARCHAR(60)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status ENUM('ACTIVE','ARCHIVED') NOT NULL DEFAULT 'ACTIVE',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source_count SMALLINT UNSIGNED NOT NULL DEFAULT 1,</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created_at DATETIME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updated_at DATETIME NOT NULL DEFAULT CURRENT_TIMESTAMP ON UPDATE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CONSTRAINT chk_patient_phone CHECK (phone IS NULL OR phone REGEXP '^256[0-9]{9}$'),</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INDEX idx_patient_phone (phone)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patient_source_links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link_id BIGINT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patient_key BIGINT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source_system ENUM('LEGACY_A','LEGACY_B','PHARMACY_POS','PAPER_SCAN')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source_record_id VARCHAR(50)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matched_on VARCHAR(30)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confidence DECIMAL(4,3)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linked_at DATETIME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UNIQUE KEY uq_source_record (source_system,source_record_id),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CONSTRAINT fk_psl_patient FOREIGN KEY (patient_key) REFERENCES m_patient(patient_key)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visits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visit_id BIGINT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patient_key BIGINT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clinic_id INT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staff_id INT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visit_date DATETIME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visit_type ENUM('OPD','ANC','IMMUNIZATION','ADMISSION','LAB')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diagnosis_code VARCHAR(10) NULL COMMENT 'Use the approved clinical coding standard',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diagnosis_note VARCHAR(200)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status ENUM('ACTIVE','ARCHIVED') NOT NULL DEFAULT 'ACTIVE',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CONSTRAINT fk_visit_patient FOREIGN KEY (patient_key) REFERENCES m_patient(patient_key),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CONSTRAINT fk_visit_clinic FOREIGN KEY (clinic_id) REFERENCES clinics(clinic_id),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CONSTRAINT fk_visit_staff FOREIGN KEY (staff_id) REFERENCES staff(staff_id),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INDEX idx_visits_date (visit_date)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billing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bill_id BIGINT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visit_id BIGINT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service ENUM('CONSULTATION','LAB','MEDICATION','ADMISSION','PROCEDURE')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amount DECIMAL(12,2)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payment_mode ENUM('CASH','MOBILE_MONEY','INSURANCE')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created_at DATETIME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CONSTRAINT chk_billing_amount CHECK (amount &gt;= 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CONSTRAINT fk_billing_visit FOREIGN KEY (visit_id) REFERENCES visits(visit_id)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billing_adjustments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adjustment_id BIGINT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bill_id BIGINT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adjustment_amount DECIMAL(12,2)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reason VARCHAR(300)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approved_by VARCHAR(100)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created_at DATETIME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CONSTRAINT fk_adjustment_bill FOREIGN KEY (bill_id) REFERENCES billing(bill_id)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SHOW TABLES;</w:t>
      </w:r>
    </w:p>
    <w:p>
      <w:pPr>
        <w:pStyle w:val="Heading2"/>
        <w:rPr>
          <w:rFonts w:ascii="Liberation Serif" w:hAnsi="Liberation Serif"/>
          <w:sz w:val="24"/>
          <w:szCs w:val="24"/>
        </w:rPr>
      </w:pPr>
      <w:r>
        <w:rPr>
          <w:rFonts w:ascii="Liberation Serif" w:hAnsi="Liberation Serif"/>
          <w:sz w:val="24"/>
          <w:szCs w:val="24"/>
        </w:rPr>
        <w:t>PHASE 4 — Data quality profiling, cleansing and scorecard</w:t>
      </w:r>
    </w:p>
    <w:p>
      <w:pPr>
        <w:pStyle w:val="Normal"/>
        <w:rPr>
          <w:rFonts w:ascii="Liberation Serif" w:hAnsi="Liberation Serif"/>
          <w:sz w:val="24"/>
          <w:szCs w:val="24"/>
        </w:rPr>
      </w:pPr>
      <w:r>
        <w:rPr>
          <w:rFonts w:ascii="Liberation Serif" w:hAnsi="Liberation Serif"/>
          <w:sz w:val="24"/>
          <w:szCs w:val="24"/>
        </w:rPr>
        <w:t>Profiles source quality, standardises phone/sex/date fields and queues records that cannot be safely repaired.</w:t>
      </w:r>
    </w:p>
    <w:p>
      <w:pPr>
        <w:pStyle w:val="Normal"/>
        <w:keepLines/>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PHASE 4 — Data quality profiling, cleansing and scorecard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USE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stg_legacy_a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src_id INT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pname VARCHAR(120),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phone_no VARCHAR(25),</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gender VARCHAR(10),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dob_raw VARCHAR(25),</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nid VARCHAR(25),</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last_visit 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name_clean VARCHAR(120)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phone_norm VARCHAR(12)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sex_clean ENUM('M','F')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dob_clean DATE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stg_legacy_a (src_id,pname,phone_no,gender,dob_raw,nid,last_visit) 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(1,'nakato sarah','0772 100 001','F','1990-05-12','CM90123456ABC','2024-11-02'),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(2,'NAKATO SARAH','256772100001','Female','12/05/1990','','2025-01-15'),</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(3,'Okello John ','+256772100002','M','1985-3-3','CM85112233','2024-12-20'),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(4,'acheb gloria','0771003003','f','','','2025-02-01'),</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(5,'Mwesigwa D','0782 455 901','male','1978/09/22','CM78998877','2024-10-30'),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(6,'Unknown Child','0','M','','','2025-02-03')</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pname=VALUES(pname), phone_no=VALUES(phone_no),</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gender=VALUES(gender), dob_raw=VALUES(dob_raw), nid=VALUES(nid), last_visit=VALUES(last_visit);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stg_legacy_b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src_id INT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name VARCHAR(120),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 VARCHAR(25),</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email VARCHAR(120),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 VARCHAR(10),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dob 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updated_at 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name_clean VARCHAR(120)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phone_norm VARCHAR(12)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sex_clean ENUM('M','F')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stg_legacy_b (src_id,name,phone,email,sex,dob,updated_at) 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(101,'Sarah Nakato','256772100001','s.nakato@gmail.com','F','1990-05-12','2025-03-01'),</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(102,'J. Okello','0772100002','okello.j@outlook.com','M','1985-03-03','2025-02-10'),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(103,'Gloria Acheb','256771003003',NULL,'F',NULL,'2025-01-20')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name=VALUES(name), phone=VALUES(phone), email=VALUES(email),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sex=VALUES(sex), dob=VALUES(dob), updated_at=VALUES(updated_at);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Paper-digitisation staging (Gulu branch still uses paper). Captures the operator,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capture time and verification status so ambiguous scans stay quarantined until 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steward reviews them, rather than entering MDM unchecked.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stg_paper_scan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scan_id INT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patient_name_raw VARCHAR(120)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phone_raw VARCHAR(25)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sex_raw VARCHAR(10)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dob_raw VARCHAR(25)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source_clinic VARCHAR(60)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captured_by VARCHAR(100)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captured_at DATETIME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verification_status ENUM('PENDING','VERIFIED','REJECTED') NOT NULL DEFAULT 'PENDING',</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verification_notes VARCHAR(300)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name_clean VARCHAR(120)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phone_norm VARCHAR(12)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stg_paper_scan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(scan_id,patient_name_raw,phone_raw,sex_raw,dob_raw,source_clinic,captured_by,verification_status,verification_notes)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(201,'Aciro Mary','0772 555 010','F','1992-07-14','MediLink Gulu','Records Officer', 'PENDING','Handwriting ambiguous on surname'),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(202,'Ochen Denis','0','M','','MediLink Gulu','Records Officer','PENDING','Phone missing; cannot match')</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patient_name_raw=VALUES(patient_name_raw), phone_raw=VALUES(phone_raw),</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sex_raw=VALUES(sex_raw), dob_raw=VALUES(dob_raw), source_clinic=VALUES(source_clinic),</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captured_by=VALUES(captured_by), verification_status=VALUES(verification_status),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verification_notes=VALUES(verification_notes);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Only VERIFIED scans may be promoted to staging/MDM; the rest remain quarantined.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scan_id,patient_name_raw,source_clinic,captured_by,verification_notes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stg_paper_scan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verification_status &lt;&gt; 'VERIFIED'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ORDER BY scan_id;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PROFILE BEFORE cleansing</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COUNT(*) AS total_rows,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ROUND(100.0*SUM(nid IS NOT NULL AND TRIM(nid)&lt;&gt; '')/NULLIF(COUNT(*),0),1) AS nid_complete_pct,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ROUND(100.0*SUM(gender IS NOT NULL AND TRIM(gender)&lt;&gt; '')/NULLIF(COUNT(*),0),1) AS gender_complete_pct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stg_legacy_a;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src_id, phone_no</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stg_legacy_a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phone_no IS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OR LENGTH(REGEXP_REPLACE(phone_no,'[^0-9]','')) NOT IN (10,12)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OR (LENGTH(REGEXP_REPLACE(phone_no,'[^0-9]',''))=12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REGEXP_REPLACE(phone_no,'[^0-9]','') NOT REGEXP '^256[0-9]{9}$');</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DISTINCT gender FROM stg_legacy_a;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CLEANSE. Unknown or ambiguous values become NULL and are sent for review; do not guess.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UPDATE stg_legacy_a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SET name_clean = CONCAT(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UPPER(LEFT(TRIM(pname), 1)),</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LOWER(SUBSTRING(TRIM(pname), 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phone_norm = CASE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LENGTH(REGEXP_REPLACE(phone_no, '[^0-9]', '')) = 12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REGEXP_REPLACE(phone_no, '[^0-9]', '') REGEXP '^256[0-9]{9}$'</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THEN REGEXP_REPLACE(phone_no, '[^0-9]',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LENGTH(REGEXP_REPLACE(phone_no, '[^0-9]', '')) = 10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REGEXP_REPLACE(phone_no, '[^0-9]', '') REGEXP '^0[0-9]{9}$'</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THEN CONCAT(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'256',</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SUBSTRING(REGEXP_REPLACE(phone_no, '[^0-9]', ''), 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ELSE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sex_clean = CASE UPPER(TRIM(gender))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'M' THEN 'M'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'MALE' THEN 'M'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'F' THEN 'F'</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'FEMALE' THEN 'F'</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ELSE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dob_clean = CASE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TRIM(dob_raw) REGEXP '^[0-9]{4}-[0-9]{2}-[0-9]{2}$'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THEN STR_TO_DATE(TRIM(dob_raw), '%Y-%m-%d')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TRIM(dob_raw) REGEXP '^[0-9]{2}/[0-9]{2}/[0-9]{4}$'</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THEN STR_TO_DATE(TRIM(dob_raw), '%d/%m/%Y')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TRIM(dob_raw) REGEXP '^[0-9]{4}/[0-9]{2}/[0-9]{2}$'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THEN STR_TO_DATE(TRIM(dob_raw), '%Y/%m/%d')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ELSE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src_id &gt; 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dq_review_queue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review_id BIGINT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source_system VARCHAR(30)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source_record_id VARCHAR(50)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issue_code VARCHAR(50)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issue_detail VARCHAR(300)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created_at DATETIME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resolved_by VARCHAR(100)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resolved_at DATETIME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UNIQUE KEY uq_dq_issue (source_system,source_record_id,issue_code)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IGNORE INTO dq_review_queue (source_system,source_record_id,issue_code,issue_detail)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'LEGACY_A',CAST(src_id AS CHAR),'INVALID_OR_MISSING_PHONE',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CONCAT('Raw phone value: ',COALESCE(phone_no,'NULL'))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stg_legacy_a WHERE phone_norm IS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OR REPLACE VIEW v_dq_scorecard AS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COUNT(*) AS total_patients,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ROUND(100.0*SUM(phone IS NOT NULL)/NULLIF(COUNT(*),0),1) AS phone_complete_pct,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ROUND(100.0*SUM(date_of_birth IS NOT NULL)/NULLIF(COUNT(*),0),1) AS dob_complete_pct,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ROUND(100.0*SUM(sex IS NOT NULL)/NULLIF(COUNT(*),0),1) AS sex_complete_pct,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SUM(phone IS NOT NULL AND phone NOT REGEXP '^256[0-9]{9}$') AS invalid_phones,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COUNT(*) - COUNT(DISTINCT CONCAT(full_name,IFNULL(phone,'x'))) AS potential_dupes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m_patient;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v_dq_scorecard;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dq_review_queue ORDER BY created_at DESC;</w:t>
      </w:r>
    </w:p>
    <w:p>
      <w:pPr>
        <w:pStyle w:val="Heading2"/>
        <w:rPr>
          <w:rFonts w:ascii="Liberation Serif" w:hAnsi="Liberation Serif"/>
          <w:sz w:val="24"/>
          <w:szCs w:val="24"/>
        </w:rPr>
      </w:pPr>
      <w:r>
        <w:rPr>
          <w:rFonts w:ascii="Liberation Serif" w:hAnsi="Liberation Serif"/>
          <w:sz w:val="24"/>
          <w:szCs w:val="24"/>
        </w:rPr>
        <w:t>PHASE 5 — Master Data Management, survivorship and review queue</w:t>
      </w:r>
    </w:p>
    <w:p>
      <w:pPr>
        <w:pStyle w:val="Normal"/>
        <w:rPr>
          <w:rFonts w:ascii="Liberation Serif" w:hAnsi="Liberation Serif"/>
          <w:sz w:val="24"/>
          <w:szCs w:val="24"/>
        </w:rPr>
      </w:pPr>
      <w:r>
        <w:rPr>
          <w:rFonts w:ascii="Liberation Serif" w:hAnsi="Liberation Serif"/>
          <w:sz w:val="24"/>
          <w:szCs w:val="24"/>
        </w:rPr>
        <w:t>Creates candidate golden records for unambiguous phone groups and sends identity conflicts to steward review rather than silently merging them.</w:t>
      </w:r>
    </w:p>
    <w:p>
      <w:pPr>
        <w:pStyle w:val="Normal"/>
        <w:keepLines/>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PHASE 5 — Master Data Management, survivorship and review queue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USE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UPDATE stg_legacy_b</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SET name_clean = CONCAT(UPPER(LEFT(TRIM(name),1)),LOWER(SUBSTRING(TRIM(name),2))),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phone_norm = CASE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LENGTH(REGEXP_REPLACE(phone,'[^0-9]',''))=12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REGEXP_REPLACE(phone,'[^0-9]','') REGEXP '^256[0-9]{9}$'</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THEN REGEXP_REPLACE(phone,'[^0-9]','')</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LENGTH(REGEXP_REPLACE(phone,'[^0-9]',''))=10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REGEXP_REPLACE(phone,'[^0-9]','') REGEXP '^0[0-9]{9}$'</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THEN CONCAT('256',SUBSTRING(REGEXP_REPLACE(phone,'[^0-9]',''),2))</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ELSE NULL 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sex_clean = CASE UPPER(TRIM(sex))</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'M' THEN 'M' WHEN 'MALE' THEN 'M'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WHEN 'F' THEN 'F' WHEN 'FEMALE' THEN 'F' ELSE NULL 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src_id &gt; 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OR REPLACE VIEW v_all_sources AS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'LEGACY_A' AS src_system, CAST(src_id AS CHAR) AS src_id,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phone_norm, name_clean, sex_clean AS sex, dob_clean AS dob,</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NULL AS email, CAST(last_visit AS DATETIME) AS updated_at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stg_legacy_a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UNION ALL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'LEGACY_B', CAST(src_id AS CHAR), phone_norm, name_clean,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sex_clean, dob, email, CAST(updated_at AS DATETIME)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stg_legacy_b;</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mdm_review_queue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queue_id BIGINT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src_system VARCHAR(30)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src_id VARCHAR(50)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reason VARCHAR(100)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raised_at DATETIME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resolved_by VARCHAR(100)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resolution VARCHAR(500)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resolved_at DATETIME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UNIQUE KEY uq_mdm_review (src_system,src_id,reason)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No-phone rows cannot be matched safely.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IGNORE INTO mdm_review_queue (src_system,src_id,reason)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src_system,src_id,'NO_VALID_PHONE'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v_all_sources WHERE phone_norm IS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Stage one candidate per phone. Conflicting identity attributes are queued instead of silently merged.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TEMPORARY TABLE tmp_phone_groups AS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phone_norm,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COUNT(*) AS source_count,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COUNT(DISTINCT COALESCE(sex,'?')) AS sex_variants,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COUNT(DISTINCT COALESCE(CAST(dob AS CHAR),'?')) AS dob_variants,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COUNT(DISTINCT COALESCE(name_clean,'?')) AS name_variants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v_all_sources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phone_norm IS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GROUP BY phone_norm;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IGNORE INTO mdm_review_queue (src_system,src_id,reason)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s.src_system,s.src_id,'IDENTITY_CONFLICT_SAME_PHONE'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v_all_sources 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JOIN tmp_phone_groups g ON g.phone_norm=s.phone_norm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g.sex_variants&gt;1 OR g.dob_variants&gt;1 OR g.name_variants&gt;1;</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Initial consolidation is limited to phone groups without identity conflicts.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Most-recent source supplies contact fields; identity fields are loaded only when unambiguous.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m_patient (full_name,phone,email,sex,date_of_birth,source_count)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ranked.name_clean, ranked.phone_norm, ranked.email, ranked.sex, ranked.dob, ranked.n_src</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SELECT 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ROW_NUMBER() OVER (PARTITION BY phone_norm ORDER BY updated_at DESC,src_system,src_id) AS rn,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COUNT(*) OVER (PARTITION BY phone_norm) AS n_src</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FROM v_all_sources 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JOIN tmp_phone_groups g ON g.phone_norm=s.phone_norm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WHERE s.phone_norm IS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g.sex_variants=1 AND g.dob_variants=1 AND g.name_variants=1</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ranked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ranked.rn=1</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NOT EXISTS (SELECT 1 FROM m_patient m WHERE m.phone=ranked.phone_norm);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Crosswalk: link source records only to the approved phone-matched golden record.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IGNORE INTO patient_source_links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(patient_key,source_system,source_record_id,matched_on,confidence)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m.patient_key,s.src_system,s.src_id,'PHONE',0.950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v_all_sources 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JOIN m_patient m ON m.phone=s.phone_norm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s.phone_norm IS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m.patient_key,m.full_name,m.phone,m.email,m.sex,m.date_of_birth,m.source_count,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GROUP_CONCAT(CONCAT(l.source_system,':',l.source_record_id) ORDER BY l.source_system) AS source_records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m_patient 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JOIN patient_source_links l ON l.patient_key=m.patient_key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GROUP BY m.patient_key,m.full_name,m.phone,m.email,m.sex,m.date_of_birth,m.source_count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ORDER BY m.patient_key;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mdm_review_queue WHERE resolved_at IS NULL;</w:t>
      </w:r>
    </w:p>
    <w:p>
      <w:pPr>
        <w:pStyle w:val="Heading2"/>
        <w:rPr>
          <w:rFonts w:ascii="Liberation Serif" w:hAnsi="Liberation Serif"/>
          <w:sz w:val="24"/>
          <w:szCs w:val="24"/>
        </w:rPr>
      </w:pPr>
      <w:r>
        <w:rPr>
          <w:rFonts w:ascii="Liberation Serif" w:hAnsi="Liberation Serif"/>
          <w:sz w:val="24"/>
          <w:szCs w:val="24"/>
        </w:rPr>
        <w:t>PHASE 6 — ETL into dimensional warehouse</w:t>
      </w:r>
    </w:p>
    <w:p>
      <w:pPr>
        <w:pStyle w:val="Normal"/>
        <w:rPr>
          <w:rFonts w:ascii="Liberation Serif" w:hAnsi="Liberation Serif"/>
          <w:sz w:val="24"/>
          <w:szCs w:val="24"/>
        </w:rPr>
      </w:pPr>
      <w:r>
        <w:rPr>
          <w:rFonts w:ascii="Liberation Serif" w:hAnsi="Liberation Serif"/>
          <w:sz w:val="24"/>
          <w:szCs w:val="24"/>
        </w:rPr>
        <w:t>Builds dimensions and visit fact table and performs an upsert-style ETL load.</w:t>
      </w:r>
    </w:p>
    <w:p>
      <w:pPr>
        <w:pStyle w:val="Normal"/>
        <w:keepLines/>
        <w:spacing w:before="0" w:after="0"/>
        <w:ind w:start="216"/>
        <w:rPr>
          <w:rFonts w:ascii="Liberation Serif" w:hAnsi="Liberation Serif"/>
          <w:sz w:val="24"/>
          <w:szCs w:val="24"/>
        </w:rPr>
      </w:pPr>
      <w:r>
        <w:rPr>
          <w:rFonts w:ascii="Liberation Serif" w:hAnsi="Liberation Serif"/>
          <w:sz w:val="24"/>
          <w:szCs w:val="24"/>
        </w:rPr>
        <w:t>----------------------------------------------------------------------------------------</w:t>
      </w:r>
    </w:p>
    <w:p>
      <w:pPr>
        <w:pStyle w:val="Normal"/>
        <w:spacing w:before="0" w:after="0"/>
        <w:ind w:start="216"/>
        <w:rPr>
          <w:rFonts w:ascii="Liberation Serif" w:hAnsi="Liberation Serif"/>
          <w:sz w:val="24"/>
          <w:szCs w:val="24"/>
        </w:rPr>
      </w:pPr>
      <w:r>
        <w:rPr>
          <w:rFonts w:ascii="Liberation Serif" w:hAnsi="Liberation Serif"/>
          <w:sz w:val="24"/>
          <w:szCs w:val="24"/>
        </w:rPr>
        <w:t>-- PHASE 6 — ETL into dimensional warehouse</w:t>
      </w:r>
    </w:p>
    <w:p>
      <w:pPr>
        <w:pStyle w:val="Normal"/>
        <w:spacing w:before="0" w:after="0"/>
        <w:ind w:start="216"/>
        <w:rPr>
          <w:rFonts w:ascii="Liberation Serif" w:hAnsi="Liberation Serif"/>
          <w:sz w:val="24"/>
          <w:szCs w:val="24"/>
        </w:rPr>
      </w:pPr>
      <w:r>
        <w:rPr>
          <w:rFonts w:ascii="Liberation Serif" w:hAnsi="Liberation Serif"/>
          <w:sz w:val="24"/>
          <w:szCs w:val="24"/>
        </w:rPr>
        <w:t>----------------------------------------------------------------------------------------</w:t>
      </w:r>
    </w:p>
    <w:p>
      <w:pPr>
        <w:pStyle w:val="Normal"/>
        <w:spacing w:before="0" w:after="0"/>
        <w:ind w:start="216"/>
        <w:rPr>
          <w:rFonts w:ascii="Liberation Serif" w:hAnsi="Liberation Serif"/>
          <w:sz w:val="24"/>
          <w:szCs w:val="24"/>
        </w:rPr>
      </w:pPr>
      <w:r>
        <w:rPr>
          <w:rFonts w:ascii="Liberation Serif" w:hAnsi="Liberation Serif"/>
          <w:sz w:val="24"/>
          <w:szCs w:val="24"/>
        </w:rPr>
        <w:t>USE medilink;</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 --------------------------------------------------------------------------------------</w:t>
      </w:r>
    </w:p>
    <w:p>
      <w:pPr>
        <w:pStyle w:val="Normal"/>
        <w:spacing w:before="0" w:after="0"/>
        <w:ind w:start="216"/>
        <w:rPr>
          <w:rFonts w:ascii="Liberation Serif" w:hAnsi="Liberation Serif"/>
          <w:sz w:val="24"/>
          <w:szCs w:val="24"/>
        </w:rPr>
      </w:pPr>
      <w:r>
        <w:rPr>
          <w:rFonts w:ascii="Liberation Serif" w:hAnsi="Liberation Serif"/>
          <w:sz w:val="24"/>
          <w:szCs w:val="24"/>
        </w:rPr>
        <w:t>-- PHASE 6.0 — Synthetic demo operational data (fictional; for warehouse/report demos only)</w:t>
      </w:r>
    </w:p>
    <w:p>
      <w:pPr>
        <w:pStyle w:val="Normal"/>
        <w:spacing w:before="0" w:after="0"/>
        <w:ind w:start="216"/>
        <w:rPr>
          <w:rFonts w:ascii="Liberation Serif" w:hAnsi="Liberation Serif"/>
          <w:sz w:val="24"/>
          <w:szCs w:val="24"/>
        </w:rPr>
      </w:pPr>
      <w:r>
        <w:rPr>
          <w:rFonts w:ascii="Liberation Serif" w:hAnsi="Liberation Serif"/>
          <w:sz w:val="24"/>
          <w:szCs w:val="24"/>
        </w:rPr>
        <w:t>-- --------------------------------------------------------------------------------------</w:t>
      </w:r>
    </w:p>
    <w:p>
      <w:pPr>
        <w:pStyle w:val="Normal"/>
        <w:spacing w:before="0" w:after="0"/>
        <w:ind w:start="216"/>
        <w:rPr>
          <w:rFonts w:ascii="Liberation Serif" w:hAnsi="Liberation Serif"/>
          <w:sz w:val="24"/>
          <w:szCs w:val="24"/>
        </w:rPr>
      </w:pPr>
      <w:r>
        <w:rPr>
          <w:rFonts w:ascii="Liberation Serif" w:hAnsi="Liberation Serif"/>
          <w:sz w:val="24"/>
          <w:szCs w:val="24"/>
        </w:rPr>
        <w:t>-- The hand-out supplies dirty staging data but no visit/billing extracts, so the</w:t>
      </w:r>
    </w:p>
    <w:p>
      <w:pPr>
        <w:pStyle w:val="Normal"/>
        <w:spacing w:before="0" w:after="0"/>
        <w:ind w:start="216"/>
        <w:rPr>
          <w:rFonts w:ascii="Liberation Serif" w:hAnsi="Liberation Serif"/>
          <w:sz w:val="24"/>
          <w:szCs w:val="24"/>
        </w:rPr>
      </w:pPr>
      <w:r>
        <w:rPr>
          <w:rFonts w:ascii="Liberation Serif" w:hAnsi="Liberation Serif"/>
          <w:sz w:val="24"/>
          <w:szCs w:val="24"/>
        </w:rPr>
        <w:t>-- warehouse and the MoH report would otherwise be empty. The rows below are FICTIONAL</w:t>
      </w:r>
    </w:p>
    <w:p>
      <w:pPr>
        <w:pStyle w:val="Normal"/>
        <w:spacing w:before="0" w:after="0"/>
        <w:ind w:start="216"/>
        <w:rPr>
          <w:rFonts w:ascii="Liberation Serif" w:hAnsi="Liberation Serif"/>
          <w:sz w:val="24"/>
          <w:szCs w:val="24"/>
        </w:rPr>
      </w:pPr>
      <w:r>
        <w:rPr>
          <w:rFonts w:ascii="Liberation Serif" w:hAnsi="Liberation Serif"/>
          <w:sz w:val="24"/>
          <w:szCs w:val="24"/>
        </w:rPr>
        <w:t>-- demo data inserted directly into the master/operational tables (they do NOT pass</w:t>
      </w:r>
    </w:p>
    <w:p>
      <w:pPr>
        <w:pStyle w:val="Normal"/>
        <w:spacing w:before="0" w:after="0"/>
        <w:ind w:start="216"/>
        <w:rPr>
          <w:rFonts w:ascii="Liberation Serif" w:hAnsi="Liberation Serif"/>
          <w:sz w:val="24"/>
          <w:szCs w:val="24"/>
        </w:rPr>
      </w:pPr>
      <w:r>
        <w:rPr>
          <w:rFonts w:ascii="Liberation Serif" w:hAnsi="Liberation Serif"/>
          <w:sz w:val="24"/>
          <w:szCs w:val="24"/>
        </w:rPr>
        <w:t>-- through the MDM matching rules). Replace them with real, governed extracts outside a</w:t>
      </w:r>
    </w:p>
    <w:p>
      <w:pPr>
        <w:pStyle w:val="Normal"/>
        <w:spacing w:before="0" w:after="0"/>
        <w:ind w:start="216"/>
        <w:rPr>
          <w:rFonts w:ascii="Liberation Serif" w:hAnsi="Liberation Serif"/>
          <w:sz w:val="24"/>
          <w:szCs w:val="24"/>
        </w:rPr>
      </w:pPr>
      <w:r>
        <w:rPr>
          <w:rFonts w:ascii="Liberation Serif" w:hAnsi="Liberation Serif"/>
          <w:sz w:val="24"/>
          <w:szCs w:val="24"/>
        </w:rPr>
        <w:t>-- demo. Identifiers are explicit and visit dates are relative to CURDATE() so the</w:t>
      </w:r>
    </w:p>
    <w:p>
      <w:pPr>
        <w:pStyle w:val="Normal"/>
        <w:spacing w:before="0" w:after="0"/>
        <w:ind w:start="216"/>
        <w:rPr>
          <w:rFonts w:ascii="Liberation Serif" w:hAnsi="Liberation Serif"/>
          <w:sz w:val="24"/>
          <w:szCs w:val="24"/>
        </w:rPr>
      </w:pPr>
      <w:r>
        <w:rPr>
          <w:rFonts w:ascii="Liberation Serif" w:hAnsi="Liberation Serif"/>
          <w:sz w:val="24"/>
          <w:szCs w:val="24"/>
        </w:rPr>
        <w:t>-- monthly/MoH queries always return rows; re-running the script is safe.</w:t>
      </w:r>
    </w:p>
    <w:p>
      <w:pPr>
        <w:pStyle w:val="Normal"/>
        <w:spacing w:before="0" w:after="0"/>
        <w:ind w:start="216"/>
        <w:rPr>
          <w:rFonts w:ascii="Liberation Serif" w:hAnsi="Liberation Serif"/>
          <w:sz w:val="24"/>
          <w:szCs w:val="24"/>
        </w:rPr>
      </w:pPr>
      <w:r>
        <w:rPr>
          <w:rFonts w:ascii="Liberation Serif" w:hAnsi="Liberation Serif"/>
          <w:sz w:val="24"/>
          <w:szCs w:val="24"/>
        </w:rPr>
        <w:t>--</w:t>
      </w:r>
    </w:p>
    <w:p>
      <w:pPr>
        <w:pStyle w:val="Normal"/>
        <w:spacing w:before="0" w:after="0"/>
        <w:ind w:start="216"/>
        <w:rPr>
          <w:rFonts w:ascii="Liberation Serif" w:hAnsi="Liberation Serif"/>
          <w:sz w:val="24"/>
          <w:szCs w:val="24"/>
        </w:rPr>
      </w:pPr>
      <w:r>
        <w:rPr>
          <w:rFonts w:ascii="Liberation Serif" w:hAnsi="Liberation Serif"/>
          <w:sz w:val="24"/>
          <w:szCs w:val="24"/>
        </w:rPr>
        <w:t>-- 6.0.1 Staff</w:t>
      </w:r>
    </w:p>
    <w:p>
      <w:pPr>
        <w:pStyle w:val="Normal"/>
        <w:spacing w:before="0" w:after="0"/>
        <w:ind w:start="216"/>
        <w:rPr>
          <w:rFonts w:ascii="Liberation Serif" w:hAnsi="Liberation Serif"/>
          <w:sz w:val="24"/>
          <w:szCs w:val="24"/>
        </w:rPr>
      </w:pPr>
      <w:r>
        <w:rPr>
          <w:rFonts w:ascii="Liberation Serif" w:hAnsi="Liberation Serif"/>
          <w:sz w:val="24"/>
          <w:szCs w:val="24"/>
        </w:rPr>
        <w:t>INSERT INTO staff (staff_id,full_name,staff_role,clinic_id)</w:t>
      </w:r>
    </w:p>
    <w:p>
      <w:pPr>
        <w:pStyle w:val="Normal"/>
        <w:spacing w:before="0" w:after="0"/>
        <w:ind w:start="216"/>
        <w:rPr>
          <w:rFonts w:ascii="Liberation Serif" w:hAnsi="Liberation Serif"/>
          <w:sz w:val="24"/>
          <w:szCs w:val="24"/>
        </w:rPr>
      </w:pPr>
      <w:r>
        <w:rPr>
          <w:rFonts w:ascii="Liberation Serif" w:hAnsi="Liberation Serif"/>
          <w:sz w:val="24"/>
          <w:szCs w:val="24"/>
        </w:rPr>
        <w:t>SELECT s.staff_id,s.full_name,s.staff_role,c.clinic_id</w:t>
      </w:r>
    </w:p>
    <w:p>
      <w:pPr>
        <w:pStyle w:val="Normal"/>
        <w:spacing w:before="0" w:after="0"/>
        <w:ind w:start="216"/>
        <w:rPr>
          <w:rFonts w:ascii="Liberation Serif" w:hAnsi="Liberation Serif"/>
          <w:sz w:val="24"/>
          <w:szCs w:val="24"/>
        </w:rPr>
      </w:pPr>
      <w:r>
        <w:rPr>
          <w:rFonts w:ascii="Liberation Serif" w:hAnsi="Liberation Serif"/>
          <w:sz w:val="24"/>
          <w:szCs w:val="24"/>
        </w:rPr>
        <w:t>FROM (</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SELECT 1 AS staff_id,'Dr Alice Namusoke' AS full_name,'DOCTOR' AS staff_role,'MP-KLA' AS clinic_code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2,'Nurse Brian Ochieng','NURSE','MP-KLA'</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3,'Dr Grace Atim','DOCTOR','MP-MUK'</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4,'Nurse Denis Ssemakula','NURSE','MP-MBR'</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5,'Mary Achieng (Lab)','LAB','MP-GUL'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6,'Peter Tumusiime (Pharmacy)','PHARMACIST','MP-GUL'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7,'Sarah Nakato (Admin)','ADMIN','MP-KLA'</w:t>
      </w:r>
    </w:p>
    <w:p>
      <w:pPr>
        <w:pStyle w:val="Normal"/>
        <w:spacing w:before="0" w:after="0"/>
        <w:ind w:start="216"/>
        <w:rPr>
          <w:rFonts w:ascii="Liberation Serif" w:hAnsi="Liberation Serif"/>
          <w:sz w:val="24"/>
          <w:szCs w:val="24"/>
        </w:rPr>
      </w:pPr>
      <w:r>
        <w:rPr>
          <w:rFonts w:ascii="Liberation Serif" w:hAnsi="Liberation Serif"/>
          <w:sz w:val="24"/>
          <w:szCs w:val="24"/>
        </w:rPr>
        <w:t>) s</w:t>
      </w:r>
    </w:p>
    <w:p>
      <w:pPr>
        <w:pStyle w:val="Normal"/>
        <w:spacing w:before="0" w:after="0"/>
        <w:ind w:start="216"/>
        <w:rPr>
          <w:rFonts w:ascii="Liberation Serif" w:hAnsi="Liberation Serif"/>
          <w:sz w:val="24"/>
          <w:szCs w:val="24"/>
        </w:rPr>
      </w:pPr>
      <w:r>
        <w:rPr>
          <w:rFonts w:ascii="Liberation Serif" w:hAnsi="Liberation Serif"/>
          <w:sz w:val="24"/>
          <w:szCs w:val="24"/>
        </w:rPr>
        <w:t>JOIN clinics c ON c.clinic_code=s.clinic_code</w:t>
      </w:r>
    </w:p>
    <w:p>
      <w:pPr>
        <w:pStyle w:val="Normal"/>
        <w:spacing w:before="0" w:after="0"/>
        <w:ind w:start="216"/>
        <w:rPr>
          <w:rFonts w:ascii="Liberation Serif" w:hAnsi="Liberation Serif"/>
          <w:sz w:val="24"/>
          <w:szCs w:val="24"/>
        </w:rPr>
      </w:pPr>
      <w:r>
        <w:rPr>
          <w:rFonts w:ascii="Liberation Serif" w:hAnsi="Liberation Serif"/>
          <w:sz w:val="24"/>
          <w:szCs w:val="24"/>
        </w:rPr>
        <w:t>ON DUPLICATE KEY UPDATE full_name=VALUES(full_name),staff_role=VALUES(staff_role),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clinic_id=VALUES(clinic_id);</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-- 6.0.2 Synthetic golden patient records (valid 256XXXXXXXXX phones)</w:t>
      </w:r>
    </w:p>
    <w:p>
      <w:pPr>
        <w:pStyle w:val="Normal"/>
        <w:spacing w:before="0" w:after="0"/>
        <w:ind w:start="216"/>
        <w:rPr>
          <w:rFonts w:ascii="Liberation Serif" w:hAnsi="Liberation Serif"/>
          <w:sz w:val="24"/>
          <w:szCs w:val="24"/>
        </w:rPr>
      </w:pPr>
      <w:r>
        <w:rPr>
          <w:rFonts w:ascii="Liberation Serif" w:hAnsi="Liberation Serif"/>
          <w:sz w:val="24"/>
          <w:szCs w:val="24"/>
        </w:rPr>
        <w:t>INSERT INTO m_patient</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(patient_key,full_name,phone,email,sex,date_of_birth,blood_group,home_district,status,source_count)</w:t>
      </w:r>
    </w:p>
    <w:p>
      <w:pPr>
        <w:pStyle w:val="Normal"/>
        <w:spacing w:before="0" w:after="0"/>
        <w:ind w:start="216"/>
        <w:rPr>
          <w:rFonts w:ascii="Liberation Serif" w:hAnsi="Liberation Serif"/>
          <w:sz w:val="24"/>
          <w:szCs w:val="24"/>
        </w:rPr>
      </w:pPr>
      <w:r>
        <w:rPr>
          <w:rFonts w:ascii="Liberation Serif" w:hAnsi="Liberation Serif"/>
          <w:sz w:val="24"/>
          <w:szCs w:val="24"/>
        </w:rPr>
        <w:t>VALUES</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(9001,'Namono Grace','256771000001','grace.namono@example.com','F','1990-05-12','O+','Kampala','ACTIVE',1),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(9002,'Ochieng Brian','256771000002','brian.ochieng@example.com','M','1985-03-03','A+','Gulu','ACTIVE',1),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(9003,'Auma Patricia','256771000003','patricia.auma@example.com','F','1998-11-20','B+','Mukono','ACTIVE',1),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(9004,'Ssemakula Denis','256771000004','denis.ssemakula@example.com','M','1978-09-22','O-','Mbarara','ACTIVE',1),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(9005,'Nabirye Alice','256771000005','alice.nabirye@example.com','F','2001-02-14','AB+','Kampala','ACTIVE',1),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(9006,'Okello Samuel','256771000006','samuel.okello@example.com','M','1965-07-30','A-','Gulu','ACTIVE',1),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(9007,'Achieng Mary','256771000007',NULL,'F','2015-06-01',NULL,'Gulu','ACTIVE',1),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(9008,'Kato Joseph','256771000008',NULL,'M','2019-03-10',NULL,'Mukono','ACTIVE',1),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(9009,'Nakato Sarah','256771000009','s.nakato@example.com','F','1990-05-12','O+','Kampala','ACTIVE',1),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(9010,'Mwesigwa Robert','256771000010','robert.mwesigwa@example.com','M','1982-12-05','B-','Mbarara','ACTIVE',1),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(9011,'Atim Betty','256771000011','betty.atim@example.com','F','1975-04-18','A+','Gulu','ACTIVE',1),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(9012,'Tumusiime Peter','256771000012','peter.tumusiime@example.com','M','1995-08-25','O+','Mbarara','ACTIVE',1)</w:t>
      </w:r>
    </w:p>
    <w:p>
      <w:pPr>
        <w:pStyle w:val="Normal"/>
        <w:spacing w:before="0" w:after="0"/>
        <w:ind w:start="216"/>
        <w:rPr>
          <w:rFonts w:ascii="Liberation Serif" w:hAnsi="Liberation Serif"/>
          <w:sz w:val="24"/>
          <w:szCs w:val="24"/>
        </w:rPr>
      </w:pPr>
      <w:r>
        <w:rPr>
          <w:rFonts w:ascii="Liberation Serif" w:hAnsi="Liberation Serif"/>
          <w:sz w:val="24"/>
          <w:szCs w:val="24"/>
        </w:rPr>
        <w:t>ON DUPLICATE KEY UPDATE full_name=VALUES(full_name),phone=VALUES(phone),email=VALUES(email),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sex=VALUES(sex),date_of_birth=VALUES(date_of_birth),blood_group=VALUES(blood_group),</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home_district=VALUES(home_district),status=VALUES(status);</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-- 6.0.3 Visits spread over the last ~4 months (day_offset days before CURDATE())</w:t>
      </w:r>
    </w:p>
    <w:p>
      <w:pPr>
        <w:pStyle w:val="Normal"/>
        <w:spacing w:before="0" w:after="0"/>
        <w:ind w:start="216"/>
        <w:rPr>
          <w:rFonts w:ascii="Liberation Serif" w:hAnsi="Liberation Serif"/>
          <w:sz w:val="24"/>
          <w:szCs w:val="24"/>
        </w:rPr>
      </w:pPr>
      <w:r>
        <w:rPr>
          <w:rFonts w:ascii="Liberation Serif" w:hAnsi="Liberation Serif"/>
          <w:sz w:val="24"/>
          <w:szCs w:val="24"/>
        </w:rPr>
        <w:t>INSERT INTO visits (visit_id,patient_key,clinic_id,staff_id,visit_date,visit_type,diagnosis_code,diagnosis_note)</w:t>
      </w:r>
    </w:p>
    <w:p>
      <w:pPr>
        <w:pStyle w:val="Normal"/>
        <w:spacing w:before="0" w:after="0"/>
        <w:ind w:start="216"/>
        <w:rPr>
          <w:rFonts w:ascii="Liberation Serif" w:hAnsi="Liberation Serif"/>
          <w:sz w:val="24"/>
          <w:szCs w:val="24"/>
        </w:rPr>
      </w:pPr>
      <w:r>
        <w:rPr>
          <w:rFonts w:ascii="Liberation Serif" w:hAnsi="Liberation Serif"/>
          <w:sz w:val="24"/>
          <w:szCs w:val="24"/>
        </w:rPr>
        <w:t>SELECT v.vid,v.pkey,c.clinic_id,v.sid,</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DATE_SUB(CURDATE(), INTERVAL v.day_offset DAY),v.vtype,v.dx,NULL</w:t>
      </w:r>
    </w:p>
    <w:p>
      <w:pPr>
        <w:pStyle w:val="Normal"/>
        <w:spacing w:before="0" w:after="0"/>
        <w:ind w:start="216"/>
        <w:rPr>
          <w:rFonts w:ascii="Liberation Serif" w:hAnsi="Liberation Serif"/>
          <w:sz w:val="24"/>
          <w:szCs w:val="24"/>
        </w:rPr>
      </w:pPr>
      <w:r>
        <w:rPr>
          <w:rFonts w:ascii="Liberation Serif" w:hAnsi="Liberation Serif"/>
          <w:sz w:val="24"/>
          <w:szCs w:val="24"/>
        </w:rPr>
        <w:t>FROM (</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SELECT 1 AS vid,9001 AS pkey,'MP-KLA' AS ccode,1 AS sid,3 AS day_offset,'OPD' AS vtype,'J06' AS dx</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2,9002,'MP-GUL',5,3,'OPD','B50'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3,9003,'MP-MUK',3,5,'OPD','J06'</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4,9004,'MP-MBR',4,5,'OPD','I10'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5,9005,'MP-KLA',1,8,'OPD','A09'</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6,9006,'MP-GUL',5,8,'OPD','E11'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7,9007,'MP-GUL',5,10,'IMMUNIZATION','Z27'</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8,9008,'MP-MUK',3,12,'IMMUNIZATION','Z27'</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9,9009,'MP-KLA',2,12,'OPD','J06'</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10,9010,'MP-MBR',4,15,'OPD','M54'</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11,9011,'MP-GUL',5,15,'OPD','I10'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12,9012,'MP-MBR',4,18,'OPD','A09'</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13,9001,'MP-KLA',1,20,'ADMISSION','J18'</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14,9004,'MP-MBR',4,22,'LAB','B50'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15,9006,'MP-GUL',5,25,'OPD','B50'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16,9002,'MP-GUL',5,25,'OPD','A15'</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17,9003,'MP-MUK',3,29,'ANC','O26'</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18,9005,'MP-KLA',2,29,'OPD','J06'</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19,9008,'MP-MUK',3,32,'IMMUNIZATION','Z27'</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20,9009,'MP-KLA',1,36,'OPD','A09'</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21,9011,'MP-GUL',5,36,'OPD','E11'</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22,9007,'MP-GUL',5,40,'OPD','J06'</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23,9010,'MP-MBR',4,43,'ADMISSION','M54'</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24,9012,'MP-MBR',4,46,'LAB','B50'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25,9001,'MP-KLA',1,50,'OPD','I10'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26,9004,'MP-MBR',4,50,'OPD','B50'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27,9006,'MP-GUL',5,55,'OPD','B50'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28,9003,'MP-MUK',3,58,'ANC','O26'</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29,9002,'MP-GUL',5,60,'OPD','A15'</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30,9005,'MP-KLA',1,65,'OPD','J06'</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31,9007,'MP-GUL',5,70,'IMMUNIZATION','Z27'</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32,9009,'MP-KLA',2,72,'OPD','K30'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33,9011,'MP-GUL',5,80,'OPD','I10'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34,9010,'MP-MBR',4,88,'OPD','M54'</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35,9012,'MP-MBR',4,95,'OPD','A09'</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36,9001,'MP-KLA',1,100,'OPD','J06'</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37,9004,'MP-MBR',4,103,'LAB','B50'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38,9006,'MP-GUL',5,110,'OPD','B50'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39,9003,'MP-MUK',3,115,'ANC','O26'</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40,9008,'MP-MUK',3,118,'IMMUNIZATION','Z27'</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41,9011,'MP-GUL',5,108,'ADMISSION','I10'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UNION ALL SELECT 42,9004,'MP-MBR',4,112,'ADMISSION','B50'</w:t>
      </w:r>
    </w:p>
    <w:p>
      <w:pPr>
        <w:pStyle w:val="Normal"/>
        <w:spacing w:before="0" w:after="0"/>
        <w:ind w:start="216"/>
        <w:rPr>
          <w:rFonts w:ascii="Liberation Serif" w:hAnsi="Liberation Serif"/>
          <w:sz w:val="24"/>
          <w:szCs w:val="24"/>
        </w:rPr>
      </w:pPr>
      <w:r>
        <w:rPr>
          <w:rFonts w:ascii="Liberation Serif" w:hAnsi="Liberation Serif"/>
          <w:sz w:val="24"/>
          <w:szCs w:val="24"/>
        </w:rPr>
        <w:t>) v</w:t>
      </w:r>
    </w:p>
    <w:p>
      <w:pPr>
        <w:pStyle w:val="Normal"/>
        <w:spacing w:before="0" w:after="0"/>
        <w:ind w:start="216"/>
        <w:rPr>
          <w:rFonts w:ascii="Liberation Serif" w:hAnsi="Liberation Serif"/>
          <w:sz w:val="24"/>
          <w:szCs w:val="24"/>
        </w:rPr>
      </w:pPr>
      <w:r>
        <w:rPr>
          <w:rFonts w:ascii="Liberation Serif" w:hAnsi="Liberation Serif"/>
          <w:sz w:val="24"/>
          <w:szCs w:val="24"/>
        </w:rPr>
        <w:t>JOIN clinics c ON c.clinic_code=v.ccode</w:t>
      </w:r>
    </w:p>
    <w:p>
      <w:pPr>
        <w:pStyle w:val="Normal"/>
        <w:spacing w:before="0" w:after="0"/>
        <w:ind w:start="216"/>
        <w:rPr>
          <w:rFonts w:ascii="Liberation Serif" w:hAnsi="Liberation Serif"/>
          <w:sz w:val="24"/>
          <w:szCs w:val="24"/>
        </w:rPr>
      </w:pPr>
      <w:r>
        <w:rPr>
          <w:rFonts w:ascii="Liberation Serif" w:hAnsi="Liberation Serif"/>
          <w:sz w:val="24"/>
          <w:szCs w:val="24"/>
        </w:rPr>
        <w:t>ON DUPLICATE KEY UPDATE patient_key=VALUES(patient_key),clinic_id=VALUES(clinic_id),</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staff_id=VALUES(staff_id),visit_date=VALUES(visit_date),visit_type=VALUES(visit_type),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diagnosis_code=VALUES(diagnosis_code);</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-- 6.0.4 Billing. Deterministic bill_id = visit_id*10 + service slot. INSERT IGNORE keeps</w:t>
      </w:r>
    </w:p>
    <w:p>
      <w:pPr>
        <w:pStyle w:val="Normal"/>
        <w:spacing w:before="0" w:after="0"/>
        <w:ind w:start="216"/>
        <w:rPr>
          <w:rFonts w:ascii="Liberation Serif" w:hAnsi="Liberation Serif"/>
          <w:sz w:val="24"/>
          <w:szCs w:val="24"/>
        </w:rPr>
      </w:pPr>
      <w:r>
        <w:rPr>
          <w:rFonts w:ascii="Liberation Serif" w:hAnsi="Liberation Serif"/>
          <w:sz w:val="24"/>
          <w:szCs w:val="24"/>
        </w:rPr>
        <w:t>-- the in-database billing immutability control intact when the script is re-run.</w:t>
      </w:r>
    </w:p>
    <w:p>
      <w:pPr>
        <w:pStyle w:val="Normal"/>
        <w:spacing w:before="0" w:after="0"/>
        <w:ind w:start="216"/>
        <w:rPr>
          <w:rFonts w:ascii="Liberation Serif" w:hAnsi="Liberation Serif"/>
          <w:sz w:val="24"/>
          <w:szCs w:val="24"/>
        </w:rPr>
      </w:pPr>
      <w:r>
        <w:rPr>
          <w:rFonts w:ascii="Liberation Serif" w:hAnsi="Liberation Serif"/>
          <w:sz w:val="24"/>
          <w:szCs w:val="24"/>
        </w:rPr>
        <w:t>INSERT IGNORE INTO billing (bill_id,visit_id,service,amount,payment_mode)</w:t>
      </w:r>
    </w:p>
    <w:p>
      <w:pPr>
        <w:pStyle w:val="Normal"/>
        <w:spacing w:before="0" w:after="0"/>
        <w:ind w:start="216"/>
        <w:rPr>
          <w:rFonts w:ascii="Liberation Serif" w:hAnsi="Liberation Serif"/>
          <w:sz w:val="24"/>
          <w:szCs w:val="24"/>
        </w:rPr>
      </w:pPr>
      <w:r>
        <w:rPr>
          <w:rFonts w:ascii="Liberation Serif" w:hAnsi="Liberation Serif"/>
          <w:sz w:val="24"/>
          <w:szCs w:val="24"/>
        </w:rPr>
        <w:t>SELECT v.visit_id*10+1,v.visit_id,'CONSULTATION',20000.00,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CASE MOD(v.visit_id,3) WHEN 0 THEN 'CASH' WHEN 1 THEN 'MOBILE_MONEY' ELSE 'INSURANCE' END</w:t>
      </w:r>
    </w:p>
    <w:p>
      <w:pPr>
        <w:pStyle w:val="Normal"/>
        <w:spacing w:before="0" w:after="0"/>
        <w:ind w:start="216"/>
        <w:rPr>
          <w:rFonts w:ascii="Liberation Serif" w:hAnsi="Liberation Serif"/>
          <w:sz w:val="24"/>
          <w:szCs w:val="24"/>
        </w:rPr>
      </w:pPr>
      <w:r>
        <w:rPr>
          <w:rFonts w:ascii="Liberation Serif" w:hAnsi="Liberation Serif"/>
          <w:sz w:val="24"/>
          <w:szCs w:val="24"/>
        </w:rPr>
        <w:t>FROM visits v WHERE v.visit_type IN ('OPD','ANC');</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INSERT IGNORE INTO billing (bill_id,visit_id,service,amount,payment_mode)</w:t>
      </w:r>
    </w:p>
    <w:p>
      <w:pPr>
        <w:pStyle w:val="Normal"/>
        <w:spacing w:before="0" w:after="0"/>
        <w:ind w:start="216"/>
        <w:rPr>
          <w:rFonts w:ascii="Liberation Serif" w:hAnsi="Liberation Serif"/>
          <w:sz w:val="24"/>
          <w:szCs w:val="24"/>
        </w:rPr>
      </w:pPr>
      <w:r>
        <w:rPr>
          <w:rFonts w:ascii="Liberation Serif" w:hAnsi="Liberation Serif"/>
          <w:sz w:val="24"/>
          <w:szCs w:val="24"/>
        </w:rPr>
        <w:t>SELECT v.visit_id*10+2,v.visit_id,'LAB',15000.00,'CASH'</w:t>
      </w:r>
    </w:p>
    <w:p>
      <w:pPr>
        <w:pStyle w:val="Normal"/>
        <w:spacing w:before="0" w:after="0"/>
        <w:ind w:start="216"/>
        <w:rPr>
          <w:rFonts w:ascii="Liberation Serif" w:hAnsi="Liberation Serif"/>
          <w:sz w:val="24"/>
          <w:szCs w:val="24"/>
        </w:rPr>
      </w:pPr>
      <w:r>
        <w:rPr>
          <w:rFonts w:ascii="Liberation Serif" w:hAnsi="Liberation Serif"/>
          <w:sz w:val="24"/>
          <w:szCs w:val="24"/>
        </w:rPr>
        <w:t>FROM visits v WHERE v.visit_type='LAB' OR v.diagnosis_code IN ('B50','A15','I10');</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INSERT IGNORE INTO billing (bill_id,visit_id,service,amount,payment_mode)</w:t>
      </w:r>
    </w:p>
    <w:p>
      <w:pPr>
        <w:pStyle w:val="Normal"/>
        <w:spacing w:before="0" w:after="0"/>
        <w:ind w:start="216"/>
        <w:rPr>
          <w:rFonts w:ascii="Liberation Serif" w:hAnsi="Liberation Serif"/>
          <w:sz w:val="24"/>
          <w:szCs w:val="24"/>
        </w:rPr>
      </w:pPr>
      <w:r>
        <w:rPr>
          <w:rFonts w:ascii="Liberation Serif" w:hAnsi="Liberation Serif"/>
          <w:sz w:val="24"/>
          <w:szCs w:val="24"/>
        </w:rPr>
        <w:t>SELECT v.visit_id*10+3,v.visit_id,'MEDICATION',</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CASE WHEN v.diagnosis_code IN ('B50','A15') THEN 12000.00 ELSE 8000.00 END,</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CASE MOD(v.visit_id,2) WHEN 0 THEN 'CASH' ELSE 'MOBILE_MONEY' END</w:t>
      </w:r>
    </w:p>
    <w:p>
      <w:pPr>
        <w:pStyle w:val="Normal"/>
        <w:spacing w:before="0" w:after="0"/>
        <w:ind w:start="216"/>
        <w:rPr>
          <w:rFonts w:ascii="Liberation Serif" w:hAnsi="Liberation Serif"/>
          <w:sz w:val="24"/>
          <w:szCs w:val="24"/>
        </w:rPr>
      </w:pPr>
      <w:r>
        <w:rPr>
          <w:rFonts w:ascii="Liberation Serif" w:hAnsi="Liberation Serif"/>
          <w:sz w:val="24"/>
          <w:szCs w:val="24"/>
        </w:rPr>
        <w:t>FROM visits v WHERE v.visit_type='OPD';</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INSERT IGNORE INTO billing (bill_id,visit_id,service,amount,payment_mode)</w:t>
      </w:r>
    </w:p>
    <w:p>
      <w:pPr>
        <w:pStyle w:val="Normal"/>
        <w:spacing w:before="0" w:after="0"/>
        <w:ind w:start="216"/>
        <w:rPr>
          <w:rFonts w:ascii="Liberation Serif" w:hAnsi="Liberation Serif"/>
          <w:sz w:val="24"/>
          <w:szCs w:val="24"/>
        </w:rPr>
      </w:pPr>
      <w:r>
        <w:rPr>
          <w:rFonts w:ascii="Liberation Serif" w:hAnsi="Liberation Serif"/>
          <w:sz w:val="24"/>
          <w:szCs w:val="24"/>
        </w:rPr>
        <w:t>SELECT v.visit_id*10+4,v.visit_id,'ADMISSION',120000.00,'INSURANCE'</w:t>
      </w:r>
    </w:p>
    <w:p>
      <w:pPr>
        <w:pStyle w:val="Normal"/>
        <w:spacing w:before="0" w:after="0"/>
        <w:ind w:start="216"/>
        <w:rPr>
          <w:rFonts w:ascii="Liberation Serif" w:hAnsi="Liberation Serif"/>
          <w:sz w:val="24"/>
          <w:szCs w:val="24"/>
        </w:rPr>
      </w:pPr>
      <w:r>
        <w:rPr>
          <w:rFonts w:ascii="Liberation Serif" w:hAnsi="Liberation Serif"/>
          <w:sz w:val="24"/>
          <w:szCs w:val="24"/>
        </w:rPr>
        <w:t>FROM visits v WHERE v.visit_type='ADMISSION';</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INSERT IGNORE INTO billing (bill_id,visit_id,service,amount,payment_mode)</w:t>
      </w:r>
    </w:p>
    <w:p>
      <w:pPr>
        <w:pStyle w:val="Normal"/>
        <w:spacing w:before="0" w:after="0"/>
        <w:ind w:start="216"/>
        <w:rPr>
          <w:rFonts w:ascii="Liberation Serif" w:hAnsi="Liberation Serif"/>
          <w:sz w:val="24"/>
          <w:szCs w:val="24"/>
        </w:rPr>
      </w:pPr>
      <w:r>
        <w:rPr>
          <w:rFonts w:ascii="Liberation Serif" w:hAnsi="Liberation Serif"/>
          <w:sz w:val="24"/>
          <w:szCs w:val="24"/>
        </w:rPr>
        <w:t>SELECT v.visit_id*10+5,v.visit_id,'PROCEDURE',50000.00,'CASH'</w:t>
      </w:r>
    </w:p>
    <w:p>
      <w:pPr>
        <w:pStyle w:val="Normal"/>
        <w:spacing w:before="0" w:after="0"/>
        <w:ind w:start="216"/>
        <w:rPr>
          <w:rFonts w:ascii="Liberation Serif" w:hAnsi="Liberation Serif"/>
          <w:sz w:val="24"/>
          <w:szCs w:val="24"/>
        </w:rPr>
      </w:pPr>
      <w:r>
        <w:rPr>
          <w:rFonts w:ascii="Liberation Serif" w:hAnsi="Liberation Serif"/>
          <w:sz w:val="24"/>
          <w:szCs w:val="24"/>
        </w:rPr>
        <w:t>FROM visits v WHERE v.visit_id IN (13,23,42);</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SELECT (SELECT COUNT(*) FROM staff) AS staff_rows,</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(SELECT COUNT(*) FROM m_patient) AS patient_rows,</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(SELECT COUNT(*) FROM visits) AS visit_rows,</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(SELECT COUNT(*) FROM billing) AS billing_rows;</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CREATE TABLE IF NOT EXISTS dim_clinic (</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clinic_sk INT AUTO_INCREMENT PRIMARY KEY,</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clinic_id INT NOT NULL UNIQUE,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clinic_code VARCHAR(10)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clinic_name VARCHAR(100)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district VARCHAR(60) NOT NULL</w:t>
      </w:r>
    </w:p>
    <w:p>
      <w:pPr>
        <w:pStyle w:val="Normal"/>
        <w:spacing w:before="0" w:after="0"/>
        <w:ind w:start="216"/>
        <w:rPr>
          <w:rFonts w:ascii="Liberation Serif" w:hAnsi="Liberation Serif"/>
          <w:sz w:val="24"/>
          <w:szCs w:val="24"/>
        </w:rPr>
      </w:pPr>
      <w:r>
        <w:rPr>
          <w:rFonts w:ascii="Liberation Serif" w:hAnsi="Liberation Serif"/>
          <w:sz w:val="24"/>
          <w:szCs w:val="24"/>
        </w:rPr>
        <w:t>);</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CREATE TABLE IF NOT EXISTS dim_patient (</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patient_sk BIGINT AUTO_INCREMENT PRIMARY KEY,</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patient_key BIGINT NOT NULL UNIQUE,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sex CHAR(1)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age_band VARCHAR(10)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home_district VARCHAR(60) NULL</w:t>
      </w:r>
    </w:p>
    <w:p>
      <w:pPr>
        <w:pStyle w:val="Normal"/>
        <w:spacing w:before="0" w:after="0"/>
        <w:ind w:start="216"/>
        <w:rPr>
          <w:rFonts w:ascii="Liberation Serif" w:hAnsi="Liberation Serif"/>
          <w:sz w:val="24"/>
          <w:szCs w:val="24"/>
        </w:rPr>
      </w:pPr>
      <w:r>
        <w:rPr>
          <w:rFonts w:ascii="Liberation Serif" w:hAnsi="Liberation Serif"/>
          <w:sz w:val="24"/>
          <w:szCs w:val="24"/>
        </w:rPr>
        <w:t>);</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CREATE TABLE IF NOT EXISTS dim_date (</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date_key DATE PRIMARY KEY,</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yr SMALLINT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qtr TINYINT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mo TINYINT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mo_name VARCHAR(12)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dow VARCHAR(10) NOT NULL</w:t>
      </w:r>
    </w:p>
    <w:p>
      <w:pPr>
        <w:pStyle w:val="Normal"/>
        <w:spacing w:before="0" w:after="0"/>
        <w:ind w:start="216"/>
        <w:rPr>
          <w:rFonts w:ascii="Liberation Serif" w:hAnsi="Liberation Serif"/>
          <w:sz w:val="24"/>
          <w:szCs w:val="24"/>
        </w:rPr>
      </w:pPr>
      <w:r>
        <w:rPr>
          <w:rFonts w:ascii="Liberation Serif" w:hAnsi="Liberation Serif"/>
          <w:sz w:val="24"/>
          <w:szCs w:val="24"/>
        </w:rPr>
        <w:t>);</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CREATE TABLE IF NOT EXISTS fact_visits (</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visit_sk BIGINT AUTO_INCREMENT PRIMARY KEY,</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source_visit_id BIGINT NOT NULL UNIQUE,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visit_date DATE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clinic_sk INT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patient_sk BIGINT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visit_type VARCHAR(20)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diagnosis_code VARCHAR(10)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consult_amount DECIMAL(12,2) NOT NULL DEFAULT 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lab_amount DECIMAL(12,2) NOT NULL DEFAULT 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med_amount DECIMAL(12,2) NOT NULL DEFAULT 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other_amount DECIMAL(12,2) NOT NULL DEFAULT 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total_amount DECIMAL(12,2) NOT NULL DEFAULT 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KEY idx_fact_visit_date (visit_date),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CONSTRAINT fk_fact_clinic FOREIGN KEY (clinic_sk) REFERENCES dim_clinic(clinic_sk),</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CONSTRAINT fk_fact_patient FOREIGN KEY (patient_sk) REFERENCES dim_patient(patient_sk)</w:t>
      </w:r>
    </w:p>
    <w:p>
      <w:pPr>
        <w:pStyle w:val="Normal"/>
        <w:spacing w:before="0" w:after="0"/>
        <w:ind w:start="216"/>
        <w:rPr>
          <w:rFonts w:ascii="Liberation Serif" w:hAnsi="Liberation Serif"/>
          <w:sz w:val="24"/>
          <w:szCs w:val="24"/>
        </w:rPr>
      </w:pPr>
      <w:r>
        <w:rPr>
          <w:rFonts w:ascii="Liberation Serif" w:hAnsi="Liberation Serif"/>
          <w:sz w:val="24"/>
          <w:szCs w:val="24"/>
        </w:rPr>
        <w:t>);</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CREATE TABLE IF NOT EXISTS etl_load_log (</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load_id BIGINT AUTO_INCREMENT PRIMARY KEY,</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load_name VARCHAR(80)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run_date DATE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source_objects VARCHAR(300)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target_object VARCHAR(150) NOT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rows_read BIGINT NOT NULL DEFAULT 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rows_loaded BIGINT NOT NULL DEFAULT 0,</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status ENUM('SUCCESS','PARTIAL','FAILED') NOT NULL DEFAULT 'SUCCESS',</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finished_at DATETIME NOT NULL DEFAULT CURRENT_TIMESTAMP,</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notes VARCHAR(400) NULL,</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UNIQUE KEY uq_etl_load (load_name,run_date)</w:t>
      </w:r>
    </w:p>
    <w:p>
      <w:pPr>
        <w:pStyle w:val="Normal"/>
        <w:spacing w:before="0" w:after="0"/>
        <w:ind w:start="216"/>
        <w:rPr>
          <w:rFonts w:ascii="Liberation Serif" w:hAnsi="Liberation Serif"/>
          <w:sz w:val="24"/>
          <w:szCs w:val="24"/>
        </w:rPr>
      </w:pPr>
      <w:r>
        <w:rPr>
          <w:rFonts w:ascii="Liberation Serif" w:hAnsi="Liberation Serif"/>
          <w:sz w:val="24"/>
          <w:szCs w:val="24"/>
        </w:rPr>
        <w:t>);</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INSERT INTO dim_clinic (clinic_id,clinic_code,clinic_name,district)</w:t>
      </w:r>
    </w:p>
    <w:p>
      <w:pPr>
        <w:pStyle w:val="Normal"/>
        <w:spacing w:before="0" w:after="0"/>
        <w:ind w:start="216"/>
        <w:rPr>
          <w:rFonts w:ascii="Liberation Serif" w:hAnsi="Liberation Serif"/>
          <w:sz w:val="24"/>
          <w:szCs w:val="24"/>
        </w:rPr>
      </w:pPr>
      <w:r>
        <w:rPr>
          <w:rFonts w:ascii="Liberation Serif" w:hAnsi="Liberation Serif"/>
          <w:sz w:val="24"/>
          <w:szCs w:val="24"/>
        </w:rPr>
        <w:t>SELECT clinic_id,clinic_code,clinic_name,district FROM clinics</w:t>
      </w:r>
    </w:p>
    <w:p>
      <w:pPr>
        <w:pStyle w:val="Normal"/>
        <w:spacing w:before="0" w:after="0"/>
        <w:ind w:start="216"/>
        <w:rPr>
          <w:rFonts w:ascii="Liberation Serif" w:hAnsi="Liberation Serif"/>
          <w:sz w:val="24"/>
          <w:szCs w:val="24"/>
        </w:rPr>
      </w:pPr>
      <w:r>
        <w:rPr>
          <w:rFonts w:ascii="Liberation Serif" w:hAnsi="Liberation Serif"/>
          <w:sz w:val="24"/>
          <w:szCs w:val="24"/>
        </w:rPr>
        <w:t>ON DUPLICATE KEY UPDATE clinic_code=VALUES(clinic_code),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clinic_name=VALUES(clinic_name),district=VALUES(district);</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INSERT INTO dim_patient (patient_key,sex,age_band,home_district)</w:t>
      </w:r>
    </w:p>
    <w:p>
      <w:pPr>
        <w:pStyle w:val="Normal"/>
        <w:spacing w:before="0" w:after="0"/>
        <w:ind w:start="216"/>
        <w:rPr>
          <w:rFonts w:ascii="Liberation Serif" w:hAnsi="Liberation Serif"/>
          <w:sz w:val="24"/>
          <w:szCs w:val="24"/>
        </w:rPr>
      </w:pPr>
      <w:r>
        <w:rPr>
          <w:rFonts w:ascii="Liberation Serif" w:hAnsi="Liberation Serif"/>
          <w:sz w:val="24"/>
          <w:szCs w:val="24"/>
        </w:rPr>
        <w:t>SELECT patient_key,sex,</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CASE WHEN date_of_birth IS NULL THEN 'UNKNOWN'</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WHEN TIMESTAMPDIFF(YEAR,date_of_birth,CURDATE())&lt;5 THEN '0-4'</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WHEN TIMESTAMPDIFF(YEAR,date_of_birth,CURDATE())&lt;18 THEN '5-17'</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WHEN TIMESTAMPDIFF(YEAR,date_of_birth,CURDATE())&lt;60 THEN '18-59'</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ELSE '60+' END,</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home_district</w:t>
      </w:r>
    </w:p>
    <w:p>
      <w:pPr>
        <w:pStyle w:val="Normal"/>
        <w:spacing w:before="0" w:after="0"/>
        <w:ind w:start="216"/>
        <w:rPr>
          <w:rFonts w:ascii="Liberation Serif" w:hAnsi="Liberation Serif"/>
          <w:sz w:val="24"/>
          <w:szCs w:val="24"/>
        </w:rPr>
      </w:pPr>
      <w:r>
        <w:rPr>
          <w:rFonts w:ascii="Liberation Serif" w:hAnsi="Liberation Serif"/>
          <w:sz w:val="24"/>
          <w:szCs w:val="24"/>
        </w:rPr>
        <w:t>FROM m_patient WHERE status='ACTIVE'</w:t>
      </w:r>
    </w:p>
    <w:p>
      <w:pPr>
        <w:pStyle w:val="Normal"/>
        <w:spacing w:before="0" w:after="0"/>
        <w:ind w:start="216"/>
        <w:rPr>
          <w:rFonts w:ascii="Liberation Serif" w:hAnsi="Liberation Serif"/>
          <w:sz w:val="24"/>
          <w:szCs w:val="24"/>
        </w:rPr>
      </w:pPr>
      <w:r>
        <w:rPr>
          <w:rFonts w:ascii="Liberation Serif" w:hAnsi="Liberation Serif"/>
          <w:sz w:val="24"/>
          <w:szCs w:val="24"/>
        </w:rPr>
        <w:t>ON DUPLICATE KEY UPDATE sex=VALUES(sex),age_band=VALUES(age_band),</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home_district=VALUES(home_district);</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 Date dimension from observed visits, with a 30-day margin.</w:t>
      </w:r>
    </w:p>
    <w:p>
      <w:pPr>
        <w:pStyle w:val="Normal"/>
        <w:spacing w:before="0" w:after="0"/>
        <w:ind w:start="216"/>
        <w:rPr>
          <w:rFonts w:ascii="Liberation Serif" w:hAnsi="Liberation Serif"/>
          <w:sz w:val="24"/>
          <w:szCs w:val="24"/>
        </w:rPr>
      </w:pPr>
      <w:r>
        <w:rPr>
          <w:rFonts w:ascii="Liberation Serif" w:hAnsi="Liberation Serif"/>
          <w:sz w:val="24"/>
          <w:szCs w:val="24"/>
        </w:rPr>
        <w:t>-- Populate observed visit dates. Extend this to a full calendar range if the BI model needs dates without visits.</w:t>
      </w:r>
    </w:p>
    <w:p>
      <w:pPr>
        <w:pStyle w:val="Normal"/>
        <w:spacing w:before="0" w:after="0"/>
        <w:ind w:start="216"/>
        <w:rPr>
          <w:rFonts w:ascii="Liberation Serif" w:hAnsi="Liberation Serif"/>
          <w:sz w:val="24"/>
          <w:szCs w:val="24"/>
        </w:rPr>
      </w:pPr>
      <w:r>
        <w:rPr>
          <w:rFonts w:ascii="Liberation Serif" w:hAnsi="Liberation Serif"/>
          <w:sz w:val="24"/>
          <w:szCs w:val="24"/>
        </w:rPr>
        <w:t>INSERT IGNORE INTO dim_date (date_key,yr,qtr,mo,mo_name,dow)</w:t>
      </w:r>
    </w:p>
    <w:p>
      <w:pPr>
        <w:pStyle w:val="Normal"/>
        <w:spacing w:before="0" w:after="0"/>
        <w:ind w:start="216"/>
        <w:rPr>
          <w:rFonts w:ascii="Liberation Serif" w:hAnsi="Liberation Serif"/>
          <w:sz w:val="24"/>
          <w:szCs w:val="24"/>
        </w:rPr>
      </w:pPr>
      <w:r>
        <w:rPr>
          <w:rFonts w:ascii="Liberation Serif" w:hAnsi="Liberation Serif"/>
          <w:sz w:val="24"/>
          <w:szCs w:val="24"/>
        </w:rPr>
        <w:t>SELECT DISTINCT DATE(visit_date), YEAR(visit_date), QUARTER(visit_date),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MONTH(visit_date), MONTHNAME(visit_date), DAYNAME(visit_date)</w:t>
      </w:r>
    </w:p>
    <w:p>
      <w:pPr>
        <w:pStyle w:val="Normal"/>
        <w:spacing w:before="0" w:after="0"/>
        <w:ind w:start="216"/>
        <w:rPr>
          <w:rFonts w:ascii="Liberation Serif" w:hAnsi="Liberation Serif"/>
          <w:sz w:val="24"/>
          <w:szCs w:val="24"/>
        </w:rPr>
      </w:pPr>
      <w:r>
        <w:rPr>
          <w:rFonts w:ascii="Liberation Serif" w:hAnsi="Liberation Serif"/>
          <w:sz w:val="24"/>
          <w:szCs w:val="24"/>
        </w:rPr>
        <w:t>FROM visits</w:t>
      </w:r>
    </w:p>
    <w:p>
      <w:pPr>
        <w:pStyle w:val="Normal"/>
        <w:spacing w:before="0" w:after="0"/>
        <w:ind w:start="216"/>
        <w:rPr>
          <w:rFonts w:ascii="Liberation Serif" w:hAnsi="Liberation Serif"/>
          <w:sz w:val="24"/>
          <w:szCs w:val="24"/>
        </w:rPr>
      </w:pPr>
      <w:r>
        <w:rPr>
          <w:rFonts w:ascii="Liberation Serif" w:hAnsi="Liberation Serif"/>
          <w:sz w:val="24"/>
          <w:szCs w:val="24"/>
        </w:rPr>
        <w:t>WHERE visit_date IS NOT NULL;</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 Idempotent load: one fact per source visit; billing categories are aggregated first.</w:t>
      </w:r>
    </w:p>
    <w:p>
      <w:pPr>
        <w:pStyle w:val="Normal"/>
        <w:spacing w:before="0" w:after="0"/>
        <w:ind w:start="216"/>
        <w:rPr>
          <w:rFonts w:ascii="Liberation Serif" w:hAnsi="Liberation Serif"/>
          <w:sz w:val="24"/>
          <w:szCs w:val="24"/>
        </w:rPr>
      </w:pPr>
      <w:r>
        <w:rPr>
          <w:rFonts w:ascii="Liberation Serif" w:hAnsi="Liberation Serif"/>
          <w:sz w:val="24"/>
          <w:szCs w:val="24"/>
        </w:rPr>
        <w:t>INSERT INTO fact_visits</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(source_visit_id,visit_date,clinic_sk,patient_sk,visit_type,diagnosis_code,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consult_amount,lab_amount,med_amount,other_amount,total_amount)</w:t>
      </w:r>
    </w:p>
    <w:p>
      <w:pPr>
        <w:pStyle w:val="Normal"/>
        <w:spacing w:before="0" w:after="0"/>
        <w:ind w:start="216"/>
        <w:rPr>
          <w:rFonts w:ascii="Liberation Serif" w:hAnsi="Liberation Serif"/>
          <w:sz w:val="24"/>
          <w:szCs w:val="24"/>
        </w:rPr>
      </w:pPr>
      <w:r>
        <w:rPr>
          <w:rFonts w:ascii="Liberation Serif" w:hAnsi="Liberation Serif"/>
          <w:sz w:val="24"/>
          <w:szCs w:val="24"/>
        </w:rPr>
        <w:t>SELECT v.visit_id,DATE(v.visit_date),dc.clinic_sk,dp.patient_sk,v.visit_type,v.diagnosis_code,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SUM(CASE WHEN b.service='CONSULTATION' THEN b.amount ELSE 0 END),</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SUM(CASE WHEN b.service='LAB' THEN b.amount ELSE 0 END),</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SUM(CASE WHEN b.service='MEDICATION' THEN b.amount ELSE 0 END),</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SUM(CASE WHEN b.service IN ('ADMISSION','PROCEDURE') THEN b.amount ELSE 0 END),</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SUM(COALESCE(b.amount,0))</w:t>
      </w:r>
    </w:p>
    <w:p>
      <w:pPr>
        <w:pStyle w:val="Normal"/>
        <w:spacing w:before="0" w:after="0"/>
        <w:ind w:start="216"/>
        <w:rPr>
          <w:rFonts w:ascii="Liberation Serif" w:hAnsi="Liberation Serif"/>
          <w:sz w:val="24"/>
          <w:szCs w:val="24"/>
        </w:rPr>
      </w:pPr>
      <w:r>
        <w:rPr>
          <w:rFonts w:ascii="Liberation Serif" w:hAnsi="Liberation Serif"/>
          <w:sz w:val="24"/>
          <w:szCs w:val="24"/>
        </w:rPr>
        <w:t>FROM visits v</w:t>
      </w:r>
    </w:p>
    <w:p>
      <w:pPr>
        <w:pStyle w:val="Normal"/>
        <w:spacing w:before="0" w:after="0"/>
        <w:ind w:start="216"/>
        <w:rPr>
          <w:rFonts w:ascii="Liberation Serif" w:hAnsi="Liberation Serif"/>
          <w:sz w:val="24"/>
          <w:szCs w:val="24"/>
        </w:rPr>
      </w:pPr>
      <w:r>
        <w:rPr>
          <w:rFonts w:ascii="Liberation Serif" w:hAnsi="Liberation Serif"/>
          <w:sz w:val="24"/>
          <w:szCs w:val="24"/>
        </w:rPr>
        <w:t>JOIN dim_clinic dc ON dc.clinic_id=v.clinic_id</w:t>
      </w:r>
    </w:p>
    <w:p>
      <w:pPr>
        <w:pStyle w:val="Normal"/>
        <w:spacing w:before="0" w:after="0"/>
        <w:ind w:start="216"/>
        <w:rPr>
          <w:rFonts w:ascii="Liberation Serif" w:hAnsi="Liberation Serif"/>
          <w:sz w:val="24"/>
          <w:szCs w:val="24"/>
        </w:rPr>
      </w:pPr>
      <w:r>
        <w:rPr>
          <w:rFonts w:ascii="Liberation Serif" w:hAnsi="Liberation Serif"/>
          <w:sz w:val="24"/>
          <w:szCs w:val="24"/>
        </w:rPr>
        <w:t>JOIN dim_patient dp ON dp.patient_key=v.patient_key</w:t>
      </w:r>
    </w:p>
    <w:p>
      <w:pPr>
        <w:pStyle w:val="Normal"/>
        <w:spacing w:before="0" w:after="0"/>
        <w:ind w:start="216"/>
        <w:rPr>
          <w:rFonts w:ascii="Liberation Serif" w:hAnsi="Liberation Serif"/>
          <w:sz w:val="24"/>
          <w:szCs w:val="24"/>
        </w:rPr>
      </w:pPr>
      <w:r>
        <w:rPr>
          <w:rFonts w:ascii="Liberation Serif" w:hAnsi="Liberation Serif"/>
          <w:sz w:val="24"/>
          <w:szCs w:val="24"/>
        </w:rPr>
        <w:t>LEFT JOIN billing b ON b.visit_id=v.visit_id</w:t>
      </w:r>
    </w:p>
    <w:p>
      <w:pPr>
        <w:pStyle w:val="Normal"/>
        <w:spacing w:before="0" w:after="0"/>
        <w:ind w:start="216"/>
        <w:rPr>
          <w:rFonts w:ascii="Liberation Serif" w:hAnsi="Liberation Serif"/>
          <w:sz w:val="24"/>
          <w:szCs w:val="24"/>
        </w:rPr>
      </w:pPr>
      <w:r>
        <w:rPr>
          <w:rFonts w:ascii="Liberation Serif" w:hAnsi="Liberation Serif"/>
          <w:sz w:val="24"/>
          <w:szCs w:val="24"/>
        </w:rPr>
        <w:t>GROUP BY v.visit_id,DATE(v.visit_date),dc.clinic_sk,dp.patient_sk,v.visit_type,v.diagnosis_code</w:t>
      </w:r>
    </w:p>
    <w:p>
      <w:pPr>
        <w:pStyle w:val="Normal"/>
        <w:spacing w:before="0" w:after="0"/>
        <w:ind w:start="216"/>
        <w:rPr>
          <w:rFonts w:ascii="Liberation Serif" w:hAnsi="Liberation Serif"/>
          <w:sz w:val="24"/>
          <w:szCs w:val="24"/>
        </w:rPr>
      </w:pPr>
      <w:r>
        <w:rPr>
          <w:rFonts w:ascii="Liberation Serif" w:hAnsi="Liberation Serif"/>
          <w:sz w:val="24"/>
          <w:szCs w:val="24"/>
        </w:rPr>
        <w:t>ON DUPLICATE KEY UPDATE visit_date=VALUES(visit_date),clinic_sk=VALUES(clinic_sk),</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patient_sk=VALUES(patient_sk),visit_type=VALUES(visit_type),diagnosis_code=VALUES(diagnosis_code),</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consult_amount=VALUES(consult_amount),lab_amount=VALUES(lab_amount),</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med_amount=VALUES(med_amount),other_amount=VALUES(other_amount),total_amount=VALUES(total_amount);</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SELECT COUNT(*) AS loaded_visits, SUM(total_amount) AS loaded_revenue FROM fact_visits;</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 Operational metadata: record the load batch, row counts and outcome so reports can</w:t>
      </w:r>
    </w:p>
    <w:p>
      <w:pPr>
        <w:pStyle w:val="Normal"/>
        <w:spacing w:before="0" w:after="0"/>
        <w:ind w:start="216"/>
        <w:rPr>
          <w:rFonts w:ascii="Liberation Serif" w:hAnsi="Liberation Serif"/>
          <w:sz w:val="24"/>
          <w:szCs w:val="24"/>
        </w:rPr>
      </w:pPr>
      <w:r>
        <w:rPr>
          <w:rFonts w:ascii="Liberation Serif" w:hAnsi="Liberation Serif"/>
          <w:sz w:val="24"/>
          <w:szCs w:val="24"/>
        </w:rPr>
        <w:t>-- prove which load they were built from and reruns can be reconciled (§8.1).</w:t>
      </w:r>
    </w:p>
    <w:p>
      <w:pPr>
        <w:pStyle w:val="Normal"/>
        <w:spacing w:before="0" w:after="0"/>
        <w:ind w:start="216"/>
        <w:rPr>
          <w:rFonts w:ascii="Liberation Serif" w:hAnsi="Liberation Serif"/>
          <w:sz w:val="24"/>
          <w:szCs w:val="24"/>
        </w:rPr>
      </w:pPr>
      <w:r>
        <w:rPr>
          <w:rFonts w:ascii="Liberation Serif" w:hAnsi="Liberation Serif"/>
          <w:sz w:val="24"/>
          <w:szCs w:val="24"/>
        </w:rPr>
        <w:t>INSERT INTO etl_load_log</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(load_name,run_date,source_objects,target_object,rows_read,rows_loaded,status,notes)</w:t>
      </w:r>
    </w:p>
    <w:p>
      <w:pPr>
        <w:pStyle w:val="Normal"/>
        <w:spacing w:before="0" w:after="0"/>
        <w:ind w:start="216"/>
        <w:rPr>
          <w:rFonts w:ascii="Liberation Serif" w:hAnsi="Liberation Serif"/>
          <w:sz w:val="24"/>
          <w:szCs w:val="24"/>
        </w:rPr>
      </w:pPr>
      <w:r>
        <w:rPr>
          <w:rFonts w:ascii="Liberation Serif" w:hAnsi="Liberation Serif"/>
          <w:sz w:val="24"/>
          <w:szCs w:val="24"/>
        </w:rPr>
        <w:t>SELECT 'WAREHOUSE_LOAD',CURDATE(),'visits + billing','fact_visits',</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(SELECT COUNT(*) FROM visits),(SELECT COUNT(*) FROM fact_visits),</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'SUCCESS','One fact row per visit; billing categories aggregated; idempotent upsert'</w:t>
      </w:r>
    </w:p>
    <w:p>
      <w:pPr>
        <w:pStyle w:val="Normal"/>
        <w:spacing w:before="0" w:after="0"/>
        <w:ind w:start="216"/>
        <w:rPr>
          <w:rFonts w:ascii="Liberation Serif" w:hAnsi="Liberation Serif"/>
          <w:sz w:val="24"/>
          <w:szCs w:val="24"/>
        </w:rPr>
      </w:pPr>
      <w:r>
        <w:rPr>
          <w:rFonts w:ascii="Liberation Serif" w:hAnsi="Liberation Serif"/>
          <w:sz w:val="24"/>
          <w:szCs w:val="24"/>
        </w:rPr>
        <w:t>ON DUPLICATE KEY UPDATE source_objects=VALUES(source_objects),target_object=VALUES(target_object),</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rows_read=VALUES(rows_read),rows_loaded=VALUES(rows_loaded),status=VALUES(status),</w:t>
      </w:r>
    </w:p>
    <w:p>
      <w:pPr>
        <w:pStyle w:val="Normal"/>
        <w:spacing w:before="0" w:after="0"/>
        <w:ind w:start="216"/>
        <w:rPr>
          <w:rFonts w:ascii="Liberation Serif" w:hAnsi="Liberation Serif"/>
          <w:sz w:val="24"/>
          <w:szCs w:val="24"/>
        </w:rPr>
      </w:pPr>
      <w:r>
        <w:rPr>
          <w:rFonts w:ascii="Liberation Serif" w:hAnsi="Liberation Serif"/>
          <w:sz w:val="24"/>
          <w:szCs w:val="24"/>
        </w:rPr>
        <w:t xml:space="preserve">  </w:t>
      </w:r>
      <w:r>
        <w:rPr>
          <w:rFonts w:ascii="Liberation Serif" w:hAnsi="Liberation Serif"/>
          <w:sz w:val="24"/>
          <w:szCs w:val="24"/>
        </w:rPr>
        <w:t>finished_at=CURRENT_TIMESTAMP,notes=VALUES(notes);</w:t>
      </w:r>
    </w:p>
    <w:p>
      <w:pPr>
        <w:pStyle w:val="Normal"/>
        <w:spacing w:before="0" w:after="0"/>
        <w:ind w:start="216"/>
        <w:rPr>
          <w:rFonts w:ascii="Liberation Serif" w:hAnsi="Liberation Serif"/>
          <w:sz w:val="24"/>
          <w:szCs w:val="24"/>
        </w:rPr>
      </w:pPr>
      <w:r>
        <w:rPr>
          <w:rFonts w:ascii="Liberation Serif" w:hAnsi="Liberation Serif"/>
          <w:sz w:val="24"/>
          <w:szCs w:val="24"/>
        </w:rPr>
      </w:r>
    </w:p>
    <w:p>
      <w:pPr>
        <w:pStyle w:val="Normal"/>
        <w:spacing w:before="0" w:after="0"/>
        <w:ind w:start="216"/>
        <w:rPr>
          <w:rFonts w:ascii="Liberation Serif" w:hAnsi="Liberation Serif"/>
          <w:sz w:val="24"/>
          <w:szCs w:val="24"/>
        </w:rPr>
      </w:pPr>
      <w:r>
        <w:rPr>
          <w:rFonts w:ascii="Liberation Serif" w:hAnsi="Liberation Serif"/>
          <w:sz w:val="24"/>
          <w:szCs w:val="24"/>
        </w:rPr>
        <w:t>SELECT * FROM etl_load_log ORDER BY run_date DESC;</w:t>
      </w:r>
    </w:p>
    <w:p>
      <w:pPr>
        <w:pStyle w:val="Heading2"/>
        <w:rPr>
          <w:rFonts w:ascii="Liberation Serif" w:hAnsi="Liberation Serif"/>
          <w:sz w:val="24"/>
          <w:szCs w:val="24"/>
        </w:rPr>
      </w:pPr>
      <w:r>
        <w:rPr>
          <w:rFonts w:ascii="Liberation Serif" w:hAnsi="Liberation Serif"/>
          <w:sz w:val="24"/>
          <w:szCs w:val="24"/>
        </w:rPr>
        <w:t>PHASE 7 — Metadata, glossary and lineage</w:t>
      </w:r>
    </w:p>
    <w:p>
      <w:pPr>
        <w:pStyle w:val="Normal"/>
        <w:rPr>
          <w:rFonts w:ascii="Liberation Serif" w:hAnsi="Liberation Serif"/>
          <w:sz w:val="24"/>
          <w:szCs w:val="24"/>
        </w:rPr>
      </w:pPr>
      <w:r>
        <w:rPr>
          <w:rFonts w:ascii="Liberation Serif" w:hAnsi="Liberation Serif"/>
          <w:sz w:val="24"/>
          <w:szCs w:val="24"/>
        </w:rPr>
        <w:t>Documents schema comments, business terms and source-to-target transformations.</w:t>
      </w:r>
    </w:p>
    <w:p>
      <w:pPr>
        <w:pStyle w:val="Normal"/>
        <w:keepLines/>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PHASE 7 — Metadata, glossary and lineage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USE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ALTER TABLE visits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MODIFY diagnosis_code VARCHAR(10)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COMMENT 'Clinical diagnosis code; use the approved coding standard and version',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MODIFY visit_type ENUM('OPD','ANC','IMMUNIZATION','ADMISSION','LAB')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COMMENT 'OPD=outpatient; ANC=antenatal care';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glossary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term VARCHAR(80)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definition VARCHAR(500)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owner VARCHAR(120)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sensitivity ENUM('PUBLIC','INTERNAL','CONFIDENTIAL','RESTRICTED') NOT NULL DEFAULT 'INTERNAL'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glossary 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('Golden Record','Single governed master record for one patient after approved matching and survivorship.','Patient Data Steward','RESTRICTED'),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('OPD Attendance','Count of visit records with visit_type=OPD in the reporting period.','Head of Clinical Services','INTERNAL'),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('Revenue','Sum of billing amounts, including approved adjustment handling in the reporting definition.','Finance Manager','CONFIDENTIAL'),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 Crosswalk','Mapping between a source system record ID and the patient master key.','Patient Data Steward','CONFIDENTIAL'),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('Staging','Temporary integration layer used to profile, clean and standardise source extracts before controlled loading.','Warehouse Custodian','CONFIDENTIAL'),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('Fact Grain','The business event represented by one row in a fact table; for fact_visits, one row per visit.','Analytics Lead','INTERNAL'),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('Data Lineage','Documented path from an original source through transformations to a downstream report or data asset.','Patient Data Steward','INTERNAL')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definition=VALUES(definition),owner=VALUES(owner),sensitivity=VALUES(sensitivity);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data_lineage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lineage_id BIGINT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source_object VARCHAR(150)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target_object VARCHAR(150)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transformation VARCHAR(600)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owner VARCHAR(120)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last_reviewed DATE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UNIQUE KEY uq_lineage (source_object,target_object)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data_lineage (source_object,target_object,transformation,owner) 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('Legacy A + Legacy B','stg_legacy_a + stg_legacy_b',</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'Extract raw fields into staging; preserve source IDs and batch details; validate on arrival.',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'Warehouse Custodian'),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('stg_legacy_a + stg_legacy_b','m_patient',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'Normalize phones; phone groups are candidates; identity conflicts go to steward queue; survivorship applied only to approved groups.',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'Patient Data Steward'),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('m_patient + clinics','dim_patient + dim_clinic',</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'Conform attributes and assign surrogate keys; derive age band without exposing direct identifiers.',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'Warehouse Custodian'),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('visits + billing','fact_visits',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'Join visit to clinic/patient dimensions; aggregate billing service categories per visit; load one fact row per visit.',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'Warehouse Custodian'),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('fact_visits + dim_clinic + dim_patient','MoH report / dashboard',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'Aggregate by month, clinic/district, diagnosis and service; release only after clinical and finance validation.',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'Analytics Lead')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transformation=VALUES(transformation),owner=VALUES(owner);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TABLE_NAME,COLUMN_NAME,DATA_TYPE,COLUMN_COMMENT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information_schema.COLUMNS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TABLE_SCHEMA='medilink'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ORDER BY TABLE_NAME,ORDINAL_POSITION;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glossary ORDER BY term;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data_lineage ORDER BY lineage_id;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target_object,transformation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data_lineage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source_object LIKE '%m_patient%' OR target_object LIKE '%m_patient%';</w:t>
      </w:r>
    </w:p>
    <w:p>
      <w:pPr>
        <w:pStyle w:val="Heading2"/>
        <w:rPr>
          <w:rFonts w:ascii="Liberation Serif" w:hAnsi="Liberation Serif"/>
          <w:sz w:val="24"/>
          <w:szCs w:val="24"/>
        </w:rPr>
      </w:pPr>
      <w:r>
        <w:rPr>
          <w:rFonts w:ascii="Liberation Serif" w:hAnsi="Liberation Serif"/>
          <w:sz w:val="24"/>
          <w:szCs w:val="24"/>
        </w:rPr>
        <w:t>PHASE 8 — Security, privacy, RBAC, audit and immutable billing</w:t>
      </w:r>
    </w:p>
    <w:p>
      <w:pPr>
        <w:pStyle w:val="Normal"/>
        <w:rPr>
          <w:rFonts w:ascii="Liberation Serif" w:hAnsi="Liberation Serif"/>
          <w:sz w:val="24"/>
          <w:szCs w:val="24"/>
        </w:rPr>
      </w:pPr>
      <w:r>
        <w:rPr>
          <w:rFonts w:ascii="Liberation Serif" w:hAnsi="Liberation Serif"/>
          <w:sz w:val="24"/>
          <w:szCs w:val="24"/>
        </w:rPr>
        <w:t>Implements masked directory, hash-at-ingestion pattern, audit trigger, immutable billing trigger and role grants.</w:t>
      </w:r>
    </w:p>
    <w:p>
      <w:pPr>
        <w:pStyle w:val="Normal"/>
        <w:keepLines/>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PHASE 8 — Security, privacy, RBAC, audit and immutable billing</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USE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data_classification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object_name VARCHAR(64)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sensitivity ENUM('PUBLIC','INTERNAL','CONFIDENTIAL','RESTRICTED')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owner VARCHAR(120)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INSERT INTO data_classification VALUES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('m_patient','RESTRICTED','Medical Director'),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('visits','RESTRICTED','Head of Clinical Services'),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('billing','CONFIDENTIAL','Finance Manager'),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('v_patient_directory','CONFIDENTIAL','Medical Director'),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('master_audit','RESTRICTED','Medical Director'),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('fact_visits','CONFIDENTIAL','EDM Lead'),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('dim_clinic','INTERNAL','Operations Manager')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DUPLICATE KEY UPDATE sensitivity=VALUES(sensitivity),owner=VALUES(owner);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SHA-256 only at ingestion. This assumes authorised access to the legacy extract.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Do not print, export, or retain plaintext National IDs beyond controlled migration.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Safe-update-compatible hashing: the WHERE clause restricts the scan using the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primary key (patient_key), which satisfies SQL_SAFE_UPDATES. A predicate that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built the key set with IN (subquery) would force a full table scan and be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rejected with error 1175. Instead the correlated scalar subquery in SET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resolves the hash only for rows that have a LEGACY_A National ID; every other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row evaluates to NULL and is left unchanged. Rows that are already hashed are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skipped so re-runs are idempotent.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UPDATE m_patient AS 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SET m.national_id_hash =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SELECT SHA2(TRIM(a.nid), 256)</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FROM patient_source_links AS 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JOIN stg_legacy_a AS 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ON CAST(a.src_id AS CHAR) = l.source_record_id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WHERE l.patient_key = m.patient_key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l.source_system = 'LEGACY_A'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a.nid IS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TRIM(a.nid) &lt;&gt;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ORDER BY a.src_id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LIMIT 1</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m.patient_key &gt; 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m.national_id_hash IS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OR REPLACE VIEW v_patient_directory AS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patient_key,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CONCAT(LEFT(full_name,1),'***') AS name_masked,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CASE WHEN phone IS NULL THEN NULL ELSE CONCAT('***',RIGHT(phone,3)) END AS phone_masked,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sex,home_district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m_patient WHERE status='ACTIVE';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master_audit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audit_id BIGINT AUTO_INCREMENT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patient_key BIGINT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changed_by VARCHAR(128)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changed_at DATETIME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detail VARCHAR(1000)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DROP TRIGGER IF EXISTS trg_master_audit_after_update;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TRIGGER trg_master_audit_after_update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AFTER UPDATE ON m_patient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FOR EACH ROW</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BEGIN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INSERT INTO master_audit (patient_key,changed_by,detail)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VALUES (NEW.patient_key,CURRENT_USER(),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CONCAT('phone ',COALESCE(OLD.phone,'NULL'),' -&gt; ',COALESCE(NEW.phone,'NULL'),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 name ',COALESCE(OLD.full_name,'NULL'),' -&gt; ',COALESCE(NEW.full_name,'NULL'),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 email ',COALESCE(OLD.email,'NULL'),' -&gt; ',COALESCE(NEW.email,'NULL')));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DROP TRIGGER IF EXISTS trg_master_audit_after_insert;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TRIGGER trg_master_audit_after_insert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AFTER INSERT ON m_patient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FOR EACH ROW</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BEGIN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INSERT INTO master_audit (patient_key,changed_by,detail)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VALUES (NEW.patient_key,CURRENT_USER(),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CONCAT('INSERT name ',COALESCE(NEW.full_name,'NULL'),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 phone ',COALESCE(NEW.phone,'NULL'),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 source_count ',NEW.source_count));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DROP TRIGGER IF EXISTS trg_master_audit_after_delete;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TRIGGER trg_master_audit_after_delete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AFTER DELETE ON m_patient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FOR EACH ROW</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BEGIN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INSERT INTO master_audit (patient_key,changed_by,detail)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VALUES (OLD.patient_key,CURRENT_USER(),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CONCAT('DELETE name ',COALESCE(OLD.full_name,'NULL'),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 phone ',COALESCE(OLD.phone,'NULL')));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DROP TRIGGER IF EXISTS trg_billing_no_update;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TRIGGER trg_billing_no_update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BEFORE UPDATE ON billing</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FOR EACH ROW</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BEGIN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SIGNAL SQLSTATE '45000'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SET MESSAGE_TEXT='Billing rows are immutable; record a correction in billing_adjustments.';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Run as a DBA/admin in a controlled environment. Use unique, managed credentials.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ROLE IF NOT EXISTS 'ml_reception','ml_clinician','ml_analyst','ml_auditor';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SELECT ON medilink.v_patient_directory TO 'ml_reception';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SELECT ON medilink.m_patient TO 'ml_clinician';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INSERT,UPDATE ON medilink.m_patient TO 'ml_clinician';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SELECT ON medilink.fact_visits TO 'ml_analyst';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SELECT ON medilink.dim_clinic TO 'ml_analyst';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SELECT ON medilink.master_audit TO 'ml_auditor';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SELECT ON medilink.compliance_register TO 'ml_auditor';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SELECT ON medilink.data_classification TO 'ml_auditor';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SELECT ON medilink.glossary TO 'ml_auditor';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SELECT ON medilink.data_lineage TO 'ml_auditor';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Provision individual users separately; example syntax only. Never reuse this example password.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CREATE USER 'reception_user'@'10.%' IDENTIFIED BY '&lt;use-a-secret-manager-generated-password&gt;';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GRANT 'ml_reception' TO 'reception_user'@'10.%';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SET DEFAULT ROLE 'ml_reception' TO 'reception_user'@'10.%';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Verification queries; test attempted update in a rollback/test database because it should fail.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v_patient_directory LIMIT 5;</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master_audit ORDER BY changed_at DESC LIMIT 20;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data_classification;</w:t>
      </w:r>
    </w:p>
    <w:p>
      <w:pPr>
        <w:pStyle w:val="Heading2"/>
        <w:rPr>
          <w:rFonts w:ascii="Liberation Serif" w:hAnsi="Liberation Serif"/>
          <w:sz w:val="24"/>
          <w:szCs w:val="24"/>
        </w:rPr>
      </w:pPr>
      <w:r>
        <w:rPr>
          <w:rFonts w:ascii="Liberation Serif" w:hAnsi="Liberation Serif"/>
          <w:sz w:val="24"/>
          <w:szCs w:val="24"/>
        </w:rPr>
        <w:t>PHASE 9 — Ministry of Health reporting and analytics</w:t>
      </w:r>
    </w:p>
    <w:p>
      <w:pPr>
        <w:pStyle w:val="Normal"/>
        <w:rPr>
          <w:rFonts w:ascii="Liberation Serif" w:hAnsi="Liberation Serif"/>
          <w:sz w:val="24"/>
          <w:szCs w:val="24"/>
        </w:rPr>
      </w:pPr>
      <w:r>
        <w:rPr>
          <w:rFonts w:ascii="Liberation Serif" w:hAnsi="Liberation Serif"/>
          <w:sz w:val="24"/>
          <w:szCs w:val="24"/>
        </w:rPr>
        <w:t>Supplies monthly OPD, top diagnosis, revenue by service, moving-average and return-visit queries.</w:t>
      </w:r>
    </w:p>
    <w:p>
      <w:pPr>
        <w:pStyle w:val="Normal"/>
        <w:keepLines/>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PHASE 9 — Ministry of Health reporting and analytics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USE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A. Monthly OPD attendance by district and clinic; detail plus roll-up rows.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dc.district,dc.clinic_name,DATE_FORMAT(f.visit_date,'%Y-%m') AS report_month,</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COUNT(*) AS visit_count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fact_visits f</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JOIN dim_clinic dc ON dc.clinic_sk=f.clinic_sk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f.visit_type='OPD'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GROUP BY dc.district,dc.clinic_name,report_month WITH ROLLUP;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B. Top 10 diagnosis codes for the reporting period.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SET @report_start = DATE_SUB(DATE_FORMAT(CURDATE(),'%Y-%m-01'), INTERVAL 1 MONTH);</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SET @report_end = DATE_FORMAT(CURDATE(),'%Y-%m-01');</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diagnosis_code,COUNT(*) AS cases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fact_visits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visit_date &gt;= @report_start AND visit_date &lt; @report_end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diagnosis_code IS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GROUP BY diagnosis_code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ORDER BY cases DESC,diagnosis_code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LIMIT 10;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C. Revenue by service category. This query reads operational billing to preserve service detail.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DATE_FORMAT(v.visit_date,'%Y-%m') AS report_month,b.service,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SUM(b.amount) AS revenue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visits v</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JOIN billing b ON b.visit_id=v.visit_id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WHERE v.visit_date &gt;= @report_start AND v.visit_date &lt; @report_end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GROUP BY report_month,b.service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ORDER BY report_month,b.service;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D. Three-month moving average of monthly visit counts.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report_month,visits,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ROUND(AVG(visits) OVER (ORDER BY report_month ROWS BETWEEN 2 PRECEDING AND CURRENT ROW),1)</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AS moving_average_3_month</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SELECT DATE_FORMAT(visit_date,'%Y-%m') AS report_month,COUNT(*) AS visits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FROM fact_visits GROUP BY DATE_FORMAT(visit_date,'%Y-%m')</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monthly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ORDER BY report_month;</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E. Return-visit indicator: next visit within 30 days. This is an operational indicator,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not a clinical readmission measure unless approved clinical definitions support that label.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WITH ordered_visits AS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SELECT patient_sk,visit_date,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LEAD(visit_date) OVER (PARTITION BY patient_sk ORDER BY visit_date) AS next_visit_date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FROM fact_visits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ROUND(100.0*SUM(next_visit_date IS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DATEDIFF(next_visit_date,visit_date)&lt;=30)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 NULLIF(SUM(next_visit_date IS NOT NULL),0),1) AS next_visit_within_30d_pct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FROM ordered_visits;</w:t>
      </w:r>
    </w:p>
    <w:p>
      <w:pPr>
        <w:pStyle w:val="Heading2"/>
        <w:rPr>
          <w:rFonts w:ascii="Liberation Serif" w:hAnsi="Liberation Serif"/>
          <w:sz w:val="24"/>
          <w:szCs w:val="24"/>
        </w:rPr>
      </w:pPr>
      <w:r>
        <w:rPr>
          <w:rFonts w:ascii="Liberation Serif" w:hAnsi="Liberation Serif"/>
          <w:sz w:val="24"/>
          <w:szCs w:val="24"/>
        </w:rPr>
        <w:t>PHASE 10 — DataOps automation and lifecycle enforcement</w:t>
      </w:r>
    </w:p>
    <w:p>
      <w:pPr>
        <w:pStyle w:val="Normal"/>
        <w:rPr>
          <w:rFonts w:ascii="Liberation Serif" w:hAnsi="Liberation Serif"/>
          <w:sz w:val="24"/>
          <w:szCs w:val="24"/>
        </w:rPr>
      </w:pPr>
      <w:r>
        <w:rPr>
          <w:rFonts w:ascii="Liberation Serif" w:hAnsi="Liberation Serif"/>
          <w:sz w:val="24"/>
          <w:szCs w:val="24"/>
        </w:rPr>
        <w:t>Logs daily quality metrics and provides a scheduled archival event; purge remains separately approved and audited.</w:t>
      </w:r>
    </w:p>
    <w:p>
      <w:pPr>
        <w:pStyle w:val="Normal"/>
        <w:keepLines/>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PHASE 10 — DataOps automation and lifecycle enforcement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USE medilink;</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TABLE IF NOT EXISTS dq_scorecard_log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run_date DATE PRIMARY KEY,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total_patients BIGINT NOT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phone_complete_pct DECIMAL(5,2)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dob_complete_pct DECIMAL(5,2)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sex_complete_pct DECIMAL(5,2) NULL,</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invalid_phones BIGINT NOT NULL DEFAULT 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potential_dupes BIGINT NOT NULL DEFAULT 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recorded_at DATETIME NOT NULL DEFAULT 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Auditor read access to the quality log (granted here because the table is created in Phase 10).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GRANT SELECT ON medilink.dq_scorecard_log TO 'ml_auditor';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MySQL Event Scheduler must be enabled by an authorised DBA.</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Check: SHOW VARIABLES LIKE 'event_scheduler';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If approved: SET GLOBAL event_scheduler = 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EVENT IF NOT EXISTS ev_daily_dq_scorecard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SCHEDULE EVERY 1 DAY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STARTS CURRENT_TIMESTAMP + INTERVAL 1 DAY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DO</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INSERT INTO dq_scorecard_log</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(run_date,total_patients,phone_complete_pct,dob_complete_pct,sex_complete_pct,invalid_phones,potential_dupes)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SELECT CURDATE(),total_patients,phone_complete_pct,dob_complete_pct,sex_complete_pct,invalid_phones,potential_dupes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FROM v_dq_scorecard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ON DUPLICATE KEY UPDATE total_patients=VALUES(total_patients),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phone_complete_pct=VALUES(phone_complete_pct),dob_complete_pct=VALUES(dob_complete_pct),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sex_complete_pct=VALUES(sex_complete_pct),invalid_phones=VALUES(invalid_phones),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potential_dupes=VALUES(potential_dupes),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recorded_at=CURRENT_TIMESTAMP//</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Production lifecycle example: archive clinical visits older than seven years,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while the governing policy retains clinical records for ten years.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Confirm the organisation's approved retention interpretation before enabling this event.</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CREATE EVENT IF NOT EXISTS ev_archive_old_visits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ON SCHEDULE EVERY 1 DAY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STARTS CURRENT_TIMESTAMP + INTERVAL 1 DAY</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DO</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UPDATE visits</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SET status='ARCHIVED'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WHERE status='ACTIVE'</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visit_date &lt; CURRENT_TIMESTAMP - INTERVAL 7 YEAR</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xml:space="preserve">    </w:t>
      </w:r>
      <w:r>
        <w:rPr>
          <w:rFonts w:eastAsia="Consolas" w:ascii="Liberation Serif" w:hAnsi="Liberation Serif"/>
          <w:sz w:val="24"/>
          <w:szCs w:val="24"/>
        </w:rPr>
        <w:t>AND visit_id &gt; 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DELIMITER ;</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Purging is intentionally NOT automated in this starter script. A separate approved,</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 audited purge workflow must verify retention expiry, legal holds, backups and authorisation.</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SELECT * FROM dq_scorecard_log ORDER BY run_date DESC LIMIT 30;</w:t>
      </w:r>
    </w:p>
    <w:p>
      <w:pPr>
        <w:pStyle w:val="Normal"/>
        <w:spacing w:before="0" w:after="0"/>
        <w:ind w:start="216"/>
        <w:rPr>
          <w:rFonts w:ascii="Liberation Serif" w:hAnsi="Liberation Serif" w:eastAsia="Consolas"/>
          <w:sz w:val="24"/>
          <w:szCs w:val="24"/>
        </w:rPr>
      </w:pPr>
      <w:r>
        <w:rPr>
          <w:rFonts w:eastAsia="Consolas" w:ascii="Liberation Serif" w:hAnsi="Liberation Serif"/>
          <w:sz w:val="24"/>
          <w:szCs w:val="24"/>
        </w:rPr>
        <w:t>SHOW EVENTS FROM medilink;</w:t>
      </w:r>
    </w:p>
    <w:p>
      <w:pPr>
        <w:pStyle w:val="Heading2"/>
        <w:rPr>
          <w:rFonts w:ascii="Liberation Serif" w:hAnsi="Liberation Serif"/>
          <w:sz w:val="24"/>
          <w:szCs w:val="24"/>
        </w:rPr>
      </w:pPr>
      <w:r>
        <w:rPr>
          <w:rFonts w:ascii="Liberation Serif" w:hAnsi="Liberation Serif"/>
          <w:sz w:val="24"/>
          <w:szCs w:val="24"/>
        </w:rPr>
        <w:t>Appendix B.1 — Required execution evidence register</w:t>
      </w:r>
    </w:p>
    <w:tbl>
      <w:tblPr>
        <w:tblStyle w:val="TableGrid"/>
        <w:tblW w:w="99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84"/>
        <w:gridCol w:w="2484"/>
        <w:gridCol w:w="2484"/>
        <w:gridCol w:w="2483"/>
      </w:tblGrid>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Phase</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Evidence to capture from MySQL Workbench</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Expected proof</w:t>
            </w:r>
          </w:p>
        </w:tc>
        <w:tc>
          <w:tcPr>
            <w:tcW w:w="2483"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Actual result / screenshot reference</w:t>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0</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CREATE DATABASE / source_inventory query</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Database exists; sources have owner/format/quality metadata</w:t>
            </w:r>
          </w:p>
        </w:tc>
        <w:tc>
          <w:tcPr>
            <w:tcW w:w="2483" w:type="dxa"/>
            <w:vMerge w:val="restart"/>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 xml:space="preserve">Stored under </w:t>
              <w:br/>
              <w:t>Group###/src/ **</w:t>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1</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SELECT from data_lifecycle_policy</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Lifecycle schedule is stored and internally consistent</w:t>
            </w:r>
          </w:p>
        </w:tc>
        <w:tc>
          <w:tcPr>
            <w:tcW w:w="2483" w:type="dxa"/>
            <w:vMerge w:val="continue"/>
            <w:tcBorders/>
          </w:tcPr>
          <w:p>
            <w:pPr>
              <w:pStyle w:val="Normal"/>
              <w:widowControl/>
              <w:suppressAutoHyphens w:val="true"/>
              <w:spacing w:lineRule="auto" w:line="240" w:before="0" w:after="0"/>
              <w:jc w:val="start"/>
              <w:rPr>
                <w:rFonts w:ascii="Liberation Serif" w:hAnsi="Liberation Serif"/>
                <w:sz w:val="24"/>
                <w:szCs w:val="24"/>
              </w:rPr>
            </w:pPr>
            <w:r>
              <w:rPr>
                <w:rFonts w:ascii="Liberation Serif" w:hAnsi="Liberation Serif"/>
                <w:sz w:val="24"/>
                <w:szCs w:val="24"/>
              </w:rPr>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2</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SELECT ownership, RACI, policies, compliance_register</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Governance registers are populated; gaps are not falsely marked closed</w:t>
            </w:r>
          </w:p>
        </w:tc>
        <w:tc>
          <w:tcPr>
            <w:tcW w:w="2483" w:type="dxa"/>
            <w:vMerge w:val="continue"/>
            <w:tcBorders/>
          </w:tcPr>
          <w:p>
            <w:pPr>
              <w:pStyle w:val="Normal"/>
              <w:widowControl/>
              <w:suppressAutoHyphens w:val="true"/>
              <w:spacing w:lineRule="auto" w:line="240" w:before="0" w:after="0"/>
              <w:jc w:val="start"/>
              <w:rPr>
                <w:rFonts w:ascii="Liberation Serif" w:hAnsi="Liberation Serif"/>
                <w:sz w:val="24"/>
                <w:szCs w:val="24"/>
              </w:rPr>
            </w:pPr>
            <w:r>
              <w:rPr>
                <w:rFonts w:ascii="Liberation Serif" w:hAnsi="Liberation Serif"/>
                <w:sz w:val="24"/>
                <w:szCs w:val="24"/>
              </w:rPr>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3</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SHOW TABLES; SHOW CREATE TABLE m_patient</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Core schema and phone constraint exist</w:t>
            </w:r>
          </w:p>
        </w:tc>
        <w:tc>
          <w:tcPr>
            <w:tcW w:w="2483" w:type="dxa"/>
            <w:vMerge w:val="continue"/>
            <w:tcBorders/>
          </w:tcPr>
          <w:p>
            <w:pPr>
              <w:pStyle w:val="Normal"/>
              <w:widowControl/>
              <w:suppressAutoHyphens w:val="true"/>
              <w:spacing w:lineRule="auto" w:line="240" w:before="0" w:after="0"/>
              <w:jc w:val="start"/>
              <w:rPr>
                <w:rFonts w:ascii="Liberation Serif" w:hAnsi="Liberation Serif"/>
                <w:sz w:val="24"/>
                <w:szCs w:val="24"/>
              </w:rPr>
            </w:pPr>
            <w:r>
              <w:rPr>
                <w:rFonts w:ascii="Liberation Serif" w:hAnsi="Liberation Serif"/>
                <w:sz w:val="24"/>
                <w:szCs w:val="24"/>
              </w:rPr>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4</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Before/after profiling and v_dq_scorecard</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Measured completeness/invalid values, with counts and denominator</w:t>
            </w:r>
          </w:p>
        </w:tc>
        <w:tc>
          <w:tcPr>
            <w:tcW w:w="2483" w:type="dxa"/>
            <w:vMerge w:val="continue"/>
            <w:tcBorders/>
          </w:tcPr>
          <w:p>
            <w:pPr>
              <w:pStyle w:val="Normal"/>
              <w:widowControl/>
              <w:suppressAutoHyphens w:val="true"/>
              <w:spacing w:lineRule="auto" w:line="240" w:before="0" w:after="0"/>
              <w:jc w:val="start"/>
              <w:rPr>
                <w:rFonts w:ascii="Liberation Serif" w:hAnsi="Liberation Serif"/>
                <w:sz w:val="24"/>
                <w:szCs w:val="24"/>
              </w:rPr>
            </w:pPr>
            <w:r>
              <w:rPr>
                <w:rFonts w:ascii="Liberation Serif" w:hAnsi="Liberation Serif"/>
                <w:sz w:val="24"/>
                <w:szCs w:val="24"/>
              </w:rPr>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5</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Golden-record/crosswalk query and unresolved review queue</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One approved master for safe matches; conflicts remain in queue</w:t>
            </w:r>
          </w:p>
        </w:tc>
        <w:tc>
          <w:tcPr>
            <w:tcW w:w="2483" w:type="dxa"/>
            <w:vMerge w:val="continue"/>
            <w:tcBorders/>
          </w:tcPr>
          <w:p>
            <w:pPr>
              <w:pStyle w:val="Normal"/>
              <w:widowControl/>
              <w:suppressAutoHyphens w:val="true"/>
              <w:spacing w:lineRule="auto" w:line="240" w:before="0" w:after="0"/>
              <w:jc w:val="start"/>
              <w:rPr>
                <w:rFonts w:ascii="Liberation Serif" w:hAnsi="Liberation Serif"/>
                <w:sz w:val="24"/>
                <w:szCs w:val="24"/>
              </w:rPr>
            </w:pPr>
            <w:r>
              <w:rPr>
                <w:rFonts w:ascii="Liberation Serif" w:hAnsi="Liberation Serif"/>
                <w:sz w:val="24"/>
                <w:szCs w:val="24"/>
              </w:rPr>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6</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Row counts and sample fact rows</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Warehouse rows reconcile to source visits and billing totals</w:t>
            </w:r>
          </w:p>
        </w:tc>
        <w:tc>
          <w:tcPr>
            <w:tcW w:w="2483" w:type="dxa"/>
            <w:vMerge w:val="continue"/>
            <w:tcBorders/>
          </w:tcPr>
          <w:p>
            <w:pPr>
              <w:pStyle w:val="Normal"/>
              <w:widowControl/>
              <w:suppressAutoHyphens w:val="true"/>
              <w:spacing w:lineRule="auto" w:line="240" w:before="0" w:after="0"/>
              <w:jc w:val="start"/>
              <w:rPr>
                <w:rFonts w:ascii="Liberation Serif" w:hAnsi="Liberation Serif"/>
                <w:sz w:val="24"/>
                <w:szCs w:val="24"/>
              </w:rPr>
            </w:pPr>
            <w:r>
              <w:rPr>
                <w:rFonts w:ascii="Liberation Serif" w:hAnsi="Liberation Serif"/>
                <w:sz w:val="24"/>
                <w:szCs w:val="24"/>
              </w:rPr>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7</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information_schema.COLUMNS, glossary, lineage</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A new analyst can find a field definition and its lineage</w:t>
            </w:r>
          </w:p>
        </w:tc>
        <w:tc>
          <w:tcPr>
            <w:tcW w:w="2483" w:type="dxa"/>
            <w:vMerge w:val="continue"/>
            <w:tcBorders/>
          </w:tcPr>
          <w:p>
            <w:pPr>
              <w:pStyle w:val="Normal"/>
              <w:widowControl/>
              <w:suppressAutoHyphens w:val="true"/>
              <w:spacing w:lineRule="auto" w:line="240" w:before="0" w:after="0"/>
              <w:jc w:val="start"/>
              <w:rPr>
                <w:rFonts w:ascii="Liberation Serif" w:hAnsi="Liberation Serif"/>
                <w:sz w:val="24"/>
                <w:szCs w:val="24"/>
              </w:rPr>
            </w:pPr>
            <w:r>
              <w:rPr>
                <w:rFonts w:ascii="Liberation Serif" w:hAnsi="Liberation Serif"/>
                <w:sz w:val="24"/>
                <w:szCs w:val="24"/>
              </w:rPr>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8</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Masked-view output, audit row, blocked billing update in test DB, SHOW GRANTS</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Access is least-privilege; billing update is blocked; audit works</w:t>
            </w:r>
          </w:p>
        </w:tc>
        <w:tc>
          <w:tcPr>
            <w:tcW w:w="2483" w:type="dxa"/>
            <w:vMerge w:val="continue"/>
            <w:tcBorders/>
          </w:tcPr>
          <w:p>
            <w:pPr>
              <w:pStyle w:val="Normal"/>
              <w:widowControl/>
              <w:suppressAutoHyphens w:val="true"/>
              <w:spacing w:lineRule="auto" w:line="240" w:before="0" w:after="0"/>
              <w:jc w:val="start"/>
              <w:rPr>
                <w:rFonts w:ascii="Liberation Serif" w:hAnsi="Liberation Serif"/>
                <w:sz w:val="24"/>
                <w:szCs w:val="24"/>
              </w:rPr>
            </w:pPr>
            <w:r>
              <w:rPr>
                <w:rFonts w:ascii="Liberation Serif" w:hAnsi="Liberation Serif"/>
                <w:sz w:val="24"/>
                <w:szCs w:val="24"/>
              </w:rPr>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9</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Three MoH report result sets and dashboard screenshots</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Attendance, top-10 diagnoses and revenue by service are reproducible</w:t>
            </w:r>
          </w:p>
        </w:tc>
        <w:tc>
          <w:tcPr>
            <w:tcW w:w="2483" w:type="dxa"/>
            <w:vMerge w:val="continue"/>
            <w:tcBorders/>
          </w:tcPr>
          <w:p>
            <w:pPr>
              <w:pStyle w:val="Normal"/>
              <w:widowControl/>
              <w:suppressAutoHyphens w:val="true"/>
              <w:spacing w:lineRule="auto" w:line="240" w:before="0" w:after="0"/>
              <w:jc w:val="start"/>
              <w:rPr>
                <w:rFonts w:ascii="Liberation Serif" w:hAnsi="Liberation Serif"/>
                <w:sz w:val="24"/>
                <w:szCs w:val="24"/>
              </w:rPr>
            </w:pPr>
            <w:r>
              <w:rPr>
                <w:rFonts w:ascii="Liberation Serif" w:hAnsi="Liberation Serif"/>
                <w:sz w:val="24"/>
                <w:szCs w:val="24"/>
              </w:rPr>
            </w:r>
          </w:p>
        </w:tc>
      </w:tr>
      <w:tr>
        <w:trPr/>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10</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SHOW EVENTS; dq_scorecard_log; archived-record sample</w:t>
            </w:r>
          </w:p>
        </w:tc>
        <w:tc>
          <w:tcPr>
            <w:tcW w:w="2484" w:type="dxa"/>
            <w:tcBorders/>
          </w:tcPr>
          <w:p>
            <w:pPr>
              <w:pStyle w:val="Normal"/>
              <w:widowControl/>
              <w:suppressAutoHyphens w:val="true"/>
              <w:spacing w:lineRule="auto" w:line="240" w:before="0" w:after="0"/>
              <w:jc w:val="start"/>
              <w:rPr>
                <w:rFonts w:ascii="Liberation Serif" w:hAnsi="Liberation Serif"/>
                <w:sz w:val="24"/>
                <w:szCs w:val="24"/>
              </w:rPr>
            </w:pPr>
            <w:r>
              <w:rPr>
                <w:rFonts w:cs="" w:ascii="Liberation Serif" w:hAnsi="Liberation Serif"/>
                <w:kern w:val="0"/>
                <w:sz w:val="24"/>
                <w:szCs w:val="24"/>
                <w:lang w:val="en-US" w:eastAsia="en-US" w:bidi="ar-SA"/>
              </w:rPr>
              <w:t>Scheduler enabled, events defined and logs populated</w:t>
            </w:r>
          </w:p>
        </w:tc>
        <w:tc>
          <w:tcPr>
            <w:tcW w:w="2483" w:type="dxa"/>
            <w:vMerge w:val="continue"/>
            <w:tcBorders/>
          </w:tcPr>
          <w:p>
            <w:pPr>
              <w:pStyle w:val="Normal"/>
              <w:widowControl/>
              <w:suppressAutoHyphens w:val="true"/>
              <w:spacing w:lineRule="auto" w:line="240" w:before="0" w:after="0"/>
              <w:jc w:val="start"/>
              <w:rPr>
                <w:rFonts w:ascii="Liberation Serif" w:hAnsi="Liberation Serif"/>
                <w:sz w:val="24"/>
                <w:szCs w:val="24"/>
              </w:rPr>
            </w:pPr>
            <w:r>
              <w:rPr>
                <w:rFonts w:ascii="Liberation Serif" w:hAnsi="Liberation Serif"/>
                <w:sz w:val="24"/>
                <w:szCs w:val="24"/>
              </w:rPr>
            </w:r>
          </w:p>
        </w:tc>
      </w:tr>
    </w:tbl>
    <w:p>
      <w:pPr>
        <w:pStyle w:val="Heading2"/>
        <w:rPr>
          <w:rFonts w:ascii="Liberation Serif" w:hAnsi="Liberation Serif"/>
          <w:sz w:val="24"/>
          <w:szCs w:val="24"/>
        </w:rPr>
      </w:pPr>
      <w:r>
        <w:rPr>
          <w:rFonts w:ascii="Liberation Serif" w:hAnsi="Liberation Serif"/>
          <w:sz w:val="24"/>
          <w:szCs w:val="24"/>
        </w:rPr>
        <w:t>Appendix B.2 — Technical limitations and safe-use controls</w:t>
      </w:r>
    </w:p>
    <w:p>
      <w:pPr>
        <w:pStyle w:val="ListBullet"/>
        <w:numPr>
          <w:ilvl w:val="0"/>
          <w:numId w:val="1"/>
        </w:numPr>
        <w:rPr>
          <w:rFonts w:ascii="Liberation Serif" w:hAnsi="Liberation Serif"/>
          <w:sz w:val="24"/>
          <w:szCs w:val="24"/>
        </w:rPr>
      </w:pPr>
      <w:r>
        <w:rPr>
          <w:rFonts w:ascii="Liberation Serif" w:hAnsi="Liberation Serif"/>
          <w:sz w:val="24"/>
          <w:szCs w:val="24"/>
        </w:rPr>
        <w:t>The SQL is a reproducible starter implementation, not proof of execution. Save actual query outputs, error messages and screenshots from your MySQL Workbench environment.</w:t>
      </w:r>
    </w:p>
    <w:p>
      <w:pPr>
        <w:pStyle w:val="ListBullet"/>
        <w:numPr>
          <w:ilvl w:val="0"/>
          <w:numId w:val="1"/>
        </w:numPr>
        <w:rPr>
          <w:rFonts w:ascii="Liberation Serif" w:hAnsi="Liberation Serif"/>
          <w:sz w:val="24"/>
          <w:szCs w:val="24"/>
        </w:rPr>
      </w:pPr>
      <w:r>
        <w:rPr>
          <w:rFonts w:ascii="Liberation Serif" w:hAnsi="Liberation Serif"/>
          <w:sz w:val="24"/>
          <w:szCs w:val="24"/>
        </w:rPr>
        <w:t>The supplied source records are fictional test data. Do not copy production patient data into a classroom/demo environment.</w:t>
      </w:r>
    </w:p>
    <w:p>
      <w:pPr>
        <w:pStyle w:val="ListBullet"/>
        <w:numPr>
          <w:ilvl w:val="0"/>
          <w:numId w:val="1"/>
        </w:numPr>
        <w:rPr>
          <w:rFonts w:ascii="Liberation Serif" w:hAnsi="Liberation Serif"/>
          <w:sz w:val="24"/>
          <w:szCs w:val="24"/>
        </w:rPr>
      </w:pPr>
      <w:r>
        <w:rPr>
          <w:rFonts w:ascii="Liberation Serif" w:hAnsi="Liberation Serif"/>
          <w:sz w:val="24"/>
          <w:szCs w:val="24"/>
        </w:rPr>
        <w:t>Phone is a candidate match key, not sufficient evidence to auto-merge conflicting identity fields. The script queues differing name, sex or date-of-birth groups for a steward.</w:t>
      </w:r>
    </w:p>
    <w:p>
      <w:pPr>
        <w:pStyle w:val="ListBullet"/>
        <w:numPr>
          <w:ilvl w:val="0"/>
          <w:numId w:val="1"/>
        </w:numPr>
        <w:rPr>
          <w:rFonts w:ascii="Liberation Serif" w:hAnsi="Liberation Serif"/>
          <w:sz w:val="24"/>
          <w:szCs w:val="24"/>
        </w:rPr>
      </w:pPr>
      <w:r>
        <w:rPr>
          <w:rFonts w:ascii="Liberation Serif" w:hAnsi="Liberation Serif"/>
          <w:sz w:val="24"/>
          <w:szCs w:val="24"/>
        </w:rPr>
        <w:t>The SHA-256 pattern is a one-way hash, not encryption; hashes can remain personal data and National ID processing requires a lawful, approved purpose. Plaintext staging should be access-restricted and securely removed after verified migration.</w:t>
      </w:r>
    </w:p>
    <w:p>
      <w:pPr>
        <w:pStyle w:val="ListBullet"/>
        <w:numPr>
          <w:ilvl w:val="0"/>
          <w:numId w:val="1"/>
        </w:numPr>
        <w:rPr>
          <w:rFonts w:ascii="Liberation Serif" w:hAnsi="Liberation Serif"/>
          <w:sz w:val="24"/>
          <w:szCs w:val="24"/>
        </w:rPr>
      </w:pPr>
      <w:r>
        <w:rPr>
          <w:rFonts w:ascii="Liberation Serif" w:hAnsi="Liberation Serif"/>
          <w:sz w:val="24"/>
          <w:szCs w:val="24"/>
        </w:rPr>
        <w:t>The main project specifies ten-year clinical retention. The automation example archives after seven years as an archival milestone, not a deletion rule. Purging is intentionally excluded until an authorised, legally validated purge workflow exists.</w:t>
      </w:r>
    </w:p>
    <w:p>
      <w:pPr>
        <w:pStyle w:val="ListBullet"/>
        <w:numPr>
          <w:ilvl w:val="0"/>
          <w:numId w:val="1"/>
        </w:numPr>
        <w:rPr>
          <w:rFonts w:ascii="Liberation Serif" w:hAnsi="Liberation Serif"/>
          <w:sz w:val="24"/>
          <w:szCs w:val="24"/>
        </w:rPr>
      </w:pPr>
      <w:r>
        <w:rPr>
          <w:rFonts w:ascii="Liberation Serif" w:hAnsi="Liberation Serif"/>
          <w:sz w:val="24"/>
          <w:szCs w:val="24"/>
        </w:rPr>
        <w:t>The analyst role is granted access to the fact table and clinic dimension, but this alone does not guarantee de-identification if other fact fields can identify people. Verify the warehouse contains only approved, minimised attributes before granting analyst access.</w:t>
      </w:r>
    </w:p>
    <w:p>
      <w:pPr>
        <w:pStyle w:val="ListBullet"/>
        <w:numPr>
          <w:ilvl w:val="0"/>
          <w:numId w:val="1"/>
        </w:numPr>
        <w:rPr>
          <w:rFonts w:ascii="Liberation Serif" w:hAnsi="Liberation Serif"/>
          <w:sz w:val="24"/>
          <w:szCs w:val="24"/>
        </w:rPr>
      </w:pPr>
      <w:r>
        <w:rPr>
          <w:rFonts w:ascii="Liberation Serif" w:hAnsi="Liberation Serif"/>
          <w:sz w:val="24"/>
          <w:szCs w:val="24"/>
        </w:rPr>
        <w:t>The Phase 6 ETL uses a fact table with one row per visit. Reconcile total_amount against source billing, and decide how billing adjustment rows should affect the official revenue definition before production reporting.</w:t>
      </w:r>
    </w:p>
    <w:p>
      <w:pPr>
        <w:pStyle w:val="ListBullet"/>
        <w:numPr>
          <w:ilvl w:val="0"/>
          <w:numId w:val="1"/>
        </w:numPr>
        <w:spacing w:before="0" w:after="200"/>
        <w:contextualSpacing/>
        <w:rPr>
          <w:rFonts w:ascii="Liberation Serif" w:hAnsi="Liberation Serif"/>
          <w:sz w:val="24"/>
          <w:szCs w:val="24"/>
        </w:rPr>
      </w:pPr>
      <w:r>
        <w:rPr>
          <w:rFonts w:ascii="Liberation Serif" w:hAnsi="Liberation Serif"/>
          <w:sz w:val="24"/>
          <w:szCs w:val="24"/>
        </w:rPr>
        <w:t>The SQL assumes sequential execution in one medilink schema. Re-running DDL with existing triggers/events may require controlled drop/recreate handling; do not casually drop production objects.</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52" w:right="1152"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6"/>
      </w:rPr>
    </w:pPr>
    <w:r>
      <w:rPr>
        <w:sz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6"/>
      </w:rPr>
    </w:pPr>
    <w:r>
      <w:rPr>
        <w:sz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color w:val="646464"/>
        <w:sz w:val="16"/>
      </w:rPr>
    </w:pPr>
    <w:r>
      <w:rPr>
        <w:color w:val="646464"/>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color w:val="646464"/>
        <w:sz w:val="16"/>
      </w:rPr>
    </w:pPr>
    <w:r>
      <w:rPr>
        <w:color w:val="646464"/>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Calibri" w:cs="" w:cstheme="minorBidi"/>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365F91"/>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000000"/>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Application>LibreOffice/25.2.3.2$Linux_X86_64 LibreOffice_project/520$Build-2</Application>
  <AppVersion>15.0000</AppVersion>
  <Pages>58</Pages>
  <Words>12105</Words>
  <Characters>90959</Characters>
  <CharactersWithSpaces>102869</CharactersWithSpaces>
  <Paragraphs>1841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dcterms:modified xsi:type="dcterms:W3CDTF">2026-10-12T03:03:03Z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