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50878">
      <w:pPr>
        <w:widowControl/>
        <w:spacing w:after="120"/>
        <w:ind w:left="675"/>
        <w:jc w:val="right"/>
        <w:rPr>
          <w:color w:val="000000"/>
          <w:sz w:val="36"/>
          <w:szCs w:val="36"/>
        </w:rPr>
      </w:pPr>
      <w:bookmarkStart w:id="0" w:name="User_Manual"/>
      <w:bookmarkStart w:id="1" w:name="BKM_01C7ABA7_75F1_4953_A558_199DE71DAD09"/>
    </w:p>
    <w:p w:rsidR="00000000" w:rsidRDefault="00950878">
      <w:pPr>
        <w:widowControl/>
        <w:spacing w:after="120"/>
        <w:ind w:left="675"/>
        <w:jc w:val="right"/>
        <w:rPr>
          <w:color w:val="000000"/>
          <w:sz w:val="36"/>
          <w:szCs w:val="36"/>
        </w:rPr>
      </w:pPr>
    </w:p>
    <w:p w:rsidR="00000000" w:rsidRDefault="00950878">
      <w:pPr>
        <w:widowControl/>
        <w:spacing w:after="120"/>
        <w:ind w:left="675"/>
        <w:jc w:val="right"/>
        <w:rPr>
          <w:rFonts w:ascii="Arial Unicode MS" w:cs="Arial Unicode MS"/>
          <w:color w:val="000000"/>
          <w:sz w:val="36"/>
          <w:szCs w:val="36"/>
          <w:lang w:val="en-AU"/>
        </w:rPr>
      </w:pPr>
      <w:r>
        <w:rPr>
          <w:color w:val="000000"/>
          <w:sz w:val="36"/>
          <w:szCs w:val="36"/>
        </w:rPr>
        <w:t>OSCAR McMaster</w:t>
      </w:r>
    </w:p>
    <w:p w:rsidR="00000000" w:rsidRDefault="00950878">
      <w:pPr>
        <w:widowControl/>
        <w:spacing w:after="120"/>
        <w:ind w:left="675"/>
        <w:jc w:val="both"/>
        <w:rPr>
          <w:rFonts w:ascii="Arial Unicode MS" w:eastAsia="Arial Unicode MS" w:cs="Arial Unicode MS"/>
          <w:color w:val="000000"/>
        </w:rPr>
      </w:pPr>
    </w:p>
    <w:p w:rsidR="00000000" w:rsidRDefault="00950878">
      <w:pPr>
        <w:widowControl/>
        <w:spacing w:after="120"/>
        <w:ind w:left="675"/>
        <w:jc w:val="both"/>
        <w:rPr>
          <w:rFonts w:ascii="Arial Unicode MS" w:eastAsia="Arial Unicode MS" w:cs="Arial Unicode MS"/>
          <w:color w:val="000000"/>
          <w:lang w:val="en-AU"/>
        </w:rPr>
      </w:pPr>
    </w:p>
    <w:p w:rsidR="00000000" w:rsidRDefault="00950878">
      <w:pPr>
        <w:widowControl/>
        <w:spacing w:after="120"/>
        <w:ind w:left="675"/>
        <w:jc w:val="right"/>
        <w:rPr>
          <w:rFonts w:ascii="Arial Unicode MS" w:cs="Arial Unicode MS"/>
          <w:b/>
          <w:bCs/>
          <w:color w:val="000000"/>
          <w:sz w:val="96"/>
          <w:szCs w:val="96"/>
          <w:lang w:val="en-AU"/>
        </w:rPr>
      </w:pPr>
      <w:r>
        <w:rPr>
          <w:b/>
          <w:bCs/>
          <w:color w:val="000080"/>
          <w:sz w:val="96"/>
          <w:szCs w:val="96"/>
        </w:rPr>
        <w:t>User Manual</w:t>
      </w:r>
    </w:p>
    <w:p w:rsidR="00000000" w:rsidRDefault="00950878">
      <w:pPr>
        <w:widowControl/>
        <w:spacing w:after="120"/>
        <w:ind w:left="675"/>
        <w:rPr>
          <w:rFonts w:ascii="Arial Unicode MS" w:eastAsia="Arial Unicode MS" w:cs="Arial Unicode MS"/>
          <w:b/>
          <w:bCs/>
          <w:color w:val="000000"/>
          <w:sz w:val="96"/>
          <w:szCs w:val="96"/>
          <w:lang w:val="en-AU"/>
        </w:rPr>
      </w:pPr>
    </w:p>
    <w:p w:rsidR="00000000" w:rsidRDefault="00950878">
      <w:pPr>
        <w:widowControl/>
        <w:spacing w:after="120"/>
        <w:ind w:left="675"/>
        <w:rPr>
          <w:rFonts w:ascii="Arial Unicode MS" w:eastAsia="Arial Unicode MS" w:cs="Arial Unicode MS"/>
          <w:b/>
          <w:bCs/>
          <w:color w:val="000000"/>
          <w:sz w:val="96"/>
          <w:szCs w:val="96"/>
          <w:lang w:val="en-AU"/>
        </w:rPr>
      </w:pPr>
    </w:p>
    <w:p w:rsidR="00000000" w:rsidRDefault="00950878">
      <w:pPr>
        <w:widowControl/>
        <w:spacing w:after="120"/>
        <w:ind w:left="675"/>
        <w:rPr>
          <w:rFonts w:ascii="Arial Unicode MS" w:eastAsia="Arial Unicode MS" w:cs="Arial Unicode MS"/>
          <w:b/>
          <w:bCs/>
          <w:color w:val="000000"/>
          <w:sz w:val="96"/>
          <w:szCs w:val="96"/>
          <w:lang w:val="en-AU"/>
        </w:rPr>
      </w:pPr>
    </w:p>
    <w:tbl>
      <w:tblPr>
        <w:tblW w:w="0" w:type="auto"/>
        <w:tblInd w:w="3969" w:type="dxa"/>
        <w:tblLayout w:type="fixed"/>
        <w:tblLook w:val="0000" w:firstRow="0" w:lastRow="0" w:firstColumn="0" w:lastColumn="0" w:noHBand="0" w:noVBand="0"/>
      </w:tblPr>
      <w:tblGrid>
        <w:gridCol w:w="2395"/>
        <w:gridCol w:w="2849"/>
      </w:tblGrid>
      <w:tr w:rsidR="00000000">
        <w:tblPrEx>
          <w:tblCellMar>
            <w:top w:w="0" w:type="dxa"/>
            <w:bottom w:w="0" w:type="dxa"/>
          </w:tblCellMar>
        </w:tblPrEx>
        <w:tc>
          <w:tcPr>
            <w:tcW w:w="2395" w:type="dxa"/>
            <w:tcBorders>
              <w:top w:val="single" w:sz="4" w:space="0" w:color="auto"/>
              <w:left w:val="single" w:sz="4" w:space="0" w:color="auto"/>
              <w:bottom w:val="single" w:sz="4" w:space="0" w:color="auto"/>
              <w:right w:val="single" w:sz="4" w:space="0" w:color="auto"/>
            </w:tcBorders>
          </w:tcPr>
          <w:p w:rsidR="00000000" w:rsidRDefault="00950878">
            <w:pPr>
              <w:widowControl/>
              <w:spacing w:after="120"/>
              <w:jc w:val="right"/>
              <w:rPr>
                <w:color w:val="000000"/>
                <w:sz w:val="20"/>
                <w:szCs w:val="20"/>
              </w:rPr>
            </w:pPr>
            <w:r>
              <w:rPr>
                <w:color w:val="000000"/>
                <w:sz w:val="20"/>
                <w:szCs w:val="20"/>
              </w:rPr>
              <w:t xml:space="preserve">Version: </w:t>
            </w:r>
          </w:p>
        </w:tc>
        <w:tc>
          <w:tcPr>
            <w:tcW w:w="2849" w:type="dxa"/>
            <w:tcBorders>
              <w:top w:val="single" w:sz="4" w:space="0" w:color="auto"/>
              <w:left w:val="single" w:sz="4" w:space="0" w:color="auto"/>
              <w:bottom w:val="single" w:sz="4" w:space="0" w:color="auto"/>
              <w:right w:val="single" w:sz="4" w:space="0" w:color="auto"/>
            </w:tcBorders>
          </w:tcPr>
          <w:p w:rsidR="00000000" w:rsidRDefault="00950878">
            <w:pPr>
              <w:widowControl/>
              <w:spacing w:after="120"/>
              <w:rPr>
                <w:color w:val="000000"/>
                <w:sz w:val="20"/>
                <w:szCs w:val="20"/>
              </w:rPr>
            </w:pPr>
            <w:r>
              <w:rPr>
                <w:color w:val="000000"/>
                <w:sz w:val="20"/>
                <w:szCs w:val="20"/>
              </w:rPr>
              <w:t>0.1</w:t>
            </w:r>
          </w:p>
        </w:tc>
      </w:tr>
      <w:tr w:rsidR="00000000">
        <w:tblPrEx>
          <w:tblCellMar>
            <w:top w:w="0" w:type="dxa"/>
            <w:bottom w:w="0" w:type="dxa"/>
          </w:tblCellMar>
        </w:tblPrEx>
        <w:tc>
          <w:tcPr>
            <w:tcW w:w="2395" w:type="dxa"/>
            <w:tcBorders>
              <w:top w:val="single" w:sz="4" w:space="0" w:color="auto"/>
              <w:left w:val="single" w:sz="4" w:space="0" w:color="auto"/>
              <w:bottom w:val="single" w:sz="4" w:space="0" w:color="auto"/>
              <w:right w:val="single" w:sz="4" w:space="0" w:color="auto"/>
            </w:tcBorders>
          </w:tcPr>
          <w:p w:rsidR="00000000" w:rsidRDefault="00950878">
            <w:pPr>
              <w:widowControl/>
              <w:spacing w:after="120"/>
              <w:ind w:left="720"/>
              <w:jc w:val="right"/>
              <w:rPr>
                <w:color w:val="000000"/>
                <w:sz w:val="20"/>
                <w:szCs w:val="20"/>
              </w:rPr>
            </w:pPr>
            <w:r>
              <w:rPr>
                <w:color w:val="000000"/>
                <w:sz w:val="20"/>
                <w:szCs w:val="20"/>
              </w:rPr>
              <w:t xml:space="preserve">Released:  </w:t>
            </w:r>
          </w:p>
        </w:tc>
        <w:tc>
          <w:tcPr>
            <w:tcW w:w="2849" w:type="dxa"/>
            <w:tcBorders>
              <w:top w:val="single" w:sz="4" w:space="0" w:color="auto"/>
              <w:left w:val="single" w:sz="4" w:space="0" w:color="auto"/>
              <w:bottom w:val="single" w:sz="4" w:space="0" w:color="auto"/>
              <w:right w:val="single" w:sz="4" w:space="0" w:color="auto"/>
            </w:tcBorders>
          </w:tcPr>
          <w:p w:rsidR="00000000" w:rsidRDefault="00950878">
            <w:pPr>
              <w:widowControl/>
              <w:spacing w:after="120"/>
              <w:rPr>
                <w:color w:val="000000"/>
                <w:sz w:val="20"/>
                <w:szCs w:val="20"/>
              </w:rPr>
            </w:pPr>
            <w:r>
              <w:rPr>
                <w:color w:val="000000"/>
                <w:sz w:val="20"/>
                <w:szCs w:val="20"/>
              </w:rPr>
              <w:t>August 20, 2013</w:t>
            </w:r>
          </w:p>
        </w:tc>
      </w:tr>
      <w:tr w:rsidR="00000000">
        <w:tblPrEx>
          <w:tblCellMar>
            <w:top w:w="0" w:type="dxa"/>
            <w:bottom w:w="0" w:type="dxa"/>
          </w:tblCellMar>
        </w:tblPrEx>
        <w:tc>
          <w:tcPr>
            <w:tcW w:w="2395" w:type="dxa"/>
            <w:tcBorders>
              <w:top w:val="single" w:sz="4" w:space="0" w:color="auto"/>
              <w:left w:val="single" w:sz="4" w:space="0" w:color="auto"/>
              <w:bottom w:val="single" w:sz="4" w:space="0" w:color="auto"/>
              <w:right w:val="single" w:sz="4" w:space="0" w:color="auto"/>
            </w:tcBorders>
          </w:tcPr>
          <w:p w:rsidR="00000000" w:rsidRDefault="00950878">
            <w:pPr>
              <w:widowControl/>
              <w:spacing w:after="120"/>
              <w:jc w:val="right"/>
              <w:rPr>
                <w:color w:val="000000"/>
                <w:sz w:val="20"/>
                <w:szCs w:val="20"/>
              </w:rPr>
            </w:pPr>
            <w:r>
              <w:rPr>
                <w:color w:val="000000"/>
                <w:sz w:val="20"/>
                <w:szCs w:val="20"/>
              </w:rPr>
              <w:t>Author:</w:t>
            </w:r>
          </w:p>
        </w:tc>
        <w:tc>
          <w:tcPr>
            <w:tcW w:w="2849" w:type="dxa"/>
            <w:tcBorders>
              <w:top w:val="single" w:sz="4" w:space="0" w:color="auto"/>
              <w:left w:val="single" w:sz="4" w:space="0" w:color="auto"/>
              <w:bottom w:val="single" w:sz="4" w:space="0" w:color="auto"/>
              <w:right w:val="single" w:sz="4" w:space="0" w:color="auto"/>
            </w:tcBorders>
          </w:tcPr>
          <w:p w:rsidR="00000000" w:rsidRDefault="00950878">
            <w:pPr>
              <w:widowControl/>
              <w:spacing w:after="120"/>
              <w:rPr>
                <w:rFonts w:ascii="Arial Unicode MS" w:eastAsia="Arial Unicode MS" w:cs="Arial Unicode MS"/>
                <w:i/>
                <w:iCs/>
                <w:color w:val="000000"/>
                <w:sz w:val="28"/>
                <w:szCs w:val="28"/>
                <w:lang w:val="en-AU"/>
              </w:rPr>
            </w:pPr>
            <w:r>
              <w:rPr>
                <w:rFonts w:ascii="Arial Unicode MS" w:eastAsia="Arial Unicode MS" w:cs="Arial Unicode MS"/>
                <w:i/>
                <w:iCs/>
                <w:color w:val="000000"/>
                <w:sz w:val="28"/>
                <w:szCs w:val="28"/>
              </w:rPr>
              <w:t>Nick Goupinets</w:t>
            </w:r>
          </w:p>
        </w:tc>
      </w:tr>
    </w:tbl>
    <w:p w:rsidR="00000000" w:rsidRDefault="00950878">
      <w:pPr>
        <w:widowControl/>
        <w:spacing w:after="120"/>
        <w:ind w:left="108"/>
        <w:rPr>
          <w:rFonts w:ascii="Arial Unicode MS" w:eastAsia="Arial Unicode MS" w:cs="Arial Unicode MS"/>
          <w:i/>
          <w:iCs/>
          <w:color w:val="000000"/>
          <w:sz w:val="28"/>
          <w:szCs w:val="28"/>
          <w:lang w:val="en-AU"/>
        </w:rPr>
      </w:pPr>
    </w:p>
    <w:p w:rsidR="00000000" w:rsidRDefault="00950878">
      <w:pPr>
        <w:widowControl/>
        <w:spacing w:after="120"/>
        <w:ind w:left="108"/>
        <w:rPr>
          <w:rFonts w:ascii="Arial Unicode MS" w:eastAsia="Arial Unicode MS" w:cs="Arial Unicode MS"/>
          <w:i/>
          <w:iCs/>
          <w:color w:val="000000"/>
          <w:sz w:val="28"/>
          <w:szCs w:val="28"/>
          <w:lang w:val="en-AU"/>
        </w:rPr>
      </w:pPr>
    </w:p>
    <w:p w:rsidR="00000000" w:rsidRDefault="00950878">
      <w:pPr>
        <w:widowControl/>
        <w:spacing w:after="120"/>
        <w:ind w:left="108"/>
        <w:rPr>
          <w:rFonts w:ascii="Arial Unicode MS" w:eastAsia="Arial Unicode MS" w:cs="Arial Unicode MS"/>
          <w:i/>
          <w:iCs/>
          <w:color w:val="000000"/>
          <w:sz w:val="28"/>
          <w:szCs w:val="28"/>
          <w:lang w:val="en-AU"/>
        </w:rPr>
      </w:pPr>
    </w:p>
    <w:p w:rsidR="00000000" w:rsidRDefault="00950878">
      <w:pPr>
        <w:widowControl/>
        <w:spacing w:after="120"/>
        <w:ind w:left="108"/>
        <w:rPr>
          <w:rFonts w:ascii="Arial Unicode MS" w:eastAsia="Arial Unicode MS" w:cs="Arial Unicode MS"/>
          <w:i/>
          <w:iCs/>
          <w:color w:val="000000"/>
          <w:sz w:val="28"/>
          <w:szCs w:val="28"/>
        </w:rPr>
      </w:pPr>
    </w:p>
    <w:p w:rsidR="00000000" w:rsidRDefault="00950878">
      <w:pPr>
        <w:widowControl/>
        <w:spacing w:after="120"/>
        <w:ind w:left="108"/>
        <w:rPr>
          <w:rFonts w:ascii="Arial Unicode MS" w:eastAsia="Arial Unicode MS" w:cs="Arial Unicode MS"/>
          <w:i/>
          <w:iCs/>
          <w:color w:val="000000"/>
          <w:sz w:val="28"/>
          <w:szCs w:val="28"/>
        </w:rPr>
      </w:pPr>
    </w:p>
    <w:p w:rsidR="00000000" w:rsidRDefault="00950878">
      <w:pPr>
        <w:widowControl/>
        <w:spacing w:after="120"/>
        <w:ind w:left="108"/>
        <w:rPr>
          <w:rFonts w:ascii="Arial Unicode MS" w:eastAsia="Arial Unicode MS" w:cs="Arial Unicode MS"/>
          <w:i/>
          <w:iCs/>
          <w:color w:val="000000"/>
          <w:sz w:val="28"/>
          <w:szCs w:val="28"/>
          <w:lang w:val="en-AU"/>
        </w:rPr>
      </w:pPr>
    </w:p>
    <w:p w:rsidR="00000000" w:rsidRDefault="00950878">
      <w:pPr>
        <w:widowControl/>
        <w:spacing w:after="120"/>
        <w:ind w:left="108"/>
        <w:rPr>
          <w:rFonts w:eastAsia="Arial Unicode MS"/>
          <w:color w:val="000000"/>
          <w:sz w:val="32"/>
          <w:szCs w:val="32"/>
          <w:lang w:val="en-AU"/>
        </w:rPr>
      </w:pPr>
      <w:r>
        <w:rPr>
          <w:rFonts w:eastAsia="Arial Unicode MS"/>
          <w:color w:val="000000"/>
          <w:sz w:val="32"/>
          <w:szCs w:val="32"/>
          <w:lang w:val="en-AU"/>
        </w:rPr>
        <w:t>Release</w:t>
      </w:r>
    </w:p>
    <w:tbl>
      <w:tblPr>
        <w:tblW w:w="0" w:type="auto"/>
        <w:tblInd w:w="216" w:type="dxa"/>
        <w:tblLayout w:type="fixed"/>
        <w:tblLook w:val="0000" w:firstRow="0" w:lastRow="0" w:firstColumn="0" w:lastColumn="0" w:noHBand="0" w:noVBand="0"/>
      </w:tblPr>
      <w:tblGrid>
        <w:gridCol w:w="1134"/>
        <w:gridCol w:w="1560"/>
        <w:gridCol w:w="1984"/>
        <w:gridCol w:w="1843"/>
        <w:gridCol w:w="2551"/>
      </w:tblGrid>
      <w:tr w:rsidR="00000000">
        <w:tblPrEx>
          <w:tblCellMar>
            <w:top w:w="0" w:type="dxa"/>
            <w:bottom w:w="0" w:type="dxa"/>
          </w:tblCellMar>
        </w:tblPrEx>
        <w:trPr>
          <w:trHeight w:val="371"/>
        </w:trPr>
        <w:tc>
          <w:tcPr>
            <w:tcW w:w="1134"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sz w:val="20"/>
                <w:szCs w:val="20"/>
                <w:lang w:val="en-AU"/>
              </w:rPr>
            </w:pPr>
            <w:r>
              <w:rPr>
                <w:rFonts w:ascii="Arial" w:eastAsiaTheme="minorEastAsia" w:cs="Arial"/>
                <w:sz w:val="20"/>
                <w:szCs w:val="20"/>
                <w:lang w:val="en-AU"/>
              </w:rPr>
              <w:t>Version</w:t>
            </w:r>
          </w:p>
        </w:tc>
        <w:tc>
          <w:tcPr>
            <w:tcW w:w="1560"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sz w:val="20"/>
                <w:szCs w:val="20"/>
                <w:lang w:val="en-AU"/>
              </w:rPr>
            </w:pPr>
            <w:r>
              <w:rPr>
                <w:rFonts w:ascii="Arial" w:eastAsiaTheme="minorEastAsia" w:cs="Arial"/>
                <w:sz w:val="20"/>
                <w:szCs w:val="20"/>
                <w:lang w:val="en-AU"/>
              </w:rPr>
              <w:t>Date</w:t>
            </w:r>
          </w:p>
        </w:tc>
        <w:tc>
          <w:tcPr>
            <w:tcW w:w="1984"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sz w:val="20"/>
                <w:szCs w:val="20"/>
                <w:lang w:val="en-AU"/>
              </w:rPr>
            </w:pPr>
            <w:r>
              <w:rPr>
                <w:rFonts w:ascii="Arial" w:eastAsiaTheme="minorEastAsia" w:cs="Arial"/>
                <w:sz w:val="20"/>
                <w:szCs w:val="20"/>
                <w:lang w:val="en-AU"/>
              </w:rPr>
              <w:t>Changes</w:t>
            </w:r>
          </w:p>
        </w:tc>
        <w:tc>
          <w:tcPr>
            <w:tcW w:w="1843"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sz w:val="20"/>
                <w:szCs w:val="20"/>
                <w:lang w:val="en-AU"/>
              </w:rPr>
            </w:pPr>
            <w:r>
              <w:rPr>
                <w:rFonts w:ascii="Arial" w:eastAsiaTheme="minorEastAsia" w:cs="Arial"/>
                <w:sz w:val="20"/>
                <w:szCs w:val="20"/>
                <w:lang w:val="en-AU"/>
              </w:rPr>
              <w:t>Areas Affected</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sz w:val="20"/>
                <w:szCs w:val="20"/>
                <w:lang w:val="en-AU"/>
              </w:rPr>
            </w:pPr>
            <w:r>
              <w:rPr>
                <w:rFonts w:ascii="Arial" w:eastAsiaTheme="minorEastAsia" w:cs="Arial"/>
                <w:sz w:val="20"/>
                <w:szCs w:val="20"/>
                <w:lang w:val="en-AU"/>
              </w:rPr>
              <w:t>Comments</w:t>
            </w:r>
          </w:p>
        </w:tc>
      </w:tr>
      <w:tr w:rsidR="00000000">
        <w:tblPrEx>
          <w:tblCellMar>
            <w:top w:w="0" w:type="dxa"/>
            <w:bottom w:w="0" w:type="dxa"/>
          </w:tblCellMar>
        </w:tblPrEx>
        <w:tc>
          <w:tcPr>
            <w:tcW w:w="1134" w:type="dxa"/>
            <w:tcBorders>
              <w:top w:val="single" w:sz="4" w:space="0" w:color="auto"/>
              <w:left w:val="single" w:sz="4" w:space="0" w:color="auto"/>
              <w:bottom w:val="single" w:sz="4" w:space="0" w:color="auto"/>
              <w:right w:val="single" w:sz="4" w:space="0" w:color="auto"/>
            </w:tcBorders>
          </w:tcPr>
          <w:p w:rsidR="00000000" w:rsidRDefault="00950878">
            <w:pPr>
              <w:pStyle w:val="TableText"/>
              <w:widowControl/>
              <w:jc w:val="center"/>
              <w:rPr>
                <w:rFonts w:ascii="Arial" w:eastAsiaTheme="minorEastAsia" w:cs="Arial"/>
                <w:sz w:val="20"/>
                <w:szCs w:val="20"/>
              </w:rPr>
            </w:pPr>
            <w:r>
              <w:rPr>
                <w:rFonts w:ascii="Arial" w:eastAsiaTheme="minorEastAsia" w:cs="Arial"/>
                <w:sz w:val="20"/>
                <w:szCs w:val="20"/>
              </w:rPr>
              <w:t>0.1</w:t>
            </w:r>
          </w:p>
        </w:tc>
        <w:tc>
          <w:tcPr>
            <w:tcW w:w="1560" w:type="dxa"/>
            <w:tcBorders>
              <w:top w:val="single" w:sz="4" w:space="0" w:color="auto"/>
              <w:left w:val="single" w:sz="4" w:space="0" w:color="auto"/>
              <w:bottom w:val="single" w:sz="4" w:space="0" w:color="auto"/>
              <w:right w:val="single" w:sz="4" w:space="0" w:color="auto"/>
            </w:tcBorders>
          </w:tcPr>
          <w:p w:rsidR="00000000" w:rsidRDefault="00950878">
            <w:pPr>
              <w:pStyle w:val="TableText"/>
              <w:widowControl/>
              <w:jc w:val="center"/>
              <w:rPr>
                <w:rFonts w:ascii="Arial" w:eastAsiaTheme="minorEastAsia" w:cs="Arial"/>
                <w:sz w:val="20"/>
                <w:szCs w:val="20"/>
              </w:rPr>
            </w:pPr>
            <w:r>
              <w:rPr>
                <w:rFonts w:ascii="Arial" w:eastAsiaTheme="minorEastAsia" w:cs="Arial"/>
                <w:sz w:val="20"/>
                <w:szCs w:val="20"/>
              </w:rPr>
              <w:t>Aug. 20, 2014</w:t>
            </w:r>
          </w:p>
        </w:tc>
        <w:tc>
          <w:tcPr>
            <w:tcW w:w="1984" w:type="dxa"/>
            <w:tcBorders>
              <w:top w:val="single" w:sz="4" w:space="0" w:color="auto"/>
              <w:left w:val="single" w:sz="4" w:space="0" w:color="auto"/>
              <w:bottom w:val="single" w:sz="4" w:space="0" w:color="auto"/>
              <w:right w:val="single" w:sz="4" w:space="0" w:color="auto"/>
            </w:tcBorders>
          </w:tcPr>
          <w:p w:rsidR="00000000" w:rsidRDefault="00950878">
            <w:pPr>
              <w:pStyle w:val="TableText"/>
              <w:widowControl/>
              <w:jc w:val="center"/>
              <w:rPr>
                <w:rFonts w:ascii="Arial" w:eastAsiaTheme="minorEastAsia" w:cs="Arial"/>
                <w:sz w:val="20"/>
                <w:szCs w:val="20"/>
              </w:rPr>
            </w:pPr>
            <w:r>
              <w:rPr>
                <w:rFonts w:ascii="Arial" w:eastAsiaTheme="minorEastAsia" w:cs="Arial"/>
                <w:sz w:val="20"/>
                <w:szCs w:val="20"/>
              </w:rPr>
              <w:t>Initial Release</w:t>
            </w:r>
          </w:p>
        </w:tc>
        <w:tc>
          <w:tcPr>
            <w:tcW w:w="1843" w:type="dxa"/>
            <w:tcBorders>
              <w:top w:val="single" w:sz="4" w:space="0" w:color="auto"/>
              <w:left w:val="single" w:sz="4" w:space="0" w:color="auto"/>
              <w:bottom w:val="single" w:sz="4" w:space="0" w:color="auto"/>
              <w:right w:val="single" w:sz="4" w:space="0" w:color="auto"/>
            </w:tcBorders>
          </w:tcPr>
          <w:p w:rsidR="00000000" w:rsidRDefault="00950878">
            <w:pPr>
              <w:pStyle w:val="TableText"/>
              <w:widowControl/>
              <w:jc w:val="center"/>
              <w:rPr>
                <w:rFonts w:ascii="Arial" w:eastAsiaTheme="minorEastAsia" w:cs="Arial"/>
                <w:sz w:val="20"/>
                <w:szCs w:val="20"/>
              </w:rPr>
            </w:pPr>
          </w:p>
        </w:tc>
        <w:tc>
          <w:tcPr>
            <w:tcW w:w="2551" w:type="dxa"/>
            <w:tcBorders>
              <w:top w:val="single" w:sz="4" w:space="0" w:color="auto"/>
              <w:left w:val="single" w:sz="4" w:space="0" w:color="auto"/>
              <w:bottom w:val="single" w:sz="4" w:space="0" w:color="auto"/>
              <w:right w:val="single" w:sz="4" w:space="0" w:color="auto"/>
            </w:tcBorders>
          </w:tcPr>
          <w:p w:rsidR="00000000" w:rsidRDefault="00950878">
            <w:pPr>
              <w:pStyle w:val="TableText"/>
              <w:widowControl/>
              <w:rPr>
                <w:rFonts w:ascii="Arial" w:eastAsiaTheme="minorEastAsia" w:cs="Arial"/>
                <w:sz w:val="20"/>
                <w:szCs w:val="20"/>
              </w:rPr>
            </w:pPr>
          </w:p>
        </w:tc>
      </w:tr>
    </w:tbl>
    <w:p w:rsidR="00000000" w:rsidRDefault="00950878">
      <w:pPr>
        <w:pStyle w:val="GapBig"/>
        <w:widowControl/>
        <w:ind w:left="108"/>
        <w:rPr>
          <w:lang w:val="en-AU"/>
        </w:rPr>
      </w:pPr>
    </w:p>
    <w:p w:rsidR="00000000" w:rsidRDefault="00950878">
      <w:pPr>
        <w:widowControl/>
        <w:spacing w:after="120"/>
        <w:ind w:left="108"/>
        <w:rPr>
          <w:color w:val="000000"/>
          <w:sz w:val="32"/>
          <w:szCs w:val="32"/>
          <w:lang w:val="en-AU"/>
        </w:rPr>
      </w:pPr>
      <w:r>
        <w:rPr>
          <w:color w:val="000000"/>
          <w:sz w:val="32"/>
          <w:szCs w:val="32"/>
          <w:lang w:val="en-AU"/>
        </w:rPr>
        <w:t>Distribution</w:t>
      </w:r>
    </w:p>
    <w:tbl>
      <w:tblPr>
        <w:tblW w:w="0" w:type="auto"/>
        <w:tblInd w:w="216" w:type="dxa"/>
        <w:tblLayout w:type="fixed"/>
        <w:tblLook w:val="0000" w:firstRow="0" w:lastRow="0" w:firstColumn="0" w:lastColumn="0" w:noHBand="0" w:noVBand="0"/>
      </w:tblPr>
      <w:tblGrid>
        <w:gridCol w:w="2987"/>
        <w:gridCol w:w="3095"/>
        <w:gridCol w:w="2990"/>
      </w:tblGrid>
      <w:tr w:rsidR="00000000">
        <w:tblPrEx>
          <w:tblCellMar>
            <w:top w:w="0" w:type="dxa"/>
            <w:bottom w:w="0" w:type="dxa"/>
          </w:tblCellMar>
        </w:tblPrEx>
        <w:tc>
          <w:tcPr>
            <w:tcW w:w="2987"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lang w:val="en-AU"/>
              </w:rPr>
            </w:pPr>
            <w:r>
              <w:rPr>
                <w:rFonts w:ascii="Arial" w:eastAsiaTheme="minorEastAsia" w:cs="Arial"/>
                <w:lang w:val="en-AU"/>
              </w:rPr>
              <w:t>Name</w:t>
            </w:r>
          </w:p>
        </w:tc>
        <w:tc>
          <w:tcPr>
            <w:tcW w:w="3095"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lang w:val="en-AU"/>
              </w:rPr>
            </w:pPr>
            <w:r>
              <w:rPr>
                <w:rFonts w:ascii="Arial" w:eastAsiaTheme="minorEastAsia" w:cs="Arial"/>
                <w:lang w:val="en-AU"/>
              </w:rPr>
              <w:t>Organisation</w:t>
            </w:r>
          </w:p>
        </w:tc>
        <w:tc>
          <w:tcPr>
            <w:tcW w:w="2990" w:type="dxa"/>
            <w:tcBorders>
              <w:top w:val="single" w:sz="4" w:space="0" w:color="auto"/>
              <w:left w:val="single" w:sz="4" w:space="0" w:color="auto"/>
              <w:bottom w:val="single" w:sz="4" w:space="0" w:color="auto"/>
              <w:right w:val="single" w:sz="4" w:space="0" w:color="auto"/>
            </w:tcBorders>
            <w:shd w:val="pct10" w:color="auto" w:fill="FFFFFF"/>
          </w:tcPr>
          <w:p w:rsidR="00000000" w:rsidRDefault="00950878">
            <w:pPr>
              <w:pStyle w:val="TableHeading1"/>
              <w:rPr>
                <w:rFonts w:ascii="Arial" w:eastAsiaTheme="minorEastAsia" w:cs="Arial"/>
                <w:lang w:val="en-AU"/>
              </w:rPr>
            </w:pPr>
            <w:r>
              <w:rPr>
                <w:rFonts w:ascii="Arial" w:eastAsiaTheme="minorEastAsia" w:cs="Arial"/>
                <w:lang w:val="en-AU"/>
              </w:rPr>
              <w:t>Title</w:t>
            </w:r>
          </w:p>
        </w:tc>
      </w:tr>
      <w:tr w:rsidR="00000000">
        <w:tblPrEx>
          <w:tblCellMar>
            <w:top w:w="0" w:type="dxa"/>
            <w:bottom w:w="0" w:type="dxa"/>
          </w:tblCellMar>
        </w:tblPrEx>
        <w:tc>
          <w:tcPr>
            <w:tcW w:w="2987" w:type="dxa"/>
            <w:tcBorders>
              <w:top w:val="single" w:sz="4" w:space="0" w:color="auto"/>
              <w:left w:val="single" w:sz="4" w:space="0" w:color="auto"/>
              <w:bottom w:val="single" w:sz="4" w:space="0" w:color="auto"/>
              <w:right w:val="single" w:sz="4" w:space="0" w:color="auto"/>
            </w:tcBorders>
          </w:tcPr>
          <w:p w:rsidR="00000000" w:rsidRDefault="00950878">
            <w:pPr>
              <w:pStyle w:val="TableText"/>
              <w:keepNext/>
              <w:widowControl/>
              <w:rPr>
                <w:rFonts w:ascii="Arial" w:eastAsiaTheme="minorEastAsia" w:cs="Arial"/>
                <w:sz w:val="20"/>
                <w:szCs w:val="20"/>
              </w:rPr>
            </w:pPr>
          </w:p>
        </w:tc>
        <w:tc>
          <w:tcPr>
            <w:tcW w:w="3095" w:type="dxa"/>
            <w:tcBorders>
              <w:top w:val="single" w:sz="4" w:space="0" w:color="auto"/>
              <w:left w:val="single" w:sz="4" w:space="0" w:color="auto"/>
              <w:bottom w:val="single" w:sz="4" w:space="0" w:color="auto"/>
              <w:right w:val="single" w:sz="4" w:space="0" w:color="auto"/>
            </w:tcBorders>
          </w:tcPr>
          <w:p w:rsidR="00000000" w:rsidRDefault="00950878">
            <w:pPr>
              <w:pStyle w:val="TableText"/>
              <w:keepNext/>
              <w:widowControl/>
              <w:rPr>
                <w:rFonts w:ascii="Arial" w:eastAsiaTheme="minorEastAsia" w:cs="Arial"/>
                <w:sz w:val="20"/>
                <w:szCs w:val="20"/>
              </w:rPr>
            </w:pPr>
          </w:p>
        </w:tc>
        <w:tc>
          <w:tcPr>
            <w:tcW w:w="2990" w:type="dxa"/>
            <w:tcBorders>
              <w:top w:val="single" w:sz="4" w:space="0" w:color="auto"/>
              <w:left w:val="single" w:sz="4" w:space="0" w:color="auto"/>
              <w:bottom w:val="single" w:sz="4" w:space="0" w:color="auto"/>
              <w:right w:val="single" w:sz="4" w:space="0" w:color="auto"/>
            </w:tcBorders>
          </w:tcPr>
          <w:p w:rsidR="00000000" w:rsidRDefault="00950878">
            <w:pPr>
              <w:pStyle w:val="TableText"/>
              <w:keepNext/>
              <w:widowControl/>
              <w:rPr>
                <w:rFonts w:ascii="Arial" w:eastAsiaTheme="minorEastAsia" w:cs="Arial"/>
                <w:sz w:val="20"/>
                <w:szCs w:val="20"/>
              </w:rPr>
            </w:pPr>
          </w:p>
        </w:tc>
      </w:tr>
    </w:tbl>
    <w:p w:rsidR="00000000" w:rsidRDefault="00950878">
      <w:pPr>
        <w:pStyle w:val="Heading1"/>
        <w:keepNext/>
        <w:widowControl/>
        <w:spacing w:after="120"/>
        <w:ind w:left="108"/>
        <w:jc w:val="both"/>
        <w:rPr>
          <w:rFonts w:eastAsia="Arial Unicode MS"/>
          <w:color w:val="000080"/>
          <w:sz w:val="40"/>
          <w:szCs w:val="40"/>
          <w:lang w:val="en-AU"/>
        </w:rPr>
      </w:pPr>
      <w:r>
        <w:rPr>
          <w:rFonts w:ascii="Arial Unicode MS" w:eastAsia="Arial Unicode MS" w:cs="Arial Unicode MS"/>
          <w:color w:val="000080"/>
          <w:sz w:val="40"/>
          <w:szCs w:val="40"/>
          <w:lang w:val="en-AU"/>
        </w:rPr>
        <w:br w:type="page"/>
      </w:r>
      <w:r>
        <w:rPr>
          <w:rFonts w:eastAsia="Arial Unicode MS"/>
          <w:color w:val="000080"/>
          <w:sz w:val="40"/>
          <w:szCs w:val="40"/>
          <w:lang w:val="en-AU"/>
        </w:rPr>
        <w:lastRenderedPageBreak/>
        <w:t>Objectives</w:t>
      </w:r>
    </w:p>
    <w:p w:rsidR="00000000" w:rsidRDefault="00950878">
      <w:pPr>
        <w:widowControl/>
        <w:spacing w:after="120"/>
        <w:ind w:left="675"/>
        <w:jc w:val="both"/>
        <w:rPr>
          <w:rFonts w:ascii="Arial Unicode MS" w:cs="Arial Unicode MS"/>
          <w:lang w:val="en-AU"/>
        </w:rPr>
      </w:pPr>
      <w:r>
        <w:t xml:space="preserve">This manual overviews the necessary OSCAR user interface components and operational elements that are required for proper operation of OSCAR </w:t>
      </w:r>
    </w:p>
    <w:p w:rsidR="00000000" w:rsidRDefault="00950878">
      <w:pPr>
        <w:pStyle w:val="Heading1"/>
        <w:keepNext/>
        <w:widowControl/>
        <w:spacing w:after="120"/>
        <w:ind w:left="108"/>
        <w:jc w:val="both"/>
        <w:rPr>
          <w:color w:val="000080"/>
          <w:sz w:val="40"/>
          <w:szCs w:val="40"/>
          <w:lang w:val="en-AU"/>
        </w:rPr>
      </w:pPr>
      <w:r>
        <w:rPr>
          <w:color w:val="000080"/>
          <w:sz w:val="40"/>
          <w:szCs w:val="40"/>
          <w:lang w:val="en-AU"/>
        </w:rPr>
        <w:t>Scope</w:t>
      </w:r>
    </w:p>
    <w:p w:rsidR="00000000" w:rsidRDefault="00950878">
      <w:pPr>
        <w:pStyle w:val="NormalWeb"/>
        <w:widowControl/>
        <w:ind w:left="675"/>
        <w:rPr>
          <w:rFonts w:eastAsiaTheme="minorEastAsia"/>
          <w:i/>
          <w:iCs/>
          <w:sz w:val="22"/>
          <w:szCs w:val="22"/>
        </w:rPr>
      </w:pPr>
      <w:r>
        <w:rPr>
          <w:rFonts w:ascii="Arial" w:eastAsiaTheme="minorEastAsia" w:cs="Arial"/>
          <w:i/>
          <w:iCs/>
          <w:sz w:val="22"/>
          <w:szCs w:val="22"/>
        </w:rPr>
        <w:t xml:space="preserve">This training covers only the Electron Asthma Action Plan components related to </w:t>
      </w:r>
      <w:r>
        <w:rPr>
          <w:rFonts w:ascii="Arial" w:eastAsiaTheme="minorEastAsia" w:cs="Arial"/>
          <w:i/>
          <w:iCs/>
          <w:sz w:val="22"/>
          <w:szCs w:val="22"/>
        </w:rPr>
        <w:t>OSCAR, including encounter chart widget, notification popup and study data functionality.</w:t>
      </w:r>
    </w:p>
    <w:p w:rsidR="00000000" w:rsidRDefault="00950878">
      <w:pPr>
        <w:pStyle w:val="Heading1"/>
        <w:keepNext/>
        <w:widowControl/>
        <w:spacing w:after="120"/>
        <w:ind w:left="108"/>
        <w:jc w:val="both"/>
        <w:rPr>
          <w:color w:val="000080"/>
          <w:sz w:val="40"/>
          <w:szCs w:val="40"/>
          <w:lang w:val="en-AU"/>
        </w:rPr>
      </w:pPr>
      <w:r>
        <w:rPr>
          <w:color w:val="000080"/>
          <w:sz w:val="40"/>
          <w:szCs w:val="40"/>
          <w:lang w:val="en-AU"/>
        </w:rPr>
        <w:t>Strategy</w:t>
      </w:r>
    </w:p>
    <w:p w:rsidR="00000000" w:rsidRDefault="00950878">
      <w:pPr>
        <w:widowControl/>
        <w:spacing w:after="120"/>
        <w:ind w:left="675"/>
        <w:jc w:val="both"/>
        <w:rPr>
          <w:color w:val="000000"/>
          <w:sz w:val="20"/>
          <w:szCs w:val="20"/>
        </w:rPr>
      </w:pPr>
      <w:r>
        <w:rPr>
          <w:i/>
          <w:iCs/>
          <w:color w:val="000000"/>
        </w:rPr>
        <w:t>Target audience includes people who will utilize Electron Asthma Action Plan in OSCAR on the daily basis including administrator, service providers and docto</w:t>
      </w:r>
      <w:r>
        <w:rPr>
          <w:i/>
          <w:iCs/>
          <w:color w:val="000000"/>
        </w:rPr>
        <w:t>rs. It is also an good starting point for the people responsible for the support and maintenance of OSCAR, such as OSCAR service providers, developers, testers and system administrators. For the latter group, it's also avisable to review the deployment man</w:t>
      </w:r>
      <w:r>
        <w:rPr>
          <w:i/>
          <w:iCs/>
          <w:color w:val="000000"/>
        </w:rPr>
        <w:t>ual document.</w:t>
      </w:r>
    </w:p>
    <w:p w:rsidR="00000000" w:rsidRDefault="00950878">
      <w:pPr>
        <w:pStyle w:val="Heading1"/>
        <w:keepNext/>
        <w:widowControl/>
        <w:spacing w:after="120"/>
        <w:ind w:left="108"/>
        <w:jc w:val="both"/>
        <w:rPr>
          <w:color w:val="000080"/>
          <w:sz w:val="40"/>
          <w:szCs w:val="40"/>
          <w:lang w:val="en-AU"/>
        </w:rPr>
      </w:pPr>
      <w:r>
        <w:rPr>
          <w:color w:val="000080"/>
          <w:sz w:val="40"/>
          <w:szCs w:val="40"/>
          <w:lang w:val="en-AU"/>
        </w:rPr>
        <w:t>Overview</w:t>
      </w:r>
    </w:p>
    <w:p w:rsidR="00000000" w:rsidRDefault="00950878">
      <w:pPr>
        <w:rPr>
          <w:rFonts w:ascii="Monospace" w:hAnsi="Monospace" w:cs="Monospace"/>
          <w:color w:val="000000"/>
          <w:sz w:val="20"/>
          <w:szCs w:val="20"/>
        </w:rPr>
      </w:pPr>
    </w:p>
    <w:p w:rsidR="00000000" w:rsidRDefault="00950878">
      <w:pPr>
        <w:spacing w:after="120"/>
        <w:ind w:left="567"/>
        <w:jc w:val="both"/>
      </w:pPr>
      <w:r>
        <w:t xml:space="preserve">eAAPs is a project dedicated to development of a research module that can work in together with OSCAR helping doctors, nurses and administrators work more effectively by providing up-to-date relevant information to patients. Asthma </w:t>
      </w:r>
      <w:r>
        <w:t>patients were identified as the initial target-base due to a potentially high impact that this can make in their lives.</w:t>
      </w:r>
    </w:p>
    <w:p w:rsidR="00000000" w:rsidRDefault="00950878">
      <w:pPr>
        <w:spacing w:after="120"/>
        <w:ind w:left="567"/>
        <w:jc w:val="both"/>
      </w:pPr>
      <w:r>
        <w:t>When a strategic initiative to operate this project is identified, the module must be enabled in OSCAR. Person responsbile for the techn</w:t>
      </w:r>
      <w:r>
        <w:t>ical maintenance must be contacted to carry out this activity. After enabling eAAPS module, it can be used for delivering customized action plans. This involves tree steps: configuring study, exporting patient data, reviewing patient status and action plan</w:t>
      </w:r>
      <w:r>
        <w:t>.</w:t>
      </w:r>
    </w:p>
    <w:p w:rsidR="00000000" w:rsidRDefault="00950878">
      <w:pPr>
        <w:spacing w:after="120"/>
        <w:ind w:left="567"/>
        <w:jc w:val="both"/>
      </w:pPr>
    </w:p>
    <w:p w:rsidR="00000000" w:rsidRDefault="00950878">
      <w:pPr>
        <w:pStyle w:val="Heading2"/>
        <w:keepNext/>
        <w:spacing w:after="120"/>
        <w:jc w:val="both"/>
        <w:rPr>
          <w:rFonts w:ascii="Arial Unicode MS" w:eastAsia="Arial Unicode MS" w:cs="Arial Unicode MS"/>
          <w:i/>
          <w:iCs/>
          <w:color w:val="000080"/>
        </w:rPr>
      </w:pPr>
      <w:r>
        <w:rPr>
          <w:rFonts w:ascii="Arial Unicode MS" w:eastAsia="Arial Unicode MS" w:cs="Arial Unicode MS"/>
          <w:i/>
          <w:iCs/>
          <w:color w:val="000080"/>
        </w:rPr>
        <w:t>Study Configuration</w:t>
      </w:r>
    </w:p>
    <w:p w:rsidR="00000000" w:rsidRDefault="00950878">
      <w:pPr>
        <w:spacing w:after="120"/>
        <w:ind w:left="567"/>
        <w:jc w:val="both"/>
      </w:pPr>
    </w:p>
    <w:p w:rsidR="00000000" w:rsidRDefault="00950878">
      <w:pPr>
        <w:spacing w:after="120"/>
        <w:ind w:left="567"/>
        <w:jc w:val="both"/>
      </w:pPr>
      <w:r>
        <w:t>OSCAR provides a way to operate online studies. This feature is used by eAAPS. To start with eAAPS, first make sure a study is created on your stystem. This can be done through "Admin" &gt; "Study" entries in the menu</w:t>
      </w:r>
    </w:p>
    <w:p w:rsidR="00000000" w:rsidRDefault="00950878">
      <w:pPr>
        <w:spacing w:after="120"/>
        <w:ind w:left="567"/>
        <w:jc w:val="both"/>
      </w:pPr>
    </w:p>
    <w:p w:rsidR="00000000" w:rsidRDefault="003A6782">
      <w:pPr>
        <w:spacing w:after="120"/>
        <w:ind w:left="567"/>
        <w:jc w:val="both"/>
      </w:pPr>
      <w:r>
        <w:rPr>
          <w:rFonts w:ascii="Times New Roman" w:cs="Times New Roman"/>
          <w:noProof/>
          <w:sz w:val="2"/>
          <w:szCs w:val="2"/>
        </w:rPr>
        <w:lastRenderedPageBreak/>
        <w:drawing>
          <wp:inline distT="0" distB="0" distL="0" distR="0">
            <wp:extent cx="3692525" cy="13188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2525" cy="1318895"/>
                    </a:xfrm>
                    <a:prstGeom prst="rect">
                      <a:avLst/>
                    </a:prstGeom>
                    <a:noFill/>
                    <a:ln>
                      <a:noFill/>
                    </a:ln>
                  </pic:spPr>
                </pic:pic>
              </a:graphicData>
            </a:graphic>
          </wp:inline>
        </w:drawing>
      </w:r>
    </w:p>
    <w:p w:rsidR="00000000" w:rsidRDefault="00950878">
      <w:pPr>
        <w:spacing w:after="120"/>
        <w:ind w:left="567"/>
        <w:jc w:val="both"/>
      </w:pPr>
    </w:p>
    <w:p w:rsidR="00000000" w:rsidRDefault="00950878">
      <w:pPr>
        <w:spacing w:after="120"/>
        <w:ind w:left="567"/>
        <w:jc w:val="both"/>
      </w:pPr>
      <w:r>
        <w:t>After accessing the "Study" link, you should see "Manage Study" window that shows existing stuies. Click "New Study" button to create a study.</w:t>
      </w:r>
    </w:p>
    <w:p w:rsidR="00000000" w:rsidRDefault="00950878">
      <w:pPr>
        <w:spacing w:after="120"/>
        <w:ind w:left="567"/>
        <w:jc w:val="both"/>
      </w:pPr>
    </w:p>
    <w:p w:rsidR="00000000" w:rsidRDefault="003A6782">
      <w:pPr>
        <w:spacing w:after="120"/>
        <w:ind w:left="567"/>
        <w:jc w:val="both"/>
      </w:pPr>
      <w:r>
        <w:rPr>
          <w:rFonts w:ascii="Times New Roman" w:cs="Times New Roman"/>
          <w:noProof/>
          <w:sz w:val="2"/>
          <w:szCs w:val="2"/>
        </w:rPr>
        <w:drawing>
          <wp:inline distT="0" distB="0" distL="0" distR="0">
            <wp:extent cx="4475480" cy="1275080"/>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5480" cy="1275080"/>
                    </a:xfrm>
                    <a:prstGeom prst="rect">
                      <a:avLst/>
                    </a:prstGeom>
                    <a:noFill/>
                    <a:ln>
                      <a:noFill/>
                    </a:ln>
                  </pic:spPr>
                </pic:pic>
              </a:graphicData>
            </a:graphic>
          </wp:inline>
        </w:drawing>
      </w:r>
    </w:p>
    <w:p w:rsidR="00000000" w:rsidRDefault="00950878">
      <w:pPr>
        <w:spacing w:after="120"/>
        <w:ind w:left="567"/>
        <w:jc w:val="both"/>
      </w:pPr>
    </w:p>
    <w:p w:rsidR="00000000" w:rsidRDefault="00950878">
      <w:pPr>
        <w:spacing w:after="120"/>
        <w:ind w:left="567"/>
        <w:jc w:val="both"/>
      </w:pPr>
      <w:r>
        <w:t>Fill out the appropriate details.</w:t>
      </w:r>
    </w:p>
    <w:p w:rsidR="00000000" w:rsidRDefault="003A6782">
      <w:pPr>
        <w:spacing w:after="120"/>
        <w:ind w:left="567"/>
        <w:jc w:val="both"/>
      </w:pPr>
      <w:r>
        <w:rPr>
          <w:rFonts w:ascii="Times New Roman" w:cs="Times New Roman"/>
          <w:noProof/>
          <w:sz w:val="2"/>
          <w:szCs w:val="2"/>
        </w:rPr>
        <w:drawing>
          <wp:inline distT="0" distB="0" distL="0" distR="0">
            <wp:extent cx="3657600" cy="2251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251075"/>
                    </a:xfrm>
                    <a:prstGeom prst="rect">
                      <a:avLst/>
                    </a:prstGeom>
                    <a:noFill/>
                    <a:ln>
                      <a:noFill/>
                    </a:ln>
                  </pic:spPr>
                </pic:pic>
              </a:graphicData>
            </a:graphic>
          </wp:inline>
        </w:drawing>
      </w:r>
    </w:p>
    <w:p w:rsidR="00000000" w:rsidRDefault="00950878">
      <w:pPr>
        <w:spacing w:after="120"/>
        <w:ind w:left="567"/>
        <w:jc w:val="both"/>
      </w:pPr>
    </w:p>
    <w:p w:rsidR="00000000" w:rsidRDefault="00950878">
      <w:pPr>
        <w:spacing w:after="120"/>
        <w:ind w:left="567"/>
        <w:jc w:val="both"/>
      </w:pPr>
      <w:r>
        <w:t>Please enter "eAAPS" into the study name to uniquely identify the study. Other information can be entered arbitrarly, as it's not used by the system.</w:t>
      </w:r>
    </w:p>
    <w:p w:rsidR="00000000" w:rsidRDefault="00950878">
      <w:pPr>
        <w:spacing w:after="120"/>
        <w:ind w:left="567"/>
        <w:jc w:val="both"/>
      </w:pPr>
      <w:r>
        <w:t xml:space="preserve">Once a study has been added, it must be enabled by selecting "Active" radio button </w:t>
      </w:r>
      <w:r>
        <w:t>beside its name.</w:t>
      </w:r>
    </w:p>
    <w:p w:rsidR="00000000" w:rsidRDefault="00950878">
      <w:pPr>
        <w:pStyle w:val="Heading2"/>
        <w:keepNext/>
        <w:spacing w:after="120"/>
        <w:jc w:val="both"/>
        <w:rPr>
          <w:rFonts w:ascii="Arial Unicode MS" w:eastAsia="Arial Unicode MS" w:cs="Arial Unicode MS"/>
          <w:i/>
          <w:iCs/>
          <w:color w:val="000080"/>
        </w:rPr>
      </w:pPr>
      <w:r>
        <w:rPr>
          <w:rFonts w:ascii="Arial Unicode MS" w:eastAsia="Arial Unicode MS" w:cs="Arial Unicode MS"/>
          <w:i/>
          <w:iCs/>
          <w:color w:val="000080"/>
        </w:rPr>
        <w:t>Adding Patients</w:t>
      </w:r>
    </w:p>
    <w:p w:rsidR="00000000" w:rsidRDefault="00950878">
      <w:pPr>
        <w:spacing w:after="120"/>
        <w:ind w:left="567"/>
        <w:jc w:val="both"/>
        <w:rPr>
          <w:sz w:val="20"/>
          <w:szCs w:val="20"/>
        </w:rPr>
      </w:pPr>
      <w:r>
        <w:t xml:space="preserve">After a study is enabled, new patients can be added to it. Click "Add Demographic" button </w:t>
      </w:r>
      <w:r>
        <w:lastRenderedPageBreak/>
        <w:t>in the corresponding row for the study to carry this out.</w:t>
      </w:r>
    </w:p>
    <w:p w:rsidR="00000000" w:rsidRDefault="00950878">
      <w:pPr>
        <w:pStyle w:val="ListParagraph"/>
        <w:widowControl/>
        <w:rPr>
          <w:rFonts w:ascii="Arial" w:hAnsi="Arial" w:cs="Arial"/>
          <w:color w:val="auto"/>
        </w:rPr>
      </w:pP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546862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620" cy="2743200"/>
                    </a:xfrm>
                    <a:prstGeom prst="rect">
                      <a:avLst/>
                    </a:prstGeom>
                    <a:noFill/>
                    <a:ln>
                      <a:noFill/>
                    </a:ln>
                  </pic:spPr>
                </pic:pic>
              </a:graphicData>
            </a:graphic>
          </wp:inline>
        </w:drawing>
      </w:r>
    </w:p>
    <w:p w:rsidR="00000000" w:rsidRDefault="00950878">
      <w:pPr>
        <w:pStyle w:val="ListParagraph"/>
        <w:widowControl/>
        <w:rPr>
          <w:rFonts w:ascii="Arial" w:hAnsi="Arial" w:cs="Arial"/>
          <w:color w:val="auto"/>
        </w:rPr>
      </w:pPr>
    </w:p>
    <w:p w:rsidR="00000000" w:rsidRDefault="00950878">
      <w:pPr>
        <w:pStyle w:val="ListParagraph"/>
        <w:widowControl/>
        <w:ind w:left="0"/>
        <w:rPr>
          <w:rFonts w:ascii="Arial" w:hAnsi="Arial" w:cs="Arial"/>
          <w:color w:val="auto"/>
        </w:rPr>
      </w:pPr>
      <w:r>
        <w:rPr>
          <w:rFonts w:ascii="Arial" w:hAnsi="Arial" w:cs="Arial"/>
          <w:color w:val="auto"/>
        </w:rPr>
        <w:t xml:space="preserve">This will display "oscarReport" screen, where demographic selection criteria can be defined. Demographic records can be selected using their corresponding demographic ID numbers, which may be provided as a comma-delimited list. For example: 1, 2, 3, 4, 5, </w:t>
      </w:r>
      <w:r>
        <w:rPr>
          <w:rFonts w:ascii="Arial" w:hAnsi="Arial" w:cs="Arial"/>
          <w:color w:val="auto"/>
        </w:rPr>
        <w:t>6, 7, 8, 9, 10</w:t>
      </w:r>
    </w:p>
    <w:p w:rsidR="00000000" w:rsidRDefault="00950878">
      <w:pPr>
        <w:pStyle w:val="ListParagraph"/>
        <w:widowControl/>
        <w:ind w:left="0"/>
        <w:rPr>
          <w:rFonts w:ascii="Arial" w:hAnsi="Arial" w:cs="Arial"/>
          <w:color w:val="auto"/>
        </w:rPr>
      </w:pPr>
      <w:r>
        <w:rPr>
          <w:rFonts w:ascii="Arial" w:hAnsi="Arial" w:cs="Arial"/>
          <w:color w:val="auto"/>
        </w:rPr>
        <w:t xml:space="preserve">After thse IDs are identified, they can be entered into the </w:t>
      </w:r>
      <w:r>
        <w:rPr>
          <w:rFonts w:ascii="Arial" w:hAnsi="Arial" w:cs="Arial"/>
          <w:color w:val="auto"/>
        </w:rPr>
        <w:t>“</w:t>
      </w:r>
      <w:r>
        <w:rPr>
          <w:rFonts w:ascii="Arial" w:hAnsi="Arial" w:cs="Arial"/>
          <w:color w:val="auto"/>
        </w:rPr>
        <w:t>Demographic IDs</w:t>
      </w:r>
      <w:r>
        <w:rPr>
          <w:rFonts w:ascii="Arial" w:hAnsi="Arial" w:cs="Arial"/>
          <w:color w:val="auto"/>
        </w:rPr>
        <w:t>”</w:t>
      </w:r>
      <w:r>
        <w:rPr>
          <w:rFonts w:ascii="Arial" w:hAnsi="Arial" w:cs="Arial"/>
          <w:color w:val="auto"/>
        </w:rPr>
        <w:t xml:space="preserve"> field. Please also note to highlight </w:t>
      </w:r>
      <w:r>
        <w:rPr>
          <w:rFonts w:ascii="Arial" w:hAnsi="Arial" w:cs="Arial"/>
          <w:color w:val="auto"/>
        </w:rPr>
        <w:t>“</w:t>
      </w:r>
      <w:r>
        <w:rPr>
          <w:rFonts w:ascii="Arial" w:hAnsi="Arial" w:cs="Arial"/>
          <w:color w:val="auto"/>
        </w:rPr>
        <w:t>Demographic #</w:t>
      </w:r>
      <w:r>
        <w:rPr>
          <w:rFonts w:ascii="Arial" w:hAnsi="Arial" w:cs="Arial"/>
          <w:color w:val="auto"/>
        </w:rPr>
        <w:t>”</w:t>
      </w:r>
      <w:r>
        <w:rPr>
          <w:rFonts w:ascii="Arial" w:hAnsi="Arial" w:cs="Arial"/>
          <w:color w:val="auto"/>
        </w:rPr>
        <w:t xml:space="preserve"> checkbox in the left column ("Search For"). Now click </w:t>
      </w:r>
      <w:r>
        <w:rPr>
          <w:rFonts w:ascii="Arial" w:hAnsi="Arial" w:cs="Arial"/>
          <w:color w:val="auto"/>
        </w:rPr>
        <w:t>“</w:t>
      </w:r>
      <w:r>
        <w:rPr>
          <w:rFonts w:ascii="Arial" w:hAnsi="Arial" w:cs="Arial"/>
          <w:color w:val="auto"/>
        </w:rPr>
        <w:t>Add to Study</w:t>
      </w:r>
      <w:r>
        <w:rPr>
          <w:rFonts w:ascii="Arial" w:hAnsi="Arial" w:cs="Arial"/>
          <w:color w:val="auto"/>
        </w:rPr>
        <w:t>”</w:t>
      </w:r>
      <w:r>
        <w:rPr>
          <w:rFonts w:ascii="Arial" w:hAnsi="Arial" w:cs="Arial"/>
          <w:color w:val="auto"/>
        </w:rPr>
        <w:t xml:space="preserve"> button:</w:t>
      </w: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lastRenderedPageBreak/>
        <w:drawing>
          <wp:inline distT="0" distB="0" distL="0" distR="0">
            <wp:extent cx="378079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0790" cy="3429000"/>
                    </a:xfrm>
                    <a:prstGeom prst="rect">
                      <a:avLst/>
                    </a:prstGeom>
                    <a:noFill/>
                    <a:ln>
                      <a:noFill/>
                    </a:ln>
                  </pic:spPr>
                </pic:pic>
              </a:graphicData>
            </a:graphic>
          </wp:inline>
        </w:drawing>
      </w:r>
    </w:p>
    <w:p w:rsidR="00000000" w:rsidRDefault="00950878">
      <w:pPr>
        <w:pStyle w:val="ListParagraph"/>
        <w:widowControl/>
        <w:rPr>
          <w:rFonts w:ascii="Arial" w:hAnsi="Arial" w:cs="Arial"/>
          <w:color w:val="auto"/>
        </w:rPr>
      </w:pPr>
    </w:p>
    <w:p w:rsidR="00000000" w:rsidRDefault="00950878">
      <w:pPr>
        <w:pStyle w:val="ListParagraph"/>
        <w:widowControl/>
        <w:ind w:left="0"/>
        <w:rPr>
          <w:rFonts w:ascii="Arial" w:hAnsi="Arial" w:cs="Arial"/>
          <w:color w:val="auto"/>
        </w:rPr>
      </w:pPr>
      <w:r>
        <w:rPr>
          <w:rFonts w:ascii="Arial" w:hAnsi="Arial" w:cs="Arial"/>
          <w:color w:val="auto"/>
        </w:rPr>
        <w:t>You should now see the selected entries added in the study:</w:t>
      </w: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3692525" cy="299847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2525" cy="2998470"/>
                    </a:xfrm>
                    <a:prstGeom prst="rect">
                      <a:avLst/>
                    </a:prstGeom>
                    <a:noFill/>
                    <a:ln>
                      <a:noFill/>
                    </a:ln>
                  </pic:spPr>
                </pic:pic>
              </a:graphicData>
            </a:graphic>
          </wp:inline>
        </w:drawing>
      </w:r>
    </w:p>
    <w:p w:rsidR="00000000" w:rsidRDefault="00950878">
      <w:pPr>
        <w:pStyle w:val="ListParagraph"/>
        <w:widowControl/>
        <w:rPr>
          <w:rFonts w:ascii="Arial" w:hAnsi="Arial" w:cs="Arial"/>
          <w:color w:val="auto"/>
        </w:rPr>
      </w:pPr>
    </w:p>
    <w:p w:rsidR="00000000" w:rsidRDefault="00950878">
      <w:pPr>
        <w:pStyle w:val="ListParagraph"/>
        <w:widowControl/>
        <w:ind w:left="0"/>
        <w:rPr>
          <w:rFonts w:ascii="Arial" w:hAnsi="Arial" w:cs="Arial"/>
          <w:color w:val="auto"/>
        </w:rPr>
      </w:pPr>
      <w:r>
        <w:rPr>
          <w:rFonts w:ascii="Arial" w:hAnsi="Arial" w:cs="Arial"/>
          <w:color w:val="auto"/>
        </w:rPr>
        <w:t xml:space="preserve">Now go back to the study screen (see step #1) and click </w:t>
      </w:r>
      <w:r>
        <w:rPr>
          <w:rFonts w:ascii="Arial" w:hAnsi="Arial" w:cs="Arial"/>
          <w:color w:val="auto"/>
        </w:rPr>
        <w:t>“</w:t>
      </w:r>
      <w:r>
        <w:rPr>
          <w:rFonts w:ascii="Arial" w:hAnsi="Arial" w:cs="Arial"/>
          <w:color w:val="auto"/>
        </w:rPr>
        <w:t>Add Provider</w:t>
      </w:r>
      <w:r>
        <w:rPr>
          <w:rFonts w:ascii="Arial" w:hAnsi="Arial" w:cs="Arial"/>
          <w:color w:val="auto"/>
        </w:rPr>
        <w:t>”</w:t>
      </w:r>
      <w:r>
        <w:rPr>
          <w:rFonts w:ascii="Arial" w:hAnsi="Arial" w:cs="Arial"/>
          <w:color w:val="auto"/>
        </w:rPr>
        <w:t xml:space="preserve"> button. It will show the </w:t>
      </w:r>
      <w:r>
        <w:rPr>
          <w:rFonts w:ascii="Arial" w:hAnsi="Arial" w:cs="Arial"/>
          <w:color w:val="auto"/>
        </w:rPr>
        <w:t>“</w:t>
      </w:r>
      <w:r>
        <w:rPr>
          <w:rFonts w:ascii="Arial" w:hAnsi="Arial" w:cs="Arial"/>
          <w:color w:val="auto"/>
        </w:rPr>
        <w:t>Select Provider</w:t>
      </w:r>
      <w:r>
        <w:rPr>
          <w:rFonts w:ascii="Arial" w:hAnsi="Arial" w:cs="Arial"/>
          <w:color w:val="auto"/>
        </w:rPr>
        <w:t>”</w:t>
      </w:r>
      <w:r>
        <w:rPr>
          <w:rFonts w:ascii="Arial" w:hAnsi="Arial" w:cs="Arial"/>
          <w:color w:val="auto"/>
        </w:rPr>
        <w:t xml:space="preserve"> screen. </w:t>
      </w:r>
    </w:p>
    <w:p w:rsidR="00000000" w:rsidRDefault="00950878">
      <w:pPr>
        <w:pStyle w:val="ListParagraph"/>
        <w:widowControl/>
        <w:ind w:left="0"/>
        <w:rPr>
          <w:rFonts w:ascii="Arial" w:hAnsi="Arial" w:cs="Arial"/>
          <w:color w:val="auto"/>
        </w:rPr>
      </w:pPr>
      <w:r>
        <w:rPr>
          <w:rFonts w:ascii="Arial" w:hAnsi="Arial" w:cs="Arial"/>
          <w:color w:val="auto"/>
        </w:rPr>
        <w:lastRenderedPageBreak/>
        <w:t>Start typing provider name. Th</w:t>
      </w:r>
      <w:r>
        <w:rPr>
          <w:rFonts w:ascii="Arial" w:hAnsi="Arial" w:cs="Arial"/>
          <w:color w:val="auto"/>
        </w:rPr>
        <w:t>e system will auto-populate the provider list with the matching providers, so just go ahead and select one</w:t>
      </w:r>
    </w:p>
    <w:p w:rsidR="00000000" w:rsidRDefault="00950878">
      <w:pPr>
        <w:pStyle w:val="ListParagraph"/>
        <w:widowControl/>
        <w:rPr>
          <w:rFonts w:ascii="Arial" w:hAnsi="Arial" w:cs="Arial"/>
          <w:color w:val="auto"/>
        </w:rPr>
      </w:pP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2435225" cy="1063625"/>
            <wp:effectExtent l="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5225" cy="1063625"/>
                    </a:xfrm>
                    <a:prstGeom prst="rect">
                      <a:avLst/>
                    </a:prstGeom>
                    <a:noFill/>
                    <a:ln>
                      <a:noFill/>
                    </a:ln>
                  </pic:spPr>
                </pic:pic>
              </a:graphicData>
            </a:graphic>
          </wp:inline>
        </w:drawing>
      </w: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2663825" cy="128397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3825" cy="1283970"/>
                    </a:xfrm>
                    <a:prstGeom prst="rect">
                      <a:avLst/>
                    </a:prstGeom>
                    <a:noFill/>
                    <a:ln>
                      <a:noFill/>
                    </a:ln>
                  </pic:spPr>
                </pic:pic>
              </a:graphicData>
            </a:graphic>
          </wp:inline>
        </w:drawing>
      </w:r>
    </w:p>
    <w:p w:rsidR="00000000" w:rsidRDefault="00950878">
      <w:pPr>
        <w:pStyle w:val="ListParagraph"/>
        <w:widowControl/>
        <w:ind w:left="0"/>
        <w:rPr>
          <w:rFonts w:ascii="Arial" w:hAnsi="Arial" w:cs="Arial"/>
          <w:color w:val="auto"/>
        </w:rPr>
      </w:pPr>
      <w:r>
        <w:rPr>
          <w:rFonts w:ascii="Arial" w:hAnsi="Arial" w:cs="Arial"/>
          <w:color w:val="auto"/>
        </w:rPr>
        <w:t>At this step, click the submit button. This should complete the study setup.</w:t>
      </w:r>
      <w:r>
        <w:rPr>
          <w:rFonts w:ascii="Arial" w:hAnsi="Arial" w:cs="Arial"/>
          <w:color w:val="auto"/>
        </w:rPr>
        <w:t xml:space="preserve"> The resulting screen should look similar to the one below:</w:t>
      </w: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3973830" cy="237363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830" cy="2373630"/>
                    </a:xfrm>
                    <a:prstGeom prst="rect">
                      <a:avLst/>
                    </a:prstGeom>
                    <a:noFill/>
                    <a:ln>
                      <a:noFill/>
                    </a:ln>
                  </pic:spPr>
                </pic:pic>
              </a:graphicData>
            </a:graphic>
          </wp:inline>
        </w:drawing>
      </w:r>
    </w:p>
    <w:p w:rsidR="00000000" w:rsidRDefault="00950878">
      <w:pPr>
        <w:pStyle w:val="ListParagraph"/>
        <w:widowControl/>
        <w:rPr>
          <w:rFonts w:ascii="Arial" w:hAnsi="Arial" w:cs="Arial"/>
          <w:color w:val="auto"/>
        </w:rPr>
      </w:pPr>
    </w:p>
    <w:p w:rsidR="00000000" w:rsidRDefault="00950878">
      <w:pPr>
        <w:pStyle w:val="Heading2"/>
        <w:keepNext/>
        <w:spacing w:after="120"/>
        <w:jc w:val="both"/>
        <w:rPr>
          <w:rFonts w:ascii="Arial Unicode MS" w:eastAsia="Arial Unicode MS" w:cs="Arial Unicode MS"/>
          <w:i/>
          <w:iCs/>
          <w:color w:val="000080"/>
        </w:rPr>
      </w:pPr>
      <w:r>
        <w:rPr>
          <w:rFonts w:ascii="Arial Unicode MS" w:eastAsia="Arial Unicode MS" w:cs="Arial Unicode MS"/>
          <w:i/>
          <w:iCs/>
          <w:color w:val="000080"/>
        </w:rPr>
        <w:t>Patient data export</w:t>
      </w:r>
    </w:p>
    <w:p w:rsidR="00000000" w:rsidRDefault="00950878">
      <w:pPr>
        <w:pStyle w:val="ListParagraph"/>
        <w:widowControl/>
        <w:ind w:left="0"/>
        <w:rPr>
          <w:rFonts w:ascii="Arial" w:hAnsi="Arial" w:cs="Arial"/>
          <w:color w:val="auto"/>
        </w:rPr>
      </w:pPr>
      <w:r>
        <w:rPr>
          <w:rFonts w:ascii="Arial" w:hAnsi="Arial" w:cs="Arial"/>
          <w:color w:val="auto"/>
        </w:rPr>
        <w:t>After the study is created, enabled and populated with the correct patients, it is possible to export the study data to the eAAPS server. T</w:t>
      </w:r>
      <w:r>
        <w:rPr>
          <w:rFonts w:ascii="Arial" w:hAnsi="Arial" w:cs="Arial"/>
          <w:color w:val="auto"/>
        </w:rPr>
        <w:t>his is a very important step which is required for the correct operations.</w:t>
      </w:r>
    </w:p>
    <w:p w:rsidR="00000000" w:rsidRDefault="00950878">
      <w:pPr>
        <w:pStyle w:val="ListParagraph"/>
        <w:widowControl/>
        <w:ind w:left="0"/>
        <w:rPr>
          <w:rFonts w:ascii="Arial" w:hAnsi="Arial" w:cs="Arial"/>
          <w:color w:val="auto"/>
        </w:rPr>
      </w:pPr>
      <w:r>
        <w:rPr>
          <w:rFonts w:ascii="Arial" w:hAnsi="Arial" w:cs="Arial"/>
          <w:color w:val="auto"/>
        </w:rPr>
        <w:lastRenderedPageBreak/>
        <w:t xml:space="preserve">To carry out the export, please go to the Administration Menu and click </w:t>
      </w:r>
      <w:r>
        <w:rPr>
          <w:rFonts w:ascii="Arial" w:hAnsi="Arial" w:cs="Arial"/>
          <w:color w:val="auto"/>
        </w:rPr>
        <w:t>“</w:t>
      </w:r>
      <w:r>
        <w:rPr>
          <w:rFonts w:ascii="Arial" w:hAnsi="Arial" w:cs="Arial"/>
          <w:color w:val="auto"/>
        </w:rPr>
        <w:t>Electronic Asthma Action Plan Export</w:t>
      </w:r>
      <w:r>
        <w:rPr>
          <w:rFonts w:ascii="Arial" w:hAnsi="Arial" w:cs="Arial"/>
          <w:color w:val="auto"/>
        </w:rPr>
        <w:t>”</w:t>
      </w:r>
      <w:r>
        <w:rPr>
          <w:rFonts w:ascii="Arial" w:hAnsi="Arial" w:cs="Arial"/>
          <w:color w:val="auto"/>
        </w:rPr>
        <w:t xml:space="preserve"> link.</w:t>
      </w:r>
    </w:p>
    <w:p w:rsidR="00000000" w:rsidRDefault="00950878">
      <w:pPr>
        <w:widowControl/>
        <w:spacing w:after="200" w:line="276" w:lineRule="auto"/>
      </w:pP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4220210" cy="4818380"/>
            <wp:effectExtent l="0" t="0" r="889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0210" cy="4818380"/>
                    </a:xfrm>
                    <a:prstGeom prst="rect">
                      <a:avLst/>
                    </a:prstGeom>
                    <a:noFill/>
                    <a:ln>
                      <a:noFill/>
                    </a:ln>
                  </pic:spPr>
                </pic:pic>
              </a:graphicData>
            </a:graphic>
          </wp:inline>
        </w:drawing>
      </w:r>
    </w:p>
    <w:p w:rsidR="00000000" w:rsidRDefault="00950878">
      <w:pPr>
        <w:pStyle w:val="ListParagraph"/>
        <w:widowControl/>
        <w:rPr>
          <w:rFonts w:ascii="Arial" w:hAnsi="Arial" w:cs="Arial"/>
          <w:color w:val="auto"/>
        </w:rPr>
      </w:pPr>
    </w:p>
    <w:p w:rsidR="00000000" w:rsidRDefault="00950878">
      <w:pPr>
        <w:pStyle w:val="ListParagraph"/>
        <w:widowControl/>
        <w:ind w:left="0"/>
        <w:rPr>
          <w:rFonts w:ascii="Arial" w:hAnsi="Arial" w:cs="Arial"/>
          <w:color w:val="auto"/>
        </w:rPr>
      </w:pPr>
      <w:r>
        <w:rPr>
          <w:rFonts w:ascii="Arial" w:hAnsi="Arial" w:cs="Arial"/>
          <w:color w:val="auto"/>
        </w:rPr>
        <w:t xml:space="preserve">It will display the export window. There, pick the study from the list and check the acknowledgement checkbox, noting the legal and compliance requirements, and hit </w:t>
      </w:r>
      <w:r>
        <w:rPr>
          <w:rFonts w:ascii="Arial" w:hAnsi="Arial" w:cs="Arial"/>
          <w:color w:val="auto"/>
        </w:rPr>
        <w:t>“</w:t>
      </w:r>
      <w:r>
        <w:rPr>
          <w:rFonts w:ascii="Arial" w:hAnsi="Arial" w:cs="Arial"/>
          <w:color w:val="auto"/>
        </w:rPr>
        <w:t>Export</w:t>
      </w:r>
      <w:r>
        <w:rPr>
          <w:rFonts w:ascii="Arial" w:hAnsi="Arial" w:cs="Arial"/>
          <w:color w:val="auto"/>
        </w:rPr>
        <w:t>”</w:t>
      </w:r>
      <w:r>
        <w:rPr>
          <w:rFonts w:ascii="Arial" w:hAnsi="Arial" w:cs="Arial"/>
          <w:color w:val="auto"/>
        </w:rPr>
        <w:t xml:space="preserve"> button.</w:t>
      </w:r>
    </w:p>
    <w:p w:rsidR="00000000" w:rsidRDefault="00950878">
      <w:pPr>
        <w:pStyle w:val="ListParagraph"/>
        <w:widowControl/>
        <w:rPr>
          <w:rFonts w:ascii="Arial" w:hAnsi="Arial" w:cs="Arial"/>
          <w:color w:val="auto"/>
        </w:rPr>
      </w:pP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lastRenderedPageBreak/>
        <w:drawing>
          <wp:inline distT="0" distB="0" distL="0" distR="0">
            <wp:extent cx="3842385" cy="1160780"/>
            <wp:effectExtent l="0" t="0" r="571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2385" cy="1160780"/>
                    </a:xfrm>
                    <a:prstGeom prst="rect">
                      <a:avLst/>
                    </a:prstGeom>
                    <a:noFill/>
                    <a:ln>
                      <a:noFill/>
                    </a:ln>
                  </pic:spPr>
                </pic:pic>
              </a:graphicData>
            </a:graphic>
          </wp:inline>
        </w:drawing>
      </w:r>
    </w:p>
    <w:p w:rsidR="00000000" w:rsidRDefault="00950878">
      <w:pPr>
        <w:pStyle w:val="ListParagraph"/>
        <w:widowControl/>
        <w:ind w:left="0"/>
        <w:rPr>
          <w:rFonts w:ascii="Arial" w:hAnsi="Arial" w:cs="Arial"/>
          <w:color w:val="auto"/>
        </w:rPr>
      </w:pPr>
      <w:r>
        <w:rPr>
          <w:rFonts w:ascii="Arial" w:hAnsi="Arial" w:cs="Arial"/>
          <w:color w:val="auto"/>
        </w:rPr>
        <w:t>The system may take some time to export the demographic study. It may take up to 20-30 seconds to complete the operation, as export is a very data-intensive operation carried out by the server. Upon the successful completion, you should see a confirmation.</w:t>
      </w: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3842385" cy="870585"/>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2385" cy="870585"/>
                    </a:xfrm>
                    <a:prstGeom prst="rect">
                      <a:avLst/>
                    </a:prstGeom>
                    <a:noFill/>
                    <a:ln>
                      <a:noFill/>
                    </a:ln>
                  </pic:spPr>
                </pic:pic>
              </a:graphicData>
            </a:graphic>
          </wp:inline>
        </w:drawing>
      </w:r>
    </w:p>
    <w:p w:rsidR="00000000" w:rsidRDefault="00950878">
      <w:pPr>
        <w:pStyle w:val="ListParagraph"/>
        <w:widowControl/>
        <w:ind w:left="0"/>
        <w:rPr>
          <w:rFonts w:ascii="Arial" w:hAnsi="Arial" w:cs="Arial"/>
          <w:color w:val="auto"/>
        </w:rPr>
      </w:pPr>
      <w:r>
        <w:rPr>
          <w:rFonts w:ascii="Arial" w:hAnsi="Arial" w:cs="Arial"/>
          <w:color w:val="auto"/>
        </w:rPr>
        <w:t>This completes the export.</w:t>
      </w:r>
    </w:p>
    <w:p w:rsidR="00000000" w:rsidRDefault="00950878">
      <w:pPr>
        <w:pStyle w:val="Heading2"/>
        <w:keepNext/>
        <w:spacing w:after="120"/>
        <w:jc w:val="both"/>
        <w:rPr>
          <w:rFonts w:ascii="Arial Unicode MS" w:eastAsia="Arial Unicode MS" w:cs="Arial Unicode MS"/>
          <w:i/>
          <w:iCs/>
          <w:color w:val="000080"/>
        </w:rPr>
      </w:pPr>
      <w:r>
        <w:rPr>
          <w:rFonts w:ascii="Arial Unicode MS" w:eastAsia="Arial Unicode MS" w:cs="Arial Unicode MS"/>
          <w:i/>
          <w:iCs/>
          <w:color w:val="000080"/>
        </w:rPr>
        <w:t>Reviewing status</w:t>
      </w:r>
    </w:p>
    <w:p w:rsidR="00000000" w:rsidRDefault="00950878">
      <w:pPr>
        <w:pStyle w:val="ListParagraph"/>
        <w:widowControl/>
        <w:ind w:left="0"/>
        <w:rPr>
          <w:rFonts w:ascii="Arial" w:hAnsi="Arial" w:cs="Arial"/>
          <w:color w:val="auto"/>
        </w:rPr>
      </w:pPr>
    </w:p>
    <w:p w:rsidR="00000000" w:rsidRDefault="00950878">
      <w:pPr>
        <w:pStyle w:val="ListParagraph"/>
        <w:widowControl/>
        <w:ind w:left="0"/>
        <w:rPr>
          <w:rFonts w:ascii="Arial" w:hAnsi="Arial" w:cs="Arial"/>
          <w:color w:val="auto"/>
        </w:rPr>
      </w:pPr>
      <w:r>
        <w:rPr>
          <w:rFonts w:ascii="Arial" w:hAnsi="Arial" w:cs="Arial"/>
          <w:color w:val="auto"/>
        </w:rPr>
        <w:t>The exported patients are now ready for action plan integration. Just access the encounter chart for a patient exported in the previous step to see the eAAPS information. Th</w:t>
      </w:r>
      <w:r>
        <w:rPr>
          <w:rFonts w:ascii="Arial" w:hAnsi="Arial" w:cs="Arial"/>
          <w:color w:val="auto"/>
        </w:rPr>
        <w:t>is can be done by clicking "Search" link and then "Search" button.</w:t>
      </w:r>
    </w:p>
    <w:p w:rsidR="00000000" w:rsidRDefault="00950878">
      <w:pPr>
        <w:pStyle w:val="ListParagraph"/>
        <w:widowControl/>
        <w:ind w:left="0"/>
        <w:rPr>
          <w:rFonts w:ascii="Arial" w:hAnsi="Arial" w:cs="Arial"/>
          <w:color w:val="auto"/>
        </w:rPr>
      </w:pPr>
    </w:p>
    <w:p w:rsidR="00000000" w:rsidRDefault="003A6782">
      <w:pPr>
        <w:pStyle w:val="ListParagraph"/>
        <w:widowControl/>
        <w:rPr>
          <w:rFonts w:ascii="Arial" w:hAnsi="Arial" w:cs="Arial"/>
          <w:color w:val="auto"/>
        </w:rPr>
      </w:pPr>
      <w:r>
        <w:rPr>
          <w:rFonts w:ascii="Times New Roman" w:hAnsi="Times New Roman" w:cs="Times New Roman"/>
          <w:noProof/>
          <w:color w:val="auto"/>
          <w:sz w:val="2"/>
          <w:szCs w:val="2"/>
        </w:rPr>
        <w:drawing>
          <wp:inline distT="0" distB="0" distL="0" distR="0">
            <wp:extent cx="3806825" cy="1292225"/>
            <wp:effectExtent l="0" t="0" r="317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6825" cy="1292225"/>
                    </a:xfrm>
                    <a:prstGeom prst="rect">
                      <a:avLst/>
                    </a:prstGeom>
                    <a:noFill/>
                    <a:ln>
                      <a:noFill/>
                    </a:ln>
                  </pic:spPr>
                </pic:pic>
              </a:graphicData>
            </a:graphic>
          </wp:inline>
        </w:drawing>
      </w:r>
    </w:p>
    <w:p w:rsidR="00000000" w:rsidRDefault="00950878">
      <w:pPr>
        <w:pStyle w:val="ListParagraph"/>
        <w:widowControl/>
        <w:ind w:left="0"/>
        <w:rPr>
          <w:rFonts w:ascii="Arial" w:hAnsi="Arial" w:cs="Arial"/>
          <w:color w:val="auto"/>
        </w:rPr>
      </w:pPr>
      <w:r>
        <w:rPr>
          <w:rFonts w:ascii="Arial" w:hAnsi="Arial" w:cs="Arial"/>
          <w:color w:val="auto"/>
        </w:rPr>
        <w:t xml:space="preserve">Click on </w:t>
      </w:r>
      <w:r>
        <w:rPr>
          <w:rFonts w:ascii="Arial" w:hAnsi="Arial" w:cs="Arial"/>
          <w:color w:val="auto"/>
        </w:rPr>
        <w:t>“</w:t>
      </w:r>
      <w:r>
        <w:rPr>
          <w:rFonts w:ascii="Arial" w:hAnsi="Arial" w:cs="Arial"/>
          <w:color w:val="auto"/>
        </w:rPr>
        <w:t>E</w:t>
      </w:r>
      <w:r>
        <w:rPr>
          <w:rFonts w:ascii="Arial" w:hAnsi="Arial" w:cs="Arial"/>
          <w:color w:val="auto"/>
        </w:rPr>
        <w:t>”</w:t>
      </w:r>
      <w:r>
        <w:rPr>
          <w:rFonts w:ascii="Arial" w:hAnsi="Arial" w:cs="Arial"/>
          <w:color w:val="auto"/>
        </w:rPr>
        <w:t xml:space="preserve"> beside patient's name to see his or her encounter chart. The chart should now display the eAAPs widget at the bottom of the left column of </w:t>
      </w:r>
      <w:r>
        <w:rPr>
          <w:rFonts w:ascii="Arial" w:hAnsi="Arial" w:cs="Arial"/>
          <w:color w:val="auto"/>
        </w:rPr>
        <w:t>the chart as well as the notification popup.</w:t>
      </w:r>
    </w:p>
    <w:p w:rsidR="00000000" w:rsidRDefault="00950878">
      <w:pPr>
        <w:pStyle w:val="ListParagraph"/>
        <w:widowControl/>
        <w:rPr>
          <w:rFonts w:ascii="Arial" w:hAnsi="Arial" w:cs="Arial"/>
          <w:color w:val="auto"/>
        </w:rPr>
      </w:pPr>
    </w:p>
    <w:p w:rsidR="00000000" w:rsidRPr="003A1A1D" w:rsidRDefault="003A6782" w:rsidP="003A1A1D">
      <w:pPr>
        <w:pStyle w:val="ListParagraph"/>
        <w:widowControl/>
        <w:rPr>
          <w:lang w:val="en-AU"/>
        </w:rPr>
      </w:pPr>
      <w:r>
        <w:rPr>
          <w:rFonts w:ascii="Times New Roman" w:hAnsi="Times New Roman" w:cs="Times New Roman"/>
          <w:noProof/>
          <w:color w:val="auto"/>
          <w:sz w:val="2"/>
          <w:szCs w:val="2"/>
        </w:rPr>
        <w:lastRenderedPageBreak/>
        <w:drawing>
          <wp:inline distT="0" distB="0" distL="0" distR="0">
            <wp:extent cx="4167505" cy="311277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67505" cy="3112770"/>
                    </a:xfrm>
                    <a:prstGeom prst="rect">
                      <a:avLst/>
                    </a:prstGeom>
                    <a:noFill/>
                    <a:ln>
                      <a:noFill/>
                    </a:ln>
                  </pic:spPr>
                </pic:pic>
              </a:graphicData>
            </a:graphic>
          </wp:inline>
        </w:drawing>
      </w:r>
      <w:r w:rsidR="00950878">
        <w:t xml:space="preserve">  </w:t>
      </w:r>
      <w:bookmarkStart w:id="2" w:name="_GoBack"/>
      <w:bookmarkEnd w:id="0"/>
      <w:bookmarkEnd w:id="1"/>
      <w:bookmarkEnd w:id="2"/>
    </w:p>
    <w:p w:rsidR="00950878" w:rsidRDefault="00950878">
      <w:pPr>
        <w:rPr>
          <w:rFonts w:ascii="Times New Roman" w:hAnsi="Times New Roman" w:cs="Times New Roman"/>
          <w:sz w:val="20"/>
          <w:szCs w:val="20"/>
        </w:rPr>
      </w:pPr>
    </w:p>
    <w:sectPr w:rsidR="0095087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878" w:rsidRDefault="00950878">
      <w:r>
        <w:separator/>
      </w:r>
    </w:p>
  </w:endnote>
  <w:endnote w:type="continuationSeparator" w:id="0">
    <w:p w:rsidR="00950878" w:rsidRDefault="00950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l?r ??’c">
    <w:altName w:val="Arial Unicode MS"/>
    <w:panose1 w:val="00000000000000000000"/>
    <w:charset w:val="80"/>
    <w:family w:val="modern"/>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space">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878" w:rsidRDefault="00950878">
      <w:r>
        <w:separator/>
      </w:r>
    </w:p>
  </w:footnote>
  <w:footnote w:type="continuationSeparator" w:id="0">
    <w:p w:rsidR="00950878" w:rsidRDefault="009508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C74C596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00000002"/>
    <w:multiLevelType w:val="multilevel"/>
    <w:tmpl w:val="00000002"/>
    <w:name w:val="List2"/>
    <w:lvl w:ilvl="0">
      <w:start w:val="1"/>
      <w:numFmt w:val="bullet"/>
      <w:lvlText w:val="·"/>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nsid w:val="00000003"/>
    <w:multiLevelType w:val="multilevel"/>
    <w:tmpl w:val="00000003"/>
    <w:name w:val="List3"/>
    <w:lvl w:ilvl="0">
      <w:start w:val="1"/>
      <w:numFmt w:val="bullet"/>
      <w:lvlText w:val="·"/>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00000004"/>
    <w:multiLevelType w:val="multilevel"/>
    <w:tmpl w:val="00000004"/>
    <w:name w:val="List4"/>
    <w:lvl w:ilvl="0">
      <w:start w:val="1"/>
      <w:numFmt w:val="bullet"/>
      <w:lvlText w:val="·"/>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00000005"/>
    <w:multiLevelType w:val="multilevel"/>
    <w:tmpl w:val="00000005"/>
    <w:name w:val="List5"/>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00000006"/>
    <w:multiLevelType w:val="multilevel"/>
    <w:tmpl w:val="00000006"/>
    <w:name w:val="List6"/>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00000007"/>
    <w:multiLevelType w:val="multilevel"/>
    <w:tmpl w:val="00000007"/>
    <w:name w:val="List7"/>
    <w:lvl w:ilvl="0">
      <w:start w:val="1"/>
      <w:numFmt w:val="decimal"/>
      <w:lvlText w:val="%1."/>
      <w:lvlJc w:val="left"/>
      <w:rPr>
        <w:rFonts w:ascii="Times New Roman" w:hAnsi="Times New Roman" w:cs="Times New Roman"/>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00000008"/>
    <w:multiLevelType w:val="multilevel"/>
    <w:tmpl w:val="00000008"/>
    <w:name w:val="List8"/>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00000009"/>
    <w:multiLevelType w:val="multilevel"/>
    <w:tmpl w:val="00000009"/>
    <w:name w:val="List9"/>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0000000A"/>
    <w:multiLevelType w:val="multilevel"/>
    <w:tmpl w:val="0000000A"/>
    <w:name w:val="List10"/>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000000B"/>
    <w:multiLevelType w:val="multilevel"/>
    <w:tmpl w:val="0000000B"/>
    <w:name w:val="List11"/>
    <w:lvl w:ilvl="0">
      <w:start w:val="1"/>
      <w:numFmt w:val="bullet"/>
      <w:lvlText w:val="·"/>
      <w:lvlJc w:val="left"/>
      <w:rPr>
        <w:rFonts w:ascii="Symbol" w:hAnsi="Symbol" w:cs="Symbol"/>
        <w:sz w:val="20"/>
        <w:szCs w:val="20"/>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04747EBF"/>
    <w:multiLevelType w:val="multilevel"/>
    <w:tmpl w:val="09B262F6"/>
    <w:lvl w:ilvl="0">
      <w:start w:val="2"/>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2">
    <w:nsid w:val="076D1A66"/>
    <w:multiLevelType w:val="multilevel"/>
    <w:tmpl w:val="64708E1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3">
    <w:nsid w:val="07E87C46"/>
    <w:multiLevelType w:val="multilevel"/>
    <w:tmpl w:val="8286EFA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4">
    <w:nsid w:val="07F21006"/>
    <w:multiLevelType w:val="singleLevel"/>
    <w:tmpl w:val="0D280E50"/>
    <w:lvl w:ilvl="0">
      <w:start w:val="1"/>
      <w:numFmt w:val="bullet"/>
      <w:lvlText w:val="§"/>
      <w:lvlJc w:val="left"/>
      <w:rPr>
        <w:rFonts w:ascii="Wingdings" w:hAnsi="Wingdings" w:cs="Wingdings"/>
        <w:color w:val="000080"/>
        <w:sz w:val="24"/>
        <w:szCs w:val="24"/>
      </w:rPr>
    </w:lvl>
  </w:abstractNum>
  <w:abstractNum w:abstractNumId="15">
    <w:nsid w:val="0E2556BE"/>
    <w:multiLevelType w:val="multilevel"/>
    <w:tmpl w:val="F20C6322"/>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6">
    <w:nsid w:val="0F53053E"/>
    <w:multiLevelType w:val="multilevel"/>
    <w:tmpl w:val="B2026D86"/>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7">
    <w:nsid w:val="0F752E7D"/>
    <w:multiLevelType w:val="multilevel"/>
    <w:tmpl w:val="6968477E"/>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8">
    <w:nsid w:val="11354405"/>
    <w:multiLevelType w:val="multilevel"/>
    <w:tmpl w:val="5E882052"/>
    <w:lvl w:ilvl="0">
      <w:numFmt w:val="bullet"/>
      <w:lvlText w:val="-"/>
      <w:lvlJc w:val="left"/>
      <w:rPr>
        <w:rFonts w:ascii="?l?r ??’c" w:hAnsi="Arial" w:cs="?l?r ??’c"/>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19">
    <w:nsid w:val="12BD7D84"/>
    <w:multiLevelType w:val="multilevel"/>
    <w:tmpl w:val="CBDE8F06"/>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0">
    <w:nsid w:val="13F30DEF"/>
    <w:multiLevelType w:val="multilevel"/>
    <w:tmpl w:val="EA4028FC"/>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1">
    <w:nsid w:val="194068B5"/>
    <w:multiLevelType w:val="multilevel"/>
    <w:tmpl w:val="77C2F36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2">
    <w:nsid w:val="1D881B7B"/>
    <w:multiLevelType w:val="multilevel"/>
    <w:tmpl w:val="350A3D9E"/>
    <w:lvl w:ilvl="0">
      <w:start w:val="1"/>
      <w:numFmt w:val="decimal"/>
      <w:lvlText w:val="%1."/>
      <w:lvlJc w:val="left"/>
      <w:rPr>
        <w:rFonts w:ascii="Times New Roman" w:hAnsi="Times New Roman" w:cs="Times New Roman"/>
        <w:sz w:val="24"/>
        <w:szCs w:val="24"/>
      </w:rPr>
    </w:lvl>
    <w:lvl w:ilvl="1">
      <w:start w:val="1"/>
      <w:numFmt w:val="lowerLetter"/>
      <w:lvlText w:val="%2."/>
      <w:lvlJc w:val="left"/>
      <w:rPr>
        <w:rFonts w:ascii="Times New Roman" w:hAnsi="Times New Roman" w:cs="Times New Roman"/>
        <w:sz w:val="24"/>
        <w:szCs w:val="24"/>
      </w:rPr>
    </w:lvl>
    <w:lvl w:ilvl="2">
      <w:start w:val="1"/>
      <w:numFmt w:val="lowerRoman"/>
      <w:lvlText w:val="%3."/>
      <w:lvlJc w:val="left"/>
      <w:rPr>
        <w:rFonts w:ascii="Times New Roman" w:hAnsi="Times New Roman" w:cs="Times New Roman"/>
        <w:sz w:val="24"/>
        <w:szCs w:val="24"/>
      </w:rPr>
    </w:lvl>
    <w:lvl w:ilvl="3">
      <w:start w:val="1"/>
      <w:numFmt w:val="decimal"/>
      <w:lvlText w:val="%4."/>
      <w:lvlJc w:val="left"/>
      <w:rPr>
        <w:rFonts w:ascii="Times New Roman" w:hAnsi="Times New Roman" w:cs="Times New Roman"/>
        <w:sz w:val="24"/>
        <w:szCs w:val="24"/>
      </w:rPr>
    </w:lvl>
    <w:lvl w:ilvl="4">
      <w:start w:val="1"/>
      <w:numFmt w:val="lowerLetter"/>
      <w:lvlText w:val="%5."/>
      <w:lvlJc w:val="left"/>
      <w:rPr>
        <w:rFonts w:ascii="Times New Roman" w:hAnsi="Times New Roman" w:cs="Times New Roman"/>
        <w:sz w:val="24"/>
        <w:szCs w:val="24"/>
      </w:rPr>
    </w:lvl>
    <w:lvl w:ilvl="5">
      <w:start w:val="1"/>
      <w:numFmt w:val="lowerRoman"/>
      <w:lvlText w:val="%6."/>
      <w:lvlJc w:val="left"/>
      <w:rPr>
        <w:rFonts w:ascii="Times New Roman" w:hAnsi="Times New Roman" w:cs="Times New Roman"/>
        <w:sz w:val="24"/>
        <w:szCs w:val="24"/>
      </w:rPr>
    </w:lvl>
    <w:lvl w:ilvl="6">
      <w:start w:val="1"/>
      <w:numFmt w:val="decimal"/>
      <w:lvlText w:val="%7."/>
      <w:lvlJc w:val="left"/>
      <w:rPr>
        <w:rFonts w:ascii="Times New Roman" w:hAnsi="Times New Roman" w:cs="Times New Roman"/>
        <w:sz w:val="24"/>
        <w:szCs w:val="24"/>
      </w:rPr>
    </w:lvl>
    <w:lvl w:ilvl="7">
      <w:start w:val="1"/>
      <w:numFmt w:val="lowerLetter"/>
      <w:lvlText w:val="%8."/>
      <w:lvlJc w:val="left"/>
      <w:rPr>
        <w:rFonts w:ascii="Times New Roman" w:hAnsi="Times New Roman" w:cs="Times New Roman"/>
        <w:sz w:val="24"/>
        <w:szCs w:val="24"/>
      </w:rPr>
    </w:lvl>
    <w:lvl w:ilvl="8">
      <w:start w:val="1"/>
      <w:numFmt w:val="lowerRoman"/>
      <w:lvlText w:val="%9."/>
      <w:lvlJc w:val="left"/>
      <w:rPr>
        <w:rFonts w:ascii="Times New Roman" w:hAnsi="Times New Roman" w:cs="Times New Roman"/>
        <w:sz w:val="24"/>
        <w:szCs w:val="24"/>
      </w:rPr>
    </w:lvl>
  </w:abstractNum>
  <w:abstractNum w:abstractNumId="23">
    <w:nsid w:val="1EEF7FE0"/>
    <w:multiLevelType w:val="multilevel"/>
    <w:tmpl w:val="1FBA89FC"/>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4">
    <w:nsid w:val="20482960"/>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208C4E1B"/>
    <w:multiLevelType w:val="multilevel"/>
    <w:tmpl w:val="33F2433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6">
    <w:nsid w:val="2183601F"/>
    <w:multiLevelType w:val="multilevel"/>
    <w:tmpl w:val="9EAE0CB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7">
    <w:nsid w:val="2AA40776"/>
    <w:multiLevelType w:val="multilevel"/>
    <w:tmpl w:val="77C2F36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28">
    <w:nsid w:val="2B7B39C0"/>
    <w:multiLevelType w:val="multilevel"/>
    <w:tmpl w:val="9716A0EE"/>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29">
    <w:nsid w:val="2BF2121B"/>
    <w:multiLevelType w:val="multilevel"/>
    <w:tmpl w:val="FC92F7B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0">
    <w:nsid w:val="2C237F4D"/>
    <w:multiLevelType w:val="multilevel"/>
    <w:tmpl w:val="27AA04C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1">
    <w:nsid w:val="2E773BDB"/>
    <w:multiLevelType w:val="multilevel"/>
    <w:tmpl w:val="EC8A25D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2">
    <w:nsid w:val="37795008"/>
    <w:multiLevelType w:val="multilevel"/>
    <w:tmpl w:val="23782514"/>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33">
    <w:nsid w:val="37975A9C"/>
    <w:multiLevelType w:val="multilevel"/>
    <w:tmpl w:val="CBDE8F06"/>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4">
    <w:nsid w:val="381426D4"/>
    <w:multiLevelType w:val="multilevel"/>
    <w:tmpl w:val="E774EA0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bullet"/>
      <w:lvlText w:val="Ø"/>
      <w:lvlJc w:val="left"/>
      <w:rPr>
        <w:rFonts w:ascii="Wingdings" w:hAnsi="Wingdings" w:cs="Wingdings"/>
        <w:sz w:val="24"/>
        <w:szCs w:val="24"/>
      </w:rPr>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5">
    <w:nsid w:val="38235BCF"/>
    <w:multiLevelType w:val="multilevel"/>
    <w:tmpl w:val="C2C6DD10"/>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6">
    <w:nsid w:val="3C44486C"/>
    <w:multiLevelType w:val="multilevel"/>
    <w:tmpl w:val="8836E60E"/>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7">
    <w:nsid w:val="40A83A2E"/>
    <w:multiLevelType w:val="multilevel"/>
    <w:tmpl w:val="B734F928"/>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8">
    <w:nsid w:val="434151E5"/>
    <w:multiLevelType w:val="multilevel"/>
    <w:tmpl w:val="2702BEAC"/>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39">
    <w:nsid w:val="453241B8"/>
    <w:multiLevelType w:val="multilevel"/>
    <w:tmpl w:val="B2063EA2"/>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0">
    <w:nsid w:val="488F65B5"/>
    <w:multiLevelType w:val="multilevel"/>
    <w:tmpl w:val="1E54C906"/>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1">
    <w:nsid w:val="4FCF0FB4"/>
    <w:multiLevelType w:val="multilevel"/>
    <w:tmpl w:val="4462CD3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2">
    <w:nsid w:val="4FE5584B"/>
    <w:multiLevelType w:val="multilevel"/>
    <w:tmpl w:val="ED9ACA24"/>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3">
    <w:nsid w:val="594446A4"/>
    <w:multiLevelType w:val="multilevel"/>
    <w:tmpl w:val="86C48E16"/>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4">
    <w:nsid w:val="5A216AB0"/>
    <w:multiLevelType w:val="multilevel"/>
    <w:tmpl w:val="64D227E8"/>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5">
    <w:nsid w:val="6410064B"/>
    <w:multiLevelType w:val="multilevel"/>
    <w:tmpl w:val="80360260"/>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46">
    <w:nsid w:val="655E0B95"/>
    <w:multiLevelType w:val="multilevel"/>
    <w:tmpl w:val="B2B683D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7">
    <w:nsid w:val="6C69509B"/>
    <w:multiLevelType w:val="multilevel"/>
    <w:tmpl w:val="ED9ACA24"/>
    <w:lvl w:ilvl="0">
      <w:start w:val="1"/>
      <w:numFmt w:val="lowerLetter"/>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8">
    <w:nsid w:val="6FA429B7"/>
    <w:multiLevelType w:val="multilevel"/>
    <w:tmpl w:val="7F3242C6"/>
    <w:lvl w:ilvl="0">
      <w:start w:val="3"/>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11E4DAD"/>
    <w:multiLevelType w:val="multilevel"/>
    <w:tmpl w:val="442CA6B0"/>
    <w:lvl w:ilvl="0">
      <w:start w:val="1"/>
      <w:numFmt w:val="decimal"/>
      <w:lvlText w:val="%1."/>
      <w:lvlJc w:val="left"/>
      <w:rPr>
        <w:b/>
        <w:bCs/>
        <w:sz w:val="24"/>
        <w:szCs w:val="24"/>
      </w:rPr>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0">
    <w:nsid w:val="71B62BB4"/>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1">
    <w:nsid w:val="71C433B1"/>
    <w:multiLevelType w:val="multilevel"/>
    <w:tmpl w:val="E9ACEEF8"/>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2">
    <w:nsid w:val="77BF3E52"/>
    <w:multiLevelType w:val="multilevel"/>
    <w:tmpl w:val="FD72C246"/>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3">
    <w:nsid w:val="7AD34227"/>
    <w:multiLevelType w:val="multilevel"/>
    <w:tmpl w:val="ABB490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4">
    <w:nsid w:val="7D1E4546"/>
    <w:multiLevelType w:val="multilevel"/>
    <w:tmpl w:val="B7E8BBCA"/>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5">
    <w:nsid w:val="7DEE5703"/>
    <w:multiLevelType w:val="multilevel"/>
    <w:tmpl w:val="3E7809B8"/>
    <w:lvl w:ilvl="0">
      <w:start w:val="1"/>
      <w:numFmt w:val="bullet"/>
      <w:lvlText w:val="Ø"/>
      <w:lvlJc w:val="left"/>
      <w:rPr>
        <w:rFonts w:ascii="Wingdings" w:hAnsi="Wingdings" w:cs="Wingdings"/>
        <w:sz w:val="24"/>
        <w:szCs w:val="24"/>
      </w:rPr>
    </w:lvl>
    <w:lvl w:ilvl="1">
      <w:start w:val="1"/>
      <w:numFmt w:val="bullet"/>
      <w:lvlText w:val="o"/>
      <w:lvlJc w:val="left"/>
      <w:rPr>
        <w:rFonts w:ascii="Courier New" w:hAnsi="Courier New" w:cs="Courier New"/>
        <w:sz w:val="24"/>
        <w:szCs w:val="24"/>
      </w:rPr>
    </w:lvl>
    <w:lvl w:ilvl="2">
      <w:start w:val="1"/>
      <w:numFmt w:val="bullet"/>
      <w:lvlText w:val="§"/>
      <w:lvlJc w:val="left"/>
      <w:rPr>
        <w:rFonts w:ascii="Wingdings" w:hAnsi="Wingdings" w:cs="Wingdings"/>
        <w:sz w:val="24"/>
        <w:szCs w:val="24"/>
      </w:rPr>
    </w:lvl>
    <w:lvl w:ilvl="3">
      <w:start w:val="1"/>
      <w:numFmt w:val="bullet"/>
      <w:lvlText w:val="·"/>
      <w:lvlJc w:val="left"/>
      <w:rPr>
        <w:rFonts w:ascii="Symbol" w:hAnsi="Symbol" w:cs="Symbol"/>
        <w:sz w:val="24"/>
        <w:szCs w:val="24"/>
      </w:rPr>
    </w:lvl>
    <w:lvl w:ilvl="4">
      <w:start w:val="1"/>
      <w:numFmt w:val="bullet"/>
      <w:lvlText w:val="o"/>
      <w:lvlJc w:val="left"/>
      <w:rPr>
        <w:rFonts w:ascii="Courier New" w:hAnsi="Courier New" w:cs="Courier New"/>
        <w:sz w:val="24"/>
        <w:szCs w:val="24"/>
      </w:rPr>
    </w:lvl>
    <w:lvl w:ilvl="5">
      <w:start w:val="1"/>
      <w:numFmt w:val="bullet"/>
      <w:lvlText w:val="§"/>
      <w:lvlJc w:val="left"/>
      <w:rPr>
        <w:rFonts w:ascii="Wingdings" w:hAnsi="Wingdings" w:cs="Wingdings"/>
        <w:sz w:val="24"/>
        <w:szCs w:val="24"/>
      </w:rPr>
    </w:lvl>
    <w:lvl w:ilvl="6">
      <w:start w:val="1"/>
      <w:numFmt w:val="bullet"/>
      <w:lvlText w:val="·"/>
      <w:lvlJc w:val="left"/>
      <w:rPr>
        <w:rFonts w:ascii="Symbol" w:hAnsi="Symbol" w:cs="Symbol"/>
        <w:sz w:val="24"/>
        <w:szCs w:val="24"/>
      </w:rPr>
    </w:lvl>
    <w:lvl w:ilvl="7">
      <w:start w:val="1"/>
      <w:numFmt w:val="bullet"/>
      <w:lvlText w:val="o"/>
      <w:lvlJc w:val="left"/>
      <w:rPr>
        <w:rFonts w:ascii="Courier New" w:hAnsi="Courier New" w:cs="Courier New"/>
        <w:sz w:val="24"/>
        <w:szCs w:val="24"/>
      </w:rPr>
    </w:lvl>
    <w:lvl w:ilvl="8">
      <w:start w:val="1"/>
      <w:numFmt w:val="bullet"/>
      <w:lvlText w:val="§"/>
      <w:lvlJc w:val="left"/>
      <w:rPr>
        <w:rFonts w:ascii="Wingdings" w:hAnsi="Wingdings" w:cs="Wingdings"/>
        <w:sz w:val="24"/>
        <w:szCs w:val="24"/>
      </w:rPr>
    </w:lvl>
  </w:abstractNum>
  <w:abstractNum w:abstractNumId="56">
    <w:nsid w:val="7E461DC6"/>
    <w:multiLevelType w:val="multilevel"/>
    <w:tmpl w:val="FC92F7B4"/>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57">
    <w:nsid w:val="7E461DC7"/>
    <w:multiLevelType w:val="multilevel"/>
    <w:tmpl w:val="7F3242C7"/>
    <w:name w:val="List107730905_1"/>
    <w:lvl w:ilvl="0">
      <w:start w:val="1"/>
      <w:numFmt w:val="decimal"/>
      <w:lvlText w:val="%1."/>
      <w:lvlJc w:val="left"/>
      <w:rPr>
        <w:sz w:val="22"/>
        <w:szCs w:val="22"/>
      </w:rPr>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A1D"/>
    <w:rsid w:val="003A1A1D"/>
    <w:rsid w:val="003A6782"/>
    <w:rsid w:val="00950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aliases w:val="Heading 3 Char"/>
    <w:basedOn w:val="Normal"/>
    <w:next w:val="Normal"/>
    <w:link w:val="Heading3Char1"/>
    <w:uiPriority w:val="99"/>
    <w:qFormat/>
    <w:pPr>
      <w:keepNext/>
      <w:spacing w:before="240" w:after="60"/>
      <w:jc w:val="both"/>
      <w:outlineLvl w:val="2"/>
    </w:pPr>
    <w:rPr>
      <w:rFonts w:ascii="Arial Unicode MS" w:eastAsia="Arial Unicode MS" w:cs="Arial Unicode MS"/>
      <w:color w:val="000080"/>
      <w:sz w:val="28"/>
      <w:szCs w:val="28"/>
      <w:u w:color="000000"/>
    </w:rPr>
  </w:style>
  <w:style w:type="paragraph" w:styleId="Heading4">
    <w:name w:val="heading 4"/>
    <w:basedOn w:val="Normal"/>
    <w:next w:val="Normal"/>
    <w:link w:val="Heading4Char"/>
    <w:uiPriority w:val="99"/>
    <w:qFormat/>
    <w:pPr>
      <w:spacing w:before="240" w:after="60"/>
      <w:outlineLvl w:val="3"/>
    </w:pPr>
    <w:rPr>
      <w:rFonts w:ascii="Times New Roman" w:hAnsi="Times New Roman" w:cs="Times New Roman"/>
      <w:b/>
      <w:bCs/>
      <w:color w:val="004080"/>
      <w:sz w:val="28"/>
      <w:szCs w:val="28"/>
    </w:rPr>
  </w:style>
  <w:style w:type="paragraph" w:styleId="Heading5">
    <w:name w:val="heading 5"/>
    <w:basedOn w:val="Normal"/>
    <w:next w:val="Normal"/>
    <w:link w:val="Heading5Char"/>
    <w:uiPriority w:val="99"/>
    <w:qFormat/>
    <w:pPr>
      <w:spacing w:before="240" w:after="60"/>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rFonts w:ascii="Times New Roman" w:hAnsi="Times New Roman" w:cs="Times New Roman"/>
      <w:b/>
      <w:bCs/>
      <w:color w:val="004080"/>
    </w:rPr>
  </w:style>
  <w:style w:type="paragraph" w:styleId="Heading7">
    <w:name w:val="heading 7"/>
    <w:basedOn w:val="Normal"/>
    <w:next w:val="Normal"/>
    <w:link w:val="Heading7Char"/>
    <w:uiPriority w:val="99"/>
    <w:qFormat/>
    <w:pPr>
      <w:spacing w:before="240" w:after="60"/>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pPr>
      <w:spacing w:before="240" w:after="60"/>
      <w:outlineLvl w:val="8"/>
    </w:pPr>
    <w:rPr>
      <w:color w:val="00408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rFonts w:ascii="Times New Roman" w:hAnsi="Times New Roman" w:cs="Times New Roman"/>
      <w:sz w:val="24"/>
      <w:szCs w:val="24"/>
      <w:u w:color="000000"/>
    </w:rPr>
  </w:style>
  <w:style w:type="paragraph" w:styleId="TOC2">
    <w:name w:val="toc 2"/>
    <w:basedOn w:val="Normal"/>
    <w:next w:val="Normal"/>
    <w:uiPriority w:val="99"/>
    <w:pPr>
      <w:ind w:left="180"/>
    </w:pPr>
    <w:rPr>
      <w:rFonts w:ascii="Times New Roman" w:hAnsi="Times New Roman" w:cs="Times New Roman"/>
      <w:sz w:val="24"/>
      <w:szCs w:val="24"/>
      <w:u w:color="000000"/>
    </w:rPr>
  </w:style>
  <w:style w:type="paragraph" w:styleId="TOC3">
    <w:name w:val="toc 3"/>
    <w:basedOn w:val="Normal"/>
    <w:next w:val="Normal"/>
    <w:uiPriority w:val="99"/>
    <w:pPr>
      <w:ind w:left="360"/>
    </w:pPr>
    <w:rPr>
      <w:rFonts w:ascii="Times New Roman" w:hAnsi="Times New Roman" w:cs="Times New Roman"/>
      <w:sz w:val="24"/>
      <w:szCs w:val="24"/>
      <w:u w:color="000000"/>
    </w:rPr>
  </w:style>
  <w:style w:type="paragraph" w:styleId="TOC4">
    <w:name w:val="toc 4"/>
    <w:basedOn w:val="Normal"/>
    <w:next w:val="Normal"/>
    <w:uiPriority w:val="99"/>
    <w:pPr>
      <w:ind w:left="540"/>
    </w:pPr>
    <w:rPr>
      <w:rFonts w:ascii="Times New Roman" w:hAnsi="Times New Roman" w:cs="Times New Roman"/>
      <w:sz w:val="24"/>
      <w:szCs w:val="24"/>
      <w:u w:color="000000"/>
    </w:rPr>
  </w:style>
  <w:style w:type="paragraph" w:styleId="TOC5">
    <w:name w:val="toc 5"/>
    <w:basedOn w:val="Normal"/>
    <w:next w:val="Normal"/>
    <w:uiPriority w:val="99"/>
    <w:pPr>
      <w:ind w:left="720"/>
    </w:pPr>
    <w:rPr>
      <w:rFonts w:ascii="Times New Roman" w:hAnsi="Times New Roman" w:cs="Times New Roman"/>
      <w:sz w:val="24"/>
      <w:szCs w:val="24"/>
      <w:u w:color="000000"/>
    </w:rPr>
  </w:style>
  <w:style w:type="paragraph" w:styleId="TOC6">
    <w:name w:val="toc 6"/>
    <w:basedOn w:val="Normal"/>
    <w:next w:val="Normal"/>
    <w:uiPriority w:val="99"/>
    <w:pPr>
      <w:ind w:left="900"/>
    </w:pPr>
    <w:rPr>
      <w:rFonts w:ascii="Times New Roman" w:hAnsi="Times New Roman" w:cs="Times New Roman"/>
      <w:sz w:val="24"/>
      <w:szCs w:val="24"/>
      <w:u w:color="000000"/>
    </w:rPr>
  </w:style>
  <w:style w:type="paragraph" w:styleId="TOC7">
    <w:name w:val="toc 7"/>
    <w:basedOn w:val="Normal"/>
    <w:next w:val="Normal"/>
    <w:uiPriority w:val="99"/>
    <w:pPr>
      <w:ind w:left="1080"/>
    </w:pPr>
    <w:rPr>
      <w:rFonts w:ascii="Times New Roman" w:hAnsi="Times New Roman" w:cs="Times New Roman"/>
      <w:sz w:val="24"/>
      <w:szCs w:val="24"/>
      <w:u w:color="000000"/>
    </w:rPr>
  </w:style>
  <w:style w:type="paragraph" w:styleId="TOC8">
    <w:name w:val="toc 8"/>
    <w:basedOn w:val="Normal"/>
    <w:next w:val="Normal"/>
    <w:uiPriority w:val="99"/>
    <w:pPr>
      <w:ind w:left="1260"/>
    </w:pPr>
    <w:rPr>
      <w:rFonts w:ascii="Times New Roman" w:hAnsi="Times New Roman" w:cs="Times New Roman"/>
      <w:sz w:val="24"/>
      <w:szCs w:val="24"/>
      <w:u w:color="000000"/>
    </w:rPr>
  </w:style>
  <w:style w:type="paragraph" w:styleId="TOC9">
    <w:name w:val="toc 9"/>
    <w:basedOn w:val="Normal"/>
    <w:next w:val="Normal"/>
    <w:uiPriority w:val="99"/>
    <w:pPr>
      <w:ind w:left="1440"/>
    </w:pPr>
    <w:rPr>
      <w:rFonts w:ascii="Times New Roman" w:hAnsi="Times New Roman" w:cs="Times New Roman"/>
      <w:sz w:val="24"/>
      <w:szCs w:val="24"/>
      <w:u w:color="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1">
    <w:name w:val="Heading 3 Char1"/>
    <w:aliases w:val="Heading 3 Char Char"/>
    <w:basedOn w:val="DefaultParagraphFont"/>
    <w:link w:val="Heading3"/>
    <w:uiPriority w:val="99"/>
    <w:rPr>
      <w:color w:val="000080"/>
      <w:sz w:val="28"/>
      <w:szCs w:val="28"/>
      <w:u w:color="00000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NumberedList">
    <w:name w:val="Number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customStyle="1" w:styleId="BulletedList">
    <w:name w:val="Bullet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styleId="BodyText">
    <w:name w:val="Body Text"/>
    <w:basedOn w:val="Normal"/>
    <w:link w:val="BodyTextChar"/>
    <w:uiPriority w:val="99"/>
    <w:pPr>
      <w:spacing w:after="120"/>
    </w:pPr>
    <w:rPr>
      <w:rFonts w:ascii="Times New Roman" w:hAnsi="Times New Roman" w:cs="Times New Roman"/>
      <w:sz w:val="20"/>
      <w:szCs w:val="20"/>
    </w:rPr>
  </w:style>
  <w:style w:type="character" w:customStyle="1" w:styleId="BodyTextChar">
    <w:name w:val="Body Text Char"/>
    <w:basedOn w:val="DefaultParagraphFont"/>
    <w:link w:val="BodyText"/>
    <w:uiPriority w:val="99"/>
    <w:semiHidden/>
    <w:rPr>
      <w:rFonts w:ascii="Arial" w:hAnsi="Arial" w:cs="Arial"/>
    </w:rPr>
  </w:style>
  <w:style w:type="paragraph" w:styleId="BodyText2">
    <w:name w:val="Body Text 2"/>
    <w:basedOn w:val="Normal"/>
    <w:link w:val="BodyText2Char"/>
    <w:uiPriority w:val="99"/>
    <w:pPr>
      <w:spacing w:after="120" w:line="480" w:lineRule="auto"/>
    </w:pPr>
    <w:rPr>
      <w:rFonts w:ascii="Times New Roman" w:hAnsi="Times New Roman" w:cs="Times New Roman"/>
      <w:sz w:val="18"/>
      <w:szCs w:val="18"/>
    </w:rPr>
  </w:style>
  <w:style w:type="character" w:customStyle="1" w:styleId="BodyText2Char">
    <w:name w:val="Body Text 2 Char"/>
    <w:basedOn w:val="DefaultParagraphFont"/>
    <w:link w:val="BodyText2"/>
    <w:uiPriority w:val="99"/>
    <w:semiHidden/>
    <w:rPr>
      <w:rFonts w:ascii="Arial" w:hAnsi="Arial" w:cs="Arial"/>
    </w:rPr>
  </w:style>
  <w:style w:type="paragraph" w:styleId="BodyText3">
    <w:name w:val="Body Text 3"/>
    <w:basedOn w:val="Normal"/>
    <w:link w:val="BodyText3Char"/>
    <w:uiPriority w:val="99"/>
    <w:pPr>
      <w:spacing w:after="120"/>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Pr>
      <w:rFonts w:ascii="Arial" w:hAnsi="Arial" w:cs="Arial"/>
      <w:sz w:val="16"/>
      <w:szCs w:val="16"/>
    </w:rPr>
  </w:style>
  <w:style w:type="paragraph" w:styleId="NoteHeading">
    <w:name w:val="Note Heading"/>
    <w:basedOn w:val="Normal"/>
    <w:next w:val="Normal"/>
    <w:link w:val="NoteHeadingChar"/>
    <w:uiPriority w:val="99"/>
    <w:rPr>
      <w:rFonts w:ascii="Times New Roman" w:hAnsi="Times New Roman" w:cs="Times New Roman"/>
      <w:sz w:val="20"/>
      <w:szCs w:val="20"/>
    </w:rPr>
  </w:style>
  <w:style w:type="character" w:customStyle="1" w:styleId="NoteHeadingChar">
    <w:name w:val="Note Heading Char"/>
    <w:basedOn w:val="DefaultParagraphFont"/>
    <w:link w:val="NoteHeading"/>
    <w:uiPriority w:val="99"/>
    <w:semiHidden/>
    <w:rPr>
      <w:rFonts w:ascii="Arial" w:hAnsi="Arial" w:cs="Arial"/>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Strong">
    <w:name w:val="Strong"/>
    <w:basedOn w:val="DefaultParagraphFont"/>
    <w:uiPriority w:val="99"/>
    <w:qFormat/>
    <w:rPr>
      <w:b/>
      <w:bCs/>
      <w:color w:val="000000"/>
      <w:u w:color="000000"/>
    </w:rPr>
  </w:style>
  <w:style w:type="character" w:styleId="Emphasis">
    <w:name w:val="Emphasis"/>
    <w:basedOn w:val="DefaultParagraphFont"/>
    <w:uiPriority w:val="99"/>
    <w:qFormat/>
    <w:rPr>
      <w:i/>
      <w:iCs/>
      <w:color w:val="000000"/>
      <w:u w:color="000000"/>
    </w:rPr>
  </w:style>
  <w:style w:type="character" w:styleId="Hyperlink">
    <w:name w:val="Hyperlink"/>
    <w:basedOn w:val="DefaultParagraphFont"/>
    <w:uiPriority w:val="99"/>
    <w:rPr>
      <w:color w:val="0000FF"/>
      <w:u w:val="single" w:color="000000"/>
    </w:rPr>
  </w:style>
  <w:style w:type="paragraph" w:styleId="Footer">
    <w:name w:val="footer"/>
    <w:basedOn w:val="Normal"/>
    <w:link w:val="FooterChar"/>
    <w:uiPriority w:val="99"/>
    <w:pPr>
      <w:tabs>
        <w:tab w:val="left" w:pos="4320"/>
      </w:tabs>
    </w:pPr>
    <w:rPr>
      <w:rFonts w:ascii="Times New Roman" w:hAnsi="Times New Roman" w:cs="Times New Roman"/>
      <w:sz w:val="20"/>
      <w:szCs w:val="20"/>
    </w:rPr>
  </w:style>
  <w:style w:type="character" w:customStyle="1" w:styleId="FooterChar">
    <w:name w:val="Footer Char"/>
    <w:basedOn w:val="DefaultParagraphFont"/>
    <w:link w:val="Footer"/>
    <w:uiPriority w:val="99"/>
    <w:semiHidden/>
    <w:rPr>
      <w:rFonts w:ascii="Arial" w:hAnsi="Arial" w:cs="Arial"/>
    </w:rPr>
  </w:style>
  <w:style w:type="paragraph" w:styleId="Header">
    <w:name w:val="header"/>
    <w:basedOn w:val="Normal"/>
    <w:link w:val="HeaderChar"/>
    <w:uiPriority w:val="99"/>
    <w:pPr>
      <w:tabs>
        <w:tab w:val="left" w:pos="4320"/>
      </w:tabs>
    </w:pPr>
    <w:rPr>
      <w:rFonts w:ascii="Times New Roman" w:hAnsi="Times New Roman" w:cs="Times New Roman"/>
      <w:sz w:val="20"/>
      <w:szCs w:val="20"/>
    </w:rPr>
  </w:style>
  <w:style w:type="character" w:customStyle="1" w:styleId="HeaderChar">
    <w:name w:val="Header Char"/>
    <w:basedOn w:val="DefaultParagraphFont"/>
    <w:link w:val="Header"/>
    <w:uiPriority w:val="99"/>
    <w:semiHidden/>
    <w:rPr>
      <w:rFonts w:ascii="Arial" w:hAnsi="Arial" w:cs="Arial"/>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sz w:val="18"/>
      <w:szCs w:val="18"/>
    </w:rPr>
  </w:style>
  <w:style w:type="character" w:customStyle="1" w:styleId="FieldLabel">
    <w:name w:val="Field Label"/>
    <w:uiPriority w:val="99"/>
    <w:rPr>
      <w:rFonts w:ascii="Times New Roman" w:hAnsi="Times New Roman" w:cs="Times New Roman"/>
      <w:i/>
      <w:iCs/>
      <w:color w:val="004080"/>
      <w:sz w:val="20"/>
      <w:szCs w:val="20"/>
      <w:u w:color="000000"/>
    </w:rPr>
  </w:style>
  <w:style w:type="character" w:customStyle="1" w:styleId="TableHeading">
    <w:name w:val="Table Heading"/>
    <w:uiPriority w:val="99"/>
    <w:rPr>
      <w:rFonts w:ascii="Times New Roman" w:hAnsi="Times New Roman" w:cs="Times New Roman"/>
      <w:b/>
      <w:bCs/>
      <w:sz w:val="22"/>
      <w:szCs w:val="22"/>
      <w:u w:color="000000"/>
    </w:rPr>
  </w:style>
  <w:style w:type="character" w:customStyle="1" w:styleId="SSBookmark">
    <w:name w:val="SSBookmark"/>
    <w:uiPriority w:val="99"/>
    <w:rPr>
      <w:rFonts w:ascii="Lucida Sans" w:hAnsi="Lucida Sans" w:cs="Lucida Sans"/>
      <w:b/>
      <w:bCs/>
      <w:color w:val="000000"/>
      <w:sz w:val="16"/>
      <w:szCs w:val="16"/>
    </w:rPr>
  </w:style>
  <w:style w:type="character" w:customStyle="1" w:styleId="Objecttype">
    <w:name w:val="Object type"/>
    <w:uiPriority w:val="99"/>
    <w:rPr>
      <w:rFonts w:ascii="Times New Roman" w:hAnsi="Times New Roman" w:cs="Times New Roman"/>
      <w:b/>
      <w:bCs/>
      <w:sz w:val="20"/>
      <w:szCs w:val="20"/>
      <w:u w:val="single"/>
    </w:rPr>
  </w:style>
  <w:style w:type="paragraph" w:customStyle="1" w:styleId="ListHeader">
    <w:name w:val="List Header"/>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rPr>
  </w:style>
  <w:style w:type="paragraph" w:customStyle="1" w:styleId="Style">
    <w:name w:val="Style"/>
    <w:uiPriority w:val="99"/>
    <w:pPr>
      <w:widowControl w:val="0"/>
      <w:autoSpaceDE w:val="0"/>
      <w:autoSpaceDN w:val="0"/>
      <w:adjustRightInd w:val="0"/>
      <w:spacing w:after="0" w:line="240" w:lineRule="auto"/>
    </w:pPr>
    <w:rPr>
      <w:rFonts w:ascii="Arial" w:hAnsi="Arial" w:cs="Arial"/>
      <w:color w:val="000000"/>
      <w:sz w:val="24"/>
      <w:szCs w:val="24"/>
      <w:u w:color="000000"/>
    </w:rPr>
  </w:style>
  <w:style w:type="character" w:styleId="FollowedHyperlink">
    <w:name w:val="FollowedHyperlink"/>
    <w:basedOn w:val="DefaultParagraphFont"/>
    <w:uiPriority w:val="99"/>
    <w:rPr>
      <w:color w:val="800080"/>
      <w:u w:val="single" w:color="000000"/>
    </w:rPr>
  </w:style>
  <w:style w:type="character" w:styleId="PageNumber">
    <w:name w:val="page number"/>
    <w:basedOn w:val="DefaultParagraphFont"/>
    <w:uiPriority w:val="99"/>
    <w:rPr>
      <w:color w:val="000000"/>
      <w:u w:color="000000"/>
    </w:rPr>
  </w:style>
  <w:style w:type="paragraph" w:customStyle="1" w:styleId="Bullet1">
    <w:name w:val="Bullet1"/>
    <w:uiPriority w:val="99"/>
    <w:pPr>
      <w:widowControl w:val="0"/>
      <w:tabs>
        <w:tab w:val="left" w:pos="360"/>
      </w:tabs>
      <w:autoSpaceDE w:val="0"/>
      <w:autoSpaceDN w:val="0"/>
      <w:adjustRightInd w:val="0"/>
      <w:spacing w:after="0" w:line="240" w:lineRule="auto"/>
      <w:ind w:left="357" w:hanging="357"/>
      <w:jc w:val="both"/>
    </w:pPr>
    <w:rPr>
      <w:rFonts w:ascii="Arial Unicode MS" w:eastAsia="Arial Unicode MS" w:hAnsi="Arial" w:cs="Arial Unicode MS"/>
      <w:color w:val="000000"/>
      <w:u w:color="000000"/>
    </w:rPr>
  </w:style>
  <w:style w:type="paragraph" w:styleId="DocumentMap">
    <w:name w:val="Document Map"/>
    <w:basedOn w:val="Normal"/>
    <w:link w:val="DocumentMapChar"/>
    <w:uiPriority w:val="99"/>
    <w:pPr>
      <w:shd w:val="clear" w:color="auto" w:fill="000080"/>
      <w:spacing w:after="120"/>
      <w:ind w:left="567"/>
      <w:jc w:val="both"/>
    </w:pPr>
    <w:rPr>
      <w:rFonts w:ascii="Arial Unicode MS" w:eastAsia="Arial Unicode MS" w:cs="Arial Unicode MS"/>
      <w:color w:val="000000"/>
      <w:sz w:val="20"/>
      <w:szCs w:val="20"/>
      <w:u w:color="00000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NormalWeb">
    <w:name w:val="Normal (Web)"/>
    <w:basedOn w:val="Normal"/>
    <w:uiPriority w:val="99"/>
    <w:pPr>
      <w:spacing w:before="100" w:after="100"/>
    </w:pPr>
    <w:rPr>
      <w:rFonts w:ascii="?l?r ??’c" w:eastAsia="?l?r ??’c" w:cs="?l?r ??’c"/>
      <w:color w:val="000000"/>
      <w:sz w:val="24"/>
      <w:szCs w:val="24"/>
      <w:u w:color="000000"/>
    </w:rPr>
  </w:style>
  <w:style w:type="paragraph" w:styleId="BalloonText">
    <w:name w:val="Balloon Text"/>
    <w:basedOn w:val="Normal"/>
    <w:link w:val="BalloonTextChar"/>
    <w:uiPriority w:val="99"/>
    <w:pPr>
      <w:spacing w:after="120"/>
      <w:ind w:left="567"/>
      <w:jc w:val="both"/>
    </w:pPr>
    <w:rPr>
      <w:rFonts w:ascii="Arial Unicode MS" w:eastAsia="Arial Unicode MS" w:cs="Arial Unicode MS"/>
      <w:color w:val="000000"/>
      <w:sz w:val="16"/>
      <w:szCs w:val="16"/>
      <w:u w:color="00000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letype">
    <w:name w:val="Teletype"/>
    <w:uiPriority w:val="99"/>
    <w:rPr>
      <w:rFonts w:ascii="Times New Roman" w:hAnsi="Times New Roman" w:cs="Times New Roman"/>
      <w:color w:val="000000"/>
      <w:u w:color="000000"/>
    </w:rPr>
  </w:style>
  <w:style w:type="paragraph" w:customStyle="1" w:styleId="TableContents">
    <w:name w:val="Table Contents"/>
    <w:uiPriority w:val="99"/>
    <w:pPr>
      <w:widowControl w:val="0"/>
      <w:autoSpaceDE w:val="0"/>
      <w:autoSpaceDN w:val="0"/>
      <w:adjustRightInd w:val="0"/>
      <w:spacing w:after="120" w:line="240" w:lineRule="auto"/>
    </w:pPr>
    <w:rPr>
      <w:rFonts w:ascii="Arial Unicode MS" w:eastAsia="Arial Unicode MS" w:hAnsi="Arial" w:cs="Arial Unicode MS"/>
      <w:color w:val="000000"/>
      <w:sz w:val="24"/>
      <w:szCs w:val="24"/>
      <w:u w:color="000000"/>
    </w:rPr>
  </w:style>
  <w:style w:type="paragraph" w:customStyle="1" w:styleId="TableHeading1">
    <w:name w:val="Table Heading1"/>
    <w:uiPriority w:val="99"/>
    <w:pPr>
      <w:widowControl w:val="0"/>
      <w:autoSpaceDE w:val="0"/>
      <w:autoSpaceDN w:val="0"/>
      <w:adjustRightInd w:val="0"/>
      <w:spacing w:after="120" w:line="240" w:lineRule="auto"/>
      <w:jc w:val="center"/>
    </w:pPr>
    <w:rPr>
      <w:rFonts w:ascii="Arial Unicode MS" w:eastAsia="Arial Unicode MS" w:hAnsi="Arial" w:cs="Arial Unicode MS"/>
      <w:b/>
      <w:bCs/>
      <w:color w:val="000000"/>
      <w:sz w:val="24"/>
      <w:szCs w:val="24"/>
      <w:u w:color="000000"/>
    </w:rPr>
  </w:style>
  <w:style w:type="paragraph" w:customStyle="1" w:styleId="Gap">
    <w:name w:val="Gap"/>
    <w:uiPriority w:val="99"/>
    <w:pPr>
      <w:widowControl w:val="0"/>
      <w:autoSpaceDE w:val="0"/>
      <w:autoSpaceDN w:val="0"/>
      <w:adjustRightInd w:val="0"/>
      <w:spacing w:after="0" w:line="240" w:lineRule="auto"/>
    </w:pPr>
    <w:rPr>
      <w:rFonts w:ascii="Arial Unicode MS" w:eastAsia="Arial Unicode MS" w:hAnsi="Arial" w:cs="Arial Unicode MS"/>
      <w:color w:val="000000"/>
      <w:sz w:val="20"/>
      <w:szCs w:val="20"/>
      <w:u w:color="000000"/>
    </w:rPr>
  </w:style>
  <w:style w:type="paragraph" w:customStyle="1" w:styleId="Invisible2">
    <w:name w:val="Invisible 2"/>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TableText">
    <w:name w:val="Table Text"/>
    <w:uiPriority w:val="99"/>
    <w:pPr>
      <w:widowControl w:val="0"/>
      <w:autoSpaceDE w:val="0"/>
      <w:autoSpaceDN w:val="0"/>
      <w:adjustRightInd w:val="0"/>
      <w:spacing w:before="60" w:after="60" w:line="240" w:lineRule="auto"/>
    </w:pPr>
    <w:rPr>
      <w:rFonts w:ascii="Arial Unicode MS" w:eastAsia="Arial Unicode MS" w:hAnsi="Arial" w:cs="Arial Unicode MS"/>
      <w:color w:val="000000"/>
      <w:sz w:val="18"/>
      <w:szCs w:val="18"/>
      <w:u w:color="000000"/>
    </w:rPr>
  </w:style>
  <w:style w:type="paragraph" w:customStyle="1" w:styleId="GapBig">
    <w:name w:val="Gap Big"/>
    <w:uiPriority w:val="99"/>
    <w:pPr>
      <w:widowControl w:val="0"/>
      <w:autoSpaceDE w:val="0"/>
      <w:autoSpaceDN w:val="0"/>
      <w:adjustRightInd w:val="0"/>
      <w:spacing w:before="600" w:after="0" w:line="240" w:lineRule="auto"/>
    </w:pPr>
    <w:rPr>
      <w:rFonts w:ascii="Arial Unicode MS" w:eastAsia="Arial Unicode MS" w:hAnsi="Arial" w:cs="Arial Unicode MS"/>
      <w:color w:val="000000"/>
      <w:sz w:val="20"/>
      <w:szCs w:val="20"/>
      <w:u w:color="000000"/>
    </w:rPr>
  </w:style>
  <w:style w:type="paragraph" w:customStyle="1" w:styleId="Style1">
    <w:name w:val="Style1"/>
    <w:uiPriority w:val="99"/>
    <w:pPr>
      <w:widowControl w:val="0"/>
      <w:autoSpaceDE w:val="0"/>
      <w:autoSpaceDN w:val="0"/>
      <w:adjustRightInd w:val="0"/>
      <w:spacing w:after="120" w:line="240" w:lineRule="auto"/>
      <w:ind w:left="567"/>
      <w:jc w:val="both"/>
    </w:pPr>
    <w:rPr>
      <w:rFonts w:ascii="Arial Unicode MS" w:eastAsia="Arial Unicode MS" w:hAnsi="Arial" w:cs="Arial Unicode MS"/>
      <w:color w:val="000000"/>
      <w:sz w:val="20"/>
      <w:szCs w:val="20"/>
      <w:u w:color="000000"/>
    </w:rPr>
  </w:style>
  <w:style w:type="paragraph" w:customStyle="1" w:styleId="Style2">
    <w:name w:val="Style2"/>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3">
    <w:name w:val="Style3"/>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4">
    <w:name w:val="Style4"/>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5">
    <w:name w:val="Style5"/>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styleId="ListParagraph">
    <w:name w:val="List Paragraph"/>
    <w:basedOn w:val="Normal"/>
    <w:uiPriority w:val="99"/>
    <w:qFormat/>
    <w:pPr>
      <w:spacing w:after="200" w:line="276" w:lineRule="auto"/>
      <w:ind w:left="720"/>
    </w:pPr>
    <w:rPr>
      <w:rFonts w:ascii="Calibri" w:hAnsi="Calibri" w:cs="Calibri"/>
      <w:color w:val="000000"/>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Normal Indent" w:unhideWhenUsed="1"/>
    <w:lsdException w:name="footnote text" w:unhideWhenUsed="1"/>
    <w:lsdException w:name="annotation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Arial" w:hAnsi="Arial" w:cs="Arial"/>
    </w:rPr>
  </w:style>
  <w:style w:type="paragraph" w:styleId="Heading1">
    <w:name w:val="heading 1"/>
    <w:basedOn w:val="Normal"/>
    <w:next w:val="Normal"/>
    <w:link w:val="Heading1Char"/>
    <w:uiPriority w:val="99"/>
    <w:qFormat/>
    <w:pPr>
      <w:spacing w:before="240" w:after="60"/>
      <w:outlineLvl w:val="0"/>
    </w:pPr>
    <w:rPr>
      <w:b/>
      <w:bCs/>
      <w:color w:val="004080"/>
      <w:sz w:val="32"/>
      <w:szCs w:val="32"/>
    </w:rPr>
  </w:style>
  <w:style w:type="paragraph" w:styleId="Heading2">
    <w:name w:val="heading 2"/>
    <w:basedOn w:val="Normal"/>
    <w:next w:val="Normal"/>
    <w:link w:val="Heading2Char"/>
    <w:uiPriority w:val="99"/>
    <w:qFormat/>
    <w:pPr>
      <w:spacing w:before="240" w:after="60"/>
      <w:outlineLvl w:val="1"/>
    </w:pPr>
    <w:rPr>
      <w:b/>
      <w:bCs/>
      <w:color w:val="004080"/>
      <w:sz w:val="28"/>
      <w:szCs w:val="28"/>
    </w:rPr>
  </w:style>
  <w:style w:type="paragraph" w:styleId="Heading3">
    <w:name w:val="heading 3"/>
    <w:aliases w:val="Heading 3 Char"/>
    <w:basedOn w:val="Normal"/>
    <w:next w:val="Normal"/>
    <w:link w:val="Heading3Char1"/>
    <w:uiPriority w:val="99"/>
    <w:qFormat/>
    <w:pPr>
      <w:keepNext/>
      <w:spacing w:before="240" w:after="60"/>
      <w:jc w:val="both"/>
      <w:outlineLvl w:val="2"/>
    </w:pPr>
    <w:rPr>
      <w:rFonts w:ascii="Arial Unicode MS" w:eastAsia="Arial Unicode MS" w:cs="Arial Unicode MS"/>
      <w:color w:val="000080"/>
      <w:sz w:val="28"/>
      <w:szCs w:val="28"/>
      <w:u w:color="000000"/>
    </w:rPr>
  </w:style>
  <w:style w:type="paragraph" w:styleId="Heading4">
    <w:name w:val="heading 4"/>
    <w:basedOn w:val="Normal"/>
    <w:next w:val="Normal"/>
    <w:link w:val="Heading4Char"/>
    <w:uiPriority w:val="99"/>
    <w:qFormat/>
    <w:pPr>
      <w:spacing w:before="240" w:after="60"/>
      <w:outlineLvl w:val="3"/>
    </w:pPr>
    <w:rPr>
      <w:rFonts w:ascii="Times New Roman" w:hAnsi="Times New Roman" w:cs="Times New Roman"/>
      <w:b/>
      <w:bCs/>
      <w:color w:val="004080"/>
      <w:sz w:val="28"/>
      <w:szCs w:val="28"/>
    </w:rPr>
  </w:style>
  <w:style w:type="paragraph" w:styleId="Heading5">
    <w:name w:val="heading 5"/>
    <w:basedOn w:val="Normal"/>
    <w:next w:val="Normal"/>
    <w:link w:val="Heading5Char"/>
    <w:uiPriority w:val="99"/>
    <w:qFormat/>
    <w:pPr>
      <w:spacing w:before="240" w:after="60"/>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uiPriority w:val="99"/>
    <w:qFormat/>
    <w:pPr>
      <w:spacing w:before="240" w:after="60"/>
      <w:outlineLvl w:val="5"/>
    </w:pPr>
    <w:rPr>
      <w:rFonts w:ascii="Times New Roman" w:hAnsi="Times New Roman" w:cs="Times New Roman"/>
      <w:b/>
      <w:bCs/>
      <w:color w:val="004080"/>
    </w:rPr>
  </w:style>
  <w:style w:type="paragraph" w:styleId="Heading7">
    <w:name w:val="heading 7"/>
    <w:basedOn w:val="Normal"/>
    <w:next w:val="Normal"/>
    <w:link w:val="Heading7Char"/>
    <w:uiPriority w:val="99"/>
    <w:qFormat/>
    <w:pPr>
      <w:spacing w:before="240" w:after="60"/>
      <w:outlineLvl w:val="6"/>
    </w:pPr>
    <w:rPr>
      <w:rFonts w:ascii="Times New Roman" w:hAnsi="Times New Roman" w:cs="Times New Roman"/>
      <w:color w:val="004080"/>
      <w:sz w:val="24"/>
      <w:szCs w:val="24"/>
    </w:rPr>
  </w:style>
  <w:style w:type="paragraph" w:styleId="Heading8">
    <w:name w:val="heading 8"/>
    <w:basedOn w:val="Normal"/>
    <w:next w:val="Normal"/>
    <w:link w:val="Heading8Char"/>
    <w:uiPriority w:val="99"/>
    <w:qFormat/>
    <w:p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uiPriority w:val="99"/>
    <w:qFormat/>
    <w:pPr>
      <w:spacing w:before="240" w:after="60"/>
      <w:outlineLvl w:val="8"/>
    </w:pPr>
    <w:rPr>
      <w:color w:val="00408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99"/>
    <w:rPr>
      <w:rFonts w:ascii="Times New Roman" w:hAnsi="Times New Roman" w:cs="Times New Roman"/>
      <w:sz w:val="24"/>
      <w:szCs w:val="24"/>
      <w:u w:color="000000"/>
    </w:rPr>
  </w:style>
  <w:style w:type="paragraph" w:styleId="TOC2">
    <w:name w:val="toc 2"/>
    <w:basedOn w:val="Normal"/>
    <w:next w:val="Normal"/>
    <w:uiPriority w:val="99"/>
    <w:pPr>
      <w:ind w:left="180"/>
    </w:pPr>
    <w:rPr>
      <w:rFonts w:ascii="Times New Roman" w:hAnsi="Times New Roman" w:cs="Times New Roman"/>
      <w:sz w:val="24"/>
      <w:szCs w:val="24"/>
      <w:u w:color="000000"/>
    </w:rPr>
  </w:style>
  <w:style w:type="paragraph" w:styleId="TOC3">
    <w:name w:val="toc 3"/>
    <w:basedOn w:val="Normal"/>
    <w:next w:val="Normal"/>
    <w:uiPriority w:val="99"/>
    <w:pPr>
      <w:ind w:left="360"/>
    </w:pPr>
    <w:rPr>
      <w:rFonts w:ascii="Times New Roman" w:hAnsi="Times New Roman" w:cs="Times New Roman"/>
      <w:sz w:val="24"/>
      <w:szCs w:val="24"/>
      <w:u w:color="000000"/>
    </w:rPr>
  </w:style>
  <w:style w:type="paragraph" w:styleId="TOC4">
    <w:name w:val="toc 4"/>
    <w:basedOn w:val="Normal"/>
    <w:next w:val="Normal"/>
    <w:uiPriority w:val="99"/>
    <w:pPr>
      <w:ind w:left="540"/>
    </w:pPr>
    <w:rPr>
      <w:rFonts w:ascii="Times New Roman" w:hAnsi="Times New Roman" w:cs="Times New Roman"/>
      <w:sz w:val="24"/>
      <w:szCs w:val="24"/>
      <w:u w:color="000000"/>
    </w:rPr>
  </w:style>
  <w:style w:type="paragraph" w:styleId="TOC5">
    <w:name w:val="toc 5"/>
    <w:basedOn w:val="Normal"/>
    <w:next w:val="Normal"/>
    <w:uiPriority w:val="99"/>
    <w:pPr>
      <w:ind w:left="720"/>
    </w:pPr>
    <w:rPr>
      <w:rFonts w:ascii="Times New Roman" w:hAnsi="Times New Roman" w:cs="Times New Roman"/>
      <w:sz w:val="24"/>
      <w:szCs w:val="24"/>
      <w:u w:color="000000"/>
    </w:rPr>
  </w:style>
  <w:style w:type="paragraph" w:styleId="TOC6">
    <w:name w:val="toc 6"/>
    <w:basedOn w:val="Normal"/>
    <w:next w:val="Normal"/>
    <w:uiPriority w:val="99"/>
    <w:pPr>
      <w:ind w:left="900"/>
    </w:pPr>
    <w:rPr>
      <w:rFonts w:ascii="Times New Roman" w:hAnsi="Times New Roman" w:cs="Times New Roman"/>
      <w:sz w:val="24"/>
      <w:szCs w:val="24"/>
      <w:u w:color="000000"/>
    </w:rPr>
  </w:style>
  <w:style w:type="paragraph" w:styleId="TOC7">
    <w:name w:val="toc 7"/>
    <w:basedOn w:val="Normal"/>
    <w:next w:val="Normal"/>
    <w:uiPriority w:val="99"/>
    <w:pPr>
      <w:ind w:left="1080"/>
    </w:pPr>
    <w:rPr>
      <w:rFonts w:ascii="Times New Roman" w:hAnsi="Times New Roman" w:cs="Times New Roman"/>
      <w:sz w:val="24"/>
      <w:szCs w:val="24"/>
      <w:u w:color="000000"/>
    </w:rPr>
  </w:style>
  <w:style w:type="paragraph" w:styleId="TOC8">
    <w:name w:val="toc 8"/>
    <w:basedOn w:val="Normal"/>
    <w:next w:val="Normal"/>
    <w:uiPriority w:val="99"/>
    <w:pPr>
      <w:ind w:left="1260"/>
    </w:pPr>
    <w:rPr>
      <w:rFonts w:ascii="Times New Roman" w:hAnsi="Times New Roman" w:cs="Times New Roman"/>
      <w:sz w:val="24"/>
      <w:szCs w:val="24"/>
      <w:u w:color="000000"/>
    </w:rPr>
  </w:style>
  <w:style w:type="paragraph" w:styleId="TOC9">
    <w:name w:val="toc 9"/>
    <w:basedOn w:val="Normal"/>
    <w:next w:val="Normal"/>
    <w:uiPriority w:val="99"/>
    <w:pPr>
      <w:ind w:left="1440"/>
    </w:pPr>
    <w:rPr>
      <w:rFonts w:ascii="Times New Roman" w:hAnsi="Times New Roman" w:cs="Times New Roman"/>
      <w:sz w:val="24"/>
      <w:szCs w:val="24"/>
      <w:u w:color="000000"/>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1">
    <w:name w:val="Heading 3 Char1"/>
    <w:aliases w:val="Heading 3 Char Char"/>
    <w:basedOn w:val="DefaultParagraphFont"/>
    <w:link w:val="Heading3"/>
    <w:uiPriority w:val="99"/>
    <w:rPr>
      <w:color w:val="000080"/>
      <w:sz w:val="28"/>
      <w:szCs w:val="28"/>
      <w:u w:color="000000"/>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Title">
    <w:name w:val="Title"/>
    <w:basedOn w:val="Normal"/>
    <w:next w:val="Normal"/>
    <w:link w:val="TitleChar"/>
    <w:uiPriority w:val="99"/>
    <w:qFormat/>
    <w:pPr>
      <w:spacing w:before="240" w:after="60"/>
      <w:jc w:val="center"/>
    </w:pPr>
    <w:rPr>
      <w:b/>
      <w:bCs/>
      <w:sz w:val="32"/>
      <w:szCs w:val="3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NumberedList">
    <w:name w:val="Number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customStyle="1" w:styleId="BulletedList">
    <w:name w:val="Bulleted List"/>
    <w:uiPriority w:val="99"/>
    <w:pPr>
      <w:widowControl w:val="0"/>
      <w:autoSpaceDE w:val="0"/>
      <w:autoSpaceDN w:val="0"/>
      <w:adjustRightInd w:val="0"/>
      <w:spacing w:after="0" w:line="240" w:lineRule="auto"/>
      <w:ind w:left="360" w:hanging="360"/>
    </w:pPr>
    <w:rPr>
      <w:rFonts w:ascii="Times New Roman" w:hAnsi="Times New Roman" w:cs="Times New Roman"/>
      <w:sz w:val="20"/>
      <w:szCs w:val="20"/>
    </w:rPr>
  </w:style>
  <w:style w:type="paragraph" w:styleId="BodyText">
    <w:name w:val="Body Text"/>
    <w:basedOn w:val="Normal"/>
    <w:link w:val="BodyTextChar"/>
    <w:uiPriority w:val="99"/>
    <w:pPr>
      <w:spacing w:after="120"/>
    </w:pPr>
    <w:rPr>
      <w:rFonts w:ascii="Times New Roman" w:hAnsi="Times New Roman" w:cs="Times New Roman"/>
      <w:sz w:val="20"/>
      <w:szCs w:val="20"/>
    </w:rPr>
  </w:style>
  <w:style w:type="character" w:customStyle="1" w:styleId="BodyTextChar">
    <w:name w:val="Body Text Char"/>
    <w:basedOn w:val="DefaultParagraphFont"/>
    <w:link w:val="BodyText"/>
    <w:uiPriority w:val="99"/>
    <w:semiHidden/>
    <w:rPr>
      <w:rFonts w:ascii="Arial" w:hAnsi="Arial" w:cs="Arial"/>
    </w:rPr>
  </w:style>
  <w:style w:type="paragraph" w:styleId="BodyText2">
    <w:name w:val="Body Text 2"/>
    <w:basedOn w:val="Normal"/>
    <w:link w:val="BodyText2Char"/>
    <w:uiPriority w:val="99"/>
    <w:pPr>
      <w:spacing w:after="120" w:line="480" w:lineRule="auto"/>
    </w:pPr>
    <w:rPr>
      <w:rFonts w:ascii="Times New Roman" w:hAnsi="Times New Roman" w:cs="Times New Roman"/>
      <w:sz w:val="18"/>
      <w:szCs w:val="18"/>
    </w:rPr>
  </w:style>
  <w:style w:type="character" w:customStyle="1" w:styleId="BodyText2Char">
    <w:name w:val="Body Text 2 Char"/>
    <w:basedOn w:val="DefaultParagraphFont"/>
    <w:link w:val="BodyText2"/>
    <w:uiPriority w:val="99"/>
    <w:semiHidden/>
    <w:rPr>
      <w:rFonts w:ascii="Arial" w:hAnsi="Arial" w:cs="Arial"/>
    </w:rPr>
  </w:style>
  <w:style w:type="paragraph" w:styleId="BodyText3">
    <w:name w:val="Body Text 3"/>
    <w:basedOn w:val="Normal"/>
    <w:link w:val="BodyText3Char"/>
    <w:uiPriority w:val="99"/>
    <w:pPr>
      <w:spacing w:after="120"/>
    </w:pPr>
    <w:rPr>
      <w:rFonts w:ascii="Times New Roman" w:hAnsi="Times New Roman" w:cs="Times New Roman"/>
      <w:sz w:val="16"/>
      <w:szCs w:val="16"/>
    </w:rPr>
  </w:style>
  <w:style w:type="character" w:customStyle="1" w:styleId="BodyText3Char">
    <w:name w:val="Body Text 3 Char"/>
    <w:basedOn w:val="DefaultParagraphFont"/>
    <w:link w:val="BodyText3"/>
    <w:uiPriority w:val="99"/>
    <w:semiHidden/>
    <w:rPr>
      <w:rFonts w:ascii="Arial" w:hAnsi="Arial" w:cs="Arial"/>
      <w:sz w:val="16"/>
      <w:szCs w:val="16"/>
    </w:rPr>
  </w:style>
  <w:style w:type="paragraph" w:styleId="NoteHeading">
    <w:name w:val="Note Heading"/>
    <w:basedOn w:val="Normal"/>
    <w:next w:val="Normal"/>
    <w:link w:val="NoteHeadingChar"/>
    <w:uiPriority w:val="99"/>
    <w:rPr>
      <w:rFonts w:ascii="Times New Roman" w:hAnsi="Times New Roman" w:cs="Times New Roman"/>
      <w:sz w:val="20"/>
      <w:szCs w:val="20"/>
    </w:rPr>
  </w:style>
  <w:style w:type="character" w:customStyle="1" w:styleId="NoteHeadingChar">
    <w:name w:val="Note Heading Char"/>
    <w:basedOn w:val="DefaultParagraphFont"/>
    <w:link w:val="NoteHeading"/>
    <w:uiPriority w:val="99"/>
    <w:semiHidden/>
    <w:rPr>
      <w:rFonts w:ascii="Arial" w:hAnsi="Arial" w:cs="Arial"/>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character" w:styleId="Strong">
    <w:name w:val="Strong"/>
    <w:basedOn w:val="DefaultParagraphFont"/>
    <w:uiPriority w:val="99"/>
    <w:qFormat/>
    <w:rPr>
      <w:b/>
      <w:bCs/>
      <w:color w:val="000000"/>
      <w:u w:color="000000"/>
    </w:rPr>
  </w:style>
  <w:style w:type="character" w:styleId="Emphasis">
    <w:name w:val="Emphasis"/>
    <w:basedOn w:val="DefaultParagraphFont"/>
    <w:uiPriority w:val="99"/>
    <w:qFormat/>
    <w:rPr>
      <w:i/>
      <w:iCs/>
      <w:color w:val="000000"/>
      <w:u w:color="000000"/>
    </w:rPr>
  </w:style>
  <w:style w:type="character" w:styleId="Hyperlink">
    <w:name w:val="Hyperlink"/>
    <w:basedOn w:val="DefaultParagraphFont"/>
    <w:uiPriority w:val="99"/>
    <w:rPr>
      <w:color w:val="0000FF"/>
      <w:u w:val="single" w:color="000000"/>
    </w:rPr>
  </w:style>
  <w:style w:type="paragraph" w:styleId="Footer">
    <w:name w:val="footer"/>
    <w:basedOn w:val="Normal"/>
    <w:link w:val="FooterChar"/>
    <w:uiPriority w:val="99"/>
    <w:pPr>
      <w:tabs>
        <w:tab w:val="left" w:pos="4320"/>
      </w:tabs>
    </w:pPr>
    <w:rPr>
      <w:rFonts w:ascii="Times New Roman" w:hAnsi="Times New Roman" w:cs="Times New Roman"/>
      <w:sz w:val="20"/>
      <w:szCs w:val="20"/>
    </w:rPr>
  </w:style>
  <w:style w:type="character" w:customStyle="1" w:styleId="FooterChar">
    <w:name w:val="Footer Char"/>
    <w:basedOn w:val="DefaultParagraphFont"/>
    <w:link w:val="Footer"/>
    <w:uiPriority w:val="99"/>
    <w:semiHidden/>
    <w:rPr>
      <w:rFonts w:ascii="Arial" w:hAnsi="Arial" w:cs="Arial"/>
    </w:rPr>
  </w:style>
  <w:style w:type="paragraph" w:styleId="Header">
    <w:name w:val="header"/>
    <w:basedOn w:val="Normal"/>
    <w:link w:val="HeaderChar"/>
    <w:uiPriority w:val="99"/>
    <w:pPr>
      <w:tabs>
        <w:tab w:val="left" w:pos="4320"/>
      </w:tabs>
    </w:pPr>
    <w:rPr>
      <w:rFonts w:ascii="Times New Roman" w:hAnsi="Times New Roman" w:cs="Times New Roman"/>
      <w:sz w:val="20"/>
      <w:szCs w:val="20"/>
    </w:rPr>
  </w:style>
  <w:style w:type="character" w:customStyle="1" w:styleId="HeaderChar">
    <w:name w:val="Header Char"/>
    <w:basedOn w:val="DefaultParagraphFont"/>
    <w:link w:val="Header"/>
    <w:uiPriority w:val="99"/>
    <w:semiHidden/>
    <w:rPr>
      <w:rFonts w:ascii="Arial" w:hAnsi="Arial" w:cs="Arial"/>
    </w:rPr>
  </w:style>
  <w:style w:type="paragraph" w:customStyle="1" w:styleId="Code">
    <w:name w:val="Code"/>
    <w:uiPriority w:val="99"/>
    <w:pPr>
      <w:widowControl w:val="0"/>
      <w:autoSpaceDE w:val="0"/>
      <w:autoSpaceDN w:val="0"/>
      <w:adjustRightInd w:val="0"/>
      <w:spacing w:after="0" w:line="240" w:lineRule="auto"/>
    </w:pPr>
    <w:rPr>
      <w:rFonts w:ascii="Courier New" w:hAnsi="Courier New" w:cs="Courier New"/>
      <w:sz w:val="18"/>
      <w:szCs w:val="18"/>
    </w:rPr>
  </w:style>
  <w:style w:type="character" w:customStyle="1" w:styleId="FieldLabel">
    <w:name w:val="Field Label"/>
    <w:uiPriority w:val="99"/>
    <w:rPr>
      <w:rFonts w:ascii="Times New Roman" w:hAnsi="Times New Roman" w:cs="Times New Roman"/>
      <w:i/>
      <w:iCs/>
      <w:color w:val="004080"/>
      <w:sz w:val="20"/>
      <w:szCs w:val="20"/>
      <w:u w:color="000000"/>
    </w:rPr>
  </w:style>
  <w:style w:type="character" w:customStyle="1" w:styleId="TableHeading">
    <w:name w:val="Table Heading"/>
    <w:uiPriority w:val="99"/>
    <w:rPr>
      <w:rFonts w:ascii="Times New Roman" w:hAnsi="Times New Roman" w:cs="Times New Roman"/>
      <w:b/>
      <w:bCs/>
      <w:sz w:val="22"/>
      <w:szCs w:val="22"/>
      <w:u w:color="000000"/>
    </w:rPr>
  </w:style>
  <w:style w:type="character" w:customStyle="1" w:styleId="SSBookmark">
    <w:name w:val="SSBookmark"/>
    <w:uiPriority w:val="99"/>
    <w:rPr>
      <w:rFonts w:ascii="Lucida Sans" w:hAnsi="Lucida Sans" w:cs="Lucida Sans"/>
      <w:b/>
      <w:bCs/>
      <w:color w:val="000000"/>
      <w:sz w:val="16"/>
      <w:szCs w:val="16"/>
    </w:rPr>
  </w:style>
  <w:style w:type="character" w:customStyle="1" w:styleId="Objecttype">
    <w:name w:val="Object type"/>
    <w:uiPriority w:val="99"/>
    <w:rPr>
      <w:rFonts w:ascii="Times New Roman" w:hAnsi="Times New Roman" w:cs="Times New Roman"/>
      <w:b/>
      <w:bCs/>
      <w:sz w:val="20"/>
      <w:szCs w:val="20"/>
      <w:u w:val="single"/>
    </w:rPr>
  </w:style>
  <w:style w:type="paragraph" w:customStyle="1" w:styleId="ListHeader">
    <w:name w:val="List Header"/>
    <w:uiPriority w:val="99"/>
    <w:pPr>
      <w:widowControl w:val="0"/>
      <w:autoSpaceDE w:val="0"/>
      <w:autoSpaceDN w:val="0"/>
      <w:adjustRightInd w:val="0"/>
      <w:spacing w:after="0" w:line="240" w:lineRule="auto"/>
    </w:pPr>
    <w:rPr>
      <w:rFonts w:ascii="Times New Roman" w:hAnsi="Times New Roman" w:cs="Times New Roman"/>
      <w:b/>
      <w:bCs/>
      <w:i/>
      <w:iCs/>
      <w:color w:val="0000A0"/>
      <w:sz w:val="20"/>
      <w:szCs w:val="20"/>
    </w:rPr>
  </w:style>
  <w:style w:type="paragraph" w:customStyle="1" w:styleId="Style">
    <w:name w:val="Style"/>
    <w:uiPriority w:val="99"/>
    <w:pPr>
      <w:widowControl w:val="0"/>
      <w:autoSpaceDE w:val="0"/>
      <w:autoSpaceDN w:val="0"/>
      <w:adjustRightInd w:val="0"/>
      <w:spacing w:after="0" w:line="240" w:lineRule="auto"/>
    </w:pPr>
    <w:rPr>
      <w:rFonts w:ascii="Arial" w:hAnsi="Arial" w:cs="Arial"/>
      <w:color w:val="000000"/>
      <w:sz w:val="24"/>
      <w:szCs w:val="24"/>
      <w:u w:color="000000"/>
    </w:rPr>
  </w:style>
  <w:style w:type="character" w:styleId="FollowedHyperlink">
    <w:name w:val="FollowedHyperlink"/>
    <w:basedOn w:val="DefaultParagraphFont"/>
    <w:uiPriority w:val="99"/>
    <w:rPr>
      <w:color w:val="800080"/>
      <w:u w:val="single" w:color="000000"/>
    </w:rPr>
  </w:style>
  <w:style w:type="character" w:styleId="PageNumber">
    <w:name w:val="page number"/>
    <w:basedOn w:val="DefaultParagraphFont"/>
    <w:uiPriority w:val="99"/>
    <w:rPr>
      <w:color w:val="000000"/>
      <w:u w:color="000000"/>
    </w:rPr>
  </w:style>
  <w:style w:type="paragraph" w:customStyle="1" w:styleId="Bullet1">
    <w:name w:val="Bullet1"/>
    <w:uiPriority w:val="99"/>
    <w:pPr>
      <w:widowControl w:val="0"/>
      <w:tabs>
        <w:tab w:val="left" w:pos="360"/>
      </w:tabs>
      <w:autoSpaceDE w:val="0"/>
      <w:autoSpaceDN w:val="0"/>
      <w:adjustRightInd w:val="0"/>
      <w:spacing w:after="0" w:line="240" w:lineRule="auto"/>
      <w:ind w:left="357" w:hanging="357"/>
      <w:jc w:val="both"/>
    </w:pPr>
    <w:rPr>
      <w:rFonts w:ascii="Arial Unicode MS" w:eastAsia="Arial Unicode MS" w:hAnsi="Arial" w:cs="Arial Unicode MS"/>
      <w:color w:val="000000"/>
      <w:u w:color="000000"/>
    </w:rPr>
  </w:style>
  <w:style w:type="paragraph" w:styleId="DocumentMap">
    <w:name w:val="Document Map"/>
    <w:basedOn w:val="Normal"/>
    <w:link w:val="DocumentMapChar"/>
    <w:uiPriority w:val="99"/>
    <w:pPr>
      <w:shd w:val="clear" w:color="auto" w:fill="000080"/>
      <w:spacing w:after="120"/>
      <w:ind w:left="567"/>
      <w:jc w:val="both"/>
    </w:pPr>
    <w:rPr>
      <w:rFonts w:ascii="Arial Unicode MS" w:eastAsia="Arial Unicode MS" w:cs="Arial Unicode MS"/>
      <w:color w:val="000000"/>
      <w:sz w:val="20"/>
      <w:szCs w:val="20"/>
      <w:u w:color="000000"/>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styleId="NormalWeb">
    <w:name w:val="Normal (Web)"/>
    <w:basedOn w:val="Normal"/>
    <w:uiPriority w:val="99"/>
    <w:pPr>
      <w:spacing w:before="100" w:after="100"/>
    </w:pPr>
    <w:rPr>
      <w:rFonts w:ascii="?l?r ??’c" w:eastAsia="?l?r ??’c" w:cs="?l?r ??’c"/>
      <w:color w:val="000000"/>
      <w:sz w:val="24"/>
      <w:szCs w:val="24"/>
      <w:u w:color="000000"/>
    </w:rPr>
  </w:style>
  <w:style w:type="paragraph" w:styleId="BalloonText">
    <w:name w:val="Balloon Text"/>
    <w:basedOn w:val="Normal"/>
    <w:link w:val="BalloonTextChar"/>
    <w:uiPriority w:val="99"/>
    <w:pPr>
      <w:spacing w:after="120"/>
      <w:ind w:left="567"/>
      <w:jc w:val="both"/>
    </w:pPr>
    <w:rPr>
      <w:rFonts w:ascii="Arial Unicode MS" w:eastAsia="Arial Unicode MS" w:cs="Arial Unicode MS"/>
      <w:color w:val="000000"/>
      <w:sz w:val="16"/>
      <w:szCs w:val="16"/>
      <w:u w:color="00000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Teletype">
    <w:name w:val="Teletype"/>
    <w:uiPriority w:val="99"/>
    <w:rPr>
      <w:rFonts w:ascii="Times New Roman" w:hAnsi="Times New Roman" w:cs="Times New Roman"/>
      <w:color w:val="000000"/>
      <w:u w:color="000000"/>
    </w:rPr>
  </w:style>
  <w:style w:type="paragraph" w:customStyle="1" w:styleId="TableContents">
    <w:name w:val="Table Contents"/>
    <w:uiPriority w:val="99"/>
    <w:pPr>
      <w:widowControl w:val="0"/>
      <w:autoSpaceDE w:val="0"/>
      <w:autoSpaceDN w:val="0"/>
      <w:adjustRightInd w:val="0"/>
      <w:spacing w:after="120" w:line="240" w:lineRule="auto"/>
    </w:pPr>
    <w:rPr>
      <w:rFonts w:ascii="Arial Unicode MS" w:eastAsia="Arial Unicode MS" w:hAnsi="Arial" w:cs="Arial Unicode MS"/>
      <w:color w:val="000000"/>
      <w:sz w:val="24"/>
      <w:szCs w:val="24"/>
      <w:u w:color="000000"/>
    </w:rPr>
  </w:style>
  <w:style w:type="paragraph" w:customStyle="1" w:styleId="TableHeading1">
    <w:name w:val="Table Heading1"/>
    <w:uiPriority w:val="99"/>
    <w:pPr>
      <w:widowControl w:val="0"/>
      <w:autoSpaceDE w:val="0"/>
      <w:autoSpaceDN w:val="0"/>
      <w:adjustRightInd w:val="0"/>
      <w:spacing w:after="120" w:line="240" w:lineRule="auto"/>
      <w:jc w:val="center"/>
    </w:pPr>
    <w:rPr>
      <w:rFonts w:ascii="Arial Unicode MS" w:eastAsia="Arial Unicode MS" w:hAnsi="Arial" w:cs="Arial Unicode MS"/>
      <w:b/>
      <w:bCs/>
      <w:color w:val="000000"/>
      <w:sz w:val="24"/>
      <w:szCs w:val="24"/>
      <w:u w:color="000000"/>
    </w:rPr>
  </w:style>
  <w:style w:type="paragraph" w:customStyle="1" w:styleId="Gap">
    <w:name w:val="Gap"/>
    <w:uiPriority w:val="99"/>
    <w:pPr>
      <w:widowControl w:val="0"/>
      <w:autoSpaceDE w:val="0"/>
      <w:autoSpaceDN w:val="0"/>
      <w:adjustRightInd w:val="0"/>
      <w:spacing w:after="0" w:line="240" w:lineRule="auto"/>
    </w:pPr>
    <w:rPr>
      <w:rFonts w:ascii="Arial Unicode MS" w:eastAsia="Arial Unicode MS" w:hAnsi="Arial" w:cs="Arial Unicode MS"/>
      <w:color w:val="000000"/>
      <w:sz w:val="20"/>
      <w:szCs w:val="20"/>
      <w:u w:color="000000"/>
    </w:rPr>
  </w:style>
  <w:style w:type="paragraph" w:customStyle="1" w:styleId="Invisible2">
    <w:name w:val="Invisible 2"/>
    <w:uiPriority w:val="99"/>
    <w:pPr>
      <w:keepNext/>
      <w:widowControl w:val="0"/>
      <w:autoSpaceDE w:val="0"/>
      <w:autoSpaceDN w:val="0"/>
      <w:adjustRightInd w:val="0"/>
      <w:spacing w:before="280" w:after="240" w:line="240" w:lineRule="auto"/>
    </w:pPr>
    <w:rPr>
      <w:rFonts w:ascii="Arial Unicode MS" w:eastAsia="Arial Unicode MS" w:hAnsi="Arial" w:cs="Arial Unicode MS"/>
      <w:b/>
      <w:bCs/>
      <w:color w:val="000000"/>
      <w:sz w:val="32"/>
      <w:szCs w:val="32"/>
      <w:u w:color="000000"/>
    </w:rPr>
  </w:style>
  <w:style w:type="paragraph" w:customStyle="1" w:styleId="TableText">
    <w:name w:val="Table Text"/>
    <w:uiPriority w:val="99"/>
    <w:pPr>
      <w:widowControl w:val="0"/>
      <w:autoSpaceDE w:val="0"/>
      <w:autoSpaceDN w:val="0"/>
      <w:adjustRightInd w:val="0"/>
      <w:spacing w:before="60" w:after="60" w:line="240" w:lineRule="auto"/>
    </w:pPr>
    <w:rPr>
      <w:rFonts w:ascii="Arial Unicode MS" w:eastAsia="Arial Unicode MS" w:hAnsi="Arial" w:cs="Arial Unicode MS"/>
      <w:color w:val="000000"/>
      <w:sz w:val="18"/>
      <w:szCs w:val="18"/>
      <w:u w:color="000000"/>
    </w:rPr>
  </w:style>
  <w:style w:type="paragraph" w:customStyle="1" w:styleId="GapBig">
    <w:name w:val="Gap Big"/>
    <w:uiPriority w:val="99"/>
    <w:pPr>
      <w:widowControl w:val="0"/>
      <w:autoSpaceDE w:val="0"/>
      <w:autoSpaceDN w:val="0"/>
      <w:adjustRightInd w:val="0"/>
      <w:spacing w:before="600" w:after="0" w:line="240" w:lineRule="auto"/>
    </w:pPr>
    <w:rPr>
      <w:rFonts w:ascii="Arial Unicode MS" w:eastAsia="Arial Unicode MS" w:hAnsi="Arial" w:cs="Arial Unicode MS"/>
      <w:color w:val="000000"/>
      <w:sz w:val="20"/>
      <w:szCs w:val="20"/>
      <w:u w:color="000000"/>
    </w:rPr>
  </w:style>
  <w:style w:type="paragraph" w:customStyle="1" w:styleId="Style1">
    <w:name w:val="Style1"/>
    <w:uiPriority w:val="99"/>
    <w:pPr>
      <w:widowControl w:val="0"/>
      <w:autoSpaceDE w:val="0"/>
      <w:autoSpaceDN w:val="0"/>
      <w:adjustRightInd w:val="0"/>
      <w:spacing w:after="120" w:line="240" w:lineRule="auto"/>
      <w:ind w:left="567"/>
      <w:jc w:val="both"/>
    </w:pPr>
    <w:rPr>
      <w:rFonts w:ascii="Arial Unicode MS" w:eastAsia="Arial Unicode MS" w:hAnsi="Arial" w:cs="Arial Unicode MS"/>
      <w:color w:val="000000"/>
      <w:sz w:val="20"/>
      <w:szCs w:val="20"/>
      <w:u w:color="000000"/>
    </w:rPr>
  </w:style>
  <w:style w:type="paragraph" w:customStyle="1" w:styleId="Style2">
    <w:name w:val="Style2"/>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3">
    <w:name w:val="Style3"/>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4">
    <w:name w:val="Style4"/>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customStyle="1" w:styleId="Style5">
    <w:name w:val="Style5"/>
    <w:uiPriority w:val="99"/>
    <w:pPr>
      <w:keepNext/>
      <w:widowControl w:val="0"/>
      <w:autoSpaceDE w:val="0"/>
      <w:autoSpaceDN w:val="0"/>
      <w:adjustRightInd w:val="0"/>
      <w:spacing w:before="240" w:after="120" w:line="240" w:lineRule="auto"/>
      <w:jc w:val="both"/>
    </w:pPr>
    <w:rPr>
      <w:rFonts w:ascii="Arial Unicode MS" w:eastAsia="Arial Unicode MS" w:hAnsi="Arial" w:cs="Arial Unicode MS"/>
      <w:b/>
      <w:bCs/>
      <w:color w:val="000080"/>
      <w:sz w:val="40"/>
      <w:szCs w:val="40"/>
      <w:u w:color="000000"/>
    </w:rPr>
  </w:style>
  <w:style w:type="paragraph" w:styleId="ListParagraph">
    <w:name w:val="List Paragraph"/>
    <w:basedOn w:val="Normal"/>
    <w:uiPriority w:val="99"/>
    <w:qFormat/>
    <w:pPr>
      <w:spacing w:after="200" w:line="276" w:lineRule="auto"/>
      <w:ind w:left="720"/>
    </w:pPr>
    <w:rPr>
      <w:rFonts w:ascii="Calibri" w:hAnsi="Calibri" w:cs="Calibri"/>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Goupinets</dc:creator>
  <cp:lastModifiedBy>Nick Goupinets</cp:lastModifiedBy>
  <cp:revision>2</cp:revision>
  <dcterms:created xsi:type="dcterms:W3CDTF">2013-09-04T20:18:00Z</dcterms:created>
  <dcterms:modified xsi:type="dcterms:W3CDTF">2013-09-04T20:18:00Z</dcterms:modified>
</cp:coreProperties>
</file>