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3CDE" w14:textId="77777777" w:rsidR="00895888" w:rsidRDefault="00895888" w:rsidP="00895888">
      <w:pPr>
        <w:jc w:val="center"/>
      </w:pPr>
    </w:p>
    <w:p w14:paraId="4553E4DE" w14:textId="77777777" w:rsidR="00895888" w:rsidRDefault="00895888" w:rsidP="00895888">
      <w:pPr>
        <w:jc w:val="center"/>
      </w:pPr>
    </w:p>
    <w:p w14:paraId="3E7FF8C8" w14:textId="77777777"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4E77EC38" w14:textId="77777777" w:rsidR="00895888" w:rsidRPr="00EA0371" w:rsidRDefault="00895888" w:rsidP="00895888"/>
    <w:p w14:paraId="69ADF8D5" w14:textId="77777777" w:rsidR="00895888" w:rsidRPr="00EA0371" w:rsidRDefault="00895888" w:rsidP="00895888"/>
    <w:p w14:paraId="522FF113" w14:textId="77777777" w:rsidR="00895888" w:rsidRPr="00EA0371" w:rsidRDefault="00895888" w:rsidP="00895888"/>
    <w:p w14:paraId="14403CBF" w14:textId="77777777" w:rsidR="00895888" w:rsidRPr="00EA0371" w:rsidRDefault="00895888" w:rsidP="00895888"/>
    <w:p w14:paraId="7F6732DD" w14:textId="77777777" w:rsidR="00895888" w:rsidRDefault="00895888" w:rsidP="00895888"/>
    <w:p w14:paraId="3517536E" w14:textId="77777777" w:rsidR="00895888" w:rsidRDefault="00895888" w:rsidP="00895888"/>
    <w:p w14:paraId="5AE86246" w14:textId="77777777"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200F03EE" w14:textId="77777777" w:rsidR="00895888" w:rsidRDefault="00895888" w:rsidP="00895888">
      <w:pPr>
        <w:tabs>
          <w:tab w:val="left" w:pos="3660"/>
        </w:tabs>
        <w:spacing w:line="360" w:lineRule="auto"/>
        <w:jc w:val="center"/>
        <w:rPr>
          <w:rFonts w:ascii="Arial" w:hAnsi="Arial" w:cs="Arial"/>
          <w:sz w:val="24"/>
        </w:rPr>
      </w:pPr>
    </w:p>
    <w:p w14:paraId="7B167588" w14:textId="77777777"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14:paraId="27A7EBD4" w14:textId="77777777"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700EDC95" w14:textId="77777777"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14:paraId="053145A8" w14:textId="77777777" w:rsidR="00895888" w:rsidRDefault="00895888" w:rsidP="00895888">
      <w:pPr>
        <w:tabs>
          <w:tab w:val="left" w:pos="3660"/>
        </w:tabs>
        <w:spacing w:line="360" w:lineRule="auto"/>
        <w:jc w:val="center"/>
        <w:rPr>
          <w:rFonts w:ascii="Arial" w:hAnsi="Arial" w:cs="Arial"/>
          <w:sz w:val="28"/>
        </w:rPr>
      </w:pPr>
    </w:p>
    <w:p w14:paraId="4E49E585" w14:textId="77777777" w:rsidR="00895888" w:rsidRDefault="00895888" w:rsidP="00895888">
      <w:pPr>
        <w:tabs>
          <w:tab w:val="left" w:pos="3660"/>
        </w:tabs>
        <w:spacing w:line="360" w:lineRule="auto"/>
        <w:jc w:val="center"/>
        <w:rPr>
          <w:rFonts w:ascii="Arial" w:hAnsi="Arial" w:cs="Arial"/>
          <w:sz w:val="28"/>
        </w:rPr>
      </w:pPr>
    </w:p>
    <w:p w14:paraId="03F6EE98" w14:textId="77777777" w:rsidR="00895888" w:rsidRDefault="00895888" w:rsidP="00895888">
      <w:pPr>
        <w:tabs>
          <w:tab w:val="left" w:pos="3660"/>
        </w:tabs>
        <w:spacing w:line="360" w:lineRule="auto"/>
        <w:jc w:val="center"/>
        <w:rPr>
          <w:rFonts w:ascii="Arial" w:hAnsi="Arial" w:cs="Arial"/>
          <w:sz w:val="28"/>
        </w:rPr>
      </w:pPr>
    </w:p>
    <w:p w14:paraId="332BF770" w14:textId="77777777" w:rsidR="00895888" w:rsidRDefault="00895888" w:rsidP="00895888">
      <w:pPr>
        <w:tabs>
          <w:tab w:val="left" w:pos="3660"/>
        </w:tabs>
        <w:spacing w:line="360" w:lineRule="auto"/>
        <w:jc w:val="center"/>
        <w:rPr>
          <w:rFonts w:ascii="Arial" w:hAnsi="Arial" w:cs="Arial"/>
          <w:sz w:val="28"/>
        </w:rPr>
      </w:pPr>
    </w:p>
    <w:p w14:paraId="38C062B3" w14:textId="77777777" w:rsidR="00895888" w:rsidRDefault="00895888" w:rsidP="00895888">
      <w:pPr>
        <w:tabs>
          <w:tab w:val="left" w:pos="3660"/>
        </w:tabs>
        <w:spacing w:line="360" w:lineRule="auto"/>
        <w:jc w:val="center"/>
        <w:rPr>
          <w:rFonts w:ascii="Arial" w:hAnsi="Arial" w:cs="Arial"/>
          <w:sz w:val="28"/>
        </w:rPr>
      </w:pPr>
    </w:p>
    <w:p w14:paraId="47972CCB" w14:textId="77777777" w:rsidR="00895888" w:rsidRDefault="00895888" w:rsidP="00895888">
      <w:pPr>
        <w:tabs>
          <w:tab w:val="left" w:pos="3660"/>
        </w:tabs>
        <w:spacing w:line="360" w:lineRule="auto"/>
        <w:jc w:val="center"/>
        <w:rPr>
          <w:rFonts w:ascii="Arial" w:hAnsi="Arial" w:cs="Arial"/>
          <w:sz w:val="28"/>
        </w:rPr>
      </w:pPr>
    </w:p>
    <w:p w14:paraId="0D9E3154" w14:textId="77777777"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14:paraId="0873B789" w14:textId="77777777" w:rsidTr="00895888">
        <w:trPr>
          <w:trHeight w:val="866"/>
        </w:trPr>
        <w:tc>
          <w:tcPr>
            <w:tcW w:w="1261" w:type="dxa"/>
            <w:tcBorders>
              <w:top w:val="nil"/>
              <w:left w:val="nil"/>
              <w:bottom w:val="nil"/>
              <w:right w:val="nil"/>
            </w:tcBorders>
          </w:tcPr>
          <w:p w14:paraId="08D7253B" w14:textId="77777777"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14:paraId="40BC0760" w14:textId="77777777"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14:paraId="5A54A516" w14:textId="77777777" w:rsidR="00895888" w:rsidRDefault="00895888" w:rsidP="00895888">
      <w:pPr>
        <w:tabs>
          <w:tab w:val="left" w:pos="3660"/>
        </w:tabs>
        <w:spacing w:line="360" w:lineRule="auto"/>
        <w:jc w:val="center"/>
        <w:rPr>
          <w:rFonts w:ascii="Arial" w:hAnsi="Arial" w:cs="Arial"/>
          <w:sz w:val="28"/>
        </w:rPr>
      </w:pPr>
    </w:p>
    <w:p w14:paraId="7C4E1E2C" w14:textId="77777777" w:rsidR="00895888" w:rsidRDefault="00895888">
      <w:pPr>
        <w:rPr>
          <w:rFonts w:ascii="Arial" w:hAnsi="Arial" w:cs="Arial"/>
          <w:sz w:val="28"/>
        </w:rPr>
      </w:pPr>
      <w:r>
        <w:rPr>
          <w:rFonts w:ascii="Arial" w:hAnsi="Arial" w:cs="Arial"/>
          <w:sz w:val="28"/>
        </w:rPr>
        <w:br w:type="page"/>
      </w:r>
    </w:p>
    <w:p w14:paraId="5BE86E60"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14:paraId="7EDF4465" w14:textId="77777777" w:rsidR="006D0709" w:rsidRPr="006D0709" w:rsidRDefault="006D0709" w:rsidP="006D0709">
      <w:pPr>
        <w:rPr>
          <w:color w:val="FF0000"/>
        </w:rPr>
      </w:pPr>
      <w:r>
        <w:rPr>
          <w:color w:val="FF0000"/>
        </w:rPr>
        <w:t>TO DO</w:t>
      </w:r>
    </w:p>
    <w:p w14:paraId="564FC9A1"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14:paraId="4DF717E7" w14:textId="77777777" w:rsidR="006D0709" w:rsidRPr="006D0709" w:rsidRDefault="006D0709" w:rsidP="006D0709">
      <w:pPr>
        <w:rPr>
          <w:color w:val="FF0000"/>
        </w:rPr>
      </w:pPr>
      <w:r>
        <w:rPr>
          <w:color w:val="FF0000"/>
        </w:rPr>
        <w:t>TO DO</w:t>
      </w:r>
    </w:p>
    <w:p w14:paraId="1B5CE0C5"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14:paraId="5527B5F7" w14:textId="77777777" w:rsidR="00EA5CFD" w:rsidRDefault="00EA5CFD" w:rsidP="001A3AB0">
      <w:pPr>
        <w:spacing w:line="276" w:lineRule="auto"/>
        <w:jc w:val="both"/>
        <w:rPr>
          <w:rFonts w:ascii="Arial" w:hAnsi="Arial" w:cs="Arial"/>
          <w:sz w:val="24"/>
        </w:rPr>
      </w:pPr>
      <w:r>
        <w:rPr>
          <w:rFonts w:ascii="Arial" w:hAnsi="Arial" w:cs="Arial"/>
          <w:sz w:val="24"/>
        </w:rPr>
        <w:t xml:space="preserve">Hoy en día </w:t>
      </w:r>
      <w:r w:rsidR="001A3AB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14:paraId="6F7C9ABF" w14:textId="77777777" w:rsidR="001A3AB0" w:rsidRDefault="001A3AB0" w:rsidP="001A3AB0">
      <w:pPr>
        <w:spacing w:line="276" w:lineRule="auto"/>
        <w:jc w:val="both"/>
        <w:rPr>
          <w:rFonts w:ascii="Arial" w:hAnsi="Arial" w:cs="Arial"/>
          <w:sz w:val="24"/>
        </w:rPr>
      </w:pPr>
      <w:r>
        <w:rPr>
          <w:rFonts w:ascii="Arial" w:hAnsi="Arial" w:cs="Arial"/>
          <w:sz w:val="24"/>
        </w:rPr>
        <w:t>Las técnicas de análisis de datos que van a usar van más allá del simple análisis descriptivo tradicional. Entre las diferentes técnicas podemos encontrar:</w:t>
      </w:r>
    </w:p>
    <w:p w14:paraId="1A497F4F" w14:textId="77777777" w:rsidR="001A3AB0" w:rsidRDefault="001A3AB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Técnicas de aplanamiento </w:t>
      </w:r>
      <w:r w:rsidR="00BE7540">
        <w:rPr>
          <w:rFonts w:ascii="Arial" w:hAnsi="Arial" w:cs="Arial"/>
          <w:sz w:val="24"/>
        </w:rPr>
        <w:t>de estructuras anidadas (JSON/XML) a formatos tabulares (CSV) lo cual permitirá el cruce de diferentes fuentes de datos para obtener mejores resultados.</w:t>
      </w:r>
    </w:p>
    <w:p w14:paraId="10A5BF29"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Detección de elementos faltantes y anomalías en los datos para poder hacer una correcta limpieza de los diferentes datasets de los que se dispone.</w:t>
      </w:r>
    </w:p>
    <w:p w14:paraId="41A349FB"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Análisis exploratorio de datos para comprobar posible relaciones en los datos lo cual permita obtener conclusiones que pueden llegar a ser relevantes y detectar posibles anomalías que puedan resolver problemas en el futuro.</w:t>
      </w:r>
    </w:p>
    <w:p w14:paraId="305A03F7"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creación de variables sintéticas que permitan transformar los datos en indicadores clave para obtener más información de los datos.</w:t>
      </w:r>
    </w:p>
    <w:p w14:paraId="0856F626"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minería de datos para extraer conocimiento y generar modelos que me permitan resolver problemas rápidamente.</w:t>
      </w:r>
    </w:p>
    <w:p w14:paraId="0B2DB400" w14:textId="77777777" w:rsidR="00BE7540" w:rsidRDefault="00BE7540" w:rsidP="00BE7540">
      <w:pPr>
        <w:spacing w:line="276" w:lineRule="auto"/>
        <w:jc w:val="both"/>
        <w:rPr>
          <w:rFonts w:ascii="Arial" w:hAnsi="Arial" w:cs="Arial"/>
          <w:sz w:val="24"/>
        </w:rPr>
      </w:pPr>
      <w:r>
        <w:rPr>
          <w:rFonts w:ascii="Arial" w:hAnsi="Arial" w:cs="Arial"/>
          <w:sz w:val="24"/>
        </w:rPr>
        <w:t xml:space="preserve">En el caso de la minería de datos </w:t>
      </w:r>
      <w:r w:rsidR="00C827D2">
        <w:rPr>
          <w:rFonts w:ascii="Arial" w:hAnsi="Arial" w:cs="Arial"/>
          <w:sz w:val="24"/>
        </w:rPr>
        <w:t>hemos utilizado diferentes modelos de aprendizaje automático en función de la tarea que se quería resolver:</w:t>
      </w:r>
    </w:p>
    <w:p w14:paraId="735F0D35" w14:textId="77777777" w:rsidR="00C827D2" w:rsidRPr="0082321B" w:rsidRDefault="00C827D2" w:rsidP="00BE7540">
      <w:pPr>
        <w:spacing w:line="276" w:lineRule="auto"/>
        <w:jc w:val="both"/>
        <w:rPr>
          <w:rFonts w:ascii="Arial" w:hAnsi="Arial" w:cs="Arial"/>
          <w:b/>
          <w:color w:val="FF0000"/>
          <w:sz w:val="24"/>
        </w:rPr>
      </w:pPr>
      <w:r w:rsidRPr="0082321B">
        <w:rPr>
          <w:rFonts w:ascii="Arial" w:hAnsi="Arial" w:cs="Arial"/>
          <w:b/>
          <w:color w:val="FF0000"/>
          <w:sz w:val="24"/>
        </w:rPr>
        <w:t>TO DO</w:t>
      </w:r>
      <w:r w:rsidR="00456BC7">
        <w:rPr>
          <w:rFonts w:ascii="Arial" w:hAnsi="Arial" w:cs="Arial"/>
          <w:b/>
          <w:color w:val="FF0000"/>
          <w:sz w:val="24"/>
        </w:rPr>
        <w:t xml:space="preserve"> (métodos de machine </w:t>
      </w:r>
      <w:proofErr w:type="spellStart"/>
      <w:r w:rsidR="00456BC7">
        <w:rPr>
          <w:rFonts w:ascii="Arial" w:hAnsi="Arial" w:cs="Arial"/>
          <w:b/>
          <w:color w:val="FF0000"/>
          <w:sz w:val="24"/>
        </w:rPr>
        <w:t>learning</w:t>
      </w:r>
      <w:proofErr w:type="spellEnd"/>
      <w:r w:rsidR="00456BC7">
        <w:rPr>
          <w:rFonts w:ascii="Arial" w:hAnsi="Arial" w:cs="Arial"/>
          <w:b/>
          <w:color w:val="FF0000"/>
          <w:sz w:val="24"/>
        </w:rPr>
        <w:t xml:space="preserve"> utilizados: regresión lineal </w:t>
      </w:r>
      <w:proofErr w:type="spellStart"/>
      <w:r w:rsidR="00456BC7">
        <w:rPr>
          <w:rFonts w:ascii="Arial" w:hAnsi="Arial" w:cs="Arial"/>
          <w:b/>
          <w:color w:val="FF0000"/>
          <w:sz w:val="24"/>
        </w:rPr>
        <w:t>multiple</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random</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forest</w:t>
      </w:r>
      <w:proofErr w:type="spellEnd"/>
      <w:r w:rsidR="00456BC7">
        <w:rPr>
          <w:rFonts w:ascii="Arial" w:hAnsi="Arial" w:cs="Arial"/>
          <w:b/>
          <w:color w:val="FF0000"/>
          <w:sz w:val="24"/>
        </w:rPr>
        <w:t xml:space="preserve"> para extracción de características, redes de neuronas</w:t>
      </w:r>
      <w:r w:rsidR="00D2044C">
        <w:rPr>
          <w:rFonts w:ascii="Arial" w:hAnsi="Arial" w:cs="Arial"/>
          <w:b/>
          <w:color w:val="FF0000"/>
          <w:sz w:val="24"/>
        </w:rPr>
        <w:t xml:space="preserve">, KNN y </w:t>
      </w:r>
      <w:proofErr w:type="spellStart"/>
      <w:r w:rsidR="00D2044C">
        <w:rPr>
          <w:rFonts w:ascii="Arial" w:hAnsi="Arial" w:cs="Arial"/>
          <w:b/>
          <w:color w:val="FF0000"/>
          <w:sz w:val="24"/>
        </w:rPr>
        <w:t>random</w:t>
      </w:r>
      <w:proofErr w:type="spellEnd"/>
      <w:r w:rsidR="00D2044C">
        <w:rPr>
          <w:rFonts w:ascii="Arial" w:hAnsi="Arial" w:cs="Arial"/>
          <w:b/>
          <w:color w:val="FF0000"/>
          <w:sz w:val="24"/>
        </w:rPr>
        <w:t xml:space="preserve"> </w:t>
      </w:r>
      <w:proofErr w:type="spellStart"/>
      <w:r w:rsidR="00D2044C">
        <w:rPr>
          <w:rFonts w:ascii="Arial" w:hAnsi="Arial" w:cs="Arial"/>
          <w:b/>
          <w:color w:val="FF0000"/>
          <w:sz w:val="24"/>
        </w:rPr>
        <w:t>forest</w:t>
      </w:r>
      <w:proofErr w:type="spellEnd"/>
      <w:r w:rsidR="00D2044C">
        <w:rPr>
          <w:rFonts w:ascii="Arial" w:hAnsi="Arial" w:cs="Arial"/>
          <w:b/>
          <w:color w:val="FF0000"/>
          <w:sz w:val="24"/>
        </w:rPr>
        <w:t xml:space="preserve"> para crear modelos</w:t>
      </w:r>
      <w:r w:rsidR="00456BC7">
        <w:rPr>
          <w:rFonts w:ascii="Arial" w:hAnsi="Arial" w:cs="Arial"/>
          <w:b/>
          <w:color w:val="FF0000"/>
          <w:sz w:val="24"/>
        </w:rPr>
        <w:t>)</w:t>
      </w:r>
    </w:p>
    <w:p w14:paraId="208AA6B6" w14:textId="77777777" w:rsidR="00C827D2" w:rsidRDefault="00C827D2" w:rsidP="00BE7540">
      <w:pPr>
        <w:spacing w:line="276" w:lineRule="auto"/>
        <w:jc w:val="both"/>
        <w:rPr>
          <w:rFonts w:ascii="Arial" w:hAnsi="Arial" w:cs="Arial"/>
          <w:sz w:val="24"/>
        </w:rPr>
      </w:pPr>
      <w:r>
        <w:rPr>
          <w:rFonts w:ascii="Arial" w:hAnsi="Arial" w:cs="Arial"/>
          <w:sz w:val="24"/>
        </w:rPr>
        <w:t>Hoy en día existen numerosos proyectos que realizan investigaciones en el ámbito de la agricultura y el Big Data como pueden ser:</w:t>
      </w:r>
    </w:p>
    <w:p w14:paraId="022A62B9" w14:textId="77777777" w:rsidR="00C827D2" w:rsidRDefault="00C827D2" w:rsidP="00C827D2">
      <w:pPr>
        <w:pStyle w:val="Prrafodelista"/>
        <w:numPr>
          <w:ilvl w:val="0"/>
          <w:numId w:val="15"/>
        </w:numPr>
        <w:spacing w:line="276" w:lineRule="auto"/>
        <w:jc w:val="both"/>
        <w:rPr>
          <w:rFonts w:ascii="Arial" w:hAnsi="Arial" w:cs="Arial"/>
          <w:sz w:val="24"/>
        </w:rPr>
      </w:pPr>
      <w:r w:rsidRPr="0096642C">
        <w:rPr>
          <w:rFonts w:ascii="Arial" w:hAnsi="Arial" w:cs="Arial"/>
          <w:b/>
          <w:sz w:val="24"/>
        </w:rPr>
        <w:t xml:space="preserve">Machine </w:t>
      </w:r>
      <w:proofErr w:type="spellStart"/>
      <w:r w:rsidRPr="0096642C">
        <w:rPr>
          <w:rFonts w:ascii="Arial" w:hAnsi="Arial" w:cs="Arial"/>
          <w:b/>
          <w:sz w:val="24"/>
        </w:rPr>
        <w:t>learning</w:t>
      </w:r>
      <w:proofErr w:type="spellEnd"/>
      <w:r w:rsidRPr="0096642C">
        <w:rPr>
          <w:rFonts w:ascii="Arial" w:hAnsi="Arial" w:cs="Arial"/>
          <w:b/>
          <w:sz w:val="24"/>
        </w:rPr>
        <w:t xml:space="preserve"> in </w:t>
      </w:r>
      <w:proofErr w:type="spellStart"/>
      <w:r w:rsidRPr="0096642C">
        <w:rPr>
          <w:rFonts w:ascii="Arial" w:hAnsi="Arial" w:cs="Arial"/>
          <w:b/>
          <w:sz w:val="24"/>
        </w:rPr>
        <w:t>agriculture</w:t>
      </w:r>
      <w:proofErr w:type="spellEnd"/>
      <w:r w:rsidR="0096642C" w:rsidRPr="0096642C">
        <w:rPr>
          <w:rFonts w:ascii="Arial" w:hAnsi="Arial" w:cs="Arial"/>
          <w:b/>
          <w:sz w:val="24"/>
        </w:rPr>
        <w:t xml:space="preserve">: A </w:t>
      </w:r>
      <w:proofErr w:type="spellStart"/>
      <w:r w:rsidR="0096642C" w:rsidRPr="0096642C">
        <w:rPr>
          <w:rFonts w:ascii="Arial" w:hAnsi="Arial" w:cs="Arial"/>
          <w:b/>
          <w:sz w:val="24"/>
        </w:rPr>
        <w:t>review</w:t>
      </w:r>
      <w:proofErr w:type="spellEnd"/>
      <w:r w:rsidR="0096642C">
        <w:rPr>
          <w:rFonts w:ascii="Arial" w:hAnsi="Arial" w:cs="Arial"/>
          <w:sz w:val="24"/>
        </w:rPr>
        <w:t>:</w:t>
      </w:r>
      <w:r w:rsidRPr="00C827D2">
        <w:rPr>
          <w:rFonts w:ascii="Arial" w:hAnsi="Arial" w:cs="Arial"/>
          <w:sz w:val="24"/>
        </w:rPr>
        <w:t xml:space="preserve"> Este artículo fundamental valido la superioridad de los modelos de </w:t>
      </w:r>
      <w:r>
        <w:rPr>
          <w:rFonts w:ascii="Arial" w:hAnsi="Arial" w:cs="Arial"/>
          <w:sz w:val="24"/>
        </w:rPr>
        <w:t>ensemble</w:t>
      </w:r>
      <w:r w:rsidRPr="00C827D2">
        <w:rPr>
          <w:rFonts w:ascii="Arial" w:hAnsi="Arial" w:cs="Arial"/>
          <w:sz w:val="24"/>
        </w:rPr>
        <w:t xml:space="preserve"> frente a regresiones clásicas para predecir rendimientos en escenarios con alta varianza de insumos (fertilizantes y agua).</w:t>
      </w:r>
    </w:p>
    <w:p w14:paraId="2F19F513" w14:textId="77777777" w:rsidR="0096642C" w:rsidRPr="0096642C" w:rsidRDefault="0096642C" w:rsidP="0096642C">
      <w:pPr>
        <w:pStyle w:val="Prrafodelista"/>
        <w:numPr>
          <w:ilvl w:val="0"/>
          <w:numId w:val="15"/>
        </w:numPr>
        <w:jc w:val="both"/>
        <w:rPr>
          <w:rFonts w:ascii="Arial" w:hAnsi="Arial" w:cs="Arial"/>
          <w:sz w:val="24"/>
        </w:rPr>
      </w:pPr>
      <w:proofErr w:type="spellStart"/>
      <w:r w:rsidRPr="0096642C">
        <w:rPr>
          <w:rFonts w:ascii="Arial" w:hAnsi="Arial" w:cs="Arial"/>
          <w:b/>
          <w:sz w:val="24"/>
        </w:rPr>
        <w:t>Advances</w:t>
      </w:r>
      <w:proofErr w:type="spellEnd"/>
      <w:r w:rsidRPr="0096642C">
        <w:rPr>
          <w:rFonts w:ascii="Arial" w:hAnsi="Arial" w:cs="Arial"/>
          <w:b/>
          <w:sz w:val="24"/>
        </w:rPr>
        <w:t xml:space="preserve"> in Machine </w:t>
      </w:r>
      <w:proofErr w:type="spellStart"/>
      <w:r w:rsidRPr="0096642C">
        <w:rPr>
          <w:rFonts w:ascii="Arial" w:hAnsi="Arial" w:cs="Arial"/>
          <w:b/>
          <w:sz w:val="24"/>
        </w:rPr>
        <w:t>Learning</w:t>
      </w:r>
      <w:proofErr w:type="spellEnd"/>
      <w:r w:rsidRPr="0096642C">
        <w:rPr>
          <w:rFonts w:ascii="Arial" w:hAnsi="Arial" w:cs="Arial"/>
          <w:b/>
          <w:sz w:val="24"/>
        </w:rPr>
        <w:t xml:space="preserve"> </w:t>
      </w:r>
      <w:proofErr w:type="spellStart"/>
      <w:r w:rsidRPr="0096642C">
        <w:rPr>
          <w:rFonts w:ascii="Arial" w:hAnsi="Arial" w:cs="Arial"/>
          <w:b/>
          <w:sz w:val="24"/>
        </w:rPr>
        <w:t>for</w:t>
      </w:r>
      <w:proofErr w:type="spellEnd"/>
      <w:r w:rsidRPr="0096642C">
        <w:rPr>
          <w:rFonts w:ascii="Arial" w:hAnsi="Arial" w:cs="Arial"/>
          <w:b/>
          <w:sz w:val="24"/>
        </w:rPr>
        <w:t xml:space="preserve"> Crop </w:t>
      </w:r>
      <w:proofErr w:type="spellStart"/>
      <w:r w:rsidRPr="0096642C">
        <w:rPr>
          <w:rFonts w:ascii="Arial" w:hAnsi="Arial" w:cs="Arial"/>
          <w:b/>
          <w:sz w:val="24"/>
        </w:rPr>
        <w:t>Yield</w:t>
      </w:r>
      <w:proofErr w:type="spellEnd"/>
      <w:r w:rsidRPr="0096642C">
        <w:rPr>
          <w:rFonts w:ascii="Arial" w:hAnsi="Arial" w:cs="Arial"/>
          <w:b/>
          <w:sz w:val="24"/>
        </w:rPr>
        <w:t xml:space="preserve"> </w:t>
      </w:r>
      <w:proofErr w:type="spellStart"/>
      <w:r w:rsidRPr="0096642C">
        <w:rPr>
          <w:rFonts w:ascii="Arial" w:hAnsi="Arial" w:cs="Arial"/>
          <w:b/>
          <w:sz w:val="24"/>
        </w:rPr>
        <w:t>Prediction</w:t>
      </w:r>
      <w:proofErr w:type="spellEnd"/>
      <w:r w:rsidRPr="0096642C">
        <w:rPr>
          <w:rFonts w:ascii="Arial" w:hAnsi="Arial" w:cs="Arial"/>
          <w:b/>
          <w:sz w:val="24"/>
        </w:rPr>
        <w:t xml:space="preserve">: A Comprehensive </w:t>
      </w:r>
      <w:proofErr w:type="spellStart"/>
      <w:r w:rsidRPr="0096642C">
        <w:rPr>
          <w:rFonts w:ascii="Arial" w:hAnsi="Arial" w:cs="Arial"/>
          <w:b/>
          <w:sz w:val="24"/>
        </w:rPr>
        <w:t>Review</w:t>
      </w:r>
      <w:proofErr w:type="spellEnd"/>
      <w:r w:rsidRPr="0096642C">
        <w:rPr>
          <w:rFonts w:ascii="Arial" w:hAnsi="Arial" w:cs="Arial"/>
          <w:b/>
          <w:sz w:val="24"/>
        </w:rPr>
        <w:t xml:space="preserve"> </w:t>
      </w:r>
      <w:proofErr w:type="spellStart"/>
      <w:r w:rsidRPr="0096642C">
        <w:rPr>
          <w:rFonts w:ascii="Arial" w:hAnsi="Arial" w:cs="Arial"/>
          <w:b/>
          <w:sz w:val="24"/>
        </w:rPr>
        <w:t>of</w:t>
      </w:r>
      <w:proofErr w:type="spellEnd"/>
      <w:r w:rsidRPr="0096642C">
        <w:rPr>
          <w:rFonts w:ascii="Arial" w:hAnsi="Arial" w:cs="Arial"/>
          <w:b/>
          <w:sz w:val="24"/>
        </w:rPr>
        <w:t xml:space="preserve"> </w:t>
      </w:r>
      <w:proofErr w:type="spellStart"/>
      <w:r w:rsidRPr="0096642C">
        <w:rPr>
          <w:rFonts w:ascii="Arial" w:hAnsi="Arial" w:cs="Arial"/>
          <w:b/>
          <w:sz w:val="24"/>
        </w:rPr>
        <w:t>Techniques</w:t>
      </w:r>
      <w:proofErr w:type="spellEnd"/>
      <w:r w:rsidRPr="0096642C">
        <w:rPr>
          <w:rFonts w:ascii="Arial" w:hAnsi="Arial" w:cs="Arial"/>
          <w:b/>
          <w:sz w:val="24"/>
        </w:rPr>
        <w:t xml:space="preserve">, </w:t>
      </w:r>
      <w:proofErr w:type="spellStart"/>
      <w:r w:rsidRPr="0096642C">
        <w:rPr>
          <w:rFonts w:ascii="Arial" w:hAnsi="Arial" w:cs="Arial"/>
          <w:b/>
          <w:sz w:val="24"/>
        </w:rPr>
        <w:t>Trends</w:t>
      </w:r>
      <w:proofErr w:type="spellEnd"/>
      <w:r w:rsidRPr="0096642C">
        <w:rPr>
          <w:rFonts w:ascii="Arial" w:hAnsi="Arial" w:cs="Arial"/>
          <w:b/>
          <w:sz w:val="24"/>
        </w:rPr>
        <w:t xml:space="preserve">, and </w:t>
      </w:r>
      <w:proofErr w:type="spellStart"/>
      <w:r w:rsidRPr="0096642C">
        <w:rPr>
          <w:rFonts w:ascii="Arial" w:hAnsi="Arial" w:cs="Arial"/>
          <w:b/>
          <w:sz w:val="24"/>
        </w:rPr>
        <w:t>Challenges</w:t>
      </w:r>
      <w:proofErr w:type="spellEnd"/>
      <w:r w:rsidRPr="0096642C">
        <w:rPr>
          <w:rFonts w:ascii="Arial" w:hAnsi="Arial" w:cs="Arial"/>
          <w:b/>
          <w:sz w:val="24"/>
        </w:rPr>
        <w:t>:</w:t>
      </w:r>
      <w:r>
        <w:rPr>
          <w:rFonts w:ascii="Arial" w:hAnsi="Arial" w:cs="Arial"/>
          <w:sz w:val="24"/>
        </w:rPr>
        <w:t xml:space="preserve"> </w:t>
      </w:r>
      <w:r w:rsidRPr="0096642C">
        <w:rPr>
          <w:rFonts w:ascii="Arial" w:hAnsi="Arial" w:cs="Arial"/>
          <w:sz w:val="24"/>
        </w:rPr>
        <w:t xml:space="preserve">Este estudio revisa la eficacia de algoritmos como Random Forest y </w:t>
      </w:r>
      <w:proofErr w:type="spellStart"/>
      <w:r w:rsidRPr="0096642C">
        <w:rPr>
          <w:rFonts w:ascii="Arial" w:hAnsi="Arial" w:cs="Arial"/>
          <w:sz w:val="24"/>
        </w:rPr>
        <w:t>Gradient</w:t>
      </w:r>
      <w:proofErr w:type="spellEnd"/>
      <w:r w:rsidRPr="0096642C">
        <w:rPr>
          <w:rFonts w:ascii="Arial" w:hAnsi="Arial" w:cs="Arial"/>
          <w:sz w:val="24"/>
        </w:rPr>
        <w:t xml:space="preserve"> </w:t>
      </w:r>
      <w:proofErr w:type="spellStart"/>
      <w:r w:rsidRPr="0096642C">
        <w:rPr>
          <w:rFonts w:ascii="Arial" w:hAnsi="Arial" w:cs="Arial"/>
          <w:sz w:val="24"/>
        </w:rPr>
        <w:t>Boosting</w:t>
      </w:r>
      <w:proofErr w:type="spellEnd"/>
      <w:r w:rsidRPr="0096642C">
        <w:rPr>
          <w:rFonts w:ascii="Arial" w:hAnsi="Arial" w:cs="Arial"/>
          <w:sz w:val="24"/>
        </w:rPr>
        <w:t xml:space="preserve"> </w:t>
      </w:r>
      <w:proofErr w:type="spellStart"/>
      <w:r w:rsidRPr="0096642C">
        <w:rPr>
          <w:rFonts w:ascii="Arial" w:hAnsi="Arial" w:cs="Arial"/>
          <w:sz w:val="24"/>
        </w:rPr>
        <w:t>Decision</w:t>
      </w:r>
      <w:proofErr w:type="spellEnd"/>
      <w:r w:rsidRPr="0096642C">
        <w:rPr>
          <w:rFonts w:ascii="Arial" w:hAnsi="Arial" w:cs="Arial"/>
          <w:sz w:val="24"/>
        </w:rPr>
        <w:t xml:space="preserve"> Trees frente a redes neuronales, destacando los retos en la heterogeneidad de los datos agrícolas y la necesidad de justificar la generalización de los modelos.</w:t>
      </w:r>
    </w:p>
    <w:p w14:paraId="11DBB7A5"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14:paraId="3520E1F9" w14:textId="77777777"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14:paraId="4989EDAA" w14:textId="77777777"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14:paraId="4B6F754A" w14:textId="77777777"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w:t>
      </w:r>
      <w:proofErr w:type="spellStart"/>
      <w:r>
        <w:rPr>
          <w:rFonts w:ascii="Arial" w:hAnsi="Arial" w:cs="Arial"/>
          <w:color w:val="000000" w:themeColor="text1"/>
          <w:sz w:val="24"/>
        </w:rPr>
        <w:t>semi-estructurados</w:t>
      </w:r>
      <w:proofErr w:type="spellEnd"/>
      <w:r>
        <w:rPr>
          <w:rFonts w:ascii="Arial" w:hAnsi="Arial" w:cs="Arial"/>
          <w:color w:val="000000" w:themeColor="text1"/>
          <w:sz w:val="24"/>
        </w:rPr>
        <w:t xml:space="preserve"> y no estructurados. Por ello, como primera fase hemos estandarizado el formato de lectura. </w:t>
      </w:r>
      <w:r w:rsidR="006D0709">
        <w:rPr>
          <w:rFonts w:ascii="Arial" w:hAnsi="Arial" w:cs="Arial"/>
          <w:sz w:val="24"/>
        </w:rPr>
        <w:t xml:space="preserve">Para los datos </w:t>
      </w:r>
      <w:proofErr w:type="spellStart"/>
      <w:r w:rsidR="006D0709">
        <w:rPr>
          <w:rFonts w:ascii="Arial" w:hAnsi="Arial" w:cs="Arial"/>
          <w:sz w:val="24"/>
        </w:rPr>
        <w:t>semi-estructurados</w:t>
      </w:r>
      <w:proofErr w:type="spellEnd"/>
      <w:r w:rsidR="006D0709">
        <w:rPr>
          <w:rFonts w:ascii="Arial" w:hAnsi="Arial" w:cs="Arial"/>
          <w:sz w:val="24"/>
        </w:rPr>
        <w:t xml:space="preserve"> y no estructurados hemos usado Power Bi:</w:t>
      </w:r>
    </w:p>
    <w:p w14:paraId="0DF36C41"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14:paraId="4E8CC152"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14:paraId="08E13A1D"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w:t>
      </w:r>
      <w:proofErr w:type="spellStart"/>
      <w:r>
        <w:rPr>
          <w:rFonts w:ascii="Arial" w:hAnsi="Arial" w:cs="Arial"/>
          <w:sz w:val="24"/>
        </w:rPr>
        <w:t>One</w:t>
      </w:r>
      <w:proofErr w:type="spellEnd"/>
      <w:r>
        <w:rPr>
          <w:rFonts w:ascii="Arial" w:hAnsi="Arial" w:cs="Arial"/>
          <w:sz w:val="24"/>
        </w:rPr>
        <w:t xml:space="preserv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14:paraId="437F1D69" w14:textId="77777777"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14:paraId="7E982BCB" w14:textId="77777777"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14:paraId="2ED5051B"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14:paraId="3D31A81D"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14:paraId="350B2911" w14:textId="77777777" w:rsidR="006D0709" w:rsidRDefault="006D0709" w:rsidP="006D0709">
      <w:pPr>
        <w:spacing w:line="276" w:lineRule="auto"/>
        <w:jc w:val="both"/>
        <w:rPr>
          <w:rFonts w:ascii="Arial" w:hAnsi="Arial" w:cs="Arial"/>
          <w:sz w:val="24"/>
        </w:rPr>
      </w:pPr>
    </w:p>
    <w:p w14:paraId="0833446D" w14:textId="77777777"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14:paraId="7099207D" w14:textId="77777777" w:rsidTr="00E75FE2">
        <w:tc>
          <w:tcPr>
            <w:tcW w:w="0" w:type="auto"/>
            <w:vAlign w:val="center"/>
            <w:hideMark/>
          </w:tcPr>
          <w:p w14:paraId="31D4B582"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484400A3"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14:paraId="73D940D5"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14:paraId="7FA00DF9" w14:textId="77777777" w:rsidTr="00E75FE2">
        <w:tc>
          <w:tcPr>
            <w:tcW w:w="0" w:type="auto"/>
            <w:vAlign w:val="center"/>
            <w:hideMark/>
          </w:tcPr>
          <w:p w14:paraId="3D8058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14:paraId="7FBD6DF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1316944"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14:paraId="472FFAA7" w14:textId="77777777" w:rsidTr="00E75FE2">
        <w:tc>
          <w:tcPr>
            <w:tcW w:w="0" w:type="auto"/>
            <w:vAlign w:val="center"/>
            <w:hideMark/>
          </w:tcPr>
          <w:p w14:paraId="3A44F31B"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14:paraId="022F3126"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77D2637"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14:paraId="7E547C0B" w14:textId="77777777" w:rsidTr="00E75FE2">
        <w:tc>
          <w:tcPr>
            <w:tcW w:w="0" w:type="auto"/>
            <w:vAlign w:val="center"/>
            <w:hideMark/>
          </w:tcPr>
          <w:p w14:paraId="16AFAE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14:paraId="6CB37EA8"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D0EDD8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Continente o macro-región geográfica.</w:t>
            </w:r>
          </w:p>
        </w:tc>
      </w:tr>
      <w:tr w:rsidR="006660CA" w:rsidRPr="009425D7" w14:paraId="7064400D" w14:textId="77777777" w:rsidTr="00E75FE2">
        <w:tc>
          <w:tcPr>
            <w:tcW w:w="0" w:type="auto"/>
            <w:vAlign w:val="center"/>
            <w:hideMark/>
          </w:tcPr>
          <w:p w14:paraId="0A27BE91"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14:paraId="31C66AD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3FE5DE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14:paraId="14C9FCE8" w14:textId="77777777" w:rsidTr="00E75FE2">
        <w:tc>
          <w:tcPr>
            <w:tcW w:w="0" w:type="auto"/>
            <w:vAlign w:val="center"/>
            <w:hideMark/>
          </w:tcPr>
          <w:p w14:paraId="50FA1F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14:paraId="268C81C9"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775BB8B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14:paraId="05DF275A" w14:textId="77777777" w:rsidTr="00E75FE2">
        <w:tc>
          <w:tcPr>
            <w:tcW w:w="0" w:type="auto"/>
            <w:vAlign w:val="center"/>
            <w:hideMark/>
          </w:tcPr>
          <w:p w14:paraId="23F7FB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14:paraId="7B6D49E3"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2AB892A9"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14:paraId="63173074" w14:textId="77777777" w:rsidTr="00E75FE2">
        <w:tc>
          <w:tcPr>
            <w:tcW w:w="0" w:type="auto"/>
            <w:vAlign w:val="center"/>
            <w:hideMark/>
          </w:tcPr>
          <w:p w14:paraId="5CF565E2"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14:paraId="4D52862A"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1F1C4C8"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14:paraId="44412439" w14:textId="77777777" w:rsidTr="00E75FE2">
        <w:tc>
          <w:tcPr>
            <w:tcW w:w="0" w:type="auto"/>
            <w:vAlign w:val="center"/>
            <w:hideMark/>
          </w:tcPr>
          <w:p w14:paraId="0BAABF77"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14:paraId="307FEC3B"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36966F8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14:paraId="666E5E00" w14:textId="77777777" w:rsidTr="00E75FE2">
        <w:tc>
          <w:tcPr>
            <w:tcW w:w="0" w:type="auto"/>
            <w:vAlign w:val="center"/>
            <w:hideMark/>
          </w:tcPr>
          <w:p w14:paraId="12176F8F"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14:paraId="281F740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59B3EBEA"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14:paraId="16B7361F" w14:textId="77777777" w:rsidTr="00E75FE2">
        <w:tc>
          <w:tcPr>
            <w:tcW w:w="0" w:type="auto"/>
            <w:vAlign w:val="center"/>
            <w:hideMark/>
          </w:tcPr>
          <w:p w14:paraId="331918B7"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14:paraId="64D601D7"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01117B63"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14:paraId="13FD43C5" w14:textId="77777777" w:rsidTr="00E75FE2">
        <w:tc>
          <w:tcPr>
            <w:tcW w:w="0" w:type="auto"/>
            <w:vAlign w:val="center"/>
            <w:hideMark/>
          </w:tcPr>
          <w:p w14:paraId="0DA3FCBC"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14:paraId="6723837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587823AB"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14:paraId="761D9E93" w14:textId="77777777" w:rsidR="006660CA" w:rsidRDefault="006660CA" w:rsidP="006660CA">
      <w:pPr>
        <w:spacing w:line="276" w:lineRule="auto"/>
        <w:jc w:val="both"/>
        <w:rPr>
          <w:rFonts w:ascii="Arial" w:hAnsi="Arial" w:cs="Arial"/>
          <w:sz w:val="24"/>
        </w:rPr>
      </w:pPr>
    </w:p>
    <w:p w14:paraId="69596E94"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14:paraId="7C7B171C" w14:textId="77777777" w:rsidTr="00E75FE2">
        <w:tc>
          <w:tcPr>
            <w:tcW w:w="0" w:type="auto"/>
            <w:vAlign w:val="center"/>
            <w:hideMark/>
          </w:tcPr>
          <w:p w14:paraId="26F4034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7A2F6B26"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82E8A4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14:paraId="46FEFDA5" w14:textId="77777777" w:rsidTr="00E75FE2">
        <w:tc>
          <w:tcPr>
            <w:tcW w:w="0" w:type="auto"/>
            <w:vAlign w:val="center"/>
            <w:hideMark/>
          </w:tcPr>
          <w:p w14:paraId="1932872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4277D84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AB1185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14:paraId="3EA155AA" w14:textId="77777777" w:rsidTr="00E75FE2">
        <w:tc>
          <w:tcPr>
            <w:tcW w:w="0" w:type="auto"/>
            <w:vAlign w:val="center"/>
            <w:hideMark/>
          </w:tcPr>
          <w:p w14:paraId="3F558672"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4F13A5A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FC689C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14:paraId="2C5B44E5" w14:textId="77777777" w:rsidTr="00E75FE2">
        <w:tc>
          <w:tcPr>
            <w:tcW w:w="0" w:type="auto"/>
            <w:vAlign w:val="center"/>
            <w:hideMark/>
          </w:tcPr>
          <w:p w14:paraId="4E602C94"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14:paraId="5A9B1117"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9EB8BB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14:paraId="66026E2F" w14:textId="77777777" w:rsidTr="00E75FE2">
        <w:tc>
          <w:tcPr>
            <w:tcW w:w="0" w:type="auto"/>
            <w:vAlign w:val="center"/>
            <w:hideMark/>
          </w:tcPr>
          <w:p w14:paraId="446ECA20"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14:paraId="694D0BA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4BC52AA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14:paraId="2BC67B85" w14:textId="77777777" w:rsidTr="00E75FE2">
        <w:tc>
          <w:tcPr>
            <w:tcW w:w="0" w:type="auto"/>
            <w:vAlign w:val="center"/>
            <w:hideMark/>
          </w:tcPr>
          <w:p w14:paraId="0649E44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14:paraId="5BC76483"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B67E4F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14:paraId="3E37A7EF" w14:textId="77777777" w:rsidTr="00E75FE2">
        <w:tc>
          <w:tcPr>
            <w:tcW w:w="0" w:type="auto"/>
            <w:vAlign w:val="center"/>
            <w:hideMark/>
          </w:tcPr>
          <w:p w14:paraId="787D56D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14:paraId="7B7A22F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179B5C7B"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14:paraId="5FA623F9" w14:textId="77777777" w:rsidTr="00E75FE2">
        <w:tc>
          <w:tcPr>
            <w:tcW w:w="0" w:type="auto"/>
            <w:vAlign w:val="center"/>
            <w:hideMark/>
          </w:tcPr>
          <w:p w14:paraId="78326013"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14:paraId="3F9CBA74"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AA9D03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14:paraId="5769D191" w14:textId="77777777" w:rsidTr="00E75FE2">
        <w:tc>
          <w:tcPr>
            <w:tcW w:w="0" w:type="auto"/>
            <w:vAlign w:val="center"/>
            <w:hideMark/>
          </w:tcPr>
          <w:p w14:paraId="03BEFEA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14:paraId="513CBF96"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28EB2B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14:paraId="521FE67F" w14:textId="77777777" w:rsidTr="00E75FE2">
        <w:tc>
          <w:tcPr>
            <w:tcW w:w="0" w:type="auto"/>
            <w:vAlign w:val="center"/>
            <w:hideMark/>
          </w:tcPr>
          <w:p w14:paraId="11999A65"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14:paraId="4CC4CBB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4C70537"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14:paraId="2CDA75F9" w14:textId="77777777" w:rsidR="006660CA" w:rsidRPr="005F46D3" w:rsidRDefault="006660CA" w:rsidP="006660CA">
      <w:pPr>
        <w:spacing w:line="276" w:lineRule="auto"/>
        <w:jc w:val="both"/>
        <w:rPr>
          <w:rFonts w:ascii="Arial" w:hAnsi="Arial" w:cs="Arial"/>
          <w:sz w:val="24"/>
        </w:rPr>
      </w:pPr>
    </w:p>
    <w:p w14:paraId="53EC9125"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14:paraId="03B21FF8" w14:textId="77777777" w:rsidTr="00E75FE2">
        <w:tc>
          <w:tcPr>
            <w:tcW w:w="0" w:type="auto"/>
            <w:vAlign w:val="center"/>
            <w:hideMark/>
          </w:tcPr>
          <w:p w14:paraId="358921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8D3CBB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203A9D5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713157DA" w14:textId="77777777" w:rsidTr="00E75FE2">
        <w:tc>
          <w:tcPr>
            <w:tcW w:w="0" w:type="auto"/>
            <w:vAlign w:val="center"/>
            <w:hideMark/>
          </w:tcPr>
          <w:p w14:paraId="6381240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6C4F8CC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42D7F07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14:paraId="6793A525" w14:textId="77777777" w:rsidTr="00E75FE2">
        <w:tc>
          <w:tcPr>
            <w:tcW w:w="0" w:type="auto"/>
            <w:vAlign w:val="center"/>
            <w:hideMark/>
          </w:tcPr>
          <w:p w14:paraId="0D0436B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5B4C3E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2CC6D8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14:paraId="01A26FE5" w14:textId="77777777" w:rsidTr="00E75FE2">
        <w:tc>
          <w:tcPr>
            <w:tcW w:w="0" w:type="auto"/>
            <w:vAlign w:val="center"/>
            <w:hideMark/>
          </w:tcPr>
          <w:p w14:paraId="26335E00"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14:paraId="1BA9EC83"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0E30E2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14:paraId="34CCD8AE" w14:textId="77777777" w:rsidTr="00E75FE2">
        <w:tc>
          <w:tcPr>
            <w:tcW w:w="0" w:type="auto"/>
            <w:vAlign w:val="center"/>
            <w:hideMark/>
          </w:tcPr>
          <w:p w14:paraId="4FAB5E7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14:paraId="7C54A106"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B250A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14:paraId="75DD6F7D" w14:textId="77777777" w:rsidTr="00E75FE2">
        <w:tc>
          <w:tcPr>
            <w:tcW w:w="0" w:type="auto"/>
            <w:vAlign w:val="center"/>
            <w:hideMark/>
          </w:tcPr>
          <w:p w14:paraId="31A1660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14:paraId="17D3D3B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46DDDA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14:paraId="25A842A0" w14:textId="77777777" w:rsidTr="00E75FE2">
        <w:tc>
          <w:tcPr>
            <w:tcW w:w="0" w:type="auto"/>
            <w:vAlign w:val="center"/>
            <w:hideMark/>
          </w:tcPr>
          <w:p w14:paraId="4B0AF91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14:paraId="7F0373D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27F388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14:paraId="4589A518" w14:textId="77777777" w:rsidTr="00E75FE2">
        <w:tc>
          <w:tcPr>
            <w:tcW w:w="0" w:type="auto"/>
            <w:vAlign w:val="center"/>
            <w:hideMark/>
          </w:tcPr>
          <w:p w14:paraId="4310B4B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14:paraId="72F199FB"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9AD39A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14:paraId="44BDA895" w14:textId="77777777" w:rsidTr="00E75FE2">
        <w:tc>
          <w:tcPr>
            <w:tcW w:w="0" w:type="auto"/>
            <w:vAlign w:val="center"/>
            <w:hideMark/>
          </w:tcPr>
          <w:p w14:paraId="4C8F530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14:paraId="316FF334"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D1E15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14:paraId="3AF932E6" w14:textId="77777777" w:rsidR="006660CA" w:rsidRPr="005F46D3" w:rsidRDefault="006660CA" w:rsidP="006660CA">
      <w:pPr>
        <w:spacing w:line="276" w:lineRule="auto"/>
        <w:jc w:val="both"/>
        <w:rPr>
          <w:rFonts w:ascii="Arial" w:hAnsi="Arial" w:cs="Arial"/>
          <w:sz w:val="24"/>
        </w:rPr>
      </w:pPr>
    </w:p>
    <w:p w14:paraId="05226212" w14:textId="77777777"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 xml:space="preserve">atos extraídos de imágenes satelitales (Landsat,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14:paraId="07E45470" w14:textId="77777777" w:rsidTr="00E75FE2">
        <w:tc>
          <w:tcPr>
            <w:tcW w:w="0" w:type="auto"/>
            <w:vAlign w:val="center"/>
            <w:hideMark/>
          </w:tcPr>
          <w:p w14:paraId="13190F1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4364312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75BDA80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3A997F7B" w14:textId="77777777" w:rsidTr="00E75FE2">
        <w:tc>
          <w:tcPr>
            <w:tcW w:w="0" w:type="auto"/>
            <w:vAlign w:val="center"/>
            <w:hideMark/>
          </w:tcPr>
          <w:p w14:paraId="5D880734"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14:paraId="468950C6"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1CEC919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14:paraId="5CE6A59F" w14:textId="77777777" w:rsidTr="00E75FE2">
        <w:tc>
          <w:tcPr>
            <w:tcW w:w="0" w:type="auto"/>
            <w:vAlign w:val="center"/>
            <w:hideMark/>
          </w:tcPr>
          <w:p w14:paraId="2DBC6BA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14:paraId="307B851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DADBA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14:paraId="0EB2B33F" w14:textId="77777777" w:rsidTr="00E75FE2">
        <w:tc>
          <w:tcPr>
            <w:tcW w:w="0" w:type="auto"/>
            <w:vAlign w:val="center"/>
            <w:hideMark/>
          </w:tcPr>
          <w:p w14:paraId="176CAFD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3FA26D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555DE8A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14:paraId="31E0125B" w14:textId="77777777" w:rsidTr="00E75FE2">
        <w:tc>
          <w:tcPr>
            <w:tcW w:w="0" w:type="auto"/>
            <w:vAlign w:val="center"/>
            <w:hideMark/>
          </w:tcPr>
          <w:p w14:paraId="78933F4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14:paraId="43EFFE0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68F248C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14:paraId="3A2E1C95" w14:textId="77777777" w:rsidTr="00E75FE2">
        <w:tc>
          <w:tcPr>
            <w:tcW w:w="0" w:type="auto"/>
            <w:vAlign w:val="center"/>
            <w:hideMark/>
          </w:tcPr>
          <w:p w14:paraId="7C2CE8C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14:paraId="61EAEB3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C4E7D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14:paraId="59252D2F" w14:textId="77777777" w:rsidTr="00E75FE2">
        <w:tc>
          <w:tcPr>
            <w:tcW w:w="0" w:type="auto"/>
            <w:vAlign w:val="center"/>
            <w:hideMark/>
          </w:tcPr>
          <w:p w14:paraId="160B4823"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14:paraId="49DB2F8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8BBD69D"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14:paraId="1BA80A76" w14:textId="77777777" w:rsidTr="00E75FE2">
        <w:tc>
          <w:tcPr>
            <w:tcW w:w="0" w:type="auto"/>
            <w:vAlign w:val="center"/>
            <w:hideMark/>
          </w:tcPr>
          <w:p w14:paraId="0243508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14:paraId="6B73EB9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922807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14:paraId="62A142D0" w14:textId="77777777" w:rsidTr="00E75FE2">
        <w:tc>
          <w:tcPr>
            <w:tcW w:w="0" w:type="auto"/>
            <w:vAlign w:val="center"/>
            <w:hideMark/>
          </w:tcPr>
          <w:p w14:paraId="18A61C8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14:paraId="37A1EB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9E288A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14:paraId="13ACDECA" w14:textId="77777777" w:rsidTr="00E75FE2">
        <w:tc>
          <w:tcPr>
            <w:tcW w:w="0" w:type="auto"/>
            <w:vAlign w:val="center"/>
            <w:hideMark/>
          </w:tcPr>
          <w:p w14:paraId="5F8CFEB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cobertura_nubes</w:t>
            </w:r>
            <w:proofErr w:type="spellEnd"/>
          </w:p>
        </w:tc>
        <w:tc>
          <w:tcPr>
            <w:tcW w:w="0" w:type="auto"/>
            <w:vAlign w:val="center"/>
            <w:hideMark/>
          </w:tcPr>
          <w:p w14:paraId="3F15054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47766B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14:paraId="4244D58C" w14:textId="77777777" w:rsidTr="00E75FE2">
        <w:tc>
          <w:tcPr>
            <w:tcW w:w="0" w:type="auto"/>
            <w:vAlign w:val="center"/>
            <w:hideMark/>
          </w:tcPr>
          <w:p w14:paraId="69EBB07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14:paraId="11DDB13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0E3E7E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14:paraId="39C31FA7" w14:textId="77777777" w:rsidTr="00E75FE2">
        <w:tc>
          <w:tcPr>
            <w:tcW w:w="0" w:type="auto"/>
            <w:vAlign w:val="center"/>
          </w:tcPr>
          <w:p w14:paraId="65C13805" w14:textId="77777777"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14:paraId="408F0D28"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14:paraId="4AF87C3D"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14:paraId="7D289A56" w14:textId="77777777" w:rsidTr="00E75FE2">
        <w:tc>
          <w:tcPr>
            <w:tcW w:w="0" w:type="auto"/>
            <w:vAlign w:val="center"/>
            <w:hideMark/>
          </w:tcPr>
          <w:p w14:paraId="0DA22E4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14:paraId="21D6F14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DF2F83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14:paraId="3B49E40A" w14:textId="77777777" w:rsidTr="00E75FE2">
        <w:tc>
          <w:tcPr>
            <w:tcW w:w="0" w:type="auto"/>
            <w:vAlign w:val="center"/>
            <w:hideMark/>
          </w:tcPr>
          <w:p w14:paraId="19B5BEF8"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14:paraId="6C6BEEF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3BB160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14:paraId="1CBE1C04" w14:textId="77777777" w:rsidR="006660CA" w:rsidRDefault="006660CA" w:rsidP="006660CA"/>
    <w:p w14:paraId="44458AC3"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w:t>
      </w:r>
      <w:proofErr w:type="spellStart"/>
      <w:r>
        <w:rPr>
          <w:rFonts w:ascii="Arial" w:hAnsi="Arial" w:cs="Arial"/>
          <w:sz w:val="24"/>
        </w:rPr>
        <w:t>semi-estructurados</w:t>
      </w:r>
      <w:proofErr w:type="spellEnd"/>
      <w:r>
        <w:rPr>
          <w:rFonts w:ascii="Arial" w:hAnsi="Arial" w:cs="Arial"/>
          <w:sz w:val="24"/>
        </w:rPr>
        <w:t xml:space="preserve"> (adaptados a </w:t>
      </w:r>
      <w:proofErr w:type="spellStart"/>
      <w:r>
        <w:rPr>
          <w:rFonts w:ascii="Arial" w:hAnsi="Arial" w:cs="Arial"/>
          <w:sz w:val="24"/>
        </w:rPr>
        <w:t>csv</w:t>
      </w:r>
      <w:proofErr w:type="spellEnd"/>
      <w:r>
        <w:rPr>
          <w:rFonts w:ascii="Arial" w:hAnsi="Arial" w:cs="Arial"/>
          <w:sz w:val="24"/>
        </w:rPr>
        <w:t>):</w:t>
      </w:r>
    </w:p>
    <w:p w14:paraId="3AE9355B"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14:paraId="1FB0A7B9" w14:textId="77777777"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14:paraId="31CDDC40" w14:textId="77777777" w:rsidTr="00E75FE2">
        <w:tc>
          <w:tcPr>
            <w:tcW w:w="0" w:type="auto"/>
            <w:vAlign w:val="center"/>
            <w:hideMark/>
          </w:tcPr>
          <w:p w14:paraId="571F188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5EFC04D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551E514"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14:paraId="2FF88DEB" w14:textId="77777777" w:rsidTr="00E75FE2">
        <w:tc>
          <w:tcPr>
            <w:tcW w:w="0" w:type="auto"/>
            <w:vAlign w:val="center"/>
            <w:hideMark/>
          </w:tcPr>
          <w:p w14:paraId="41874EA1"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7EE045F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CE9CA0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14:paraId="26C59B28" w14:textId="77777777" w:rsidTr="00E75FE2">
        <w:tc>
          <w:tcPr>
            <w:tcW w:w="0" w:type="auto"/>
            <w:vAlign w:val="center"/>
            <w:hideMark/>
          </w:tcPr>
          <w:p w14:paraId="6D693155"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796763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2425BB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14:paraId="5193088C" w14:textId="77777777" w:rsidTr="00E75FE2">
        <w:tc>
          <w:tcPr>
            <w:tcW w:w="0" w:type="auto"/>
            <w:vAlign w:val="center"/>
            <w:hideMark/>
          </w:tcPr>
          <w:p w14:paraId="05DE03EF"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14:paraId="3149965B"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F19F32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Subdivisión geográfica (ej. Pampa Húmeda, Corn Belt).</w:t>
            </w:r>
          </w:p>
        </w:tc>
      </w:tr>
      <w:tr w:rsidR="006660CA" w:rsidRPr="004519ED" w14:paraId="1D2588C7" w14:textId="77777777" w:rsidTr="00E75FE2">
        <w:tc>
          <w:tcPr>
            <w:tcW w:w="0" w:type="auto"/>
            <w:vAlign w:val="center"/>
            <w:hideMark/>
          </w:tcPr>
          <w:p w14:paraId="10BBBEC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14:paraId="0D936D1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BCC715A"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14:paraId="62C8CEEF" w14:textId="77777777" w:rsidTr="00E75FE2">
        <w:tc>
          <w:tcPr>
            <w:tcW w:w="0" w:type="auto"/>
            <w:vAlign w:val="center"/>
            <w:hideMark/>
          </w:tcPr>
          <w:p w14:paraId="43FCF02B"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14:paraId="59966C1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7ABDEA0C"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14:paraId="4C85171B" w14:textId="77777777" w:rsidTr="00E75FE2">
        <w:tc>
          <w:tcPr>
            <w:tcW w:w="0" w:type="auto"/>
            <w:vAlign w:val="center"/>
            <w:hideMark/>
          </w:tcPr>
          <w:p w14:paraId="4CB79B56"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14:paraId="3ACF1D6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6A7556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14:paraId="367EAA0D" w14:textId="77777777" w:rsidTr="00E75FE2">
        <w:tc>
          <w:tcPr>
            <w:tcW w:w="0" w:type="auto"/>
            <w:vAlign w:val="center"/>
            <w:hideMark/>
          </w:tcPr>
          <w:p w14:paraId="28D43EDA"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14:paraId="717BF51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B75EFD6"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14:paraId="1975563D" w14:textId="77777777" w:rsidTr="00E75FE2">
        <w:tc>
          <w:tcPr>
            <w:tcW w:w="0" w:type="auto"/>
            <w:vAlign w:val="center"/>
            <w:hideMark/>
          </w:tcPr>
          <w:p w14:paraId="344E8F3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14:paraId="44D9DAD2"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4AC84F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14:paraId="6139B3CD" w14:textId="77777777" w:rsidTr="00E75FE2">
        <w:tc>
          <w:tcPr>
            <w:tcW w:w="0" w:type="auto"/>
            <w:vAlign w:val="center"/>
            <w:hideMark/>
          </w:tcPr>
          <w:p w14:paraId="457A34A8"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14:paraId="7C42EA58"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251F97"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14:paraId="101E9E42" w14:textId="77777777" w:rsidTr="00E75FE2">
        <w:tc>
          <w:tcPr>
            <w:tcW w:w="0" w:type="auto"/>
            <w:vAlign w:val="center"/>
            <w:hideMark/>
          </w:tcPr>
          <w:p w14:paraId="7DB3B867"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14:paraId="72B64E10"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DDA56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14:paraId="0B6BE9E0" w14:textId="77777777" w:rsidTr="00E75FE2">
        <w:tc>
          <w:tcPr>
            <w:tcW w:w="0" w:type="auto"/>
            <w:vAlign w:val="center"/>
            <w:hideMark/>
          </w:tcPr>
          <w:p w14:paraId="01AA14E9"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14:paraId="74F0D45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0EA8B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14:paraId="45F7E4FB" w14:textId="77777777" w:rsidR="006660CA" w:rsidRPr="004519ED" w:rsidRDefault="006660CA" w:rsidP="006660CA">
      <w:pPr>
        <w:spacing w:line="276" w:lineRule="auto"/>
        <w:jc w:val="both"/>
        <w:rPr>
          <w:rFonts w:ascii="Arial" w:hAnsi="Arial" w:cs="Arial"/>
          <w:sz w:val="24"/>
        </w:rPr>
      </w:pPr>
    </w:p>
    <w:p w14:paraId="52184A4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14:paraId="1DD08EE9" w14:textId="77777777" w:rsidTr="00E75FE2">
        <w:tc>
          <w:tcPr>
            <w:tcW w:w="0" w:type="auto"/>
            <w:vAlign w:val="center"/>
            <w:hideMark/>
          </w:tcPr>
          <w:p w14:paraId="08E6382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0304BFA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683A40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5E983778" w14:textId="77777777" w:rsidTr="00E75FE2">
        <w:tc>
          <w:tcPr>
            <w:tcW w:w="0" w:type="auto"/>
            <w:vAlign w:val="center"/>
            <w:hideMark/>
          </w:tcPr>
          <w:p w14:paraId="65074B7F"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14:paraId="63E8329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5DE96A1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14:paraId="5E37C4F5" w14:textId="77777777" w:rsidTr="00E75FE2">
        <w:tc>
          <w:tcPr>
            <w:tcW w:w="0" w:type="auto"/>
            <w:vAlign w:val="center"/>
            <w:hideMark/>
          </w:tcPr>
          <w:p w14:paraId="1094D02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14:paraId="3801848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14:paraId="2D457F7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14:paraId="74B8D3D1" w14:textId="77777777" w:rsidTr="00E75FE2">
        <w:tc>
          <w:tcPr>
            <w:tcW w:w="0" w:type="auto"/>
            <w:vAlign w:val="center"/>
            <w:hideMark/>
          </w:tcPr>
          <w:p w14:paraId="1C8BC4D8"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14:paraId="390B642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50D9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14:paraId="456F44E3" w14:textId="77777777" w:rsidTr="00E75FE2">
        <w:tc>
          <w:tcPr>
            <w:tcW w:w="0" w:type="auto"/>
            <w:vAlign w:val="center"/>
            <w:hideMark/>
          </w:tcPr>
          <w:p w14:paraId="71A2EB0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14:paraId="121FD10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69A3A1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14:paraId="74A7D1A1" w14:textId="77777777" w:rsidTr="00E75FE2">
        <w:tc>
          <w:tcPr>
            <w:tcW w:w="0" w:type="auto"/>
            <w:vAlign w:val="center"/>
            <w:hideMark/>
          </w:tcPr>
          <w:p w14:paraId="58B28A5C"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14:paraId="5472D9B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14:paraId="551729B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14:paraId="3A850FD9" w14:textId="77777777" w:rsidTr="00E75FE2">
        <w:tc>
          <w:tcPr>
            <w:tcW w:w="0" w:type="auto"/>
            <w:vAlign w:val="center"/>
            <w:hideMark/>
          </w:tcPr>
          <w:p w14:paraId="6521F54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14:paraId="62CAFB3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014015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14:paraId="3E937726" w14:textId="77777777" w:rsidTr="00E75FE2">
        <w:tc>
          <w:tcPr>
            <w:tcW w:w="0" w:type="auto"/>
            <w:vAlign w:val="center"/>
            <w:hideMark/>
          </w:tcPr>
          <w:p w14:paraId="1DBDC11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14:paraId="13A641B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14:paraId="6C34BF1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14:paraId="76FA7CC9" w14:textId="77777777" w:rsidTr="00E75FE2">
        <w:tc>
          <w:tcPr>
            <w:tcW w:w="0" w:type="auto"/>
            <w:vAlign w:val="center"/>
            <w:hideMark/>
          </w:tcPr>
          <w:p w14:paraId="3A4EC3A6"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14:paraId="7AB47EC8"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970C9C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14:paraId="02921798" w14:textId="77777777" w:rsidR="006660CA" w:rsidRPr="004519ED" w:rsidRDefault="006660CA" w:rsidP="006660CA">
      <w:pPr>
        <w:spacing w:line="276" w:lineRule="auto"/>
        <w:jc w:val="both"/>
        <w:rPr>
          <w:rFonts w:ascii="Arial" w:hAnsi="Arial" w:cs="Arial"/>
          <w:sz w:val="24"/>
        </w:rPr>
      </w:pPr>
    </w:p>
    <w:p w14:paraId="399FDD57"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14:paraId="44FB122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14:paraId="5585395F" w14:textId="77777777" w:rsidTr="00E75FE2">
        <w:tc>
          <w:tcPr>
            <w:tcW w:w="0" w:type="auto"/>
            <w:vAlign w:val="center"/>
            <w:hideMark/>
          </w:tcPr>
          <w:p w14:paraId="6EF4077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22CFE50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1C932F2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63FD371F" w14:textId="77777777" w:rsidTr="00E75FE2">
        <w:tc>
          <w:tcPr>
            <w:tcW w:w="0" w:type="auto"/>
            <w:vAlign w:val="center"/>
            <w:hideMark/>
          </w:tcPr>
          <w:p w14:paraId="72F6C68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14:paraId="002C15A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6472F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14:paraId="4E0D1374" w14:textId="77777777" w:rsidTr="00E75FE2">
        <w:tc>
          <w:tcPr>
            <w:tcW w:w="0" w:type="auto"/>
            <w:vAlign w:val="center"/>
            <w:hideMark/>
          </w:tcPr>
          <w:p w14:paraId="043893B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14:paraId="09881CE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14:paraId="45C913E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Variables binarias (</w:t>
            </w:r>
            <w:proofErr w:type="spellStart"/>
            <w:r w:rsidRPr="004519ED">
              <w:rPr>
                <w:rFonts w:ascii="Arial" w:eastAsia="Times New Roman" w:hAnsi="Arial" w:cs="Arial"/>
                <w:sz w:val="24"/>
                <w:szCs w:val="24"/>
                <w:bdr w:val="none" w:sz="0" w:space="0" w:color="auto" w:frame="1"/>
                <w:lang w:eastAsia="es-ES"/>
              </w:rPr>
              <w:t>One</w:t>
            </w:r>
            <w:proofErr w:type="spellEnd"/>
            <w:r w:rsidRPr="004519ED">
              <w:rPr>
                <w:rFonts w:ascii="Arial" w:eastAsia="Times New Roman" w:hAnsi="Arial" w:cs="Arial"/>
                <w:sz w:val="24"/>
                <w:szCs w:val="24"/>
                <w:bdr w:val="none" w:sz="0" w:space="0" w:color="auto" w:frame="1"/>
                <w:lang w:eastAsia="es-ES"/>
              </w:rPr>
              <w:t xml:space="preserv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14:paraId="1E313B3E" w14:textId="77777777" w:rsidTr="00E75FE2">
        <w:tc>
          <w:tcPr>
            <w:tcW w:w="0" w:type="auto"/>
            <w:vAlign w:val="center"/>
            <w:hideMark/>
          </w:tcPr>
          <w:p w14:paraId="66B02C1E"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14:paraId="0F99791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DC6C9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14:paraId="1726E99E" w14:textId="77777777" w:rsidTr="00E75FE2">
        <w:tc>
          <w:tcPr>
            <w:tcW w:w="0" w:type="auto"/>
            <w:vAlign w:val="center"/>
            <w:hideMark/>
          </w:tcPr>
          <w:p w14:paraId="61BA7DA2"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14:paraId="4A728DF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14:paraId="27BCF59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14:paraId="7D761355" w14:textId="77777777" w:rsidTr="00E75FE2">
        <w:tc>
          <w:tcPr>
            <w:tcW w:w="0" w:type="auto"/>
            <w:vAlign w:val="center"/>
            <w:hideMark/>
          </w:tcPr>
          <w:p w14:paraId="4ADD0F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14:paraId="1DACE33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14:paraId="0C964F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14:paraId="0F1E02AE" w14:textId="77777777" w:rsidTr="00E75FE2">
        <w:tc>
          <w:tcPr>
            <w:tcW w:w="0" w:type="auto"/>
            <w:vAlign w:val="center"/>
            <w:hideMark/>
          </w:tcPr>
          <w:p w14:paraId="35D0988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14:paraId="1E78DF4B"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1E1B0F1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Medio de comunicación emisor (ej. Bloomberg, Reuters).</w:t>
            </w:r>
          </w:p>
        </w:tc>
      </w:tr>
      <w:tr w:rsidR="006660CA" w:rsidRPr="004519ED" w14:paraId="61D6D820" w14:textId="77777777" w:rsidTr="00E75FE2">
        <w:tc>
          <w:tcPr>
            <w:tcW w:w="0" w:type="auto"/>
            <w:vAlign w:val="center"/>
            <w:hideMark/>
          </w:tcPr>
          <w:p w14:paraId="0D59783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14:paraId="3C65E039"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B57C96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14:paraId="7712B788" w14:textId="77777777" w:rsidTr="00E75FE2">
        <w:tc>
          <w:tcPr>
            <w:tcW w:w="0" w:type="auto"/>
            <w:vAlign w:val="center"/>
            <w:hideMark/>
          </w:tcPr>
          <w:p w14:paraId="0A2E1DB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14:paraId="2635CF8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7966C7F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14:paraId="2417C409" w14:textId="77777777" w:rsidR="006660CA" w:rsidRPr="004519ED" w:rsidRDefault="006660CA" w:rsidP="006660CA">
      <w:pPr>
        <w:spacing w:line="276" w:lineRule="auto"/>
        <w:jc w:val="both"/>
        <w:rPr>
          <w:rFonts w:ascii="Arial" w:hAnsi="Arial" w:cs="Arial"/>
          <w:sz w:val="24"/>
        </w:rPr>
      </w:pPr>
    </w:p>
    <w:p w14:paraId="3EC848D7"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14:paraId="1F18DF7C" w14:textId="77777777" w:rsidTr="00E75FE2">
        <w:tc>
          <w:tcPr>
            <w:tcW w:w="0" w:type="auto"/>
            <w:vAlign w:val="center"/>
            <w:hideMark/>
          </w:tcPr>
          <w:p w14:paraId="249F231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14:paraId="0812120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14:paraId="384A8D3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4B3496B6" w14:textId="77777777" w:rsidTr="00E75FE2">
        <w:tc>
          <w:tcPr>
            <w:tcW w:w="0" w:type="auto"/>
            <w:vAlign w:val="center"/>
            <w:hideMark/>
          </w:tcPr>
          <w:p w14:paraId="184263B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14:paraId="45F89B9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14:paraId="6D7561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14:paraId="3DC237C3" w14:textId="77777777" w:rsidTr="00E75FE2">
        <w:tc>
          <w:tcPr>
            <w:tcW w:w="0" w:type="auto"/>
            <w:vAlign w:val="center"/>
            <w:hideMark/>
          </w:tcPr>
          <w:p w14:paraId="3B869D5B"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Region</w:t>
            </w:r>
          </w:p>
        </w:tc>
        <w:tc>
          <w:tcPr>
            <w:tcW w:w="1730" w:type="dxa"/>
            <w:vAlign w:val="center"/>
            <w:hideMark/>
          </w:tcPr>
          <w:p w14:paraId="364F92B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25BC241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14:paraId="25BC561F" w14:textId="77777777" w:rsidTr="00E75FE2">
        <w:tc>
          <w:tcPr>
            <w:tcW w:w="0" w:type="auto"/>
            <w:vAlign w:val="center"/>
            <w:hideMark/>
          </w:tcPr>
          <w:p w14:paraId="5EE21B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14:paraId="2350059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FF283E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14:paraId="3936FC39" w14:textId="77777777" w:rsidTr="00E75FE2">
        <w:tc>
          <w:tcPr>
            <w:tcW w:w="0" w:type="auto"/>
            <w:vAlign w:val="center"/>
            <w:hideMark/>
          </w:tcPr>
          <w:p w14:paraId="4540A520"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14:paraId="5C0B8980"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1A6DB4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14:paraId="66028F25" w14:textId="77777777" w:rsidTr="00E75FE2">
        <w:tc>
          <w:tcPr>
            <w:tcW w:w="0" w:type="auto"/>
            <w:vAlign w:val="center"/>
            <w:hideMark/>
          </w:tcPr>
          <w:p w14:paraId="0D76F0D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14:paraId="27027C0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255C6E5C"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14:paraId="072BD096" w14:textId="77777777" w:rsidTr="00E75FE2">
        <w:tc>
          <w:tcPr>
            <w:tcW w:w="0" w:type="auto"/>
            <w:vAlign w:val="center"/>
            <w:hideMark/>
          </w:tcPr>
          <w:p w14:paraId="0B3A6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14:paraId="59E0823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14F146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14:paraId="534B80DA" w14:textId="77777777" w:rsidTr="00E75FE2">
        <w:tc>
          <w:tcPr>
            <w:tcW w:w="0" w:type="auto"/>
            <w:vAlign w:val="center"/>
            <w:hideMark/>
          </w:tcPr>
          <w:p w14:paraId="36EDC3A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14:paraId="5A781AEF"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14:paraId="4CAE3C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14:paraId="35B7A0E8" w14:textId="77777777" w:rsidTr="00E75FE2">
        <w:tc>
          <w:tcPr>
            <w:tcW w:w="0" w:type="auto"/>
            <w:vAlign w:val="center"/>
            <w:hideMark/>
          </w:tcPr>
          <w:p w14:paraId="129B1E37"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14:paraId="63E2D07C"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0F65213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14:paraId="3148544F" w14:textId="77777777" w:rsidTr="00E75FE2">
        <w:tc>
          <w:tcPr>
            <w:tcW w:w="0" w:type="auto"/>
            <w:vAlign w:val="center"/>
            <w:hideMark/>
          </w:tcPr>
          <w:p w14:paraId="60A4B60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14:paraId="29E80AE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45F70A0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de éxito post-tratamiento en la erradicación del brote.</w:t>
            </w:r>
          </w:p>
        </w:tc>
      </w:tr>
    </w:tbl>
    <w:p w14:paraId="3ED72328" w14:textId="77777777" w:rsidR="006660CA" w:rsidRDefault="006660CA" w:rsidP="006660CA">
      <w:pPr>
        <w:spacing w:line="276" w:lineRule="auto"/>
        <w:jc w:val="both"/>
        <w:rPr>
          <w:rFonts w:ascii="Arial" w:hAnsi="Arial" w:cs="Arial"/>
          <w:sz w:val="24"/>
        </w:rPr>
      </w:pPr>
    </w:p>
    <w:p w14:paraId="5E6C81CF"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14:paraId="03BCB898" w14:textId="77777777"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 xml:space="preserve">Machine </w:t>
      </w:r>
      <w:proofErr w:type="spellStart"/>
      <w:r>
        <w:rPr>
          <w:rFonts w:ascii="Arial" w:hAnsi="Arial" w:cs="Arial"/>
          <w:i/>
          <w:sz w:val="24"/>
        </w:rPr>
        <w:t>Learning</w:t>
      </w:r>
      <w:proofErr w:type="spellEnd"/>
      <w:r>
        <w:rPr>
          <w:rFonts w:ascii="Arial" w:hAnsi="Arial" w:cs="Arial"/>
          <w:sz w:val="24"/>
        </w:rPr>
        <w:t xml:space="preserve"> y análisis exploratorio. </w:t>
      </w:r>
    </w:p>
    <w:p w14:paraId="7A026340" w14:textId="77777777"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14:paraId="48A68BC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14:paraId="384C4E8B"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14:paraId="626E05C2"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14:paraId="31DFC675"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14:paraId="70CD4E5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14:paraId="0F427523"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14:paraId="03946F00" w14:textId="77777777"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14:paraId="7072F7B6" w14:textId="77777777"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14:paraId="05960179" w14:textId="77777777" w:rsidR="006660CA" w:rsidRDefault="006660CA" w:rsidP="006660CA">
      <w:pPr>
        <w:pStyle w:val="Prrafodelista"/>
        <w:spacing w:line="276" w:lineRule="auto"/>
        <w:ind w:left="502"/>
        <w:jc w:val="both"/>
        <w:rPr>
          <w:rFonts w:ascii="Arial" w:hAnsi="Arial" w:cs="Arial"/>
          <w:sz w:val="24"/>
          <w:u w:val="single"/>
        </w:rPr>
      </w:pPr>
    </w:p>
    <w:p w14:paraId="66C33846" w14:textId="77777777"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14:paraId="6A52D3E8" w14:textId="77777777"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14:paraId="06985C80" w14:textId="77777777"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14:paraId="1E215F96" w14:textId="77777777" w:rsidR="002610AB" w:rsidRPr="002610AB" w:rsidRDefault="002610AB" w:rsidP="002610AB">
      <w:pPr>
        <w:pStyle w:val="Prrafodelista"/>
        <w:numPr>
          <w:ilvl w:val="0"/>
          <w:numId w:val="13"/>
        </w:numPr>
        <w:spacing w:line="276" w:lineRule="auto"/>
        <w:jc w:val="both"/>
        <w:rPr>
          <w:rFonts w:ascii="Arial" w:hAnsi="Arial" w:cs="Arial"/>
          <w:b/>
          <w:sz w:val="24"/>
        </w:rPr>
      </w:pPr>
      <w:r>
        <w:rPr>
          <w:rFonts w:ascii="Arial" w:hAnsi="Arial" w:cs="Arial"/>
          <w:b/>
          <w:sz w:val="24"/>
        </w:rPr>
        <w:t>Limpieza</w:t>
      </w:r>
    </w:p>
    <w:p w14:paraId="015CC31B" w14:textId="77777777" w:rsidR="006D0709" w:rsidRDefault="00F049A2" w:rsidP="002610AB">
      <w:pPr>
        <w:tabs>
          <w:tab w:val="left" w:pos="1080"/>
        </w:tabs>
        <w:spacing w:line="276" w:lineRule="auto"/>
        <w:jc w:val="both"/>
        <w:rPr>
          <w:rFonts w:ascii="Arial" w:hAnsi="Arial" w:cs="Arial"/>
          <w:sz w:val="24"/>
        </w:rPr>
      </w:pPr>
      <w:r>
        <w:rPr>
          <w:rFonts w:ascii="Arial" w:hAnsi="Arial" w:cs="Arial"/>
          <w:sz w:val="24"/>
        </w:rPr>
        <w:t xml:space="preserve">Como hemos indicado en </w:t>
      </w:r>
      <w:r w:rsidR="002610AB">
        <w:rPr>
          <w:rFonts w:ascii="Arial" w:hAnsi="Arial" w:cs="Arial"/>
          <w:sz w:val="24"/>
        </w:rPr>
        <w:t>el apartado donde se explican los diferentes datasets con los que contamos, hemos encontrado una serie de valores nulos. Por ello, hemos llevado a cabo un proceso de limpieza para asegurar la integridad de los datos.</w:t>
      </w:r>
    </w:p>
    <w:p w14:paraId="5EB58C78"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El proceso de limpieza ha tenido dos partes, la primera de ellas ha sido la gestión de los valores nulos en el dataset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14:paraId="75DAB122"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La segunda parte ha sido la gestión de los nulos en el dataset de políticas agrícolas donde hay varias </w:t>
      </w:r>
      <w:r w:rsidR="001219E3">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Pr>
          <w:rFonts w:ascii="Arial" w:hAnsi="Arial" w:cs="Arial"/>
          <w:sz w:val="24"/>
        </w:rPr>
        <w:t>las regulaciones</w:t>
      </w:r>
      <w:r w:rsidR="00506968">
        <w:rPr>
          <w:rFonts w:ascii="Arial" w:hAnsi="Arial" w:cs="Arial"/>
          <w:sz w:val="24"/>
        </w:rPr>
        <w:t xml:space="preserve"> a las que se refieren.</w:t>
      </w:r>
    </w:p>
    <w:p w14:paraId="61CA4CFA" w14:textId="77777777" w:rsidR="00A13EE9" w:rsidRDefault="00A13EE9" w:rsidP="00A13EE9">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Transformaciones</w:t>
      </w:r>
    </w:p>
    <w:p w14:paraId="28F7F4C1" w14:textId="77777777" w:rsidR="00A13EE9" w:rsidRDefault="00A13EE9" w:rsidP="00A13EE9">
      <w:pPr>
        <w:tabs>
          <w:tab w:val="left" w:pos="1080"/>
        </w:tabs>
        <w:spacing w:line="276" w:lineRule="auto"/>
        <w:jc w:val="both"/>
        <w:rPr>
          <w:rFonts w:ascii="Arial" w:hAnsi="Arial" w:cs="Arial"/>
          <w:sz w:val="24"/>
        </w:rPr>
      </w:pPr>
      <w:r>
        <w:rPr>
          <w:rFonts w:ascii="Arial" w:hAnsi="Arial" w:cs="Arial"/>
          <w:sz w:val="24"/>
        </w:rPr>
        <w:t>Inicialmente, la</w:t>
      </w:r>
      <w:r w:rsidR="00AC6A05">
        <w:rPr>
          <w:rFonts w:ascii="Arial" w:hAnsi="Arial" w:cs="Arial"/>
          <w:sz w:val="24"/>
        </w:rPr>
        <w:t>s</w:t>
      </w:r>
      <w:r>
        <w:rPr>
          <w:rFonts w:ascii="Arial" w:hAnsi="Arial" w:cs="Arial"/>
          <w:sz w:val="24"/>
        </w:rPr>
        <w:t xml:space="preserve"> variable</w:t>
      </w:r>
      <w:r w:rsidR="00AC6A05">
        <w:rPr>
          <w:rFonts w:ascii="Arial" w:hAnsi="Arial" w:cs="Arial"/>
          <w:sz w:val="24"/>
        </w:rPr>
        <w:t>s</w:t>
      </w:r>
      <w:r>
        <w:rPr>
          <w:rFonts w:ascii="Arial" w:hAnsi="Arial" w:cs="Arial"/>
          <w:sz w:val="24"/>
        </w:rPr>
        <w:t xml:space="preserve"> fecha del dataset de precios de mercado </w:t>
      </w:r>
      <w:r w:rsidR="00AC6A05">
        <w:rPr>
          <w:rFonts w:ascii="Arial" w:hAnsi="Arial" w:cs="Arial"/>
          <w:sz w:val="24"/>
        </w:rPr>
        <w:t xml:space="preserve">y de las imágenes de los satélites </w:t>
      </w:r>
      <w:r>
        <w:rPr>
          <w:rFonts w:ascii="Arial" w:hAnsi="Arial" w:cs="Arial"/>
          <w:sz w:val="24"/>
        </w:rPr>
        <w:t>fue</w:t>
      </w:r>
      <w:r w:rsidR="00AC6A05">
        <w:rPr>
          <w:rFonts w:ascii="Arial" w:hAnsi="Arial" w:cs="Arial"/>
          <w:sz w:val="24"/>
        </w:rPr>
        <w:t>ron</w:t>
      </w:r>
      <w:r>
        <w:rPr>
          <w:rFonts w:ascii="Arial" w:hAnsi="Arial" w:cs="Arial"/>
          <w:sz w:val="24"/>
        </w:rPr>
        <w:t xml:space="preserve"> inferida</w:t>
      </w:r>
      <w:r w:rsidR="00AC6A05">
        <w:rPr>
          <w:rFonts w:ascii="Arial" w:hAnsi="Arial" w:cs="Arial"/>
          <w:sz w:val="24"/>
        </w:rPr>
        <w:t>s</w:t>
      </w:r>
      <w:r>
        <w:rPr>
          <w:rFonts w:ascii="Arial" w:hAnsi="Arial" w:cs="Arial"/>
          <w:sz w:val="24"/>
        </w:rPr>
        <w:t xml:space="preserve"> como una cadena de texto, por lo que hemos visto necesaria la transformación ha tipo </w:t>
      </w:r>
      <w:proofErr w:type="spellStart"/>
      <w:r>
        <w:rPr>
          <w:rFonts w:ascii="Arial" w:hAnsi="Arial" w:cs="Arial"/>
          <w:i/>
          <w:sz w:val="24"/>
        </w:rPr>
        <w:t>Datetime</w:t>
      </w:r>
      <w:proofErr w:type="spellEnd"/>
      <w:r>
        <w:rPr>
          <w:rFonts w:ascii="Arial" w:hAnsi="Arial" w:cs="Arial"/>
          <w:sz w:val="24"/>
        </w:rPr>
        <w:t>. Lo mismo ha ocurrido con la</w:t>
      </w:r>
      <w:r w:rsidR="00AC6A05">
        <w:rPr>
          <w:rFonts w:ascii="Arial" w:hAnsi="Arial" w:cs="Arial"/>
          <w:sz w:val="24"/>
        </w:rPr>
        <w:t>s</w:t>
      </w:r>
      <w:r>
        <w:rPr>
          <w:rFonts w:ascii="Arial" w:hAnsi="Arial" w:cs="Arial"/>
          <w:sz w:val="24"/>
        </w:rPr>
        <w:t xml:space="preserve"> fecha</w:t>
      </w:r>
      <w:r w:rsidR="00AC6A05">
        <w:rPr>
          <w:rFonts w:ascii="Arial" w:hAnsi="Arial" w:cs="Arial"/>
          <w:sz w:val="24"/>
        </w:rPr>
        <w:t>s</w:t>
      </w:r>
      <w:r>
        <w:rPr>
          <w:rFonts w:ascii="Arial" w:hAnsi="Arial" w:cs="Arial"/>
          <w:sz w:val="24"/>
        </w:rPr>
        <w:t xml:space="preserve"> que aparece</w:t>
      </w:r>
      <w:r w:rsidR="00AC6A05">
        <w:rPr>
          <w:rFonts w:ascii="Arial" w:hAnsi="Arial" w:cs="Arial"/>
          <w:sz w:val="24"/>
        </w:rPr>
        <w:t>n</w:t>
      </w:r>
      <w:r>
        <w:rPr>
          <w:rFonts w:ascii="Arial" w:hAnsi="Arial" w:cs="Arial"/>
          <w:sz w:val="24"/>
        </w:rPr>
        <w:t xml:space="preserve"> separada</w:t>
      </w:r>
      <w:r w:rsidR="00AC6A05">
        <w:rPr>
          <w:rFonts w:ascii="Arial" w:hAnsi="Arial" w:cs="Arial"/>
          <w:sz w:val="24"/>
        </w:rPr>
        <w:t>s en año, mes y día en los</w:t>
      </w:r>
      <w:r>
        <w:rPr>
          <w:rFonts w:ascii="Arial" w:hAnsi="Arial" w:cs="Arial"/>
          <w:sz w:val="24"/>
        </w:rPr>
        <w:t xml:space="preserve"> dataset de reporte de plagas</w:t>
      </w:r>
      <w:r w:rsidR="00AC6A05">
        <w:rPr>
          <w:rFonts w:ascii="Arial" w:hAnsi="Arial" w:cs="Arial"/>
          <w:sz w:val="24"/>
        </w:rPr>
        <w:t xml:space="preserve"> y noticias</w:t>
      </w:r>
      <w:r>
        <w:rPr>
          <w:rFonts w:ascii="Arial" w:hAnsi="Arial" w:cs="Arial"/>
          <w:sz w:val="24"/>
        </w:rPr>
        <w:t>, donde hemos juntado la fecha en una variable para poder usarlo como tipo de fecha en caso de que sea necesario en fases posteriores.</w:t>
      </w:r>
    </w:p>
    <w:p w14:paraId="4B755319" w14:textId="77777777" w:rsidR="00AC6A05" w:rsidRDefault="00AC6A05" w:rsidP="00AC6A05">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Anomalías en los datos</w:t>
      </w:r>
    </w:p>
    <w:p w14:paraId="6F01CEC1" w14:textId="77777777" w:rsidR="00AC6A05" w:rsidRDefault="00AC6A05" w:rsidP="00AC6A05">
      <w:pPr>
        <w:tabs>
          <w:tab w:val="left" w:pos="1080"/>
        </w:tabs>
        <w:spacing w:line="276" w:lineRule="auto"/>
        <w:jc w:val="both"/>
        <w:rPr>
          <w:rFonts w:ascii="Arial" w:hAnsi="Arial" w:cs="Arial"/>
          <w:sz w:val="24"/>
        </w:rPr>
      </w:pPr>
      <w:r>
        <w:rPr>
          <w:rFonts w:ascii="Arial" w:hAnsi="Arial" w:cs="Arial"/>
          <w:sz w:val="24"/>
        </w:rPr>
        <w:t>Durante la inspección de los datos hemos detectado varias cosas interesantes como son:</w:t>
      </w:r>
    </w:p>
    <w:p w14:paraId="3365B8CD" w14:textId="77777777" w:rsidR="00AC6A05" w:rsidRDefault="00AC6A05" w:rsidP="00AC6A05">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Existen fechas en </w:t>
      </w:r>
      <w:r w:rsidR="0030318D">
        <w:rPr>
          <w:rFonts w:ascii="Arial" w:hAnsi="Arial" w:cs="Arial"/>
          <w:sz w:val="24"/>
        </w:rPr>
        <w:t>el dataset de imágenes del satélite cuya fecha es posterior a la actual, siendo el año máximo que aparece de 2033.</w:t>
      </w:r>
    </w:p>
    <w:p w14:paraId="606F5F85" w14:textId="77777777" w:rsidR="0030318D" w:rsidRPr="00AC6A05" w:rsidRDefault="0030318D" w:rsidP="0030318D">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Hay valores de índice de </w:t>
      </w:r>
      <w:proofErr w:type="spellStart"/>
      <w:r>
        <w:rPr>
          <w:rFonts w:ascii="Arial" w:hAnsi="Arial" w:cs="Arial"/>
          <w:sz w:val="24"/>
        </w:rPr>
        <w:t>nvdi</w:t>
      </w:r>
      <w:proofErr w:type="spellEnd"/>
      <w:r>
        <w:rPr>
          <w:rFonts w:ascii="Arial" w:hAnsi="Arial" w:cs="Arial"/>
          <w:sz w:val="24"/>
        </w:rPr>
        <w:t xml:space="preserve"> (</w:t>
      </w:r>
      <w:r w:rsidRPr="0030318D">
        <w:rPr>
          <w:rFonts w:ascii="Arial" w:hAnsi="Arial" w:cs="Arial"/>
          <w:sz w:val="24"/>
        </w:rPr>
        <w:t>Índice de Vegetación de Diferencia Normalizad</w:t>
      </w:r>
      <w:r>
        <w:rPr>
          <w:rFonts w:ascii="Arial" w:hAnsi="Arial" w:cs="Arial"/>
          <w:sz w:val="24"/>
        </w:rPr>
        <w:t>a) con valores mayores que 1, cuando el valor real para estas variables es de entre -1 y 1, por lo que aquellas que tengan valores mayores a 1 las hemos acotado a ese valor.</w:t>
      </w:r>
    </w:p>
    <w:p w14:paraId="2BB0635C" w14:textId="77777777"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14:paraId="28E0856F" w14:textId="77777777"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14:paraId="486BB1F7" w14:textId="77777777"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14:paraId="669724DF" w14:textId="77777777"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14:paraId="4F6E7E8A" w14:textId="77777777"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14:paraId="5CF953D1" w14:textId="77777777"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como se relacionan la cantidad de fertilizante con el rendimiento que se obtiene. Hemos obtenido la siguiente correlación: </w:t>
      </w:r>
    </w:p>
    <w:p w14:paraId="6411510A" w14:textId="77777777"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14:paraId="075EDDDA" w14:textId="77777777"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14:paraId="5D71B947" w14:textId="77777777" w:rsidR="000B1E5C" w:rsidRPr="000B1E5C" w:rsidRDefault="000B1E5C" w:rsidP="000B1E5C">
      <w:pPr>
        <w:spacing w:line="276" w:lineRule="auto"/>
        <w:jc w:val="center"/>
        <w:rPr>
          <w:rFonts w:ascii="Arial" w:hAnsi="Arial" w:cs="Arial"/>
          <w:sz w:val="24"/>
        </w:rPr>
      </w:pPr>
      <w:r w:rsidRPr="00E51AE0">
        <w:rPr>
          <w:noProof/>
          <w:lang w:eastAsia="es-ES"/>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14:paraId="6EDDC4C3"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14:paraId="4CD2633A" w14:textId="77777777" w:rsidR="000B1E5C" w:rsidRDefault="000B1E5C" w:rsidP="000B1E5C">
      <w:pPr>
        <w:pStyle w:val="Prrafodelista"/>
        <w:spacing w:line="276" w:lineRule="auto"/>
        <w:ind w:left="360"/>
        <w:jc w:val="both"/>
        <w:rPr>
          <w:rFonts w:ascii="Arial" w:hAnsi="Arial" w:cs="Arial"/>
          <w:sz w:val="24"/>
        </w:rPr>
      </w:pPr>
    </w:p>
    <w:p w14:paraId="3E35819C"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14:paraId="25BA19D6" w14:textId="77777777"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14:paraId="6F7DEA40"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14:paraId="4C908C57" w14:textId="77777777" w:rsidR="000B1E5C" w:rsidRDefault="000B1E5C" w:rsidP="000B1E5C">
      <w:pPr>
        <w:pStyle w:val="Prrafodelista"/>
        <w:spacing w:line="276" w:lineRule="auto"/>
        <w:ind w:left="644"/>
        <w:jc w:val="both"/>
        <w:rPr>
          <w:rFonts w:ascii="Arial" w:hAnsi="Arial" w:cs="Arial"/>
          <w:sz w:val="24"/>
        </w:rPr>
      </w:pPr>
    </w:p>
    <w:p w14:paraId="6064BF71" w14:textId="77777777"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t>Superficie vs producción</w:t>
      </w:r>
      <w:r>
        <w:rPr>
          <w:rFonts w:ascii="Arial" w:hAnsi="Arial" w:cs="Arial"/>
          <w:sz w:val="24"/>
        </w:rPr>
        <w:t>: Otra relación interesante que cabe destacar es si la superficie de cultivo va de la mano con la producción que se tiene de los cultivos.</w:t>
      </w:r>
    </w:p>
    <w:p w14:paraId="14114A17" w14:textId="77777777"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14:paraId="76540761" w14:textId="77777777"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14:paraId="10AC08D4" w14:textId="77777777"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14:paraId="32DB78C5"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14:paraId="28B4E98C" w14:textId="77777777" w:rsidR="00E75FE2" w:rsidRDefault="00E75FE2" w:rsidP="00E75FE2">
      <w:pPr>
        <w:pStyle w:val="Prrafodelista"/>
        <w:spacing w:line="276" w:lineRule="auto"/>
        <w:ind w:left="644"/>
        <w:jc w:val="both"/>
        <w:rPr>
          <w:rFonts w:ascii="Arial" w:hAnsi="Arial" w:cs="Arial"/>
          <w:sz w:val="24"/>
        </w:rPr>
      </w:pPr>
    </w:p>
    <w:p w14:paraId="3F705A61"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14:paraId="54480FC2" w14:textId="77777777"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14:paraId="6B915B1E" w14:textId="77777777"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14:paraId="42617F57" w14:textId="77777777"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14:paraId="315F06BF" w14:textId="77777777" w:rsidR="00B87B1C" w:rsidRDefault="00B87B1C" w:rsidP="00B87B1C">
      <w:pPr>
        <w:pStyle w:val="Prrafodelista"/>
        <w:spacing w:line="276" w:lineRule="auto"/>
        <w:ind w:left="644"/>
        <w:jc w:val="both"/>
        <w:rPr>
          <w:rFonts w:ascii="Arial" w:hAnsi="Arial" w:cs="Arial"/>
          <w:sz w:val="24"/>
          <w:u w:val="single"/>
        </w:rPr>
      </w:pPr>
    </w:p>
    <w:p w14:paraId="25929492"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14:paraId="035A6DF3"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14:paraId="3F38ACA3" w14:textId="77777777"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14:paraId="7C43CD3E" w14:textId="77777777"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14:paraId="5025B02B" w14:textId="77777777"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14:paraId="50E44A25" w14:textId="77777777"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p w14:paraId="60FD5631" w14:textId="77777777"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14:paraId="71E06D17" w14:textId="77777777"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14:paraId="49C5FCA6" w14:textId="77777777" w:rsidR="006D0709" w:rsidRDefault="006D0709" w:rsidP="006D0709">
      <w:pPr>
        <w:spacing w:line="276" w:lineRule="auto"/>
        <w:jc w:val="center"/>
        <w:rPr>
          <w:rFonts w:ascii="Arial" w:hAnsi="Arial" w:cs="Arial"/>
          <w:b/>
          <w:sz w:val="24"/>
        </w:rPr>
      </w:pPr>
      <w:r w:rsidRPr="006D0709">
        <w:rPr>
          <w:rFonts w:ascii="Arial" w:hAnsi="Arial" w:cs="Arial"/>
          <w:b/>
          <w:noProof/>
          <w:sz w:val="24"/>
          <w:lang w:eastAsia="es-ES"/>
        </w:rPr>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14:paraId="4B7A385B" w14:textId="77777777" w:rsidR="006D0709" w:rsidRDefault="006D0709" w:rsidP="00E97E52">
      <w:pPr>
        <w:spacing w:line="276" w:lineRule="auto"/>
        <w:ind w:left="705"/>
        <w:jc w:val="both"/>
        <w:rPr>
          <w:rFonts w:ascii="Arial" w:hAnsi="Arial" w:cs="Arial"/>
          <w:sz w:val="24"/>
        </w:rPr>
      </w:pPr>
      <w:r>
        <w:rPr>
          <w:rFonts w:ascii="Arial" w:hAnsi="Arial" w:cs="Arial"/>
          <w:sz w:val="24"/>
        </w:rPr>
        <w:t>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6D0709">
        <w:rPr>
          <w:noProof/>
          <w:lang w:eastAsia="es-ES"/>
        </w:rPr>
        <w:t xml:space="preserve"> </w:t>
      </w:r>
      <w:r>
        <w:rPr>
          <w:rFonts w:ascii="Arial" w:hAnsi="Arial" w:cs="Arial"/>
          <w:sz w:val="24"/>
        </w:rPr>
        <w:t xml:space="preserve"> solo.</w:t>
      </w:r>
    </w:p>
    <w:p w14:paraId="2AD0E2E9" w14:textId="77777777" w:rsidR="006D0709" w:rsidRDefault="00E97E52" w:rsidP="00E97E52">
      <w:pPr>
        <w:spacing w:line="276" w:lineRule="auto"/>
        <w:jc w:val="center"/>
        <w:rPr>
          <w:rFonts w:ascii="Arial" w:hAnsi="Arial" w:cs="Arial"/>
          <w:sz w:val="24"/>
        </w:rPr>
      </w:pPr>
      <w:r w:rsidRPr="006D0709">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14:paraId="2A9DD50B" w14:textId="77777777" w:rsidR="00E97E52" w:rsidRPr="006D0709" w:rsidRDefault="00E97E52" w:rsidP="00E97E52">
      <w:pPr>
        <w:spacing w:line="276" w:lineRule="auto"/>
        <w:ind w:left="644"/>
        <w:jc w:val="both"/>
        <w:rPr>
          <w:rFonts w:ascii="Arial" w:hAnsi="Arial" w:cs="Arial"/>
          <w:sz w:val="24"/>
        </w:rPr>
      </w:pPr>
      <w:r>
        <w:rPr>
          <w:rFonts w:ascii="Arial" w:hAnsi="Arial" w:cs="Arial"/>
          <w:sz w:val="24"/>
        </w:rPr>
        <w:t>Pero como podemos ver ocurre lo mismo que con el resto de cultivos, no existe ninguna tendencia para ningún país con el paso del tiempo, sino que están en constante crecida o bajada de la producción lo cual puede ser debido a factores climáticos.</w:t>
      </w:r>
    </w:p>
    <w:p w14:paraId="0402DD05" w14:textId="77777777"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posible anomalías</w:t>
      </w:r>
      <w:r w:rsidR="00E97E52" w:rsidRPr="00E97E52">
        <w:rPr>
          <w:rFonts w:ascii="Arial" w:hAnsi="Arial" w:cs="Arial"/>
          <w:b/>
          <w:sz w:val="24"/>
        </w:rPr>
        <w:t>.</w:t>
      </w:r>
    </w:p>
    <w:p w14:paraId="7CE5AA02" w14:textId="77777777" w:rsidR="00E97E52" w:rsidRDefault="00E97E52" w:rsidP="00E97E52">
      <w:pPr>
        <w:spacing w:line="276" w:lineRule="auto"/>
        <w:ind w:left="284"/>
        <w:jc w:val="both"/>
        <w:rPr>
          <w:rFonts w:ascii="Arial" w:hAnsi="Arial" w:cs="Arial"/>
          <w:b/>
          <w:sz w:val="24"/>
        </w:rPr>
      </w:pPr>
      <w:r w:rsidRPr="00E97E52">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14:paraId="11B7FA7A" w14:textId="77777777"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14:paraId="5A10D596" w14:textId="77777777"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14:paraId="52DECF55" w14:textId="77777777" w:rsidR="00DF53B2" w:rsidRDefault="00DF53B2" w:rsidP="00DF53B2">
      <w:pPr>
        <w:spacing w:line="276" w:lineRule="auto"/>
        <w:ind w:left="284"/>
        <w:jc w:val="center"/>
        <w:rPr>
          <w:rFonts w:ascii="Arial" w:hAnsi="Arial" w:cs="Arial"/>
          <w:b/>
          <w:sz w:val="24"/>
        </w:rPr>
      </w:pPr>
      <w:r w:rsidRPr="00DF53B2">
        <w:rPr>
          <w:rFonts w:ascii="Arial" w:hAnsi="Arial" w:cs="Arial"/>
          <w:b/>
          <w:noProof/>
          <w:sz w:val="24"/>
          <w:lang w:eastAsia="es-ES"/>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8C4C2AD" w14:textId="77777777" w:rsidR="00DF53B2" w:rsidRDefault="00DF53B2" w:rsidP="003B704A">
      <w:pPr>
        <w:spacing w:line="276" w:lineRule="auto"/>
        <w:ind w:left="704"/>
        <w:jc w:val="both"/>
        <w:rPr>
          <w:rFonts w:ascii="Arial" w:hAnsi="Arial" w:cs="Arial"/>
          <w:sz w:val="24"/>
        </w:rPr>
      </w:pPr>
      <w:r>
        <w:rPr>
          <w:rFonts w:ascii="Arial" w:hAnsi="Arial" w:cs="Arial"/>
          <w:sz w:val="24"/>
        </w:rPr>
        <w:t xml:space="preserve">En el gráfico 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14:paraId="3F6D35AC" w14:textId="77777777"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14:paraId="5BB0E49E" w14:textId="77777777"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14:paraId="2C3F7923" w14:textId="77777777" w:rsidR="005D5FB5" w:rsidRDefault="005D5FB5" w:rsidP="005D5FB5">
      <w:pPr>
        <w:spacing w:line="276" w:lineRule="auto"/>
        <w:ind w:left="284"/>
        <w:jc w:val="both"/>
        <w:rPr>
          <w:rFonts w:ascii="Arial" w:hAnsi="Arial" w:cs="Arial"/>
          <w:b/>
          <w:sz w:val="24"/>
        </w:rPr>
      </w:pPr>
      <w:r w:rsidRPr="005D5FB5">
        <w:rPr>
          <w:rFonts w:ascii="Arial" w:hAnsi="Arial" w:cs="Arial"/>
          <w:b/>
          <w:noProof/>
          <w:sz w:val="24"/>
          <w:lang w:eastAsia="es-ES"/>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14:paraId="1A16F13C" w14:textId="77777777"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14:paraId="7D314324"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14:paraId="65E9ACB2"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14:paraId="509302CD"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14:paraId="32DF6005"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14:paraId="3E7368B9"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14:paraId="6C8550EE" w14:textId="77777777"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14:paraId="517E9E7D" w14:textId="77777777" w:rsidR="00961888" w:rsidRDefault="00961888" w:rsidP="00961888">
      <w:pPr>
        <w:spacing w:line="276" w:lineRule="auto"/>
        <w:jc w:val="both"/>
        <w:rPr>
          <w:rFonts w:ascii="Arial" w:hAnsi="Arial" w:cs="Arial"/>
          <w:sz w:val="24"/>
        </w:rPr>
      </w:pPr>
      <w:r w:rsidRPr="00961888">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14:paraId="01930E23" w14:textId="77777777"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ton/ha, lo cual se corresponde con las explotaciones de caña de azúcar. Lo que puede llegar a indicar que en las regiones operan con eficiencias bajas pero que tienen focos agrícolas altamente optimizados para la caña de azúcar que distorsionan la media global.</w:t>
      </w:r>
    </w:p>
    <w:p w14:paraId="0191F756" w14:textId="77777777"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14:paraId="57CA4E92"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14:paraId="07352273" w14:textId="77777777" w:rsidR="00D624C1" w:rsidRDefault="00D624C1" w:rsidP="00D624C1">
      <w:pPr>
        <w:spacing w:line="276" w:lineRule="auto"/>
        <w:ind w:left="284"/>
        <w:jc w:val="center"/>
        <w:rPr>
          <w:rFonts w:ascii="Arial" w:hAnsi="Arial" w:cs="Arial"/>
          <w:b/>
          <w:sz w:val="24"/>
        </w:rPr>
      </w:pPr>
      <w:r w:rsidRPr="00D624C1">
        <w:rPr>
          <w:rFonts w:ascii="Arial" w:hAnsi="Arial" w:cs="Arial"/>
          <w:b/>
          <w:noProof/>
          <w:sz w:val="24"/>
          <w:lang w:eastAsia="es-ES"/>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14:paraId="1C77541F" w14:textId="77777777"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14:paraId="28E2E189"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son  más eficientes, para ello tendremos en cuenta la variable que mide cuanto contamina un país por cada kilo de carne que se produce.</w:t>
      </w:r>
    </w:p>
    <w:p w14:paraId="22F3080F" w14:textId="77777777" w:rsidR="00D624C1" w:rsidRDefault="00D624C1" w:rsidP="00D624C1">
      <w:pPr>
        <w:spacing w:line="276" w:lineRule="auto"/>
        <w:jc w:val="both"/>
        <w:rPr>
          <w:rFonts w:ascii="Arial" w:hAnsi="Arial" w:cs="Arial"/>
          <w:b/>
          <w:sz w:val="24"/>
        </w:rPr>
      </w:pPr>
      <w:r w:rsidRPr="00D624C1">
        <w:rPr>
          <w:rFonts w:ascii="Arial" w:hAnsi="Arial" w:cs="Arial"/>
          <w:b/>
          <w:noProof/>
          <w:sz w:val="24"/>
          <w:lang w:eastAsia="es-ES"/>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14:paraId="6088DF45" w14:textId="77777777" w:rsid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sugiere que dichos países enfrentan graves deficiencias estructurales lo que los convierte en objetivos prioritarios para futuras políticas de transición agrícola.</w:t>
      </w:r>
    </w:p>
    <w:p w14:paraId="66B12162" w14:textId="7777777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Análisis de datos Semi-Estructurados</w:t>
      </w:r>
    </w:p>
    <w:p w14:paraId="02329E07" w14:textId="18700FEB" w:rsidR="005B5DC3" w:rsidRPr="00C52E57"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Aplanamiento de estructuras JSON para análisis tubular</w:t>
      </w:r>
    </w:p>
    <w:p w14:paraId="6AE51DA0"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 xml:space="preserve">Los datos de condiciones climáticas presentaban estructuras </w:t>
      </w:r>
      <w:proofErr w:type="spellStart"/>
      <w:r w:rsidRPr="00C52E57">
        <w:rPr>
          <w:rFonts w:ascii="Arial" w:hAnsi="Arial" w:cs="Arial"/>
          <w:sz w:val="24"/>
        </w:rPr>
        <w:t>semi-estructuradas</w:t>
      </w:r>
      <w:proofErr w:type="spellEnd"/>
      <w:r w:rsidRPr="00C52E57">
        <w:rPr>
          <w:rFonts w:ascii="Arial" w:hAnsi="Arial" w:cs="Arial"/>
          <w:sz w:val="24"/>
        </w:rPr>
        <w:t xml:space="preserve">, en particular en la variable </w:t>
      </w:r>
      <w:proofErr w:type="spellStart"/>
      <w:r w:rsidRPr="00C52E57">
        <w:rPr>
          <w:rFonts w:ascii="Arial" w:hAnsi="Arial" w:cs="Arial"/>
          <w:sz w:val="24"/>
        </w:rPr>
        <w:t>eventos_extremos</w:t>
      </w:r>
      <w:proofErr w:type="spellEnd"/>
      <w:r w:rsidRPr="00C52E57">
        <w:rPr>
          <w:rFonts w:ascii="Arial" w:hAnsi="Arial" w:cs="Arial"/>
          <w:sz w:val="24"/>
        </w:rPr>
        <w:t>, que contenía listas de eventos almacenadas como texto.</w:t>
      </w:r>
    </w:p>
    <w:p w14:paraId="72AE6DF9"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Para poder analizarlos, se realizó un proceso de transformación consistente</w:t>
      </w:r>
      <w:r>
        <w:rPr>
          <w:rFonts w:ascii="Arial" w:hAnsi="Arial" w:cs="Arial"/>
          <w:sz w:val="24"/>
        </w:rPr>
        <w:t xml:space="preserve">, mediante </w:t>
      </w:r>
      <w:proofErr w:type="spellStart"/>
      <w:r>
        <w:rPr>
          <w:rFonts w:ascii="Arial" w:hAnsi="Arial" w:cs="Arial"/>
          <w:sz w:val="24"/>
        </w:rPr>
        <w:t>PowerBI</w:t>
      </w:r>
      <w:proofErr w:type="spellEnd"/>
      <w:r>
        <w:rPr>
          <w:rFonts w:ascii="Arial" w:hAnsi="Arial" w:cs="Arial"/>
          <w:sz w:val="24"/>
        </w:rPr>
        <w:t>,</w:t>
      </w:r>
      <w:r w:rsidRPr="00C52E57">
        <w:rPr>
          <w:rFonts w:ascii="Arial" w:hAnsi="Arial" w:cs="Arial"/>
          <w:sz w:val="24"/>
        </w:rPr>
        <w:t xml:space="preserve"> en la limpieza del texto y su conversión en listas, eliminando caracteres como corchetes y comillas. Posteriormente, se generó una nueva variable con el número de eventos extremos por observación.</w:t>
      </w:r>
    </w:p>
    <w:p w14:paraId="256EE881" w14:textId="33F991CE" w:rsidR="00D20F7B" w:rsidRPr="005B5DC3" w:rsidRDefault="005B5DC3" w:rsidP="005B5DC3">
      <w:pPr>
        <w:spacing w:line="276" w:lineRule="auto"/>
        <w:jc w:val="both"/>
        <w:rPr>
          <w:rFonts w:ascii="Arial" w:hAnsi="Arial" w:cs="Arial"/>
          <w:sz w:val="24"/>
        </w:rPr>
      </w:pPr>
      <w:r w:rsidRPr="00C52E57">
        <w:rPr>
          <w:rFonts w:ascii="Arial" w:hAnsi="Arial" w:cs="Arial"/>
          <w:sz w:val="24"/>
        </w:rPr>
        <w:t>Este proceso permitió convertir datos no tabulares en un formato estructurado, facilitando su análisis mediante técnicas estadísticas y visualización.</w:t>
      </w:r>
    </w:p>
    <w:p w14:paraId="362D25F3" w14:textId="0AA93557" w:rsidR="005B5DC3" w:rsidRDefault="005B5DC3" w:rsidP="005B5DC3">
      <w:pPr>
        <w:pStyle w:val="Prrafodelista"/>
        <w:numPr>
          <w:ilvl w:val="0"/>
          <w:numId w:val="17"/>
        </w:numPr>
        <w:spacing w:line="276" w:lineRule="auto"/>
        <w:jc w:val="both"/>
        <w:rPr>
          <w:rFonts w:ascii="Arial" w:hAnsi="Arial" w:cs="Arial"/>
          <w:sz w:val="24"/>
        </w:rPr>
      </w:pPr>
      <w:proofErr w:type="spellStart"/>
      <w:r w:rsidRPr="00C52E57">
        <w:rPr>
          <w:rFonts w:ascii="Arial" w:hAnsi="Arial" w:cs="Arial"/>
          <w:sz w:val="24"/>
        </w:rPr>
        <w:t>Parsing</w:t>
      </w:r>
      <w:proofErr w:type="spellEnd"/>
      <w:r w:rsidRPr="00C52E57">
        <w:rPr>
          <w:rFonts w:ascii="Arial" w:hAnsi="Arial" w:cs="Arial"/>
          <w:sz w:val="24"/>
        </w:rPr>
        <w:t xml:space="preserve"> de XML con </w:t>
      </w:r>
      <w:proofErr w:type="spellStart"/>
      <w:r w:rsidRPr="00C52E57">
        <w:rPr>
          <w:rFonts w:ascii="Arial" w:hAnsi="Arial" w:cs="Arial"/>
          <w:sz w:val="24"/>
        </w:rPr>
        <w:t>namespaces</w:t>
      </w:r>
      <w:proofErr w:type="spellEnd"/>
    </w:p>
    <w:p w14:paraId="2C6CF79F" w14:textId="77777777" w:rsidR="005B5DC3" w:rsidRPr="005B5DC3" w:rsidRDefault="005B5DC3" w:rsidP="005B5DC3">
      <w:pPr>
        <w:spacing w:line="276" w:lineRule="auto"/>
        <w:jc w:val="both"/>
        <w:rPr>
          <w:rFonts w:ascii="Arial" w:hAnsi="Arial" w:cs="Arial"/>
          <w:sz w:val="24"/>
        </w:rPr>
      </w:pPr>
      <w:r w:rsidRPr="005B5DC3">
        <w:rPr>
          <w:rFonts w:ascii="Arial" w:hAnsi="Arial" w:cs="Arial"/>
          <w:sz w:val="24"/>
        </w:rPr>
        <w:t xml:space="preserve">Los datos de políticas agrícolas procedían de un formato XML, el cual fue previamente transformado a CSV mediante </w:t>
      </w:r>
      <w:proofErr w:type="spellStart"/>
      <w:r w:rsidRPr="005B5DC3">
        <w:rPr>
          <w:rFonts w:ascii="Arial" w:hAnsi="Arial" w:cs="Arial"/>
          <w:sz w:val="24"/>
        </w:rPr>
        <w:t>PowerBI</w:t>
      </w:r>
      <w:proofErr w:type="spellEnd"/>
      <w:r w:rsidRPr="005B5DC3">
        <w:rPr>
          <w:rFonts w:ascii="Arial" w:hAnsi="Arial" w:cs="Arial"/>
          <w:sz w:val="24"/>
        </w:rPr>
        <w:t xml:space="preserve"> para facilitar su manipulación.</w:t>
      </w:r>
    </w:p>
    <w:p w14:paraId="03A04B4A" w14:textId="37751845" w:rsidR="005B5DC3" w:rsidRDefault="005B5DC3" w:rsidP="005B5DC3">
      <w:pPr>
        <w:spacing w:line="276" w:lineRule="auto"/>
        <w:jc w:val="both"/>
        <w:rPr>
          <w:rFonts w:ascii="Arial" w:hAnsi="Arial" w:cs="Arial"/>
          <w:sz w:val="24"/>
        </w:rPr>
      </w:pPr>
      <w:r w:rsidRPr="005B5DC3">
        <w:rPr>
          <w:rFonts w:ascii="Arial" w:hAnsi="Arial" w:cs="Arial"/>
          <w:sz w:val="24"/>
        </w:rPr>
        <w:t xml:space="preserve">Este paso permitió estructurar la información y hacerla compatible con herramientas de análisis como pandas, facilitando su integración posterior con otros </w:t>
      </w:r>
      <w:proofErr w:type="spellStart"/>
      <w:r w:rsidRPr="005B5DC3">
        <w:rPr>
          <w:rFonts w:ascii="Arial" w:hAnsi="Arial" w:cs="Arial"/>
          <w:sz w:val="24"/>
        </w:rPr>
        <w:t>datasets</w:t>
      </w:r>
      <w:proofErr w:type="spellEnd"/>
      <w:r w:rsidRPr="005B5DC3">
        <w:rPr>
          <w:rFonts w:ascii="Arial" w:hAnsi="Arial" w:cs="Arial"/>
          <w:sz w:val="24"/>
        </w:rPr>
        <w:t>.</w:t>
      </w:r>
    </w:p>
    <w:p w14:paraId="3A4B45E8" w14:textId="77777777" w:rsidR="005B5DC3" w:rsidRPr="005B5DC3" w:rsidRDefault="005B5DC3" w:rsidP="005B5DC3">
      <w:pPr>
        <w:spacing w:line="276" w:lineRule="auto"/>
        <w:jc w:val="both"/>
        <w:rPr>
          <w:rFonts w:ascii="Arial" w:hAnsi="Arial" w:cs="Arial"/>
          <w:sz w:val="24"/>
        </w:rPr>
      </w:pPr>
    </w:p>
    <w:p w14:paraId="2A9485FA" w14:textId="3EA2FF00" w:rsidR="005B5DC3"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Frecuencia</w:t>
      </w:r>
      <w:r>
        <w:rPr>
          <w:rFonts w:ascii="Arial" w:hAnsi="Arial" w:cs="Arial"/>
          <w:sz w:val="24"/>
        </w:rPr>
        <w:t xml:space="preserve"> </w:t>
      </w:r>
      <w:r w:rsidRPr="00C52E57">
        <w:rPr>
          <w:rFonts w:ascii="Arial" w:hAnsi="Arial" w:cs="Arial"/>
          <w:sz w:val="24"/>
        </w:rPr>
        <w:t>de sequías/inundaciones por región</w:t>
      </w:r>
    </w:p>
    <w:p w14:paraId="1B4FA0CA" w14:textId="77777777" w:rsidR="005B5DC3" w:rsidRDefault="005B5DC3" w:rsidP="005B5DC3">
      <w:pPr>
        <w:spacing w:line="276" w:lineRule="auto"/>
        <w:jc w:val="both"/>
        <w:rPr>
          <w:rFonts w:ascii="Arial" w:hAnsi="Arial" w:cs="Arial"/>
          <w:sz w:val="24"/>
        </w:rPr>
      </w:pPr>
      <w:r>
        <w:rPr>
          <w:rFonts w:ascii="Arial" w:hAnsi="Arial" w:cs="Arial"/>
          <w:sz w:val="24"/>
        </w:rPr>
        <w:t xml:space="preserve">A </w:t>
      </w:r>
      <w:r w:rsidRPr="007F4230">
        <w:rPr>
          <w:rFonts w:ascii="Arial" w:hAnsi="Arial" w:cs="Arial"/>
          <w:sz w:val="24"/>
        </w:rPr>
        <w:t xml:space="preserve">partir de la variable </w:t>
      </w:r>
      <w:proofErr w:type="spellStart"/>
      <w:r w:rsidRPr="007F4230">
        <w:rPr>
          <w:rFonts w:ascii="Arial" w:hAnsi="Arial" w:cs="Arial"/>
          <w:sz w:val="24"/>
        </w:rPr>
        <w:t>eventos_extremos</w:t>
      </w:r>
      <w:proofErr w:type="spellEnd"/>
      <w:r w:rsidRPr="007F4230">
        <w:rPr>
          <w:rFonts w:ascii="Arial" w:hAnsi="Arial" w:cs="Arial"/>
          <w:sz w:val="24"/>
        </w:rPr>
        <w:t>, se realizó un análisis de frecuencia de los distintos tipos de eventos climáticos.</w:t>
      </w:r>
    </w:p>
    <w:p w14:paraId="58D81689" w14:textId="77777777"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4681916C" wp14:editId="3E8A3FC1">
            <wp:extent cx="3733800" cy="3505048"/>
            <wp:effectExtent l="0" t="0" r="0" b="635"/>
            <wp:docPr id="1785967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67742" name=""/>
                    <pic:cNvPicPr/>
                  </pic:nvPicPr>
                  <pic:blipFill>
                    <a:blip r:embed="rId26"/>
                    <a:stretch>
                      <a:fillRect/>
                    </a:stretch>
                  </pic:blipFill>
                  <pic:spPr>
                    <a:xfrm>
                      <a:off x="0" y="0"/>
                      <a:ext cx="3747674" cy="3518072"/>
                    </a:xfrm>
                    <a:prstGeom prst="rect">
                      <a:avLst/>
                    </a:prstGeom>
                  </pic:spPr>
                </pic:pic>
              </a:graphicData>
            </a:graphic>
          </wp:inline>
        </w:drawing>
      </w:r>
    </w:p>
    <w:p w14:paraId="74E5659A" w14:textId="77777777" w:rsidR="005B5DC3" w:rsidRPr="007F4230" w:rsidRDefault="005B5DC3" w:rsidP="005B5DC3">
      <w:pPr>
        <w:spacing w:line="276" w:lineRule="auto"/>
        <w:jc w:val="both"/>
        <w:rPr>
          <w:rFonts w:ascii="Arial" w:hAnsi="Arial" w:cs="Arial"/>
          <w:sz w:val="24"/>
        </w:rPr>
      </w:pPr>
      <w:r>
        <w:rPr>
          <w:rFonts w:ascii="Arial" w:hAnsi="Arial" w:cs="Arial"/>
          <w:sz w:val="24"/>
        </w:rPr>
        <w:t>L</w:t>
      </w:r>
      <w:r w:rsidRPr="007F4230">
        <w:rPr>
          <w:rFonts w:ascii="Arial" w:hAnsi="Arial" w:cs="Arial"/>
          <w:sz w:val="24"/>
        </w:rPr>
        <w:t>os resultados muestran que los eventos más comunes son:</w:t>
      </w:r>
    </w:p>
    <w:p w14:paraId="1F77AB00"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Sequías</w:t>
      </w:r>
    </w:p>
    <w:p w14:paraId="4CE7E1C3"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Tormentas</w:t>
      </w:r>
    </w:p>
    <w:p w14:paraId="76CCC99B" w14:textId="77777777" w:rsidR="005B5DC3"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Heladas</w:t>
      </w:r>
    </w:p>
    <w:p w14:paraId="295F425C" w14:textId="77777777" w:rsidR="005B5DC3" w:rsidRDefault="005B5DC3" w:rsidP="005B5DC3">
      <w:pPr>
        <w:spacing w:line="276" w:lineRule="auto"/>
        <w:ind w:left="142"/>
        <w:jc w:val="both"/>
        <w:rPr>
          <w:rFonts w:ascii="Arial" w:hAnsi="Arial" w:cs="Arial"/>
          <w:sz w:val="24"/>
        </w:rPr>
      </w:pPr>
      <w:r w:rsidRPr="007F4230">
        <w:rPr>
          <w:rFonts w:ascii="Arial" w:hAnsi="Arial" w:cs="Arial"/>
          <w:sz w:val="24"/>
        </w:rPr>
        <w:t>Además, al agrupar por país, se observa que la distribución de eventos es desigual, destacando países como India y Australia con mayor frecuencia de eventos extremos.</w:t>
      </w:r>
    </w:p>
    <w:p w14:paraId="4902225A" w14:textId="49EC7CE9"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1080C4CC" wp14:editId="370A8AE5">
            <wp:extent cx="4253004" cy="3965945"/>
            <wp:effectExtent l="0" t="0" r="0" b="0"/>
            <wp:docPr id="614597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97888" name=""/>
                    <pic:cNvPicPr/>
                  </pic:nvPicPr>
                  <pic:blipFill>
                    <a:blip r:embed="rId27"/>
                    <a:stretch>
                      <a:fillRect/>
                    </a:stretch>
                  </pic:blipFill>
                  <pic:spPr>
                    <a:xfrm>
                      <a:off x="0" y="0"/>
                      <a:ext cx="4262778" cy="3975059"/>
                    </a:xfrm>
                    <a:prstGeom prst="rect">
                      <a:avLst/>
                    </a:prstGeom>
                  </pic:spPr>
                </pic:pic>
              </a:graphicData>
            </a:graphic>
          </wp:inline>
        </w:drawing>
      </w:r>
    </w:p>
    <w:p w14:paraId="61B12E19" w14:textId="77777777" w:rsidR="005B5DC3" w:rsidRDefault="005B5DC3" w:rsidP="005B5DC3">
      <w:pPr>
        <w:spacing w:line="276" w:lineRule="auto"/>
        <w:ind w:left="142"/>
        <w:jc w:val="both"/>
        <w:rPr>
          <w:rFonts w:ascii="Arial" w:hAnsi="Arial" w:cs="Arial"/>
          <w:sz w:val="24"/>
        </w:rPr>
      </w:pPr>
      <w:r>
        <w:rPr>
          <w:rFonts w:ascii="Arial" w:hAnsi="Arial" w:cs="Arial"/>
          <w:sz w:val="24"/>
        </w:rPr>
        <w:t xml:space="preserve">En este grafico podemos ver la división de eventos extremos por país, siendo el color amarillo oscuro periodos donde no había ningún tipo de evento, se puede apreciar cual evento predomina en cada región, lo cual puede ser útil a la hora de iniciar un negocio saber </w:t>
      </w:r>
      <w:proofErr w:type="spellStart"/>
      <w:r>
        <w:rPr>
          <w:rFonts w:ascii="Arial" w:hAnsi="Arial" w:cs="Arial"/>
          <w:sz w:val="24"/>
        </w:rPr>
        <w:t>que</w:t>
      </w:r>
      <w:proofErr w:type="spellEnd"/>
      <w:r>
        <w:rPr>
          <w:rFonts w:ascii="Arial" w:hAnsi="Arial" w:cs="Arial"/>
          <w:sz w:val="24"/>
        </w:rPr>
        <w:t xml:space="preserve"> medidas tomar para estos posibles eventos.</w:t>
      </w:r>
    </w:p>
    <w:p w14:paraId="6542634D" w14:textId="77777777" w:rsidR="005B5DC3" w:rsidRDefault="005B5DC3" w:rsidP="005B5DC3">
      <w:pPr>
        <w:spacing w:line="276" w:lineRule="auto"/>
        <w:ind w:left="142"/>
        <w:jc w:val="both"/>
        <w:rPr>
          <w:rFonts w:ascii="Arial" w:hAnsi="Arial" w:cs="Arial"/>
          <w:sz w:val="24"/>
        </w:rPr>
      </w:pPr>
      <w:r>
        <w:rPr>
          <w:rFonts w:ascii="Arial" w:hAnsi="Arial" w:cs="Arial"/>
          <w:sz w:val="24"/>
        </w:rPr>
        <w:t>En cuanto a su correlación podemos apreciar que:</w:t>
      </w:r>
    </w:p>
    <w:p w14:paraId="3EE8623B" w14:textId="77777777" w:rsidR="005B5DC3" w:rsidRDefault="005B5DC3" w:rsidP="00EF18C5">
      <w:pPr>
        <w:spacing w:line="276" w:lineRule="auto"/>
        <w:ind w:left="142"/>
        <w:jc w:val="center"/>
        <w:rPr>
          <w:rFonts w:ascii="Arial" w:hAnsi="Arial" w:cs="Arial"/>
          <w:sz w:val="24"/>
        </w:rPr>
      </w:pPr>
      <w:r w:rsidRPr="00F129D3">
        <w:rPr>
          <w:rFonts w:ascii="Arial" w:hAnsi="Arial" w:cs="Arial"/>
          <w:noProof/>
          <w:sz w:val="24"/>
        </w:rPr>
        <w:drawing>
          <wp:inline distT="0" distB="0" distL="0" distR="0" wp14:anchorId="52A283A3" wp14:editId="73018563">
            <wp:extent cx="3886200" cy="3333706"/>
            <wp:effectExtent l="0" t="0" r="0" b="635"/>
            <wp:docPr id="22772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6599" name=""/>
                    <pic:cNvPicPr/>
                  </pic:nvPicPr>
                  <pic:blipFill>
                    <a:blip r:embed="rId28"/>
                    <a:stretch>
                      <a:fillRect/>
                    </a:stretch>
                  </pic:blipFill>
                  <pic:spPr>
                    <a:xfrm>
                      <a:off x="0" y="0"/>
                      <a:ext cx="3899787" cy="3345361"/>
                    </a:xfrm>
                    <a:prstGeom prst="rect">
                      <a:avLst/>
                    </a:prstGeom>
                  </pic:spPr>
                </pic:pic>
              </a:graphicData>
            </a:graphic>
          </wp:inline>
        </w:drawing>
      </w:r>
    </w:p>
    <w:p w14:paraId="740D426E"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Se observa una fuerte </w:t>
      </w:r>
      <w:r w:rsidRPr="00F129D3">
        <w:rPr>
          <w:rFonts w:ascii="Arial" w:hAnsi="Arial" w:cs="Arial"/>
          <w:b/>
          <w:bCs/>
          <w:sz w:val="24"/>
        </w:rPr>
        <w:t>correlación positiva</w:t>
      </w:r>
      <w:r w:rsidRPr="00F129D3">
        <w:rPr>
          <w:rFonts w:ascii="Arial" w:hAnsi="Arial" w:cs="Arial"/>
          <w:sz w:val="24"/>
        </w:rPr>
        <w:t xml:space="preserve"> (0.79) entre la precipitación total y el índice de aridez, lo que indica que, a mayor precipitación, mejores condiciones hídricas en el suelo.</w:t>
      </w:r>
    </w:p>
    <w:p w14:paraId="3BBA5D5D"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Por otro lado, existe una </w:t>
      </w:r>
      <w:r w:rsidRPr="00F129D3">
        <w:rPr>
          <w:rFonts w:ascii="Arial" w:hAnsi="Arial" w:cs="Arial"/>
          <w:b/>
          <w:bCs/>
          <w:sz w:val="24"/>
        </w:rPr>
        <w:t>correlación negativa</w:t>
      </w:r>
      <w:r w:rsidRPr="00F129D3">
        <w:rPr>
          <w:rFonts w:ascii="Arial" w:hAnsi="Arial" w:cs="Arial"/>
          <w:sz w:val="24"/>
        </w:rPr>
        <w:t xml:space="preserve"> </w:t>
      </w:r>
      <w:r w:rsidRPr="00F129D3">
        <w:rPr>
          <w:rFonts w:ascii="Arial" w:hAnsi="Arial" w:cs="Arial"/>
          <w:b/>
          <w:bCs/>
          <w:sz w:val="24"/>
        </w:rPr>
        <w:t>significativa</w:t>
      </w:r>
      <w:r w:rsidRPr="00F129D3">
        <w:rPr>
          <w:rFonts w:ascii="Arial" w:hAnsi="Arial" w:cs="Arial"/>
          <w:sz w:val="24"/>
        </w:rPr>
        <w:t xml:space="preserve"> (-0.73) entre la precipitación total y los meses de estrés hídrico, lo que confirma que menores niveles de lluvia están asociados con periodos más prolongados de escasez de agua.</w:t>
      </w:r>
    </w:p>
    <w:p w14:paraId="779C85BC" w14:textId="77777777" w:rsidR="005B5DC3" w:rsidRDefault="005B5DC3" w:rsidP="005B5DC3">
      <w:pPr>
        <w:spacing w:line="276" w:lineRule="auto"/>
        <w:ind w:left="142"/>
        <w:jc w:val="both"/>
        <w:rPr>
          <w:rFonts w:ascii="Arial" w:hAnsi="Arial" w:cs="Arial"/>
          <w:sz w:val="24"/>
        </w:rPr>
      </w:pPr>
      <w:r w:rsidRPr="00F129D3">
        <w:rPr>
          <w:rFonts w:ascii="Arial" w:hAnsi="Arial" w:cs="Arial"/>
          <w:sz w:val="24"/>
        </w:rPr>
        <w:t xml:space="preserve">Además, el índice de aridez presenta una </w:t>
      </w:r>
      <w:r w:rsidRPr="00F129D3">
        <w:rPr>
          <w:rFonts w:ascii="Arial" w:hAnsi="Arial" w:cs="Arial"/>
          <w:b/>
          <w:bCs/>
          <w:sz w:val="24"/>
        </w:rPr>
        <w:t>correlación negativa moderada</w:t>
      </w:r>
      <w:r w:rsidRPr="00F129D3">
        <w:rPr>
          <w:rFonts w:ascii="Arial" w:hAnsi="Arial" w:cs="Arial"/>
          <w:sz w:val="24"/>
        </w:rPr>
        <w:t xml:space="preserve"> (-0.61) con los meses de estrés hídrico, reforzando la relación entre disponibilidad de agua y condiciones climáticas adversas.</w:t>
      </w:r>
    </w:p>
    <w:p w14:paraId="4AC36C0A" w14:textId="77777777" w:rsidR="005B5DC3" w:rsidRDefault="005B5DC3" w:rsidP="005B5DC3">
      <w:pPr>
        <w:spacing w:line="276" w:lineRule="auto"/>
        <w:ind w:left="142"/>
        <w:jc w:val="both"/>
        <w:rPr>
          <w:rFonts w:ascii="Arial" w:hAnsi="Arial" w:cs="Arial"/>
          <w:sz w:val="24"/>
        </w:rPr>
      </w:pPr>
      <w:r>
        <w:rPr>
          <w:rFonts w:ascii="Arial" w:hAnsi="Arial" w:cs="Arial"/>
          <w:sz w:val="24"/>
        </w:rPr>
        <w:t>Por lo que podemos decir con certeza que:</w:t>
      </w:r>
    </w:p>
    <w:p w14:paraId="4614A774"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La alta frecuencia de eventos relacionados con sequías observada en los datos se alinea con las correlaciones obtenidas, donde la baja precipitación está directamente asociada con mayores periodos de estrés hídrico.</w:t>
      </w:r>
    </w:p>
    <w:p w14:paraId="2168F598"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Esto sugiere que las regiones con menor disponibilidad de agua no solo presentan peores indicadores climáticos, sino también una mayor vulnerabilidad a eventos extremos.</w:t>
      </w:r>
    </w:p>
    <w:p w14:paraId="570132E7" w14:textId="77777777" w:rsidR="005B5DC3" w:rsidRPr="005B5DC3" w:rsidRDefault="005B5DC3" w:rsidP="005B5DC3">
      <w:pPr>
        <w:spacing w:line="276" w:lineRule="auto"/>
        <w:jc w:val="both"/>
        <w:rPr>
          <w:rFonts w:ascii="Arial" w:hAnsi="Arial" w:cs="Arial"/>
          <w:sz w:val="24"/>
        </w:rPr>
      </w:pPr>
    </w:p>
    <w:p w14:paraId="2A0FC1FD" w14:textId="5C8508C4" w:rsidR="005B5DC3" w:rsidRDefault="00FB7C47"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Impacto</w:t>
      </w:r>
      <w:r>
        <w:rPr>
          <w:rFonts w:ascii="Arial" w:hAnsi="Arial" w:cs="Arial"/>
          <w:sz w:val="24"/>
        </w:rPr>
        <w:t xml:space="preserve"> </w:t>
      </w:r>
      <w:r w:rsidRPr="00C52E57">
        <w:rPr>
          <w:rFonts w:ascii="Arial" w:hAnsi="Arial" w:cs="Arial"/>
          <w:sz w:val="24"/>
        </w:rPr>
        <w:t>de políticas en producción</w:t>
      </w:r>
    </w:p>
    <w:p w14:paraId="4DA37305"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Para evaluar el impacto de las políticas agrícolas, se integraron los datos de políticas con los datos de producción agrícola mediante los países.</w:t>
      </w:r>
    </w:p>
    <w:p w14:paraId="1280739E" w14:textId="77777777" w:rsidR="00EF18C5" w:rsidRPr="00EF18C5" w:rsidRDefault="00EF18C5" w:rsidP="00EF18C5">
      <w:pPr>
        <w:pStyle w:val="Prrafodelista"/>
        <w:spacing w:line="276" w:lineRule="auto"/>
        <w:jc w:val="both"/>
        <w:rPr>
          <w:rFonts w:ascii="Arial" w:hAnsi="Arial" w:cs="Arial"/>
          <w:sz w:val="24"/>
        </w:rPr>
      </w:pPr>
      <w:r w:rsidRPr="002A026E">
        <w:rPr>
          <w:noProof/>
        </w:rPr>
        <w:drawing>
          <wp:inline distT="0" distB="0" distL="0" distR="0" wp14:anchorId="64E01DFB" wp14:editId="04EB1F1F">
            <wp:extent cx="4146698" cy="3494499"/>
            <wp:effectExtent l="0" t="0" r="6350" b="0"/>
            <wp:docPr id="117050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307" name=""/>
                    <pic:cNvPicPr/>
                  </pic:nvPicPr>
                  <pic:blipFill>
                    <a:blip r:embed="rId29"/>
                    <a:stretch>
                      <a:fillRect/>
                    </a:stretch>
                  </pic:blipFill>
                  <pic:spPr>
                    <a:xfrm>
                      <a:off x="0" y="0"/>
                      <a:ext cx="4155951" cy="3502297"/>
                    </a:xfrm>
                    <a:prstGeom prst="rect">
                      <a:avLst/>
                    </a:prstGeom>
                  </pic:spPr>
                </pic:pic>
              </a:graphicData>
            </a:graphic>
          </wp:inline>
        </w:drawing>
      </w:r>
    </w:p>
    <w:p w14:paraId="422E0002" w14:textId="77777777" w:rsidR="00EF18C5" w:rsidRDefault="00EF18C5" w:rsidP="00EF18C5">
      <w:pPr>
        <w:spacing w:line="276" w:lineRule="auto"/>
        <w:jc w:val="both"/>
        <w:rPr>
          <w:rFonts w:ascii="Arial" w:hAnsi="Arial" w:cs="Arial"/>
          <w:sz w:val="24"/>
        </w:rPr>
      </w:pPr>
      <w:r>
        <w:rPr>
          <w:rFonts w:ascii="Arial" w:hAnsi="Arial" w:cs="Arial"/>
          <w:sz w:val="24"/>
        </w:rPr>
        <w:t>En este grafico podemos apreciar:</w:t>
      </w:r>
    </w:p>
    <w:p w14:paraId="79C32909" w14:textId="77777777" w:rsidR="00EF18C5" w:rsidRPr="002A026E" w:rsidRDefault="00EF18C5" w:rsidP="00EF18C5">
      <w:pPr>
        <w:pStyle w:val="Prrafodelista"/>
        <w:numPr>
          <w:ilvl w:val="0"/>
          <w:numId w:val="5"/>
        </w:numPr>
        <w:spacing w:line="276" w:lineRule="auto"/>
        <w:jc w:val="both"/>
        <w:rPr>
          <w:rFonts w:ascii="Arial" w:hAnsi="Arial" w:cs="Arial"/>
          <w:sz w:val="24"/>
        </w:rPr>
      </w:pPr>
      <w:r>
        <w:rPr>
          <w:rFonts w:ascii="Arial" w:hAnsi="Arial" w:cs="Arial"/>
          <w:sz w:val="24"/>
        </w:rPr>
        <w:t xml:space="preserve">Una </w:t>
      </w:r>
      <w:r w:rsidRPr="002A026E">
        <w:rPr>
          <w:rFonts w:ascii="Arial" w:hAnsi="Arial" w:cs="Arial"/>
          <w:b/>
          <w:bCs/>
          <w:sz w:val="24"/>
        </w:rPr>
        <w:t>correlación positiva débil</w:t>
      </w:r>
      <w:r w:rsidRPr="002A026E">
        <w:rPr>
          <w:rFonts w:ascii="Arial" w:hAnsi="Arial" w:cs="Arial"/>
          <w:sz w:val="24"/>
        </w:rPr>
        <w:t xml:space="preserve"> entre el número de políticas y la producción total (0.14), así como con el rendimiento agrícola (0.08</w:t>
      </w:r>
      <w:r>
        <w:rPr>
          <w:rFonts w:ascii="Arial" w:hAnsi="Arial" w:cs="Arial"/>
          <w:sz w:val="24"/>
        </w:rPr>
        <w:t>1</w:t>
      </w:r>
      <w:r w:rsidRPr="002A026E">
        <w:rPr>
          <w:rFonts w:ascii="Arial" w:hAnsi="Arial" w:cs="Arial"/>
          <w:sz w:val="24"/>
        </w:rPr>
        <w:t>).</w:t>
      </w:r>
      <w:r>
        <w:rPr>
          <w:rFonts w:ascii="Arial" w:hAnsi="Arial" w:cs="Arial"/>
          <w:sz w:val="24"/>
        </w:rPr>
        <w:t xml:space="preserve"> </w:t>
      </w:r>
      <w:r w:rsidRPr="002A026E">
        <w:rPr>
          <w:rFonts w:ascii="Arial" w:hAnsi="Arial" w:cs="Arial"/>
          <w:sz w:val="24"/>
        </w:rPr>
        <w:t>Esto indica que, aunque existe cierta relación, el número de políticas no es un factor determinante en el aumento de la producción o del rendimiento.</w:t>
      </w:r>
    </w:p>
    <w:p w14:paraId="4F0A3614" w14:textId="77777777" w:rsidR="00EF18C5" w:rsidRDefault="00EF18C5" w:rsidP="00EF18C5">
      <w:pPr>
        <w:pStyle w:val="Prrafodelista"/>
        <w:numPr>
          <w:ilvl w:val="0"/>
          <w:numId w:val="5"/>
        </w:numPr>
        <w:spacing w:line="276" w:lineRule="auto"/>
        <w:jc w:val="both"/>
        <w:rPr>
          <w:rFonts w:ascii="Arial" w:hAnsi="Arial" w:cs="Arial"/>
          <w:sz w:val="24"/>
        </w:rPr>
      </w:pPr>
      <w:r w:rsidRPr="002A026E">
        <w:rPr>
          <w:rFonts w:ascii="Arial" w:hAnsi="Arial" w:cs="Arial"/>
          <w:sz w:val="24"/>
        </w:rPr>
        <w:t xml:space="preserve">Por otro lado, se observa una </w:t>
      </w:r>
      <w:r w:rsidRPr="002A026E">
        <w:rPr>
          <w:rFonts w:ascii="Arial" w:hAnsi="Arial" w:cs="Arial"/>
          <w:b/>
          <w:bCs/>
          <w:sz w:val="24"/>
        </w:rPr>
        <w:t>fuerte correlación</w:t>
      </w:r>
      <w:r w:rsidRPr="002A026E">
        <w:rPr>
          <w:rFonts w:ascii="Arial" w:hAnsi="Arial" w:cs="Arial"/>
          <w:sz w:val="24"/>
        </w:rPr>
        <w:t xml:space="preserve"> entre la producción total y el rendimiento (0.81), lo que confirma la coherencia de los datos y la relación directa entre ambas variables.</w:t>
      </w:r>
    </w:p>
    <w:p w14:paraId="55C98830" w14:textId="77777777" w:rsidR="00EF18C5" w:rsidRPr="002A026E" w:rsidRDefault="00EF18C5" w:rsidP="00EF18C5">
      <w:pPr>
        <w:spacing w:line="276" w:lineRule="auto"/>
        <w:jc w:val="both"/>
        <w:rPr>
          <w:rFonts w:ascii="Arial" w:hAnsi="Arial" w:cs="Arial"/>
          <w:sz w:val="24"/>
        </w:rPr>
      </w:pPr>
      <w:r>
        <w:rPr>
          <w:rFonts w:ascii="Arial" w:hAnsi="Arial" w:cs="Arial"/>
          <w:sz w:val="24"/>
        </w:rPr>
        <w:t>En resumen, e</w:t>
      </w:r>
      <w:r w:rsidRPr="002A026E">
        <w:rPr>
          <w:rFonts w:ascii="Arial" w:hAnsi="Arial" w:cs="Arial"/>
          <w:sz w:val="24"/>
        </w:rPr>
        <w:t>n conjunto, los resultados sugieren que las políticas agrícolas no tienen un impacto directo significativo en la producción, al menos en términos agregados por país.</w:t>
      </w:r>
    </w:p>
    <w:p w14:paraId="2F7A7AFF"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Esto puede deberse a que la producción agrícola depende de múltiples factores adicionales, como las condiciones climáticas, el tipo de cultivo o el nivel tecnológico.</w:t>
      </w:r>
    </w:p>
    <w:p w14:paraId="08CD4F26"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Por tanto, las políticas podrían estar orientadas más a la gestión y estabilización del sistema agrícola que a un aumento inmediato de la producción.</w:t>
      </w:r>
    </w:p>
    <w:p w14:paraId="126CE6B4" w14:textId="702B7792" w:rsidR="00FB7C47"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Combinar</w:t>
      </w:r>
      <w:r>
        <w:rPr>
          <w:rFonts w:ascii="Arial" w:hAnsi="Arial" w:cs="Arial"/>
          <w:sz w:val="24"/>
        </w:rPr>
        <w:t xml:space="preserve"> </w:t>
      </w:r>
      <w:r w:rsidRPr="00C52E57">
        <w:rPr>
          <w:rFonts w:ascii="Arial" w:hAnsi="Arial" w:cs="Arial"/>
          <w:sz w:val="24"/>
        </w:rPr>
        <w:t>políticas con datos de producción</w:t>
      </w:r>
    </w:p>
    <w:p w14:paraId="6BD264F0"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Se realizó una integración de datos procedentes de distintas fuentes, combinando información de políticas agrícolas con datos de producción.</w:t>
      </w:r>
    </w:p>
    <w:p w14:paraId="01774387"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Para ello, ambos </w:t>
      </w:r>
      <w:proofErr w:type="spellStart"/>
      <w:r w:rsidRPr="00EF18C5">
        <w:rPr>
          <w:rFonts w:ascii="Arial" w:hAnsi="Arial" w:cs="Arial"/>
          <w:sz w:val="24"/>
        </w:rPr>
        <w:t>datasets</w:t>
      </w:r>
      <w:proofErr w:type="spellEnd"/>
      <w:r w:rsidRPr="00EF18C5">
        <w:rPr>
          <w:rFonts w:ascii="Arial" w:hAnsi="Arial" w:cs="Arial"/>
          <w:sz w:val="24"/>
        </w:rPr>
        <w:t xml:space="preserve"> se agregaron a nivel de país y se unieron mediante un </w:t>
      </w:r>
      <w:proofErr w:type="spellStart"/>
      <w:r w:rsidRPr="00EF18C5">
        <w:rPr>
          <w:rFonts w:ascii="Arial" w:hAnsi="Arial" w:cs="Arial"/>
          <w:sz w:val="24"/>
        </w:rPr>
        <w:t>merge</w:t>
      </w:r>
      <w:proofErr w:type="spellEnd"/>
      <w:r w:rsidRPr="00EF18C5">
        <w:rPr>
          <w:rFonts w:ascii="Arial" w:hAnsi="Arial" w:cs="Arial"/>
          <w:sz w:val="24"/>
        </w:rPr>
        <w:t xml:space="preserve"> interno, conservando únicamente los países comunes.</w:t>
      </w:r>
    </w:p>
    <w:p w14:paraId="3B2C07EF" w14:textId="57663ABA"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w:t>
      </w:r>
      <w:proofErr w:type="spellStart"/>
      <w:r w:rsidRPr="00EF18C5">
        <w:rPr>
          <w:rFonts w:ascii="Arial" w:hAnsi="Arial" w:cs="Arial"/>
          <w:sz w:val="24"/>
        </w:rPr>
        <w:t>dataset</w:t>
      </w:r>
      <w:proofErr w:type="spellEnd"/>
      <w:r w:rsidRPr="00EF18C5">
        <w:rPr>
          <w:rFonts w:ascii="Arial" w:hAnsi="Arial" w:cs="Arial"/>
          <w:sz w:val="24"/>
        </w:rPr>
        <w:t xml:space="preserve"> resultante permite analizar conjuntamente variables económicas y productivas, proporcionando una visión más completa del sistema agrícola.</w:t>
      </w:r>
    </w:p>
    <w:p w14:paraId="4B9F26F6" w14:textId="161426BB" w:rsidR="00EF18C5"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Relacionar</w:t>
      </w:r>
      <w:r>
        <w:rPr>
          <w:rFonts w:ascii="Arial" w:hAnsi="Arial" w:cs="Arial"/>
          <w:sz w:val="24"/>
        </w:rPr>
        <w:t xml:space="preserve"> </w:t>
      </w:r>
      <w:r w:rsidRPr="00C52E57">
        <w:rPr>
          <w:rFonts w:ascii="Arial" w:hAnsi="Arial" w:cs="Arial"/>
          <w:sz w:val="24"/>
        </w:rPr>
        <w:t>subsidios con incrementos de rendimiento</w:t>
      </w:r>
    </w:p>
    <w:p w14:paraId="42884B58"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Finalmente, se analizó la relación entre los subsidios agrícolas y el rendimiento de los cultivos.</w:t>
      </w:r>
    </w:p>
    <w:p w14:paraId="01BF4E6E" w14:textId="113F59C2" w:rsidR="00EF18C5" w:rsidRPr="00EF18C5" w:rsidRDefault="00EF18C5" w:rsidP="00EF18C5">
      <w:pPr>
        <w:spacing w:line="276" w:lineRule="auto"/>
        <w:jc w:val="center"/>
        <w:rPr>
          <w:rFonts w:ascii="Arial" w:hAnsi="Arial" w:cs="Arial"/>
          <w:sz w:val="24"/>
        </w:rPr>
      </w:pPr>
      <w:r w:rsidRPr="00BD3E8B">
        <w:rPr>
          <w:rFonts w:ascii="Arial" w:hAnsi="Arial" w:cs="Arial"/>
          <w:noProof/>
          <w:sz w:val="24"/>
        </w:rPr>
        <w:drawing>
          <wp:inline distT="0" distB="0" distL="0" distR="0" wp14:anchorId="49030A9E" wp14:editId="19D5567C">
            <wp:extent cx="3543300" cy="2986005"/>
            <wp:effectExtent l="0" t="0" r="0" b="5080"/>
            <wp:docPr id="1850761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61632" name=""/>
                    <pic:cNvPicPr/>
                  </pic:nvPicPr>
                  <pic:blipFill>
                    <a:blip r:embed="rId30"/>
                    <a:stretch>
                      <a:fillRect/>
                    </a:stretch>
                  </pic:blipFill>
                  <pic:spPr>
                    <a:xfrm>
                      <a:off x="0" y="0"/>
                      <a:ext cx="3573209" cy="3011210"/>
                    </a:xfrm>
                    <a:prstGeom prst="rect">
                      <a:avLst/>
                    </a:prstGeom>
                  </pic:spPr>
                </pic:pic>
              </a:graphicData>
            </a:graphic>
          </wp:inline>
        </w:drawing>
      </w:r>
    </w:p>
    <w:p w14:paraId="2330952C"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grafico obtenido muestra la relación entre los subsidios y el rendimiento mostrando una </w:t>
      </w:r>
      <w:r w:rsidRPr="00ED5EFC">
        <w:rPr>
          <w:rFonts w:ascii="Arial" w:hAnsi="Arial" w:cs="Arial"/>
          <w:b/>
          <w:bCs/>
          <w:sz w:val="24"/>
        </w:rPr>
        <w:t>correlación débil</w:t>
      </w:r>
      <w:r w:rsidRPr="00EF18C5">
        <w:rPr>
          <w:rFonts w:ascii="Arial" w:hAnsi="Arial" w:cs="Arial"/>
          <w:sz w:val="24"/>
        </w:rPr>
        <w:t xml:space="preserve"> (0.16) entre el volumen de subsidios y el rendimiento agrícola, lo que indica que una mayor inversión económica no implica necesariamente un incremento proporcional en la productividad.</w:t>
      </w:r>
    </w:p>
    <w:p w14:paraId="3B715CC5" w14:textId="19D79035" w:rsidR="00EF18C5" w:rsidRPr="00EF18C5" w:rsidRDefault="00EF18C5" w:rsidP="00EF18C5">
      <w:pPr>
        <w:spacing w:line="276" w:lineRule="auto"/>
        <w:jc w:val="both"/>
        <w:rPr>
          <w:rFonts w:ascii="Arial" w:hAnsi="Arial" w:cs="Arial"/>
          <w:sz w:val="24"/>
        </w:rPr>
      </w:pPr>
      <w:r w:rsidRPr="00EF18C5">
        <w:rPr>
          <w:rFonts w:ascii="Arial" w:hAnsi="Arial" w:cs="Arial"/>
          <w:sz w:val="24"/>
        </w:rPr>
        <w:t>Esto sugiere que los subsidios, aunque importantes, no son el único factor determinante del rendimiento agrícola, ya que este depende también de condiciones climáticas, tecnología y gestión agrícola.</w:t>
      </w:r>
    </w:p>
    <w:p w14:paraId="0F03D519" w14:textId="3BA4BAE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 xml:space="preserve">Análisis de datos </w:t>
      </w:r>
      <w:r>
        <w:rPr>
          <w:rFonts w:ascii="Arial" w:hAnsi="Arial" w:cs="Arial"/>
          <w:b/>
          <w:color w:val="auto"/>
        </w:rPr>
        <w:t>No</w:t>
      </w:r>
      <w:r>
        <w:rPr>
          <w:rFonts w:ascii="Arial" w:hAnsi="Arial" w:cs="Arial"/>
          <w:b/>
          <w:color w:val="auto"/>
        </w:rPr>
        <w:t>-Estructurados</w:t>
      </w:r>
    </w:p>
    <w:p w14:paraId="66EB5689" w14:textId="72BFEF3F" w:rsidR="00D20F7B" w:rsidRPr="00EF18C5" w:rsidRDefault="00EF18C5"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Extracci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entidades: plagas, cultivos, pa</w:t>
      </w:r>
      <w:r>
        <w:rPr>
          <w:rFonts w:ascii="Arial" w:hAnsi="Arial" w:cs="Arial"/>
          <w:sz w:val="24"/>
          <w:szCs w:val="24"/>
        </w:rPr>
        <w:t>í</w:t>
      </w:r>
      <w:r w:rsidRPr="00F9511E">
        <w:rPr>
          <w:rFonts w:ascii="Arial" w:hAnsi="Arial" w:cs="Arial"/>
          <w:sz w:val="24"/>
          <w:szCs w:val="24"/>
        </w:rPr>
        <w:t>ses, fechas</w:t>
      </w:r>
    </w:p>
    <w:p w14:paraId="55C12AE7" w14:textId="029627DA" w:rsidR="00EF18C5" w:rsidRDefault="00EF18C5" w:rsidP="00EF18C5">
      <w:pPr>
        <w:spacing w:line="276" w:lineRule="auto"/>
        <w:jc w:val="both"/>
        <w:rPr>
          <w:rFonts w:ascii="Arial" w:hAnsi="Arial" w:cs="Arial"/>
          <w:sz w:val="24"/>
        </w:rPr>
      </w:pPr>
      <w:r w:rsidRPr="00EF18C5">
        <w:rPr>
          <w:rFonts w:ascii="Arial" w:hAnsi="Arial" w:cs="Arial"/>
          <w:sz w:val="24"/>
        </w:rPr>
        <w:t xml:space="preserve">Muchos de los datos a extraer ya lo hemos hecho en el Power Bi, nos hemos dado cuenta que hay datos </w:t>
      </w:r>
      <w:proofErr w:type="gramStart"/>
      <w:r w:rsidR="00125C6B" w:rsidRPr="00EF18C5">
        <w:rPr>
          <w:rFonts w:ascii="Arial" w:hAnsi="Arial" w:cs="Arial"/>
          <w:sz w:val="24"/>
        </w:rPr>
        <w:t>que</w:t>
      </w:r>
      <w:proofErr w:type="gramEnd"/>
      <w:r w:rsidRPr="00EF18C5">
        <w:rPr>
          <w:rFonts w:ascii="Arial" w:hAnsi="Arial" w:cs="Arial"/>
          <w:sz w:val="24"/>
        </w:rPr>
        <w:t xml:space="preserve"> si podemos procesar, como es un país más que no se refleja en el </w:t>
      </w:r>
      <w:proofErr w:type="spellStart"/>
      <w:r w:rsidRPr="00EF18C5">
        <w:rPr>
          <w:rFonts w:ascii="Arial" w:hAnsi="Arial" w:cs="Arial"/>
          <w:sz w:val="24"/>
        </w:rPr>
        <w:t>One</w:t>
      </w:r>
      <w:proofErr w:type="spellEnd"/>
      <w:r w:rsidRPr="00EF18C5">
        <w:rPr>
          <w:rFonts w:ascii="Arial" w:hAnsi="Arial" w:cs="Arial"/>
          <w:sz w:val="24"/>
        </w:rPr>
        <w:t xml:space="preserve"> Hot </w:t>
      </w:r>
      <w:proofErr w:type="spellStart"/>
      <w:r w:rsidRPr="00EF18C5">
        <w:rPr>
          <w:rFonts w:ascii="Arial" w:hAnsi="Arial" w:cs="Arial"/>
          <w:sz w:val="24"/>
        </w:rPr>
        <w:t>Encoder</w:t>
      </w:r>
      <w:proofErr w:type="spellEnd"/>
      <w:r w:rsidRPr="00EF18C5">
        <w:rPr>
          <w:rFonts w:ascii="Arial" w:hAnsi="Arial" w:cs="Arial"/>
          <w:sz w:val="24"/>
        </w:rPr>
        <w:t xml:space="preserve"> realizado, por lo que se ha recopilado ese país del título de la noticia y se ha agregado.</w:t>
      </w:r>
    </w:p>
    <w:p w14:paraId="5E41B21E" w14:textId="77777777" w:rsidR="00ED5EFC" w:rsidRPr="00EF18C5" w:rsidRDefault="00ED5EFC" w:rsidP="00EF18C5">
      <w:pPr>
        <w:spacing w:line="276" w:lineRule="auto"/>
        <w:jc w:val="both"/>
        <w:rPr>
          <w:rFonts w:ascii="Arial" w:hAnsi="Arial" w:cs="Arial"/>
          <w:sz w:val="24"/>
        </w:rPr>
      </w:pPr>
    </w:p>
    <w:p w14:paraId="1AD68918" w14:textId="42DB678C"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An</w:t>
      </w:r>
      <w:r>
        <w:rPr>
          <w:rFonts w:ascii="Arial" w:hAnsi="Arial" w:cs="Arial"/>
          <w:sz w:val="24"/>
          <w:szCs w:val="24"/>
        </w:rPr>
        <w:t>á</w:t>
      </w:r>
      <w:r w:rsidRPr="00F9511E">
        <w:rPr>
          <w:rFonts w:ascii="Arial" w:hAnsi="Arial" w:cs="Arial"/>
          <w:sz w:val="24"/>
          <w:szCs w:val="24"/>
        </w:rPr>
        <w:t>lisis</w:t>
      </w:r>
      <w:r>
        <w:rPr>
          <w:rFonts w:ascii="Arial" w:hAnsi="Arial" w:cs="Arial"/>
          <w:sz w:val="24"/>
          <w:szCs w:val="24"/>
        </w:rPr>
        <w:t xml:space="preserve"> </w:t>
      </w:r>
      <w:r w:rsidRPr="00F9511E">
        <w:rPr>
          <w:rFonts w:ascii="Arial" w:hAnsi="Arial" w:cs="Arial"/>
          <w:sz w:val="24"/>
          <w:szCs w:val="24"/>
        </w:rPr>
        <w:t>de sentimiento en noticias</w:t>
      </w:r>
    </w:p>
    <w:p w14:paraId="455331EB" w14:textId="77777777" w:rsidR="00125C6B" w:rsidRPr="00125C6B" w:rsidRDefault="00125C6B" w:rsidP="00125C6B">
      <w:pPr>
        <w:spacing w:line="276" w:lineRule="auto"/>
        <w:jc w:val="both"/>
        <w:rPr>
          <w:rFonts w:ascii="Arial" w:hAnsi="Arial" w:cs="Arial"/>
          <w:sz w:val="24"/>
        </w:rPr>
      </w:pPr>
      <w:r w:rsidRPr="00125C6B">
        <w:rPr>
          <w:rFonts w:ascii="Arial" w:hAnsi="Arial" w:cs="Arial"/>
          <w:sz w:val="24"/>
        </w:rPr>
        <w:t xml:space="preserve">Para el análisis de sentimientos, se ha realizado un pequeño diccionario con palabras clave y se les </w:t>
      </w:r>
      <w:proofErr w:type="spellStart"/>
      <w:r w:rsidRPr="00125C6B">
        <w:rPr>
          <w:rFonts w:ascii="Arial" w:hAnsi="Arial" w:cs="Arial"/>
          <w:sz w:val="24"/>
        </w:rPr>
        <w:t>a</w:t>
      </w:r>
      <w:proofErr w:type="spellEnd"/>
      <w:r w:rsidRPr="00125C6B">
        <w:rPr>
          <w:rFonts w:ascii="Arial" w:hAnsi="Arial" w:cs="Arial"/>
          <w:sz w:val="24"/>
        </w:rPr>
        <w:t xml:space="preserve"> asignado un peso a cada palabra, en función del resultado de la suma de los pesos encontrados se </w:t>
      </w:r>
      <w:proofErr w:type="spellStart"/>
      <w:r w:rsidRPr="00125C6B">
        <w:rPr>
          <w:rFonts w:ascii="Arial" w:hAnsi="Arial" w:cs="Arial"/>
          <w:sz w:val="24"/>
        </w:rPr>
        <w:t>vera</w:t>
      </w:r>
      <w:proofErr w:type="spellEnd"/>
      <w:r w:rsidRPr="00125C6B">
        <w:rPr>
          <w:rFonts w:ascii="Arial" w:hAnsi="Arial" w:cs="Arial"/>
          <w:sz w:val="24"/>
        </w:rPr>
        <w:t xml:space="preserve"> si pertenece a la categoría Negativa, positiva o neutra.</w:t>
      </w:r>
    </w:p>
    <w:p w14:paraId="23AEEFAC" w14:textId="6FE8239C" w:rsidR="00125C6B" w:rsidRPr="00125C6B" w:rsidRDefault="00125C6B" w:rsidP="00125C6B">
      <w:pPr>
        <w:spacing w:line="276" w:lineRule="auto"/>
        <w:jc w:val="center"/>
        <w:rPr>
          <w:rFonts w:ascii="Arial" w:hAnsi="Arial" w:cs="Arial"/>
          <w:sz w:val="24"/>
        </w:rPr>
      </w:pPr>
      <w:r w:rsidRPr="00345D6D">
        <w:rPr>
          <w:rFonts w:ascii="Arial" w:hAnsi="Arial" w:cs="Arial"/>
          <w:noProof/>
          <w:sz w:val="24"/>
          <w:szCs w:val="24"/>
        </w:rPr>
        <w:drawing>
          <wp:inline distT="0" distB="0" distL="0" distR="0" wp14:anchorId="3F513D45" wp14:editId="510F95AF">
            <wp:extent cx="4381500" cy="3150106"/>
            <wp:effectExtent l="0" t="0" r="0" b="0"/>
            <wp:docPr id="183310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04564" name=""/>
                    <pic:cNvPicPr/>
                  </pic:nvPicPr>
                  <pic:blipFill>
                    <a:blip r:embed="rId31"/>
                    <a:stretch>
                      <a:fillRect/>
                    </a:stretch>
                  </pic:blipFill>
                  <pic:spPr>
                    <a:xfrm>
                      <a:off x="0" y="0"/>
                      <a:ext cx="4390784" cy="3156781"/>
                    </a:xfrm>
                    <a:prstGeom prst="rect">
                      <a:avLst/>
                    </a:prstGeom>
                  </pic:spPr>
                </pic:pic>
              </a:graphicData>
            </a:graphic>
          </wp:inline>
        </w:drawing>
      </w:r>
    </w:p>
    <w:p w14:paraId="16BD1D80" w14:textId="092D5129" w:rsidR="00EF18C5" w:rsidRDefault="00125C6B" w:rsidP="00125C6B">
      <w:pPr>
        <w:spacing w:line="276" w:lineRule="auto"/>
        <w:jc w:val="both"/>
        <w:rPr>
          <w:rFonts w:ascii="Arial" w:hAnsi="Arial" w:cs="Arial"/>
          <w:sz w:val="24"/>
        </w:rPr>
      </w:pPr>
      <w:r w:rsidRPr="00125C6B">
        <w:rPr>
          <w:rFonts w:ascii="Arial" w:hAnsi="Arial" w:cs="Arial"/>
          <w:sz w:val="24"/>
        </w:rPr>
        <w:t>Como podemos ver en el grafico la hay un mayor índice destacable de noticias positivas, seguido de un pequeño conjunto de negativas y neutras, podemos concluir que muchas de las noticias son positivas (en base a nuestros pesos) y hay un pequeño conjunto que son negativas (posiblemente debido a plagas o desastres naturales), mientras que las neutras no presentan ningún dato relevante.</w:t>
      </w:r>
    </w:p>
    <w:p w14:paraId="33D3C75A" w14:textId="77777777" w:rsidR="00ED5EFC" w:rsidRPr="00125C6B" w:rsidRDefault="00ED5EFC" w:rsidP="00125C6B">
      <w:pPr>
        <w:spacing w:line="276" w:lineRule="auto"/>
        <w:jc w:val="both"/>
        <w:rPr>
          <w:rFonts w:ascii="Arial" w:hAnsi="Arial" w:cs="Arial"/>
          <w:sz w:val="24"/>
        </w:rPr>
      </w:pPr>
    </w:p>
    <w:p w14:paraId="6BC5F810" w14:textId="63923F57"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 xml:space="preserve">Topic </w:t>
      </w:r>
      <w:proofErr w:type="spellStart"/>
      <w:r w:rsidRPr="00F9511E">
        <w:rPr>
          <w:rFonts w:ascii="Arial" w:hAnsi="Arial" w:cs="Arial"/>
          <w:sz w:val="24"/>
          <w:szCs w:val="24"/>
        </w:rPr>
        <w:t>modeling</w:t>
      </w:r>
      <w:proofErr w:type="spellEnd"/>
      <w:r w:rsidRPr="00F9511E">
        <w:rPr>
          <w:rFonts w:ascii="Arial" w:hAnsi="Arial" w:cs="Arial"/>
          <w:sz w:val="24"/>
          <w:szCs w:val="24"/>
        </w:rPr>
        <w:t xml:space="preserve"> de reportes de</w:t>
      </w:r>
      <w:r>
        <w:rPr>
          <w:rFonts w:ascii="Arial" w:hAnsi="Arial" w:cs="Arial"/>
          <w:sz w:val="24"/>
          <w:szCs w:val="24"/>
        </w:rPr>
        <w:t xml:space="preserve"> </w:t>
      </w:r>
      <w:r w:rsidRPr="00F9511E">
        <w:rPr>
          <w:rFonts w:ascii="Arial" w:hAnsi="Arial" w:cs="Arial"/>
          <w:sz w:val="24"/>
          <w:szCs w:val="24"/>
        </w:rPr>
        <w:t>plagas</w:t>
      </w:r>
    </w:p>
    <w:p w14:paraId="0092821C" w14:textId="0BC79418" w:rsidR="00EF18C5" w:rsidRDefault="00125C6B" w:rsidP="00125C6B">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02891C43" wp14:editId="610DEB03">
            <wp:extent cx="4126581" cy="3286125"/>
            <wp:effectExtent l="0" t="0" r="7620" b="0"/>
            <wp:docPr id="821747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7147" name=""/>
                    <pic:cNvPicPr/>
                  </pic:nvPicPr>
                  <pic:blipFill>
                    <a:blip r:embed="rId32"/>
                    <a:stretch>
                      <a:fillRect/>
                    </a:stretch>
                  </pic:blipFill>
                  <pic:spPr>
                    <a:xfrm>
                      <a:off x="0" y="0"/>
                      <a:ext cx="4139932" cy="3296757"/>
                    </a:xfrm>
                    <a:prstGeom prst="rect">
                      <a:avLst/>
                    </a:prstGeom>
                  </pic:spPr>
                </pic:pic>
              </a:graphicData>
            </a:graphic>
          </wp:inline>
        </w:drawing>
      </w:r>
    </w:p>
    <w:p w14:paraId="6B19F6BC" w14:textId="7035D7DB" w:rsidR="00125C6B" w:rsidRPr="00345D6D" w:rsidRDefault="00125C6B" w:rsidP="00125C6B">
      <w:pPr>
        <w:jc w:val="both"/>
        <w:rPr>
          <w:rFonts w:ascii="Arial" w:hAnsi="Arial" w:cs="Arial"/>
          <w:sz w:val="24"/>
          <w:szCs w:val="24"/>
        </w:rPr>
      </w:pPr>
      <w:r>
        <w:rPr>
          <w:rFonts w:ascii="Arial" w:hAnsi="Arial" w:cs="Arial"/>
          <w:sz w:val="24"/>
          <w:szCs w:val="24"/>
        </w:rPr>
        <w:t>Como se puede apreciar en el gráfico, la mayoría de los reportes de plagas son de infestaciones de insectos (48%), mientras que hongos y otros infecciosos se presentan en una pequeña minoría (15%), por otro lado, tenemos otras amenazas o asuntos políticos que engloba tanto amenazas desconocidas o que no se han tenido en cuenta</w:t>
      </w:r>
      <w:r>
        <w:rPr>
          <w:rFonts w:ascii="Arial" w:hAnsi="Arial" w:cs="Arial"/>
          <w:sz w:val="24"/>
          <w:szCs w:val="24"/>
        </w:rPr>
        <w:t xml:space="preserve"> como</w:t>
      </w:r>
      <w:r>
        <w:rPr>
          <w:rFonts w:ascii="Arial" w:hAnsi="Arial" w:cs="Arial"/>
          <w:sz w:val="24"/>
          <w:szCs w:val="24"/>
        </w:rPr>
        <w:t xml:space="preserve"> las noticias políticas </w:t>
      </w:r>
      <w:r w:rsidRPr="00470977">
        <w:rPr>
          <w:rFonts w:ascii="Arial" w:hAnsi="Arial" w:cs="Arial"/>
          <w:sz w:val="24"/>
          <w:szCs w:val="24"/>
        </w:rPr>
        <w:t>sobre nuevas regulaciones o acuerdos.</w:t>
      </w:r>
    </w:p>
    <w:p w14:paraId="40D62751" w14:textId="77777777" w:rsidR="00125C6B" w:rsidRPr="00125C6B" w:rsidRDefault="00125C6B" w:rsidP="00125C6B">
      <w:pPr>
        <w:spacing w:line="276" w:lineRule="auto"/>
        <w:jc w:val="both"/>
        <w:rPr>
          <w:rFonts w:ascii="Arial" w:hAnsi="Arial" w:cs="Arial"/>
          <w:sz w:val="24"/>
          <w:u w:val="single"/>
        </w:rPr>
      </w:pPr>
    </w:p>
    <w:p w14:paraId="31124C7F" w14:textId="4BBCA312"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Correlaci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entre noticias y precios de mercado</w:t>
      </w:r>
    </w:p>
    <w:p w14:paraId="180880A3" w14:textId="0ADB2AC9" w:rsidR="00EF18C5" w:rsidRDefault="00ED5EFC" w:rsidP="00ED5EFC">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15051DCA" wp14:editId="76BB11B0">
            <wp:extent cx="3857625" cy="3375422"/>
            <wp:effectExtent l="0" t="0" r="0" b="0"/>
            <wp:docPr id="193170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09904" name=""/>
                    <pic:cNvPicPr/>
                  </pic:nvPicPr>
                  <pic:blipFill>
                    <a:blip r:embed="rId33"/>
                    <a:stretch>
                      <a:fillRect/>
                    </a:stretch>
                  </pic:blipFill>
                  <pic:spPr>
                    <a:xfrm>
                      <a:off x="0" y="0"/>
                      <a:ext cx="3865222" cy="3382070"/>
                    </a:xfrm>
                    <a:prstGeom prst="rect">
                      <a:avLst/>
                    </a:prstGeom>
                  </pic:spPr>
                </pic:pic>
              </a:graphicData>
            </a:graphic>
          </wp:inline>
        </w:drawing>
      </w:r>
    </w:p>
    <w:p w14:paraId="112FCDA0" w14:textId="77777777" w:rsidR="00ED5EFC" w:rsidRDefault="00ED5EFC" w:rsidP="00ED5EFC">
      <w:pPr>
        <w:jc w:val="both"/>
        <w:rPr>
          <w:rFonts w:ascii="Arial" w:hAnsi="Arial" w:cs="Arial"/>
          <w:sz w:val="24"/>
          <w:szCs w:val="24"/>
        </w:rPr>
      </w:pPr>
      <w:r>
        <w:rPr>
          <w:rFonts w:ascii="Arial" w:hAnsi="Arial" w:cs="Arial"/>
          <w:sz w:val="24"/>
          <w:szCs w:val="24"/>
        </w:rPr>
        <w:t>En esta matriz de correlación podemos observar:</w:t>
      </w:r>
    </w:p>
    <w:p w14:paraId="71F02DB7" w14:textId="77777777" w:rsidR="00ED5EFC" w:rsidRPr="00B46F0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fuerte</w:t>
      </w:r>
      <w:r>
        <w:rPr>
          <w:rFonts w:ascii="Arial" w:hAnsi="Arial" w:cs="Arial"/>
          <w:b/>
          <w:bCs/>
          <w:sz w:val="24"/>
          <w:szCs w:val="24"/>
        </w:rPr>
        <w:t xml:space="preserve"> </w:t>
      </w:r>
      <w:r>
        <w:rPr>
          <w:rFonts w:ascii="Arial" w:hAnsi="Arial" w:cs="Arial"/>
          <w:sz w:val="24"/>
          <w:szCs w:val="24"/>
        </w:rPr>
        <w:t>(0.62) entre el volumen generado y sentimiento, lo que da a entender que e</w:t>
      </w:r>
      <w:r w:rsidRPr="00470977">
        <w:rPr>
          <w:rFonts w:ascii="Arial" w:hAnsi="Arial" w:cs="Arial"/>
          <w:sz w:val="24"/>
          <w:szCs w:val="24"/>
        </w:rPr>
        <w:t>l mercado opera más cuando las noticias son favorables</w:t>
      </w:r>
      <w:r>
        <w:rPr>
          <w:rFonts w:ascii="Arial" w:hAnsi="Arial" w:cs="Arial"/>
          <w:sz w:val="24"/>
          <w:szCs w:val="24"/>
        </w:rPr>
        <w:t>; Mientras que</w:t>
      </w:r>
      <w:r w:rsidRPr="00470977">
        <w:rPr>
          <w:rFonts w:ascii="Arial" w:hAnsi="Arial" w:cs="Arial"/>
          <w:sz w:val="24"/>
          <w:szCs w:val="24"/>
        </w:rPr>
        <w:t xml:space="preserve"> </w:t>
      </w:r>
      <w:r>
        <w:rPr>
          <w:rFonts w:ascii="Arial" w:hAnsi="Arial" w:cs="Arial"/>
          <w:sz w:val="24"/>
          <w:szCs w:val="24"/>
        </w:rPr>
        <w:t>u</w:t>
      </w:r>
      <w:r w:rsidRPr="00470977">
        <w:rPr>
          <w:rFonts w:ascii="Arial" w:hAnsi="Arial" w:cs="Arial"/>
          <w:sz w:val="24"/>
          <w:szCs w:val="24"/>
        </w:rPr>
        <w:t>n sentimiento bajo actúa como un freno inmediato a la operativa comercial</w:t>
      </w:r>
      <w:r>
        <w:rPr>
          <w:rFonts w:ascii="Arial" w:hAnsi="Arial" w:cs="Arial"/>
          <w:sz w:val="24"/>
          <w:szCs w:val="24"/>
        </w:rPr>
        <w:t>.</w:t>
      </w:r>
    </w:p>
    <w:p w14:paraId="2616C755"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débil</w:t>
      </w:r>
      <w:r>
        <w:rPr>
          <w:rFonts w:ascii="Arial" w:hAnsi="Arial" w:cs="Arial"/>
          <w:sz w:val="24"/>
          <w:szCs w:val="24"/>
        </w:rPr>
        <w:t xml:space="preserve"> (0.39) entre precio y volumen, que indica que h</w:t>
      </w:r>
      <w:r w:rsidRPr="00B46F0C">
        <w:rPr>
          <w:rFonts w:ascii="Arial" w:hAnsi="Arial" w:cs="Arial"/>
          <w:sz w:val="24"/>
          <w:szCs w:val="24"/>
        </w:rPr>
        <w:t>ay una tendencia moderada a que, cuando el precio sube, el volumen también lo haga (posiblemente por especulación o mayor oferta atraída por los precios altos).</w:t>
      </w:r>
    </w:p>
    <w:p w14:paraId="52E9D97A"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negativa débil</w:t>
      </w:r>
      <w:r>
        <w:rPr>
          <w:rFonts w:ascii="Arial" w:hAnsi="Arial" w:cs="Arial"/>
          <w:sz w:val="24"/>
          <w:szCs w:val="24"/>
        </w:rPr>
        <w:t xml:space="preserve"> (-0.066) entre precio y sentimiento, que da a entender que las noticias no influyen nada en el precio de venta.</w:t>
      </w:r>
    </w:p>
    <w:p w14:paraId="50BA961B" w14:textId="77777777" w:rsidR="00ED5EFC" w:rsidRPr="00ED5EFC" w:rsidRDefault="00ED5EFC" w:rsidP="00ED5EFC">
      <w:pPr>
        <w:spacing w:line="276" w:lineRule="auto"/>
        <w:jc w:val="both"/>
        <w:rPr>
          <w:rFonts w:ascii="Arial" w:hAnsi="Arial" w:cs="Arial"/>
          <w:sz w:val="24"/>
          <w:u w:val="single"/>
        </w:rPr>
      </w:pPr>
    </w:p>
    <w:p w14:paraId="4CE66722" w14:textId="7F5B546E"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Detecci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alertas tempranas en reportes</w:t>
      </w:r>
    </w:p>
    <w:p w14:paraId="7F786FBE" w14:textId="77777777" w:rsidR="00ED5EFC" w:rsidRPr="0011414D" w:rsidRDefault="00ED5EFC" w:rsidP="00ED5EFC">
      <w:pPr>
        <w:tabs>
          <w:tab w:val="left" w:pos="3285"/>
        </w:tabs>
        <w:jc w:val="both"/>
        <w:rPr>
          <w:rFonts w:ascii="Arial" w:hAnsi="Arial" w:cs="Arial"/>
          <w:sz w:val="24"/>
          <w:szCs w:val="24"/>
        </w:rPr>
      </w:pPr>
      <w:r w:rsidRPr="0011414D">
        <w:rPr>
          <w:rFonts w:ascii="Arial" w:hAnsi="Arial" w:cs="Arial"/>
          <w:sz w:val="24"/>
          <w:szCs w:val="24"/>
        </w:rPr>
        <w:t>Basándonos en los análisis antes hechos podemos deducir que el sentimiento es un predictor del volumen, esto nos permite hacer un análisis temprano basado en:</w:t>
      </w:r>
    </w:p>
    <w:p w14:paraId="4A63D96A" w14:textId="77777777" w:rsidR="00ED5EFC" w:rsidRPr="0011414D"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Si el score de sentimiento cae por debajo de</w:t>
      </w:r>
      <w:r>
        <w:rPr>
          <w:rFonts w:ascii="Arial" w:hAnsi="Arial" w:cs="Arial"/>
          <w:sz w:val="24"/>
          <w:szCs w:val="24"/>
        </w:rPr>
        <w:t xml:space="preserve"> nuestro umbral de puntuación negativa</w:t>
      </w:r>
      <w:r w:rsidRPr="0011414D">
        <w:rPr>
          <w:rFonts w:ascii="Arial" w:hAnsi="Arial" w:cs="Arial"/>
          <w:sz w:val="24"/>
          <w:szCs w:val="24"/>
        </w:rPr>
        <w:t>, el modelo puede predecir una contracción inminente en el volumen de mercado.</w:t>
      </w:r>
    </w:p>
    <w:p w14:paraId="7398880E" w14:textId="77777777" w:rsidR="00ED5EFC"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Dado que el sentimiento correlaciona con el precio</w:t>
      </w:r>
      <w:r>
        <w:rPr>
          <w:rFonts w:ascii="Arial" w:hAnsi="Arial" w:cs="Arial"/>
          <w:sz w:val="24"/>
          <w:szCs w:val="24"/>
        </w:rPr>
        <w:t>,</w:t>
      </w:r>
      <w:r w:rsidRPr="0011414D">
        <w:rPr>
          <w:rFonts w:ascii="Arial" w:hAnsi="Arial" w:cs="Arial"/>
          <w:sz w:val="24"/>
          <w:szCs w:val="24"/>
        </w:rPr>
        <w:t xml:space="preserve"> picos atípicos en el sentimiento negativo sirven para prever periodos de volatilidad antes de que se reflejen en los cierres de precios mensuales.</w:t>
      </w:r>
    </w:p>
    <w:p w14:paraId="3DA8650A" w14:textId="77777777" w:rsidR="00ED5EFC" w:rsidRDefault="00ED5EFC" w:rsidP="00ED5EFC">
      <w:pPr>
        <w:tabs>
          <w:tab w:val="left" w:pos="3285"/>
        </w:tabs>
        <w:jc w:val="both"/>
        <w:rPr>
          <w:rFonts w:ascii="Arial" w:hAnsi="Arial" w:cs="Arial"/>
          <w:sz w:val="24"/>
          <w:szCs w:val="24"/>
        </w:rPr>
      </w:pPr>
      <w:r w:rsidRPr="00F6119A">
        <w:rPr>
          <w:rFonts w:ascii="Arial" w:hAnsi="Arial" w:cs="Arial"/>
          <w:sz w:val="24"/>
          <w:szCs w:val="24"/>
        </w:rPr>
        <w:t xml:space="preserve">Por lo tanto, el sistema de alertas utiliza el volumen operado (0.62) como señal de validación. Cuando el modelo NLP detecta un sentimiento inferior a -2, el sistema emite una Alerta de Inestabilidad. Esta alerta permite a los usuarios anticiparse a los movimientos del mercado con una ventana de tiempo de entre </w:t>
      </w:r>
      <w:r>
        <w:rPr>
          <w:rFonts w:ascii="Arial" w:hAnsi="Arial" w:cs="Arial"/>
          <w:sz w:val="24"/>
          <w:szCs w:val="24"/>
        </w:rPr>
        <w:t>de un par de</w:t>
      </w:r>
      <w:r w:rsidRPr="00F6119A">
        <w:rPr>
          <w:rFonts w:ascii="Arial" w:hAnsi="Arial" w:cs="Arial"/>
          <w:sz w:val="24"/>
          <w:szCs w:val="24"/>
        </w:rPr>
        <w:t xml:space="preserve"> días, antes de que la crisis se traslade finalmente al precio por tonelada.</w:t>
      </w:r>
    </w:p>
    <w:p w14:paraId="7D960BB5" w14:textId="77777777" w:rsidR="00EF18C5" w:rsidRPr="00ED5EFC" w:rsidRDefault="00EF18C5" w:rsidP="00ED5EFC">
      <w:pPr>
        <w:spacing w:line="276" w:lineRule="auto"/>
        <w:jc w:val="both"/>
        <w:rPr>
          <w:rFonts w:ascii="Arial" w:hAnsi="Arial" w:cs="Arial"/>
          <w:sz w:val="24"/>
          <w:u w:val="single"/>
        </w:rPr>
      </w:pPr>
    </w:p>
    <w:p w14:paraId="7DEA4044" w14:textId="77777777" w:rsidR="00D624C1" w:rsidRDefault="009B50F0" w:rsidP="009B50F0">
      <w:pPr>
        <w:pStyle w:val="Ttulo2"/>
        <w:numPr>
          <w:ilvl w:val="1"/>
          <w:numId w:val="7"/>
        </w:numPr>
        <w:spacing w:line="276" w:lineRule="auto"/>
        <w:jc w:val="both"/>
      </w:pPr>
      <w:r>
        <w:rPr>
          <w:rFonts w:ascii="Arial" w:hAnsi="Arial" w:cs="Arial"/>
          <w:b/>
          <w:color w:val="auto"/>
        </w:rPr>
        <w:t>Prospección</w:t>
      </w:r>
      <w:r w:rsidR="00D624C1">
        <w:t xml:space="preserve"> </w:t>
      </w:r>
    </w:p>
    <w:p w14:paraId="1EB0679E" w14:textId="77777777" w:rsidR="009543A8" w:rsidRDefault="00F00B5F" w:rsidP="00F00B5F">
      <w:pPr>
        <w:pStyle w:val="Prrafodelista"/>
        <w:numPr>
          <w:ilvl w:val="0"/>
          <w:numId w:val="14"/>
        </w:numPr>
        <w:spacing w:line="276" w:lineRule="auto"/>
        <w:jc w:val="both"/>
        <w:rPr>
          <w:rFonts w:ascii="Arial" w:hAnsi="Arial" w:cs="Arial"/>
          <w:b/>
          <w:sz w:val="24"/>
        </w:rPr>
      </w:pPr>
      <w:r>
        <w:rPr>
          <w:rFonts w:ascii="Arial" w:hAnsi="Arial" w:cs="Arial"/>
          <w:b/>
          <w:sz w:val="24"/>
        </w:rPr>
        <w:t>Productividad</w:t>
      </w:r>
    </w:p>
    <w:p w14:paraId="7083D610" w14:textId="77777777" w:rsidR="00F00B5F" w:rsidRDefault="00F00B5F" w:rsidP="00F00B5F">
      <w:pPr>
        <w:spacing w:line="276" w:lineRule="auto"/>
        <w:jc w:val="both"/>
        <w:rPr>
          <w:rFonts w:ascii="Arial" w:hAnsi="Arial" w:cs="Arial"/>
          <w:sz w:val="24"/>
        </w:rPr>
      </w:pPr>
      <w:r>
        <w:rPr>
          <w:rFonts w:ascii="Arial" w:hAnsi="Arial" w:cs="Arial"/>
          <w:sz w:val="24"/>
        </w:rPr>
        <w:t xml:space="preserve">La productividad agrícola viene dada por una serie de factores los cuales hemos obtenido mediante es uso de técnicas de aprendizaje automático, en concreto con el algoritmo de </w:t>
      </w:r>
      <w:r>
        <w:rPr>
          <w:rFonts w:ascii="Arial" w:hAnsi="Arial" w:cs="Arial"/>
          <w:i/>
          <w:sz w:val="24"/>
        </w:rPr>
        <w:t>Random Forest</w:t>
      </w:r>
      <w:r>
        <w:rPr>
          <w:rFonts w:ascii="Arial" w:hAnsi="Arial" w:cs="Arial"/>
          <w:sz w:val="24"/>
        </w:rPr>
        <w:t>.</w:t>
      </w:r>
    </w:p>
    <w:p w14:paraId="0CB81076" w14:textId="77777777" w:rsidR="00F00B5F" w:rsidRDefault="00F00B5F" w:rsidP="00F00B5F">
      <w:pPr>
        <w:spacing w:line="276" w:lineRule="auto"/>
        <w:jc w:val="both"/>
        <w:rPr>
          <w:rFonts w:ascii="Arial" w:hAnsi="Arial" w:cs="Arial"/>
          <w:sz w:val="24"/>
        </w:rPr>
      </w:pPr>
      <w:r w:rsidRPr="00F00B5F">
        <w:rPr>
          <w:rFonts w:ascii="Arial" w:hAnsi="Arial" w:cs="Arial"/>
          <w:noProof/>
          <w:sz w:val="24"/>
          <w:lang w:eastAsia="es-ES"/>
        </w:rPr>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218180"/>
                    </a:xfrm>
                    <a:prstGeom prst="rect">
                      <a:avLst/>
                    </a:prstGeom>
                  </pic:spPr>
                </pic:pic>
              </a:graphicData>
            </a:graphic>
          </wp:inline>
        </w:drawing>
      </w:r>
    </w:p>
    <w:p w14:paraId="0C5C4108" w14:textId="77777777" w:rsidR="00F00B5F" w:rsidRDefault="00F00B5F" w:rsidP="00F00B5F">
      <w:pPr>
        <w:spacing w:line="276" w:lineRule="auto"/>
        <w:jc w:val="both"/>
        <w:rPr>
          <w:rFonts w:ascii="Arial" w:hAnsi="Arial" w:cs="Arial"/>
          <w:sz w:val="24"/>
        </w:rPr>
      </w:pPr>
      <w:r>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14:paraId="4A37924B" w14:textId="77777777" w:rsidR="00F00B5F" w:rsidRDefault="00F00B5F" w:rsidP="00F00B5F">
      <w:pPr>
        <w:spacing w:line="276" w:lineRule="auto"/>
        <w:jc w:val="both"/>
        <w:rPr>
          <w:rFonts w:ascii="Arial" w:hAnsi="Arial" w:cs="Arial"/>
          <w:sz w:val="24"/>
        </w:rPr>
      </w:pPr>
      <w:r>
        <w:rPr>
          <w:rFonts w:ascii="Arial" w:hAnsi="Arial" w:cs="Arial"/>
          <w:sz w:val="24"/>
        </w:rPr>
        <w:t>En cuanto a la productividad ganadera</w:t>
      </w:r>
      <w:r w:rsidR="000E53C4">
        <w:rPr>
          <w:rFonts w:ascii="Arial" w:hAnsi="Arial" w:cs="Arial"/>
          <w:sz w:val="24"/>
        </w:rPr>
        <w:t xml:space="preserve">, para determinar qué factores son los determinantes en el rendimiento hemos usado otra vez el algoritmo de </w:t>
      </w:r>
      <w:r w:rsidR="000E53C4">
        <w:rPr>
          <w:rFonts w:ascii="Arial" w:hAnsi="Arial" w:cs="Arial"/>
          <w:i/>
          <w:sz w:val="24"/>
        </w:rPr>
        <w:t>Random Forest</w:t>
      </w:r>
      <w:r w:rsidR="000E53C4">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14:paraId="50F41E89" w14:textId="77777777" w:rsidR="000E53C4" w:rsidRDefault="000E53C4" w:rsidP="000E53C4">
      <w:pPr>
        <w:spacing w:line="276" w:lineRule="auto"/>
        <w:jc w:val="center"/>
        <w:rPr>
          <w:rFonts w:ascii="Arial" w:hAnsi="Arial" w:cs="Arial"/>
          <w:sz w:val="24"/>
        </w:rPr>
      </w:pPr>
      <w:r w:rsidRPr="000E53C4">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81423" cy="2971632"/>
                    </a:xfrm>
                    <a:prstGeom prst="rect">
                      <a:avLst/>
                    </a:prstGeom>
                  </pic:spPr>
                </pic:pic>
              </a:graphicData>
            </a:graphic>
          </wp:inline>
        </w:drawing>
      </w:r>
    </w:p>
    <w:p w14:paraId="40445F10" w14:textId="77777777" w:rsidR="000E53C4" w:rsidRDefault="000E53C4" w:rsidP="000E53C4">
      <w:pPr>
        <w:spacing w:line="276" w:lineRule="auto"/>
        <w:jc w:val="both"/>
        <w:rPr>
          <w:rFonts w:ascii="Arial" w:hAnsi="Arial" w:cs="Arial"/>
          <w:sz w:val="24"/>
        </w:rPr>
      </w:pPr>
      <w:r>
        <w:rPr>
          <w:rFonts w:ascii="Arial" w:hAnsi="Arial" w:cs="Arial"/>
          <w:sz w:val="24"/>
        </w:rPr>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14:paraId="19FFB4DE" w14:textId="21727BBD" w:rsidR="000E53C4" w:rsidRDefault="00E83DB1" w:rsidP="000E53C4">
      <w:pPr>
        <w:spacing w:line="276" w:lineRule="auto"/>
        <w:jc w:val="both"/>
        <w:rPr>
          <w:rFonts w:ascii="Arial" w:hAnsi="Arial" w:cs="Arial"/>
          <w:sz w:val="24"/>
        </w:rPr>
      </w:pPr>
      <w:r>
        <w:rPr>
          <w:rFonts w:ascii="Arial" w:hAnsi="Arial" w:cs="Arial"/>
          <w:sz w:val="24"/>
        </w:rPr>
        <w:t>Además,</w:t>
      </w:r>
      <w:r w:rsidR="000E53C4">
        <w:rPr>
          <w:rFonts w:ascii="Arial" w:hAnsi="Arial" w:cs="Arial"/>
          <w:sz w:val="24"/>
        </w:rPr>
        <w:t xml:space="preserve"> cabe destacar</w:t>
      </w:r>
      <w:r w:rsidR="00D3451C">
        <w:rPr>
          <w:rFonts w:ascii="Arial" w:hAnsi="Arial" w:cs="Arial"/>
          <w:sz w:val="24"/>
        </w:rPr>
        <w:t xml:space="preserve"> que no existe ninguna región que destaque significativamente sobre otra en términos de </w:t>
      </w:r>
      <w:r>
        <w:rPr>
          <w:rFonts w:ascii="Arial" w:hAnsi="Arial" w:cs="Arial"/>
          <w:sz w:val="24"/>
        </w:rPr>
        <w:t>producción,</w:t>
      </w:r>
      <w:r w:rsidR="00D3451C">
        <w:rPr>
          <w:rFonts w:ascii="Arial" w:hAnsi="Arial" w:cs="Arial"/>
          <w:sz w:val="24"/>
        </w:rPr>
        <w:t xml:space="preserve"> sino que las medianas de rendimiento se mantienen en todas las regiones.</w:t>
      </w:r>
    </w:p>
    <w:p w14:paraId="01CA6A24" w14:textId="77777777" w:rsidR="00D3451C" w:rsidRDefault="00D3451C" w:rsidP="00D3451C">
      <w:pPr>
        <w:pStyle w:val="Prrafodelista"/>
        <w:numPr>
          <w:ilvl w:val="0"/>
          <w:numId w:val="14"/>
        </w:numPr>
        <w:spacing w:line="276" w:lineRule="auto"/>
        <w:jc w:val="both"/>
        <w:rPr>
          <w:rFonts w:ascii="Arial" w:hAnsi="Arial" w:cs="Arial"/>
          <w:b/>
          <w:sz w:val="24"/>
        </w:rPr>
      </w:pPr>
      <w:r>
        <w:rPr>
          <w:rFonts w:ascii="Arial" w:hAnsi="Arial" w:cs="Arial"/>
          <w:b/>
          <w:sz w:val="24"/>
        </w:rPr>
        <w:t>Sostenibilidad</w:t>
      </w:r>
    </w:p>
    <w:p w14:paraId="4D56911D" w14:textId="696C564B" w:rsidR="00D3451C" w:rsidRDefault="00F3440F" w:rsidP="00D3451C">
      <w:pPr>
        <w:spacing w:line="276" w:lineRule="auto"/>
        <w:jc w:val="both"/>
        <w:rPr>
          <w:rFonts w:ascii="Arial" w:hAnsi="Arial" w:cs="Arial"/>
          <w:sz w:val="24"/>
        </w:rPr>
      </w:pPr>
      <w:r>
        <w:rPr>
          <w:rFonts w:ascii="Arial" w:hAnsi="Arial" w:cs="Arial"/>
          <w:sz w:val="24"/>
        </w:rPr>
        <w:t xml:space="preserve">Como ya hemos comprobado anteriormente no existe una relación lineal entre el fertilizante (causante de las emisiones en la producción agrícola) y el rendimiento que se obtiene. Esto sugiere en el ámbito de la sostenibilidad que la adición de más fertilizante no aumenta la </w:t>
      </w:r>
      <w:r w:rsidR="00E83DB1">
        <w:rPr>
          <w:rFonts w:ascii="Arial" w:hAnsi="Arial" w:cs="Arial"/>
          <w:sz w:val="24"/>
        </w:rPr>
        <w:t>cosecha,</w:t>
      </w:r>
      <w:r>
        <w:rPr>
          <w:rFonts w:ascii="Arial" w:hAnsi="Arial" w:cs="Arial"/>
          <w:sz w:val="24"/>
        </w:rPr>
        <w:t xml:space="preserve"> sino que genera un impacto ambiental innecesario sin aumentar la productividad.</w:t>
      </w:r>
    </w:p>
    <w:p w14:paraId="0D09DB8F" w14:textId="5E965D34" w:rsidR="00F3440F" w:rsidRDefault="00F3440F" w:rsidP="00D3451C">
      <w:pPr>
        <w:spacing w:line="276" w:lineRule="auto"/>
        <w:jc w:val="both"/>
        <w:rPr>
          <w:rFonts w:ascii="Arial" w:hAnsi="Arial" w:cs="Arial"/>
          <w:sz w:val="24"/>
        </w:rPr>
      </w:pPr>
      <w:r>
        <w:rPr>
          <w:rFonts w:ascii="Arial" w:hAnsi="Arial" w:cs="Arial"/>
          <w:sz w:val="24"/>
        </w:rPr>
        <w:t>En cambio</w:t>
      </w:r>
      <w:r w:rsidR="00E83DB1">
        <w:rPr>
          <w:rFonts w:ascii="Arial" w:hAnsi="Arial" w:cs="Arial"/>
          <w:sz w:val="24"/>
        </w:rPr>
        <w:t>,</w:t>
      </w:r>
      <w:r>
        <w:rPr>
          <w:rFonts w:ascii="Arial" w:hAnsi="Arial" w:cs="Arial"/>
          <w:sz w:val="24"/>
        </w:rPr>
        <w:t xml:space="preserve"> sí podemos evaluar</w:t>
      </w:r>
      <w:r w:rsidR="00510DF0">
        <w:rPr>
          <w:rFonts w:ascii="Arial" w:hAnsi="Arial" w:cs="Arial"/>
          <w:sz w:val="24"/>
        </w:rPr>
        <w:t xml:space="preserve"> la sostenibilidad en cada uno de los países, teniendo en cuenta</w:t>
      </w:r>
      <w:r w:rsidR="00BD76B0">
        <w:rPr>
          <w:rFonts w:ascii="Arial" w:hAnsi="Arial" w:cs="Arial"/>
          <w:sz w:val="24"/>
        </w:rPr>
        <w:t xml:space="preserve"> la intensidad de emisiones para el ganado y la influencia de la fertilización por tonelada de cultivo. </w:t>
      </w:r>
    </w:p>
    <w:p w14:paraId="4E38B525"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79700"/>
                    </a:xfrm>
                    <a:prstGeom prst="rect">
                      <a:avLst/>
                    </a:prstGeom>
                  </pic:spPr>
                </pic:pic>
              </a:graphicData>
            </a:graphic>
          </wp:inline>
        </w:drawing>
      </w:r>
    </w:p>
    <w:p w14:paraId="708A2F1F" w14:textId="77777777" w:rsidR="00FD1ED9" w:rsidRDefault="00FD1ED9" w:rsidP="00D3451C">
      <w:pPr>
        <w:spacing w:line="276" w:lineRule="auto"/>
        <w:jc w:val="both"/>
        <w:rPr>
          <w:rFonts w:ascii="Arial" w:hAnsi="Arial" w:cs="Arial"/>
          <w:sz w:val="24"/>
        </w:rPr>
      </w:pPr>
      <w:r>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14:paraId="003E9A92"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79700"/>
                    </a:xfrm>
                    <a:prstGeom prst="rect">
                      <a:avLst/>
                    </a:prstGeom>
                  </pic:spPr>
                </pic:pic>
              </a:graphicData>
            </a:graphic>
          </wp:inline>
        </w:drawing>
      </w:r>
    </w:p>
    <w:p w14:paraId="7CBC9280" w14:textId="163F36CD" w:rsidR="00F3440F" w:rsidRDefault="00FD1ED9" w:rsidP="00D3451C">
      <w:pPr>
        <w:spacing w:line="276" w:lineRule="auto"/>
        <w:jc w:val="both"/>
        <w:rPr>
          <w:rFonts w:ascii="Arial" w:hAnsi="Arial" w:cs="Arial"/>
          <w:sz w:val="24"/>
        </w:rPr>
      </w:pPr>
      <w:r>
        <w:rPr>
          <w:rFonts w:ascii="Arial" w:hAnsi="Arial" w:cs="Arial"/>
          <w:sz w:val="24"/>
        </w:rPr>
        <w:t>Por otro lado</w:t>
      </w:r>
      <w:r w:rsidR="005823F5">
        <w:rPr>
          <w:rFonts w:ascii="Arial" w:hAnsi="Arial" w:cs="Arial"/>
          <w:sz w:val="24"/>
        </w:rPr>
        <w:t>,</w:t>
      </w:r>
      <w:r>
        <w:rPr>
          <w:rFonts w:ascii="Arial" w:hAnsi="Arial" w:cs="Arial"/>
          <w:sz w:val="24"/>
        </w:rPr>
        <w:t xml:space="preserve"> en cuanto a ganadería, podemos comprobar que aquellos países líderes en sostenibilidad </w:t>
      </w:r>
      <w:r w:rsidR="00BB4450">
        <w:rPr>
          <w:rFonts w:ascii="Arial" w:hAnsi="Arial" w:cs="Arial"/>
          <w:sz w:val="24"/>
        </w:rPr>
        <w:t>(menor intensidad de emisiones) son México, Francia y Kenia. Por lo que comprobando ambos resultados y si sumamos tanto ganadería como agricultura podemos afirmar que el país más sostenible es México.</w:t>
      </w:r>
    </w:p>
    <w:p w14:paraId="694D32EF" w14:textId="77777777" w:rsidR="00BB4450" w:rsidRDefault="00BB4450" w:rsidP="00BB4450">
      <w:pPr>
        <w:pStyle w:val="Prrafodelista"/>
        <w:numPr>
          <w:ilvl w:val="0"/>
          <w:numId w:val="14"/>
        </w:numPr>
        <w:spacing w:line="276" w:lineRule="auto"/>
        <w:jc w:val="both"/>
        <w:rPr>
          <w:rFonts w:ascii="Arial" w:hAnsi="Arial" w:cs="Arial"/>
          <w:b/>
          <w:sz w:val="24"/>
        </w:rPr>
      </w:pPr>
      <w:r>
        <w:rPr>
          <w:rFonts w:ascii="Arial" w:hAnsi="Arial" w:cs="Arial"/>
          <w:b/>
          <w:sz w:val="24"/>
        </w:rPr>
        <w:t>Riesgo climático</w:t>
      </w:r>
    </w:p>
    <w:p w14:paraId="51A7DB68" w14:textId="77777777" w:rsidR="00BB4450" w:rsidRDefault="00BB4450" w:rsidP="00BB4450">
      <w:pPr>
        <w:spacing w:line="276" w:lineRule="auto"/>
        <w:jc w:val="both"/>
        <w:rPr>
          <w:rFonts w:ascii="Arial" w:hAnsi="Arial" w:cs="Arial"/>
          <w:sz w:val="24"/>
        </w:rPr>
      </w:pPr>
      <w:r>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14:paraId="2F9903CB" w14:textId="77777777" w:rsidR="00BB4450" w:rsidRDefault="00BB4450" w:rsidP="00BB4450">
      <w:pPr>
        <w:spacing w:line="276" w:lineRule="auto"/>
        <w:jc w:val="both"/>
        <w:rPr>
          <w:rFonts w:ascii="Arial" w:hAnsi="Arial" w:cs="Arial"/>
          <w:sz w:val="24"/>
        </w:rPr>
      </w:pPr>
      <w:r w:rsidRPr="00BB4450">
        <w:rPr>
          <w:rFonts w:ascii="Arial" w:hAnsi="Arial" w:cs="Arial"/>
          <w:noProof/>
          <w:sz w:val="24"/>
          <w:lang w:eastAsia="es-ES"/>
        </w:rPr>
        <w:drawing>
          <wp:inline distT="0" distB="0" distL="0" distR="0" wp14:anchorId="01F97E63" wp14:editId="391A8B6B">
            <wp:extent cx="5400040" cy="31635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163570"/>
                    </a:xfrm>
                    <a:prstGeom prst="rect">
                      <a:avLst/>
                    </a:prstGeom>
                  </pic:spPr>
                </pic:pic>
              </a:graphicData>
            </a:graphic>
          </wp:inline>
        </w:drawing>
      </w:r>
    </w:p>
    <w:p w14:paraId="1C334283" w14:textId="77777777" w:rsidR="00BB4450" w:rsidRDefault="00BB4450" w:rsidP="00BB4450">
      <w:pPr>
        <w:spacing w:line="276" w:lineRule="auto"/>
        <w:jc w:val="both"/>
        <w:rPr>
          <w:rFonts w:ascii="Arial" w:hAnsi="Arial" w:cs="Arial"/>
          <w:sz w:val="24"/>
        </w:rPr>
      </w:pPr>
      <w:r>
        <w:rPr>
          <w:rFonts w:ascii="Arial" w:hAnsi="Arial" w:cs="Arial"/>
          <w:sz w:val="24"/>
        </w:rPr>
        <w:t>Como podemos comprobar, ante la presencia de eventos extremos, los cultivos que más reducen su producción (hasta un 15%) son el café y la soja, mientras que otros cultivos como el maíz o la caña de azúcar son más estables a pesar de las condiciones adversas.</w:t>
      </w:r>
    </w:p>
    <w:p w14:paraId="758B652B" w14:textId="77777777" w:rsidR="002A1BB9" w:rsidRDefault="002A1BB9" w:rsidP="00BB4450">
      <w:pPr>
        <w:spacing w:line="276" w:lineRule="auto"/>
        <w:jc w:val="both"/>
        <w:rPr>
          <w:rFonts w:ascii="Arial" w:hAnsi="Arial" w:cs="Arial"/>
          <w:sz w:val="24"/>
        </w:rPr>
      </w:pPr>
      <w:r>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Pr>
          <w:rFonts w:ascii="Arial" w:hAnsi="Arial" w:cs="Arial"/>
          <w:sz w:val="24"/>
        </w:rPr>
        <w:t>variables climáticas podemos estimar el rendimiento final de los distintos cultivos antes de la cosecha.</w:t>
      </w:r>
    </w:p>
    <w:p w14:paraId="7FB50AB1" w14:textId="77777777" w:rsidR="009B46E5" w:rsidRDefault="009B46E5" w:rsidP="00BB4450">
      <w:pPr>
        <w:spacing w:line="276" w:lineRule="auto"/>
        <w:jc w:val="both"/>
        <w:rPr>
          <w:rFonts w:ascii="Arial" w:hAnsi="Arial" w:cs="Arial"/>
          <w:sz w:val="24"/>
        </w:rPr>
      </w:pPr>
      <w:r w:rsidRPr="009B46E5">
        <w:rPr>
          <w:rFonts w:ascii="Arial" w:hAnsi="Arial" w:cs="Arial"/>
          <w:noProof/>
          <w:sz w:val="24"/>
          <w:lang w:eastAsia="es-ES"/>
        </w:rPr>
        <w:drawing>
          <wp:inline distT="0" distB="0" distL="0" distR="0" wp14:anchorId="36BBE92F" wp14:editId="2AC71803">
            <wp:extent cx="5400040" cy="34594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459480"/>
                    </a:xfrm>
                    <a:prstGeom prst="rect">
                      <a:avLst/>
                    </a:prstGeom>
                  </pic:spPr>
                </pic:pic>
              </a:graphicData>
            </a:graphic>
          </wp:inline>
        </w:drawing>
      </w:r>
    </w:p>
    <w:p w14:paraId="5F68340A" w14:textId="77777777" w:rsidR="009B46E5" w:rsidRDefault="009B46E5" w:rsidP="00BB4450">
      <w:pPr>
        <w:spacing w:line="276" w:lineRule="auto"/>
        <w:jc w:val="both"/>
        <w:rPr>
          <w:rFonts w:ascii="Arial" w:hAnsi="Arial" w:cs="Arial"/>
          <w:sz w:val="24"/>
        </w:rPr>
      </w:pPr>
      <w:r>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14:paraId="54AA505F" w14:textId="1A3389E2" w:rsid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Mercados</w:t>
      </w:r>
    </w:p>
    <w:p w14:paraId="6B363660" w14:textId="376C91D7"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5B23C324" wp14:editId="06021459">
            <wp:extent cx="4219575" cy="3692128"/>
            <wp:effectExtent l="0" t="0" r="0" b="3810"/>
            <wp:docPr id="172621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13597" name=""/>
                    <pic:cNvPicPr/>
                  </pic:nvPicPr>
                  <pic:blipFill>
                    <a:blip r:embed="rId40"/>
                    <a:stretch>
                      <a:fillRect/>
                    </a:stretch>
                  </pic:blipFill>
                  <pic:spPr>
                    <a:xfrm>
                      <a:off x="0" y="0"/>
                      <a:ext cx="4230360" cy="3701565"/>
                    </a:xfrm>
                    <a:prstGeom prst="rect">
                      <a:avLst/>
                    </a:prstGeom>
                  </pic:spPr>
                </pic:pic>
              </a:graphicData>
            </a:graphic>
          </wp:inline>
        </w:drawing>
      </w:r>
    </w:p>
    <w:p w14:paraId="0BA05B81" w14:textId="77777777" w:rsidR="00C20D8A" w:rsidRDefault="00C20D8A" w:rsidP="00C20D8A">
      <w:pPr>
        <w:tabs>
          <w:tab w:val="left" w:pos="3285"/>
        </w:tabs>
        <w:jc w:val="both"/>
        <w:rPr>
          <w:rFonts w:ascii="Arial" w:hAnsi="Arial" w:cs="Arial"/>
          <w:sz w:val="24"/>
          <w:szCs w:val="24"/>
        </w:rPr>
      </w:pPr>
      <w:r w:rsidRPr="00E31BAA">
        <w:rPr>
          <w:rFonts w:ascii="Arial" w:hAnsi="Arial" w:cs="Arial"/>
          <w:sz w:val="24"/>
          <w:szCs w:val="24"/>
        </w:rPr>
        <w:t>Como se ha podido ver antes, el precio y el sentimiento de la noticia (-0.066) prácticamente no tienen relación entre ellos, sin embargo, sí que influye en el volumen operado (0.62), lo que puede reflejar directamente cambios en el precio del mercado ya que el volumen y el precio sí que están relacionados.</w:t>
      </w:r>
    </w:p>
    <w:p w14:paraId="41666609" w14:textId="71D7DC6D"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0130342B" wp14:editId="374E7E92">
            <wp:extent cx="4333875" cy="3914451"/>
            <wp:effectExtent l="0" t="0" r="0" b="0"/>
            <wp:docPr id="170280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03242" name=""/>
                    <pic:cNvPicPr/>
                  </pic:nvPicPr>
                  <pic:blipFill>
                    <a:blip r:embed="rId41"/>
                    <a:stretch>
                      <a:fillRect/>
                    </a:stretch>
                  </pic:blipFill>
                  <pic:spPr>
                    <a:xfrm>
                      <a:off x="0" y="0"/>
                      <a:ext cx="4337719" cy="3917923"/>
                    </a:xfrm>
                    <a:prstGeom prst="rect">
                      <a:avLst/>
                    </a:prstGeom>
                  </pic:spPr>
                </pic:pic>
              </a:graphicData>
            </a:graphic>
          </wp:inline>
        </w:drawing>
      </w:r>
    </w:p>
    <w:p w14:paraId="1F0FB284" w14:textId="77777777" w:rsidR="00C20D8A" w:rsidRDefault="00C20D8A" w:rsidP="00C20D8A">
      <w:pPr>
        <w:tabs>
          <w:tab w:val="left" w:pos="3285"/>
        </w:tabs>
        <w:jc w:val="both"/>
        <w:rPr>
          <w:rFonts w:ascii="Arial" w:hAnsi="Arial" w:cs="Arial"/>
          <w:sz w:val="24"/>
          <w:szCs w:val="24"/>
        </w:rPr>
      </w:pPr>
      <w:r>
        <w:rPr>
          <w:rFonts w:ascii="Arial" w:hAnsi="Arial" w:cs="Arial"/>
          <w:sz w:val="24"/>
          <w:szCs w:val="24"/>
        </w:rPr>
        <w:t>En este caso podemos decir que algunos efectos tienen relación y otros no tanto, por ejemplo:</w:t>
      </w:r>
    </w:p>
    <w:p w14:paraId="384035D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F42026">
        <w:rPr>
          <w:rFonts w:ascii="Arial" w:hAnsi="Arial" w:cs="Arial"/>
          <w:sz w:val="24"/>
          <w:szCs w:val="24"/>
        </w:rPr>
        <w:t xml:space="preserve">Correlación con </w:t>
      </w:r>
      <w:r w:rsidRPr="00F42026">
        <w:rPr>
          <w:rFonts w:ascii="Arial" w:hAnsi="Arial" w:cs="Arial"/>
          <w:b/>
          <w:bCs/>
          <w:sz w:val="24"/>
          <w:szCs w:val="24"/>
        </w:rPr>
        <w:t>precio y heladas</w:t>
      </w:r>
      <w:r w:rsidRPr="00F42026">
        <w:rPr>
          <w:rFonts w:ascii="Arial" w:hAnsi="Arial" w:cs="Arial"/>
          <w:sz w:val="24"/>
          <w:szCs w:val="24"/>
        </w:rPr>
        <w:t xml:space="preserve"> (-0.45). </w:t>
      </w:r>
      <w:r>
        <w:rPr>
          <w:rFonts w:ascii="Arial" w:hAnsi="Arial" w:cs="Arial"/>
          <w:sz w:val="24"/>
          <w:szCs w:val="24"/>
        </w:rPr>
        <w:t>E</w:t>
      </w:r>
      <w:r w:rsidRPr="00F42026">
        <w:rPr>
          <w:rFonts w:ascii="Arial" w:hAnsi="Arial" w:cs="Arial"/>
          <w:sz w:val="24"/>
          <w:szCs w:val="24"/>
        </w:rPr>
        <w:t>xiste una correlación negativa moderada, lo que indica que, en períodos con mayor cantidad de heladas, los precios tienden a disminuir. Este resultado podría estar asociado a cambios en la dinámica del mercado (oferta, demanda o actividad), aunque no implica necesariamente una relación causal directa.</w:t>
      </w:r>
    </w:p>
    <w:p w14:paraId="125E4250"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humedad</w:t>
      </w:r>
      <w:r w:rsidRPr="00C70FD4">
        <w:rPr>
          <w:rFonts w:ascii="Arial" w:hAnsi="Arial" w:cs="Arial"/>
          <w:sz w:val="24"/>
          <w:szCs w:val="24"/>
        </w:rPr>
        <w:t xml:space="preserve"> (+0.44). Se observa una correlación positiva moderada, sugiriendo que mayores niveles de humedad se asocian con precios más altos. Este comportamiento podría reflejar condiciones productivas o estacionales específicas, dependiendo del contexto del cultivo analizado.</w:t>
      </w:r>
    </w:p>
    <w:p w14:paraId="4522BC4C" w14:textId="77777777" w:rsidR="00C20D8A" w:rsidRPr="00C70FD4"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precipitación</w:t>
      </w:r>
      <w:r w:rsidRPr="00C70FD4">
        <w:rPr>
          <w:rFonts w:ascii="Arial" w:hAnsi="Arial" w:cs="Arial"/>
          <w:sz w:val="24"/>
          <w:szCs w:val="24"/>
        </w:rPr>
        <w:t xml:space="preserve"> (-0.02).</w:t>
      </w:r>
      <w:r w:rsidRPr="00F42026">
        <w:t xml:space="preserve"> </w:t>
      </w:r>
      <w:r w:rsidRPr="00C70FD4">
        <w:rPr>
          <w:rFonts w:ascii="Arial" w:hAnsi="Arial" w:cs="Arial"/>
          <w:sz w:val="24"/>
          <w:szCs w:val="24"/>
        </w:rPr>
        <w:t>La correlación es prácticamente nula, lo que indica que la precipitación no presenta una relación lineal directa con el precio. Sin embargo, se encuentra fuertemente correlacionada con el índice de aridez (0.92), lo que sugiere que su efecto podría ser indirecto o estar capturado por otras variables.</w:t>
      </w:r>
    </w:p>
    <w:p w14:paraId="609E832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 xml:space="preserve">precio y temperatura </w:t>
      </w:r>
      <w:r w:rsidRPr="00C70FD4">
        <w:rPr>
          <w:rFonts w:ascii="Arial" w:hAnsi="Arial" w:cs="Arial"/>
          <w:sz w:val="24"/>
          <w:szCs w:val="24"/>
        </w:rPr>
        <w:t>(-0.05).</w:t>
      </w:r>
      <w:r w:rsidRPr="00F42026">
        <w:t xml:space="preserve"> </w:t>
      </w:r>
      <w:r w:rsidRPr="00C70FD4">
        <w:rPr>
          <w:rFonts w:ascii="Arial" w:hAnsi="Arial" w:cs="Arial"/>
          <w:sz w:val="24"/>
          <w:szCs w:val="24"/>
        </w:rPr>
        <w:t>La relación es muy débil, por lo que no se identifica una asociación lineal clara entre temperatura promedio y precios en este análisis.</w:t>
      </w:r>
    </w:p>
    <w:p w14:paraId="3C1A5D50" w14:textId="77777777" w:rsidR="00C20D8A" w:rsidRDefault="00C20D8A" w:rsidP="00C20D8A">
      <w:pPr>
        <w:tabs>
          <w:tab w:val="left" w:pos="3285"/>
        </w:tabs>
        <w:jc w:val="both"/>
        <w:rPr>
          <w:rFonts w:ascii="Arial" w:hAnsi="Arial" w:cs="Arial"/>
          <w:sz w:val="24"/>
          <w:szCs w:val="24"/>
        </w:rPr>
      </w:pPr>
      <w:r w:rsidRPr="00C70FD4">
        <w:rPr>
          <w:rFonts w:ascii="Arial" w:hAnsi="Arial" w:cs="Arial"/>
          <w:sz w:val="24"/>
          <w:szCs w:val="24"/>
        </w:rPr>
        <w:t>En conjunto, los resultados sugieren que el precio responde de forma más clara a ciertas condiciones climáticas específicas (como heladas y humedad), mientras que otras variables presentan relaciones débiles o indirectas.</w:t>
      </w:r>
    </w:p>
    <w:p w14:paraId="7E31DEE0" w14:textId="61AA8231" w:rsidR="00C20D8A" w:rsidRDefault="00C20D8A" w:rsidP="00C20D8A">
      <w:pPr>
        <w:spacing w:line="276" w:lineRule="auto"/>
        <w:jc w:val="both"/>
        <w:rPr>
          <w:rFonts w:ascii="Arial" w:hAnsi="Arial" w:cs="Arial"/>
          <w:bCs/>
          <w:sz w:val="24"/>
        </w:rPr>
      </w:pPr>
      <w:r>
        <w:rPr>
          <w:rFonts w:ascii="Arial" w:hAnsi="Arial" w:cs="Arial"/>
          <w:bCs/>
          <w:sz w:val="24"/>
        </w:rPr>
        <w:t>En cuanto a los patrones estacionales, como ya hemos analizado anteriormente</w:t>
      </w:r>
      <w:r w:rsidR="004120DB">
        <w:rPr>
          <w:rFonts w:ascii="Arial" w:hAnsi="Arial" w:cs="Arial"/>
          <w:bCs/>
          <w:sz w:val="24"/>
        </w:rPr>
        <w:t>:</w:t>
      </w:r>
    </w:p>
    <w:p w14:paraId="630DA97B" w14:textId="1E2BC594" w:rsidR="00C20D8A" w:rsidRDefault="00C20D8A" w:rsidP="00C20D8A">
      <w:pPr>
        <w:spacing w:line="276" w:lineRule="auto"/>
        <w:jc w:val="center"/>
        <w:rPr>
          <w:rFonts w:ascii="Arial" w:hAnsi="Arial" w:cs="Arial"/>
          <w:bCs/>
          <w:sz w:val="24"/>
        </w:rPr>
      </w:pPr>
      <w:r w:rsidRPr="00DF53B2">
        <w:rPr>
          <w:rFonts w:ascii="Arial" w:hAnsi="Arial" w:cs="Arial"/>
          <w:b/>
          <w:noProof/>
          <w:sz w:val="24"/>
        </w:rPr>
        <w:drawing>
          <wp:inline distT="0" distB="0" distL="0" distR="0" wp14:anchorId="104775D7" wp14:editId="20807FFD">
            <wp:extent cx="4731489" cy="2583291"/>
            <wp:effectExtent l="0" t="0" r="0" b="7620"/>
            <wp:docPr id="978217401" name="Imagen 97821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60662F6" w14:textId="27CB05BF" w:rsidR="00C20D8A" w:rsidRDefault="00C20D8A" w:rsidP="00C20D8A">
      <w:pPr>
        <w:spacing w:line="276" w:lineRule="auto"/>
        <w:jc w:val="both"/>
        <w:rPr>
          <w:rFonts w:ascii="Arial" w:hAnsi="Arial" w:cs="Arial"/>
          <w:sz w:val="24"/>
        </w:rPr>
      </w:pPr>
      <w:r>
        <w:rPr>
          <w:rFonts w:ascii="Arial" w:hAnsi="Arial" w:cs="Arial"/>
          <w:sz w:val="24"/>
        </w:rPr>
        <w:t xml:space="preserve">Se </w:t>
      </w:r>
      <w:r>
        <w:rPr>
          <w:rFonts w:ascii="Arial" w:hAnsi="Arial" w:cs="Arial"/>
          <w:sz w:val="24"/>
        </w:rPr>
        <w:t xml:space="preserve">puede ver la temporalidad mensual de los mercados. Donde cabe destacar que los mercados sufren un abaratamiento de los mercados en el mes de </w:t>
      </w:r>
      <w:proofErr w:type="gramStart"/>
      <w:r>
        <w:rPr>
          <w:rFonts w:ascii="Arial" w:hAnsi="Arial" w:cs="Arial"/>
          <w:sz w:val="24"/>
        </w:rPr>
        <w:t>Agosto</w:t>
      </w:r>
      <w:proofErr w:type="gramEnd"/>
      <w:r>
        <w:rPr>
          <w:rFonts w:ascii="Arial" w:hAnsi="Arial" w:cs="Arial"/>
          <w:sz w:val="24"/>
        </w:rPr>
        <w:t xml:space="preserve"> seguido de encarecimiento de los productos en el mes de </w:t>
      </w:r>
      <w:proofErr w:type="gramStart"/>
      <w:r>
        <w:rPr>
          <w:rFonts w:ascii="Arial" w:hAnsi="Arial" w:cs="Arial"/>
          <w:sz w:val="24"/>
        </w:rPr>
        <w:t>Septiembre</w:t>
      </w:r>
      <w:proofErr w:type="gramEnd"/>
      <w:r>
        <w:rPr>
          <w:rFonts w:ascii="Arial" w:hAnsi="Arial" w:cs="Arial"/>
          <w:sz w:val="24"/>
        </w:rPr>
        <w:t xml:space="preserve">. En todos los meses, se puede observar que si en un mes ha subido al siguiente se produce una bajada. </w:t>
      </w:r>
    </w:p>
    <w:p w14:paraId="2C54061B" w14:textId="77777777" w:rsidR="00C20D8A" w:rsidRPr="00C20D8A" w:rsidRDefault="00C20D8A" w:rsidP="00C20D8A">
      <w:pPr>
        <w:spacing w:line="276" w:lineRule="auto"/>
        <w:jc w:val="both"/>
        <w:rPr>
          <w:rFonts w:ascii="Arial" w:hAnsi="Arial" w:cs="Arial"/>
          <w:bCs/>
          <w:sz w:val="24"/>
        </w:rPr>
      </w:pPr>
    </w:p>
    <w:p w14:paraId="5A3A05B8" w14:textId="05E0048E"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Políticas</w:t>
      </w:r>
    </w:p>
    <w:p w14:paraId="05CDA70C" w14:textId="31631F0E" w:rsidR="00C20D8A" w:rsidRDefault="00C20D8A" w:rsidP="00C20D8A">
      <w:pPr>
        <w:spacing w:line="276" w:lineRule="auto"/>
        <w:jc w:val="both"/>
        <w:rPr>
          <w:rFonts w:ascii="Arial" w:hAnsi="Arial" w:cs="Arial"/>
          <w:bCs/>
          <w:sz w:val="24"/>
        </w:rPr>
      </w:pPr>
      <w:r w:rsidRPr="00C20D8A">
        <w:rPr>
          <w:rFonts w:ascii="Arial" w:hAnsi="Arial" w:cs="Arial"/>
          <w:bCs/>
          <w:sz w:val="24"/>
        </w:rPr>
        <w:t xml:space="preserve">En lugar de preguntar "si tienen impacto", vamos a preguntar: "¿A más dinero, más producción?" para ver si cuanto </w:t>
      </w:r>
      <w:r w:rsidRPr="00C20D8A">
        <w:rPr>
          <w:rFonts w:ascii="Arial" w:hAnsi="Arial" w:cs="Arial"/>
          <w:bCs/>
          <w:sz w:val="24"/>
        </w:rPr>
        <w:t>más</w:t>
      </w:r>
      <w:r w:rsidRPr="00C20D8A">
        <w:rPr>
          <w:rFonts w:ascii="Arial" w:hAnsi="Arial" w:cs="Arial"/>
          <w:bCs/>
          <w:sz w:val="24"/>
        </w:rPr>
        <w:t xml:space="preserve"> subsidio se le agrega afecta a su cantidad producida.</w:t>
      </w:r>
    </w:p>
    <w:p w14:paraId="3CBF3C97" w14:textId="4429BAD2" w:rsidR="00C20D8A" w:rsidRDefault="00C20D8A" w:rsidP="00C20D8A">
      <w:pPr>
        <w:spacing w:line="276" w:lineRule="auto"/>
        <w:jc w:val="both"/>
        <w:rPr>
          <w:rFonts w:ascii="Arial" w:hAnsi="Arial" w:cs="Arial"/>
          <w:bCs/>
          <w:sz w:val="24"/>
        </w:rPr>
      </w:pPr>
      <w:r w:rsidRPr="0095037F">
        <w:rPr>
          <w:rFonts w:ascii="Arial" w:hAnsi="Arial" w:cs="Arial"/>
          <w:b/>
          <w:bCs/>
          <w:noProof/>
          <w:sz w:val="24"/>
          <w:szCs w:val="24"/>
        </w:rPr>
        <w:drawing>
          <wp:inline distT="0" distB="0" distL="0" distR="0" wp14:anchorId="0FF0F3B7" wp14:editId="02BD3F24">
            <wp:extent cx="5400040" cy="2005330"/>
            <wp:effectExtent l="0" t="0" r="0" b="0"/>
            <wp:docPr id="87239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3110" name=""/>
                    <pic:cNvPicPr/>
                  </pic:nvPicPr>
                  <pic:blipFill>
                    <a:blip r:embed="rId42"/>
                    <a:stretch>
                      <a:fillRect/>
                    </a:stretch>
                  </pic:blipFill>
                  <pic:spPr>
                    <a:xfrm>
                      <a:off x="0" y="0"/>
                      <a:ext cx="5400040" cy="2005330"/>
                    </a:xfrm>
                    <a:prstGeom prst="rect">
                      <a:avLst/>
                    </a:prstGeom>
                  </pic:spPr>
                </pic:pic>
              </a:graphicData>
            </a:graphic>
          </wp:inline>
        </w:drawing>
      </w:r>
    </w:p>
    <w:p w14:paraId="2782E03F" w14:textId="77777777" w:rsidR="00C20D8A" w:rsidRPr="003F5633" w:rsidRDefault="00C20D8A" w:rsidP="00C20D8A">
      <w:pPr>
        <w:pStyle w:val="Prrafodelista"/>
        <w:numPr>
          <w:ilvl w:val="0"/>
          <w:numId w:val="23"/>
        </w:numPr>
        <w:tabs>
          <w:tab w:val="left" w:pos="3285"/>
        </w:tabs>
        <w:jc w:val="both"/>
        <w:rPr>
          <w:rFonts w:ascii="Arial" w:hAnsi="Arial" w:cs="Arial"/>
          <w:sz w:val="24"/>
          <w:szCs w:val="24"/>
        </w:rPr>
      </w:pPr>
      <w:r w:rsidRPr="003F5633">
        <w:rPr>
          <w:rFonts w:ascii="Arial" w:hAnsi="Arial" w:cs="Arial"/>
          <w:sz w:val="24"/>
          <w:szCs w:val="24"/>
        </w:rPr>
        <w:t>La correlación entre el monto y la producción es de: 0.03</w:t>
      </w:r>
    </w:p>
    <w:p w14:paraId="79F74FA8" w14:textId="49F0A7F6"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El análisis de correlación arroja un valor de 0.03, lo que indica una desconexión entre el monto del subsidio y el volumen de producción final. Esto sugiere que el impacto de las políticas públicas no es cuantitativo, sino cualitativo: los subsidios actúan como una red de seguridad que permite mantener la actividad operativa, pero no son el motor principal del incremento de rendimientos.</w:t>
      </w:r>
    </w:p>
    <w:p w14:paraId="1FB7E016" w14:textId="77777777"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Además, como podemos apreciar en el gráfico, no necesariamente con mayor cantidad de subsidio se produce más, sino que depende de muchos otros factores, por ejemplo, los eventos, la producción máxima de la zona o quizás estos todavía no se desarrollaron o están desarrollándose.</w:t>
      </w:r>
    </w:p>
    <w:p w14:paraId="011054BC" w14:textId="6C1C6FCD" w:rsidR="00C20D8A" w:rsidRDefault="00C20D8A" w:rsidP="00C20D8A">
      <w:pPr>
        <w:spacing w:line="276" w:lineRule="auto"/>
        <w:jc w:val="both"/>
        <w:rPr>
          <w:rFonts w:ascii="Arial" w:hAnsi="Arial" w:cs="Arial"/>
          <w:bCs/>
          <w:sz w:val="24"/>
        </w:rPr>
      </w:pPr>
      <w:r w:rsidRPr="00C20D8A">
        <w:rPr>
          <w:rFonts w:ascii="Arial" w:hAnsi="Arial" w:cs="Arial"/>
          <w:bCs/>
          <w:sz w:val="24"/>
        </w:rPr>
        <w:t>Los subsidios sugieren que no se usan para crecer (comprar más tierras o maquinaria), sino para sobrevivir (pagar deudas, semillas o luz). Es decir, el subsidio mantiene la producción a flote, pero no la dispara o en su defecto tarda en dispararla.</w:t>
      </w:r>
    </w:p>
    <w:p w14:paraId="664E3740" w14:textId="77777777" w:rsidR="004120DB" w:rsidRDefault="004120DB" w:rsidP="00C20D8A">
      <w:pPr>
        <w:spacing w:line="276" w:lineRule="auto"/>
        <w:jc w:val="both"/>
        <w:rPr>
          <w:rFonts w:ascii="Arial" w:hAnsi="Arial" w:cs="Arial"/>
          <w:bCs/>
          <w:sz w:val="24"/>
        </w:rPr>
      </w:pPr>
    </w:p>
    <w:p w14:paraId="2FC5DA57" w14:textId="26F335F9" w:rsidR="004120DB" w:rsidRDefault="004120DB" w:rsidP="004120DB">
      <w:pPr>
        <w:spacing w:line="276" w:lineRule="auto"/>
        <w:jc w:val="center"/>
        <w:rPr>
          <w:rFonts w:ascii="Arial" w:hAnsi="Arial" w:cs="Arial"/>
          <w:bCs/>
          <w:sz w:val="24"/>
        </w:rPr>
      </w:pPr>
      <w:r w:rsidRPr="00F44A13">
        <w:rPr>
          <w:rFonts w:ascii="Arial" w:hAnsi="Arial" w:cs="Arial"/>
          <w:noProof/>
          <w:sz w:val="24"/>
          <w:szCs w:val="24"/>
        </w:rPr>
        <w:drawing>
          <wp:inline distT="0" distB="0" distL="0" distR="0" wp14:anchorId="5B6A5604" wp14:editId="0675A87D">
            <wp:extent cx="5400040" cy="2500630"/>
            <wp:effectExtent l="0" t="0" r="0" b="0"/>
            <wp:docPr id="20689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3220" name=""/>
                    <pic:cNvPicPr/>
                  </pic:nvPicPr>
                  <pic:blipFill>
                    <a:blip r:embed="rId43"/>
                    <a:stretch>
                      <a:fillRect/>
                    </a:stretch>
                  </pic:blipFill>
                  <pic:spPr>
                    <a:xfrm>
                      <a:off x="0" y="0"/>
                      <a:ext cx="5400040" cy="2500630"/>
                    </a:xfrm>
                    <a:prstGeom prst="rect">
                      <a:avLst/>
                    </a:prstGeom>
                  </pic:spPr>
                </pic:pic>
              </a:graphicData>
            </a:graphic>
          </wp:inline>
        </w:drawing>
      </w:r>
    </w:p>
    <w:p w14:paraId="013D2A5B"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A partir del ranking presentado, se observa que las combinaciones de políticas con mayor impacto en la producción total media son aquellas que integran instrumentos económicos con medidas estructurales sobre el uso de recursos:</w:t>
      </w:r>
    </w:p>
    <w:p w14:paraId="228EA1FA"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Crédito rural + uso eficiente del agua</w:t>
      </w:r>
      <w:r>
        <w:rPr>
          <w:rFonts w:ascii="Arial" w:hAnsi="Arial" w:cs="Arial"/>
          <w:sz w:val="24"/>
          <w:szCs w:val="24"/>
        </w:rPr>
        <w:t xml:space="preserve">. </w:t>
      </w:r>
      <w:r w:rsidRPr="00F44A13">
        <w:rPr>
          <w:rFonts w:ascii="Arial" w:hAnsi="Arial" w:cs="Arial"/>
          <w:sz w:val="24"/>
          <w:szCs w:val="24"/>
        </w:rPr>
        <w:t>Es la combinación más efectiva, alcanzando el mayor nivel de producción.</w:t>
      </w:r>
    </w:p>
    <w:p w14:paraId="54E8C126"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Investigación y desarrollo + bienestar animal</w:t>
      </w:r>
    </w:p>
    <w:p w14:paraId="00469F2B"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emisiones ganaderas</w:t>
      </w:r>
    </w:p>
    <w:p w14:paraId="3054F403"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pesticidas</w:t>
      </w:r>
    </w:p>
    <w:p w14:paraId="4621E431" w14:textId="77777777" w:rsidR="004120DB"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Riego + reservas legales</w:t>
      </w:r>
    </w:p>
    <w:p w14:paraId="1D3C1082" w14:textId="77777777" w:rsidR="004120DB" w:rsidRPr="00F44A13" w:rsidRDefault="004120DB" w:rsidP="004120DB">
      <w:pPr>
        <w:tabs>
          <w:tab w:val="left" w:pos="3285"/>
        </w:tabs>
        <w:jc w:val="both"/>
        <w:rPr>
          <w:rFonts w:ascii="Arial" w:hAnsi="Arial" w:cs="Arial"/>
          <w:sz w:val="24"/>
          <w:szCs w:val="24"/>
        </w:rPr>
      </w:pPr>
      <w:r w:rsidRPr="00841C3C">
        <w:rPr>
          <w:rFonts w:ascii="Arial" w:hAnsi="Arial" w:cs="Arial"/>
          <w:sz w:val="24"/>
          <w:szCs w:val="24"/>
        </w:rPr>
        <w:t>Estas combinaciones comparten un patrón común, al integrar incentivos económicos o tecnológicos con mecanismos de regulación o gestión de recursos naturales.</w:t>
      </w:r>
    </w:p>
    <w:p w14:paraId="24520380"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En un segundo nivel de efectividad aparecen combinaciones como:</w:t>
      </w:r>
    </w:p>
    <w:p w14:paraId="795D08C8"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Agricultura orgánica + rotación de cultivos</w:t>
      </w:r>
    </w:p>
    <w:p w14:paraId="0126E535"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Investigación y desarrollo + etanol (mezcla)</w:t>
      </w:r>
    </w:p>
    <w:p w14:paraId="4C33E22B"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Fertilizantes + deforestación / etanol</w:t>
      </w:r>
    </w:p>
    <w:p w14:paraId="7D786323" w14:textId="77777777" w:rsidR="004120DB" w:rsidRPr="00D96E1F"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Bioenergía + uso de agua</w:t>
      </w:r>
    </w:p>
    <w:p w14:paraId="0E802104" w14:textId="77777777" w:rsidR="004120DB" w:rsidRDefault="004120DB" w:rsidP="004120DB">
      <w:pPr>
        <w:tabs>
          <w:tab w:val="left" w:pos="3285"/>
        </w:tabs>
        <w:jc w:val="both"/>
        <w:rPr>
          <w:rFonts w:ascii="Arial" w:hAnsi="Arial" w:cs="Arial"/>
          <w:sz w:val="24"/>
          <w:szCs w:val="24"/>
        </w:rPr>
      </w:pPr>
      <w:r w:rsidRPr="00841C3C">
        <w:rPr>
          <w:rFonts w:ascii="Arial" w:hAnsi="Arial" w:cs="Arial"/>
          <w:sz w:val="24"/>
          <w:szCs w:val="24"/>
        </w:rPr>
        <w:t>Por el contrario, en la parte baja del ranking se ubican combinaciones como:</w:t>
      </w:r>
    </w:p>
    <w:p w14:paraId="647F4E1F" w14:textId="77777777" w:rsidR="004120DB" w:rsidRPr="00841C3C" w:rsidRDefault="004120DB" w:rsidP="004120DB">
      <w:pPr>
        <w:pStyle w:val="Prrafodelista"/>
        <w:numPr>
          <w:ilvl w:val="0"/>
          <w:numId w:val="27"/>
        </w:numPr>
        <w:tabs>
          <w:tab w:val="left" w:pos="3285"/>
        </w:tabs>
        <w:jc w:val="both"/>
        <w:rPr>
          <w:rFonts w:ascii="Arial" w:hAnsi="Arial" w:cs="Arial"/>
          <w:sz w:val="24"/>
          <w:szCs w:val="24"/>
        </w:rPr>
      </w:pPr>
      <w:r w:rsidRPr="00841C3C">
        <w:rPr>
          <w:rFonts w:ascii="Arial" w:hAnsi="Arial" w:cs="Arial"/>
          <w:sz w:val="24"/>
          <w:szCs w:val="24"/>
        </w:rPr>
        <w:t>Maquinaria + pesticidas</w:t>
      </w:r>
    </w:p>
    <w:p w14:paraId="02E4F9E5" w14:textId="77777777" w:rsidR="004120DB" w:rsidRPr="00F44A13"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Crédito rural + deforestación</w:t>
      </w:r>
    </w:p>
    <w:p w14:paraId="2553789F" w14:textId="77777777" w:rsidR="004120DB" w:rsidRPr="00D96E1F"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Expansión de frontera agrícola + deforestación</w:t>
      </w:r>
    </w:p>
    <w:p w14:paraId="0E47289C"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Estas últimas sugieren menor eficiencia productiva cuando las políticas no están alineadas con sostenibilidad o innovación.</w:t>
      </w:r>
    </w:p>
    <w:p w14:paraId="5AED9FAB"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 xml:space="preserve">De forma preliminar, se observa que algunas combinaciones basadas en incentivos indirectos podrían estar asociadas a mayores niveles de producción en comparación con esquemas de apoyo directo. </w:t>
      </w:r>
      <w:r>
        <w:rPr>
          <w:rFonts w:ascii="Arial" w:hAnsi="Arial" w:cs="Arial"/>
          <w:sz w:val="24"/>
          <w:szCs w:val="24"/>
        </w:rPr>
        <w:t>Sin embargo</w:t>
      </w:r>
      <w:r w:rsidRPr="00F44A13">
        <w:rPr>
          <w:rFonts w:ascii="Arial" w:hAnsi="Arial" w:cs="Arial"/>
          <w:sz w:val="24"/>
          <w:szCs w:val="24"/>
        </w:rPr>
        <w:t>, esta relación requeriría un análisis más detallado para ser confirmada.</w:t>
      </w:r>
    </w:p>
    <w:p w14:paraId="67EF0D48" w14:textId="77777777" w:rsidR="004120DB" w:rsidRPr="00C20D8A" w:rsidRDefault="004120DB" w:rsidP="00C20D8A">
      <w:pPr>
        <w:spacing w:line="276" w:lineRule="auto"/>
        <w:jc w:val="both"/>
        <w:rPr>
          <w:rFonts w:ascii="Arial" w:hAnsi="Arial" w:cs="Arial"/>
          <w:bCs/>
          <w:sz w:val="24"/>
        </w:rPr>
      </w:pPr>
    </w:p>
    <w:p w14:paraId="7B1577EF" w14:textId="7802881B"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Sanidad Vegetal</w:t>
      </w:r>
    </w:p>
    <w:p w14:paraId="32390DCF" w14:textId="6B3A49D5" w:rsidR="00C20D8A" w:rsidRDefault="004120DB" w:rsidP="004120DB">
      <w:pPr>
        <w:spacing w:line="276" w:lineRule="auto"/>
        <w:jc w:val="center"/>
        <w:rPr>
          <w:rFonts w:ascii="Arial" w:hAnsi="Arial" w:cs="Arial"/>
          <w:bCs/>
          <w:sz w:val="24"/>
        </w:rPr>
      </w:pPr>
      <w:r w:rsidRPr="00D96E1F">
        <w:rPr>
          <w:rFonts w:ascii="Arial" w:hAnsi="Arial" w:cs="Arial"/>
          <w:noProof/>
          <w:sz w:val="24"/>
          <w:szCs w:val="24"/>
        </w:rPr>
        <w:drawing>
          <wp:inline distT="0" distB="0" distL="0" distR="0" wp14:anchorId="362F51A3" wp14:editId="3CF4DB2D">
            <wp:extent cx="4057650" cy="3652076"/>
            <wp:effectExtent l="0" t="0" r="0" b="5715"/>
            <wp:docPr id="1068504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04928" name=""/>
                    <pic:cNvPicPr/>
                  </pic:nvPicPr>
                  <pic:blipFill>
                    <a:blip r:embed="rId44"/>
                    <a:stretch>
                      <a:fillRect/>
                    </a:stretch>
                  </pic:blipFill>
                  <pic:spPr>
                    <a:xfrm>
                      <a:off x="0" y="0"/>
                      <a:ext cx="4063880" cy="3657683"/>
                    </a:xfrm>
                    <a:prstGeom prst="rect">
                      <a:avLst/>
                    </a:prstGeom>
                  </pic:spPr>
                </pic:pic>
              </a:graphicData>
            </a:graphic>
          </wp:inline>
        </w:drawing>
      </w:r>
    </w:p>
    <w:p w14:paraId="2E22C754"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ver en el grafico:</w:t>
      </w:r>
    </w:p>
    <w:p w14:paraId="0745ADA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 Hay una </w:t>
      </w:r>
      <w:r w:rsidRPr="0015738E">
        <w:rPr>
          <w:rFonts w:ascii="Arial" w:hAnsi="Arial" w:cs="Arial"/>
          <w:b/>
          <w:bCs/>
          <w:sz w:val="24"/>
          <w:szCs w:val="24"/>
        </w:rPr>
        <w:t xml:space="preserve">correlación negativa moderada </w:t>
      </w:r>
      <w:r>
        <w:rPr>
          <w:rFonts w:ascii="Arial" w:hAnsi="Arial" w:cs="Arial"/>
          <w:sz w:val="24"/>
          <w:szCs w:val="24"/>
        </w:rPr>
        <w:t>(-0.41)</w:t>
      </w:r>
      <w:r w:rsidRPr="00D96E1F">
        <w:rPr>
          <w:rFonts w:ascii="Arial" w:hAnsi="Arial" w:cs="Arial"/>
          <w:sz w:val="24"/>
          <w:szCs w:val="24"/>
        </w:rPr>
        <w:t xml:space="preserve"> entre la humedad y la eficacia de los tratamientos.</w:t>
      </w:r>
      <w:r>
        <w:rPr>
          <w:rFonts w:ascii="Arial" w:hAnsi="Arial" w:cs="Arial"/>
          <w:sz w:val="24"/>
          <w:szCs w:val="24"/>
        </w:rPr>
        <w:t xml:space="preserve"> Esto puede deberse a que a</w:t>
      </w:r>
      <w:r w:rsidRPr="00D96E1F">
        <w:rPr>
          <w:rFonts w:ascii="Arial" w:hAnsi="Arial" w:cs="Arial"/>
          <w:sz w:val="24"/>
          <w:szCs w:val="24"/>
        </w:rPr>
        <w:t xml:space="preserve"> mayor humedad (o lluvias persistentes), los pesticidas y tratamientos pierden efectividad. Probablemente porque el agua "lava" los productos químicos de las hojas o porque los hongos proliferan más rápido de lo que el químico puede actuar.</w:t>
      </w:r>
    </w:p>
    <w:p w14:paraId="17235B6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negativa moderada </w:t>
      </w:r>
      <w:r w:rsidRPr="00D96E1F">
        <w:rPr>
          <w:rFonts w:ascii="Arial" w:hAnsi="Arial" w:cs="Arial"/>
          <w:sz w:val="24"/>
          <w:szCs w:val="24"/>
        </w:rPr>
        <w:t>(-0.4</w:t>
      </w:r>
      <w:r>
        <w:rPr>
          <w:rFonts w:ascii="Arial" w:hAnsi="Arial" w:cs="Arial"/>
          <w:sz w:val="24"/>
          <w:szCs w:val="24"/>
        </w:rPr>
        <w:t>0</w:t>
      </w:r>
      <w:r w:rsidRPr="00D96E1F">
        <w:rPr>
          <w:rFonts w:ascii="Arial" w:hAnsi="Arial" w:cs="Arial"/>
          <w:sz w:val="24"/>
          <w:szCs w:val="24"/>
        </w:rPr>
        <w:t xml:space="preserve">) entre la </w:t>
      </w:r>
      <w:r>
        <w:rPr>
          <w:rFonts w:ascii="Arial" w:hAnsi="Arial" w:cs="Arial"/>
          <w:sz w:val="24"/>
          <w:szCs w:val="24"/>
        </w:rPr>
        <w:t>t</w:t>
      </w:r>
      <w:r w:rsidRPr="00D96E1F">
        <w:rPr>
          <w:rFonts w:ascii="Arial" w:hAnsi="Arial" w:cs="Arial"/>
          <w:sz w:val="24"/>
          <w:szCs w:val="24"/>
        </w:rPr>
        <w:t xml:space="preserve">emperatura </w:t>
      </w:r>
      <w:r>
        <w:rPr>
          <w:rFonts w:ascii="Arial" w:hAnsi="Arial" w:cs="Arial"/>
          <w:sz w:val="24"/>
          <w:szCs w:val="24"/>
        </w:rPr>
        <w:t>y el</w:t>
      </w:r>
      <w:r w:rsidRPr="00D96E1F">
        <w:rPr>
          <w:rFonts w:ascii="Arial" w:hAnsi="Arial" w:cs="Arial"/>
          <w:sz w:val="24"/>
          <w:szCs w:val="24"/>
        </w:rPr>
        <w:t xml:space="preserve"> </w:t>
      </w:r>
      <w:r>
        <w:rPr>
          <w:rFonts w:ascii="Arial" w:hAnsi="Arial" w:cs="Arial"/>
          <w:sz w:val="24"/>
          <w:szCs w:val="24"/>
        </w:rPr>
        <w:t>á</w:t>
      </w:r>
      <w:r w:rsidRPr="00D96E1F">
        <w:rPr>
          <w:rFonts w:ascii="Arial" w:hAnsi="Arial" w:cs="Arial"/>
          <w:sz w:val="24"/>
          <w:szCs w:val="24"/>
        </w:rPr>
        <w:t xml:space="preserve">rea </w:t>
      </w:r>
      <w:r>
        <w:rPr>
          <w:rFonts w:ascii="Arial" w:hAnsi="Arial" w:cs="Arial"/>
          <w:sz w:val="24"/>
          <w:szCs w:val="24"/>
        </w:rPr>
        <w:t>a</w:t>
      </w:r>
      <w:r w:rsidRPr="00D96E1F">
        <w:rPr>
          <w:rFonts w:ascii="Arial" w:hAnsi="Arial" w:cs="Arial"/>
          <w:sz w:val="24"/>
          <w:szCs w:val="24"/>
        </w:rPr>
        <w:t>fectada</w:t>
      </w:r>
      <w:r>
        <w:rPr>
          <w:rFonts w:ascii="Arial" w:hAnsi="Arial" w:cs="Arial"/>
          <w:sz w:val="24"/>
          <w:szCs w:val="24"/>
        </w:rPr>
        <w:t xml:space="preserve">. </w:t>
      </w:r>
      <w:r w:rsidRPr="00D96E1F">
        <w:rPr>
          <w:rFonts w:ascii="Arial" w:hAnsi="Arial" w:cs="Arial"/>
          <w:sz w:val="24"/>
          <w:szCs w:val="24"/>
        </w:rPr>
        <w:t xml:space="preserve">Los países con temperaturas medias más altas tienden a tener menos hectáreas afectadas por plagas. Sugiere que muchas de las plagas registradas en </w:t>
      </w:r>
      <w:r>
        <w:rPr>
          <w:rFonts w:ascii="Arial" w:hAnsi="Arial" w:cs="Arial"/>
          <w:sz w:val="24"/>
          <w:szCs w:val="24"/>
        </w:rPr>
        <w:t>el</w:t>
      </w:r>
      <w:r w:rsidRPr="00D96E1F">
        <w:rPr>
          <w:rFonts w:ascii="Arial" w:hAnsi="Arial" w:cs="Arial"/>
          <w:sz w:val="24"/>
          <w:szCs w:val="24"/>
        </w:rPr>
        <w:t xml:space="preserve"> </w:t>
      </w:r>
      <w:proofErr w:type="spellStart"/>
      <w:r w:rsidRPr="00D96E1F">
        <w:rPr>
          <w:rFonts w:ascii="Arial" w:hAnsi="Arial" w:cs="Arial"/>
          <w:sz w:val="24"/>
          <w:szCs w:val="24"/>
        </w:rPr>
        <w:t>dataset</w:t>
      </w:r>
      <w:proofErr w:type="spellEnd"/>
      <w:r w:rsidRPr="00D96E1F">
        <w:rPr>
          <w:rFonts w:ascii="Arial" w:hAnsi="Arial" w:cs="Arial"/>
          <w:sz w:val="24"/>
          <w:szCs w:val="24"/>
        </w:rPr>
        <w:t xml:space="preserve"> prosperan en climas templados o fríos, o que las altas temperaturas extremas frenan la reproducción de los insectos.</w:t>
      </w:r>
    </w:p>
    <w:p w14:paraId="42762455"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w:t>
      </w:r>
      <w:r>
        <w:rPr>
          <w:rFonts w:ascii="Arial" w:hAnsi="Arial" w:cs="Arial"/>
          <w:b/>
          <w:bCs/>
          <w:sz w:val="24"/>
          <w:szCs w:val="24"/>
        </w:rPr>
        <w:t>positiva</w:t>
      </w:r>
      <w:r w:rsidRPr="0015738E">
        <w:rPr>
          <w:rFonts w:ascii="Arial" w:hAnsi="Arial" w:cs="Arial"/>
          <w:b/>
          <w:bCs/>
          <w:sz w:val="24"/>
          <w:szCs w:val="24"/>
        </w:rPr>
        <w:t xml:space="preserve"> moderada </w:t>
      </w:r>
      <w:r w:rsidRPr="00D96E1F">
        <w:rPr>
          <w:rFonts w:ascii="Arial" w:hAnsi="Arial" w:cs="Arial"/>
          <w:sz w:val="24"/>
          <w:szCs w:val="24"/>
        </w:rPr>
        <w:t xml:space="preserve">(0.41) entre la </w:t>
      </w:r>
      <w:r>
        <w:rPr>
          <w:rFonts w:ascii="Arial" w:hAnsi="Arial" w:cs="Arial"/>
          <w:sz w:val="24"/>
          <w:szCs w:val="24"/>
        </w:rPr>
        <w:t>temperatura</w:t>
      </w:r>
      <w:r w:rsidRPr="00D96E1F">
        <w:rPr>
          <w:rFonts w:ascii="Arial" w:hAnsi="Arial" w:cs="Arial"/>
          <w:sz w:val="24"/>
          <w:szCs w:val="24"/>
        </w:rPr>
        <w:t xml:space="preserve"> y la eficacia</w:t>
      </w:r>
      <w:r>
        <w:rPr>
          <w:rFonts w:ascii="Arial" w:hAnsi="Arial" w:cs="Arial"/>
          <w:sz w:val="24"/>
          <w:szCs w:val="24"/>
        </w:rPr>
        <w:t xml:space="preserve">. </w:t>
      </w:r>
      <w:r w:rsidRPr="00D96E1F">
        <w:rPr>
          <w:rFonts w:ascii="Arial" w:hAnsi="Arial" w:cs="Arial"/>
          <w:sz w:val="24"/>
          <w:szCs w:val="24"/>
        </w:rPr>
        <w:t>En climas más cálidos, los tratamientos aplicados funcionan mejor</w:t>
      </w:r>
      <w:r>
        <w:rPr>
          <w:rFonts w:ascii="Arial" w:hAnsi="Arial" w:cs="Arial"/>
          <w:sz w:val="24"/>
          <w:szCs w:val="24"/>
        </w:rPr>
        <w:t>, e</w:t>
      </w:r>
      <w:r w:rsidRPr="00D96E1F">
        <w:rPr>
          <w:rFonts w:ascii="Arial" w:hAnsi="Arial" w:cs="Arial"/>
          <w:sz w:val="24"/>
          <w:szCs w:val="24"/>
        </w:rPr>
        <w:t>sto tiene todo el sentido biológico y químico: muchos pesticidas se activan con la temperatura o los insectos están más expuestos cuando hace calor.</w:t>
      </w:r>
    </w:p>
    <w:p w14:paraId="495CA745" w14:textId="77777777" w:rsidR="004120DB" w:rsidRDefault="004120DB" w:rsidP="004120DB">
      <w:pPr>
        <w:tabs>
          <w:tab w:val="left" w:pos="3285"/>
        </w:tabs>
        <w:jc w:val="both"/>
        <w:rPr>
          <w:rFonts w:ascii="Arial" w:hAnsi="Arial" w:cs="Arial"/>
          <w:sz w:val="24"/>
          <w:szCs w:val="24"/>
        </w:rPr>
      </w:pPr>
      <w:r w:rsidRPr="00D96E1F">
        <w:rPr>
          <w:rFonts w:ascii="Arial" w:hAnsi="Arial" w:cs="Arial"/>
          <w:sz w:val="24"/>
          <w:szCs w:val="24"/>
        </w:rPr>
        <w:t>El análisis de correlación cruzada por perfiles de país revela que sí existe una relación, pero no en la generación espontánea del brote, sino en la resiliencia del mismo. Variables como la temperatura no expanden el área afectada (correlación inversa de -0.40), sino que actúan sobre el tratamiento: climas más cálidos mejoran la eficacia de las medidas de control (0.41). Por el contrario, los entornos de alta humedad relativa presentan el mayor desafío técnico, reduciendo drásticamente la eficacia de las intervenciones (-0.41) y elevando, por tanto, las pérdidas estimadas (0.20). En conclusión: el clima no dicta dónde golpea la plaga, pero dicta si el agricultor será capaz de detenerla.</w:t>
      </w:r>
    </w:p>
    <w:p w14:paraId="3F50B136" w14:textId="77777777" w:rsidR="004120DB" w:rsidRPr="00D96E1F" w:rsidRDefault="004120DB" w:rsidP="004120DB">
      <w:pPr>
        <w:tabs>
          <w:tab w:val="left" w:pos="3285"/>
        </w:tabs>
        <w:jc w:val="both"/>
        <w:rPr>
          <w:rFonts w:ascii="Arial" w:hAnsi="Arial" w:cs="Arial"/>
          <w:sz w:val="24"/>
          <w:szCs w:val="24"/>
        </w:rPr>
      </w:pPr>
    </w:p>
    <w:p w14:paraId="62017EFA" w14:textId="1EC5C413" w:rsidR="004120DB" w:rsidRDefault="004120DB" w:rsidP="004120DB">
      <w:pPr>
        <w:spacing w:line="276" w:lineRule="auto"/>
        <w:jc w:val="center"/>
        <w:rPr>
          <w:rFonts w:ascii="Arial" w:hAnsi="Arial" w:cs="Arial"/>
          <w:bCs/>
          <w:sz w:val="24"/>
        </w:rPr>
      </w:pPr>
      <w:r w:rsidRPr="0015738E">
        <w:rPr>
          <w:rFonts w:ascii="Arial" w:hAnsi="Arial" w:cs="Arial"/>
          <w:noProof/>
          <w:sz w:val="24"/>
          <w:szCs w:val="24"/>
        </w:rPr>
        <w:drawing>
          <wp:inline distT="0" distB="0" distL="0" distR="0" wp14:anchorId="23FFC0FB" wp14:editId="48543DE9">
            <wp:extent cx="4891222" cy="2838450"/>
            <wp:effectExtent l="0" t="0" r="5080" b="0"/>
            <wp:docPr id="110281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1921" name=""/>
                    <pic:cNvPicPr/>
                  </pic:nvPicPr>
                  <pic:blipFill>
                    <a:blip r:embed="rId45"/>
                    <a:stretch>
                      <a:fillRect/>
                    </a:stretch>
                  </pic:blipFill>
                  <pic:spPr>
                    <a:xfrm>
                      <a:off x="0" y="0"/>
                      <a:ext cx="4892144" cy="2838985"/>
                    </a:xfrm>
                    <a:prstGeom prst="rect">
                      <a:avLst/>
                    </a:prstGeom>
                  </pic:spPr>
                </pic:pic>
              </a:graphicData>
            </a:graphic>
          </wp:inline>
        </w:drawing>
      </w:r>
    </w:p>
    <w:p w14:paraId="113A2FB6"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observar en el grafico:</w:t>
      </w:r>
    </w:p>
    <w:p w14:paraId="0045015C"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Crítico</w:t>
      </w:r>
      <w:r w:rsidRPr="0015738E">
        <w:rPr>
          <w:rFonts w:ascii="Arial" w:hAnsi="Arial" w:cs="Arial"/>
          <w:sz w:val="24"/>
          <w:szCs w:val="24"/>
        </w:rPr>
        <w:t>: Los países situados en la parte superior del gráfico, como</w:t>
      </w:r>
      <w:r>
        <w:rPr>
          <w:rFonts w:ascii="Arial" w:hAnsi="Arial" w:cs="Arial"/>
          <w:sz w:val="24"/>
          <w:szCs w:val="24"/>
        </w:rPr>
        <w:t xml:space="preserve"> Australia, Francia y Alemania</w:t>
      </w:r>
      <w:r w:rsidRPr="0015738E">
        <w:rPr>
          <w:rFonts w:ascii="Arial" w:hAnsi="Arial" w:cs="Arial"/>
          <w:sz w:val="24"/>
          <w:szCs w:val="24"/>
        </w:rPr>
        <w:t>, lideran el ranking de pérdidas estimadas. Estos países presentan una vulnerabilidad máxima, lo que sugiere que sus cultivos estratégicos son altamente sensibles a las plagas presentes en su región o que las medidas de mitigación actuales son insuficientes frente a la agresividad de los brotes.</w:t>
      </w:r>
    </w:p>
    <w:p w14:paraId="7251C849"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Moderado</w:t>
      </w:r>
      <w:r w:rsidRPr="0015738E">
        <w:rPr>
          <w:rFonts w:ascii="Arial" w:hAnsi="Arial" w:cs="Arial"/>
          <w:sz w:val="24"/>
          <w:szCs w:val="24"/>
        </w:rPr>
        <w:t xml:space="preserve">: Países en la zona media como </w:t>
      </w:r>
      <w:r>
        <w:rPr>
          <w:rFonts w:ascii="Arial" w:hAnsi="Arial" w:cs="Arial"/>
          <w:sz w:val="24"/>
          <w:szCs w:val="24"/>
        </w:rPr>
        <w:t>China</w:t>
      </w:r>
      <w:r w:rsidRPr="0015738E">
        <w:rPr>
          <w:rFonts w:ascii="Arial" w:hAnsi="Arial" w:cs="Arial"/>
          <w:sz w:val="24"/>
          <w:szCs w:val="24"/>
        </w:rPr>
        <w:t xml:space="preserve">, </w:t>
      </w:r>
      <w:r>
        <w:rPr>
          <w:rFonts w:ascii="Arial" w:hAnsi="Arial" w:cs="Arial"/>
          <w:sz w:val="24"/>
          <w:szCs w:val="24"/>
        </w:rPr>
        <w:t>EU</w:t>
      </w:r>
      <w:r w:rsidRPr="0015738E">
        <w:rPr>
          <w:rFonts w:ascii="Arial" w:hAnsi="Arial" w:cs="Arial"/>
          <w:sz w:val="24"/>
          <w:szCs w:val="24"/>
        </w:rPr>
        <w:t xml:space="preserve"> o </w:t>
      </w:r>
      <w:r>
        <w:rPr>
          <w:rFonts w:ascii="Arial" w:hAnsi="Arial" w:cs="Arial"/>
          <w:sz w:val="24"/>
          <w:szCs w:val="24"/>
        </w:rPr>
        <w:t>Brasil</w:t>
      </w:r>
      <w:r w:rsidRPr="0015738E">
        <w:rPr>
          <w:rFonts w:ascii="Arial" w:hAnsi="Arial" w:cs="Arial"/>
          <w:sz w:val="24"/>
          <w:szCs w:val="24"/>
        </w:rPr>
        <w:t xml:space="preserve"> muestran una capacidad de respuesta más equilibrada o cultivos con una resiliencia económica mayor ante el daño biológico.</w:t>
      </w:r>
    </w:p>
    <w:p w14:paraId="467D9C9F" w14:textId="65873CDE"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w:t>
      </w:r>
      <w:r>
        <w:rPr>
          <w:rFonts w:ascii="Arial" w:hAnsi="Arial" w:cs="Arial"/>
          <w:sz w:val="24"/>
          <w:szCs w:val="24"/>
        </w:rPr>
        <w:t xml:space="preserve"> </w:t>
      </w:r>
      <w:r w:rsidRPr="0015738E">
        <w:rPr>
          <w:rFonts w:ascii="Arial" w:hAnsi="Arial" w:cs="Arial"/>
          <w:b/>
          <w:bCs/>
          <w:sz w:val="24"/>
          <w:szCs w:val="24"/>
        </w:rPr>
        <w:t>Bajo</w:t>
      </w:r>
      <w:r w:rsidRPr="0015738E">
        <w:rPr>
          <w:rFonts w:ascii="Arial" w:hAnsi="Arial" w:cs="Arial"/>
          <w:sz w:val="24"/>
          <w:szCs w:val="24"/>
        </w:rPr>
        <w:t xml:space="preserve">: En el extremo inferior del gráfico, naciones como </w:t>
      </w:r>
      <w:r>
        <w:rPr>
          <w:rFonts w:ascii="Arial" w:hAnsi="Arial" w:cs="Arial"/>
          <w:sz w:val="24"/>
          <w:szCs w:val="24"/>
        </w:rPr>
        <w:t>Argentina</w:t>
      </w:r>
      <w:r w:rsidRPr="0015738E">
        <w:rPr>
          <w:rFonts w:ascii="Arial" w:hAnsi="Arial" w:cs="Arial"/>
          <w:sz w:val="24"/>
          <w:szCs w:val="24"/>
        </w:rPr>
        <w:t xml:space="preserve"> o </w:t>
      </w:r>
      <w:r>
        <w:rPr>
          <w:rFonts w:ascii="Arial" w:hAnsi="Arial" w:cs="Arial"/>
          <w:sz w:val="24"/>
          <w:szCs w:val="24"/>
        </w:rPr>
        <w:t xml:space="preserve">India </w:t>
      </w:r>
      <w:r w:rsidRPr="0015738E">
        <w:rPr>
          <w:rFonts w:ascii="Arial" w:hAnsi="Arial" w:cs="Arial"/>
          <w:sz w:val="24"/>
          <w:szCs w:val="24"/>
        </w:rPr>
        <w:t xml:space="preserve">registran las pérdidas medias más bajas. Esto puede atribuirse a dos factores: condiciones climáticas menos favorables para la proliferación masiva de plagas o sistemas de control </w:t>
      </w:r>
      <w:r>
        <w:rPr>
          <w:rFonts w:ascii="Arial" w:hAnsi="Arial" w:cs="Arial"/>
          <w:sz w:val="24"/>
          <w:szCs w:val="24"/>
        </w:rPr>
        <w:t xml:space="preserve">vegetal </w:t>
      </w:r>
      <w:r w:rsidRPr="0015738E">
        <w:rPr>
          <w:rFonts w:ascii="Arial" w:hAnsi="Arial" w:cs="Arial"/>
          <w:sz w:val="24"/>
          <w:szCs w:val="24"/>
        </w:rPr>
        <w:t xml:space="preserve">sanitario altamente </w:t>
      </w:r>
      <w:r>
        <w:rPr>
          <w:rFonts w:ascii="Arial" w:hAnsi="Arial" w:cs="Arial"/>
          <w:sz w:val="24"/>
          <w:szCs w:val="24"/>
        </w:rPr>
        <w:t>avanzados</w:t>
      </w:r>
      <w:r w:rsidRPr="0015738E">
        <w:rPr>
          <w:rFonts w:ascii="Arial" w:hAnsi="Arial" w:cs="Arial"/>
          <w:sz w:val="24"/>
          <w:szCs w:val="24"/>
        </w:rPr>
        <w:t>.</w:t>
      </w:r>
    </w:p>
    <w:p w14:paraId="01BD6BAF" w14:textId="77777777" w:rsidR="004120DB" w:rsidRPr="004120DB" w:rsidRDefault="004120DB" w:rsidP="004120DB">
      <w:pPr>
        <w:spacing w:line="276" w:lineRule="auto"/>
        <w:rPr>
          <w:rFonts w:ascii="Arial" w:hAnsi="Arial" w:cs="Arial"/>
          <w:bCs/>
          <w:sz w:val="24"/>
        </w:rPr>
      </w:pPr>
    </w:p>
    <w:p w14:paraId="3BA15AB2" w14:textId="77777777" w:rsidR="0096642C" w:rsidRPr="009C3AD5" w:rsidRDefault="0096642C" w:rsidP="009C3AD5">
      <w:pPr>
        <w:pStyle w:val="Ttulo2"/>
        <w:numPr>
          <w:ilvl w:val="1"/>
          <w:numId w:val="7"/>
        </w:numPr>
        <w:spacing w:line="276" w:lineRule="auto"/>
        <w:jc w:val="both"/>
        <w:rPr>
          <w:rFonts w:ascii="Arial" w:hAnsi="Arial" w:cs="Arial"/>
          <w:b/>
          <w:color w:val="auto"/>
        </w:rPr>
      </w:pPr>
      <w:r w:rsidRPr="009C3AD5">
        <w:rPr>
          <w:rFonts w:ascii="Arial" w:hAnsi="Arial" w:cs="Arial"/>
          <w:b/>
          <w:color w:val="auto"/>
        </w:rPr>
        <w:t xml:space="preserve">Machine </w:t>
      </w:r>
      <w:proofErr w:type="spellStart"/>
      <w:r w:rsidRPr="009C3AD5">
        <w:rPr>
          <w:rFonts w:ascii="Arial" w:hAnsi="Arial" w:cs="Arial"/>
          <w:b/>
          <w:color w:val="auto"/>
        </w:rPr>
        <w:t>Learning</w:t>
      </w:r>
      <w:proofErr w:type="spellEnd"/>
    </w:p>
    <w:p w14:paraId="38212A31" w14:textId="77777777" w:rsidR="0096642C" w:rsidRPr="009C3AD5" w:rsidRDefault="0096642C" w:rsidP="009C3AD5">
      <w:pPr>
        <w:pStyle w:val="Ttulo3"/>
        <w:numPr>
          <w:ilvl w:val="2"/>
          <w:numId w:val="7"/>
        </w:numPr>
        <w:jc w:val="both"/>
        <w:rPr>
          <w:rFonts w:ascii="Arial" w:hAnsi="Arial" w:cs="Arial"/>
          <w:b/>
          <w:color w:val="auto"/>
        </w:rPr>
      </w:pPr>
      <w:r w:rsidRPr="009C3AD5">
        <w:rPr>
          <w:rFonts w:ascii="Arial" w:hAnsi="Arial" w:cs="Arial"/>
          <w:b/>
          <w:color w:val="auto"/>
        </w:rPr>
        <w:t>Predicción de Rendimiento Agrícola</w:t>
      </w:r>
    </w:p>
    <w:p w14:paraId="6B5C773C" w14:textId="77777777" w:rsidR="00546E8A" w:rsidRDefault="00661773" w:rsidP="00661773">
      <w:pPr>
        <w:spacing w:line="276" w:lineRule="auto"/>
        <w:jc w:val="both"/>
        <w:rPr>
          <w:rFonts w:ascii="Arial" w:hAnsi="Arial" w:cs="Arial"/>
          <w:sz w:val="24"/>
        </w:rPr>
      </w:pPr>
      <w:r>
        <w:rPr>
          <w:rFonts w:ascii="Arial" w:hAnsi="Arial" w:cs="Arial"/>
          <w:sz w:val="24"/>
        </w:rPr>
        <w:t>El problema consiste</w:t>
      </w:r>
      <w:r w:rsidR="00546E8A">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14:paraId="5557260B" w14:textId="77777777" w:rsidR="00546E8A" w:rsidRDefault="00546E8A" w:rsidP="00661773">
      <w:pPr>
        <w:spacing w:line="276" w:lineRule="auto"/>
        <w:jc w:val="both"/>
        <w:rPr>
          <w:rFonts w:ascii="Arial" w:hAnsi="Arial" w:cs="Arial"/>
          <w:sz w:val="24"/>
        </w:rPr>
      </w:pPr>
      <w:r>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14:paraId="0B5B478B" w14:textId="77777777" w:rsidR="00546E8A" w:rsidRDefault="00546E8A" w:rsidP="009C3AD5">
      <w:pPr>
        <w:spacing w:line="276" w:lineRule="auto"/>
        <w:jc w:val="both"/>
        <w:rPr>
          <w:rFonts w:ascii="Arial" w:hAnsi="Arial" w:cs="Arial"/>
          <w:sz w:val="24"/>
        </w:rPr>
      </w:pPr>
      <w:r>
        <w:rPr>
          <w:rFonts w:ascii="Arial" w:hAnsi="Arial" w:cs="Arial"/>
          <w:sz w:val="24"/>
        </w:rPr>
        <w:t xml:space="preserve">Para ello, lo primero que hemos tenido que hacer ha sido generar el </w:t>
      </w:r>
      <w:proofErr w:type="spellStart"/>
      <w:r>
        <w:rPr>
          <w:rFonts w:ascii="Arial" w:hAnsi="Arial" w:cs="Arial"/>
          <w:sz w:val="24"/>
        </w:rPr>
        <w:t>dataset</w:t>
      </w:r>
      <w:proofErr w:type="spellEnd"/>
      <w:r>
        <w:rPr>
          <w:rFonts w:ascii="Arial" w:hAnsi="Arial" w:cs="Arial"/>
          <w:sz w:val="24"/>
        </w:rPr>
        <w:t xml:space="preserve"> adecuado con el que se van a realizar los entrenamientos. En este caso hemos combinado la producción agrícola</w:t>
      </w:r>
      <w:r w:rsidR="00FF7DC7">
        <w:rPr>
          <w:rFonts w:ascii="Arial" w:hAnsi="Arial" w:cs="Arial"/>
          <w:sz w:val="24"/>
        </w:rPr>
        <w:t xml:space="preserve"> </w:t>
      </w:r>
      <w:r>
        <w:rPr>
          <w:rFonts w:ascii="Arial" w:hAnsi="Arial" w:cs="Arial"/>
          <w:sz w:val="24"/>
        </w:rPr>
        <w:t>con las condiciones climáticas</w:t>
      </w:r>
      <w:r w:rsidR="00FF7DC7">
        <w:rPr>
          <w:rFonts w:ascii="Arial" w:hAnsi="Arial" w:cs="Arial"/>
          <w:sz w:val="24"/>
        </w:rPr>
        <w:t>. No se combinan las imágenes satelitales puesto que las fechas van desde 2020 hasta 2033, mientras que en la producción solo tenemos datos desde 2011 hasta 2020</w:t>
      </w:r>
      <w:r w:rsidR="00661773">
        <w:rPr>
          <w:rFonts w:ascii="Arial" w:hAnsi="Arial" w:cs="Arial"/>
          <w:sz w:val="24"/>
        </w:rPr>
        <w:t>.</w:t>
      </w:r>
    </w:p>
    <w:p w14:paraId="47D46747" w14:textId="77777777" w:rsidR="00661773" w:rsidRDefault="00661773" w:rsidP="009C3AD5">
      <w:pPr>
        <w:spacing w:line="276" w:lineRule="auto"/>
        <w:jc w:val="both"/>
        <w:rPr>
          <w:rFonts w:ascii="Arial" w:hAnsi="Arial" w:cs="Arial"/>
          <w:sz w:val="24"/>
        </w:rPr>
      </w:pPr>
      <w:r>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14:paraId="3A8AE915" w14:textId="77777777" w:rsidR="00661773" w:rsidRDefault="00661773"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Regresión Lineal Múltiple: </w:t>
      </w:r>
      <w:r>
        <w:rPr>
          <w:rFonts w:ascii="Arial" w:hAnsi="Arial" w:cs="Arial"/>
          <w:sz w:val="24"/>
        </w:rPr>
        <w:t>Se encarga de calcular una relación lineal entre las características independientes y la variable dependiente</w:t>
      </w:r>
      <w:r w:rsidR="009C3AD5">
        <w:rPr>
          <w:rFonts w:ascii="Arial" w:hAnsi="Arial" w:cs="Arial"/>
          <w:sz w:val="24"/>
        </w:rPr>
        <w:t xml:space="preserve">. Para evaluar el desempeño del este modelo y evitar el </w:t>
      </w:r>
      <w:proofErr w:type="spellStart"/>
      <w:r w:rsidR="009C3AD5">
        <w:rPr>
          <w:rFonts w:ascii="Arial" w:hAnsi="Arial" w:cs="Arial"/>
          <w:i/>
          <w:sz w:val="24"/>
        </w:rPr>
        <w:t>overfitting</w:t>
      </w:r>
      <w:proofErr w:type="spellEnd"/>
      <w:r w:rsidR="009C3AD5">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w:t>
      </w:r>
      <w:proofErr w:type="gramStart"/>
      <w:r w:rsidR="009C3AD5">
        <w:rPr>
          <w:rFonts w:ascii="Arial" w:hAnsi="Arial" w:cs="Arial"/>
          <w:sz w:val="24"/>
        </w:rPr>
        <w:t>comentaran</w:t>
      </w:r>
      <w:proofErr w:type="gramEnd"/>
      <w:r w:rsidR="009C3AD5">
        <w:rPr>
          <w:rFonts w:ascii="Arial" w:hAnsi="Arial" w:cs="Arial"/>
          <w:sz w:val="24"/>
        </w:rPr>
        <w:t xml:space="preserve"> en el apartado correspondiente de la memoria.</w:t>
      </w:r>
    </w:p>
    <w:p w14:paraId="7E1C9FBE" w14:textId="77777777" w:rsidR="009C3AD5" w:rsidRDefault="009C3AD5"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Red de neuronas: </w:t>
      </w:r>
      <w:r>
        <w:rPr>
          <w:rFonts w:ascii="Arial" w:hAnsi="Arial" w:cs="Arial"/>
          <w:sz w:val="24"/>
        </w:rPr>
        <w:t>Este modelo se ha elegido puesto que permite tratar relaciones no lineales y aprender patrones más complejos. Lo primero que se ha tenido que especificar es una arquitectura, que ha sido la siguiente:</w:t>
      </w:r>
    </w:p>
    <w:p w14:paraId="2B29496A" w14:textId="77777777" w:rsidR="0082321B" w:rsidRDefault="0082321B" w:rsidP="0082321B">
      <w:pPr>
        <w:pStyle w:val="Prrafodelista"/>
        <w:spacing w:line="276" w:lineRule="auto"/>
        <w:ind w:left="502"/>
        <w:jc w:val="center"/>
        <w:rPr>
          <w:rFonts w:ascii="Arial" w:hAnsi="Arial" w:cs="Arial"/>
          <w:sz w:val="24"/>
        </w:rPr>
      </w:pPr>
      <w:r w:rsidRPr="0082321B">
        <w:rPr>
          <w:rFonts w:ascii="Arial" w:hAnsi="Arial" w:cs="Arial"/>
          <w:noProof/>
          <w:sz w:val="24"/>
          <w:lang w:eastAsia="es-ES"/>
        </w:rPr>
        <w:drawing>
          <wp:inline distT="0" distB="0" distL="0" distR="0" wp14:anchorId="23FE873B" wp14:editId="3B88CF1A">
            <wp:extent cx="2400300" cy="371722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15758" cy="3741161"/>
                    </a:xfrm>
                    <a:prstGeom prst="rect">
                      <a:avLst/>
                    </a:prstGeom>
                  </pic:spPr>
                </pic:pic>
              </a:graphicData>
            </a:graphic>
          </wp:inline>
        </w:drawing>
      </w:r>
    </w:p>
    <w:p w14:paraId="69F2380E"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w:t>
      </w:r>
      <w:proofErr w:type="gramStart"/>
      <w:r>
        <w:rPr>
          <w:rFonts w:ascii="Arial" w:hAnsi="Arial" w:cs="Arial"/>
          <w:sz w:val="24"/>
        </w:rPr>
        <w:t>Y</w:t>
      </w:r>
      <w:proofErr w:type="gramEnd"/>
      <w:r>
        <w:rPr>
          <w:rFonts w:ascii="Arial" w:hAnsi="Arial" w:cs="Arial"/>
          <w:sz w:val="24"/>
        </w:rPr>
        <w:t xml:space="preserve"> por último, al tratarse de un problema de regresión, la capa final consiste de una única neurona con activación lineal. Todas las capas ocultas tienen una función de activación </w:t>
      </w:r>
      <w:proofErr w:type="spellStart"/>
      <w:r>
        <w:rPr>
          <w:rFonts w:ascii="Arial" w:hAnsi="Arial" w:cs="Arial"/>
          <w:i/>
          <w:sz w:val="24"/>
        </w:rPr>
        <w:t>ReLU</w:t>
      </w:r>
      <w:proofErr w:type="spellEnd"/>
      <w:r>
        <w:rPr>
          <w:rFonts w:ascii="Arial" w:hAnsi="Arial" w:cs="Arial"/>
          <w:sz w:val="24"/>
        </w:rPr>
        <w:t xml:space="preserve"> ya que permite introducir la no linealidad en el aprendizaje.</w:t>
      </w:r>
    </w:p>
    <w:p w14:paraId="0C5D550B" w14:textId="77777777" w:rsidR="0082321B" w:rsidRDefault="0082321B" w:rsidP="0082321B">
      <w:pPr>
        <w:pStyle w:val="Prrafodelista"/>
        <w:spacing w:line="276" w:lineRule="auto"/>
        <w:ind w:left="502"/>
        <w:jc w:val="both"/>
        <w:rPr>
          <w:rFonts w:ascii="Arial" w:hAnsi="Arial" w:cs="Arial"/>
          <w:sz w:val="24"/>
        </w:rPr>
      </w:pPr>
    </w:p>
    <w:p w14:paraId="7394464F"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Para mitigar el sobreajuste y garantizar la robustez del modelo hemos introducido capas de </w:t>
      </w:r>
      <w:proofErr w:type="spellStart"/>
      <w:r>
        <w:rPr>
          <w:rFonts w:ascii="Arial" w:hAnsi="Arial" w:cs="Arial"/>
          <w:i/>
          <w:sz w:val="24"/>
        </w:rPr>
        <w:t>Dropout</w:t>
      </w:r>
      <w:proofErr w:type="spellEnd"/>
      <w:r>
        <w:rPr>
          <w:rFonts w:ascii="Arial" w:hAnsi="Arial" w:cs="Arial"/>
          <w:sz w:val="24"/>
        </w:rPr>
        <w:t xml:space="preserve">, apagando aleatoriamente un número de neuronas para que la red no dependa de ninguna variable de forma aislada. Además, configuramos un mecanismo de </w:t>
      </w:r>
      <w:r>
        <w:rPr>
          <w:rFonts w:ascii="Arial" w:hAnsi="Arial" w:cs="Arial"/>
          <w:i/>
          <w:sz w:val="24"/>
        </w:rPr>
        <w:t xml:space="preserve">Early </w:t>
      </w:r>
      <w:proofErr w:type="spellStart"/>
      <w:r>
        <w:rPr>
          <w:rFonts w:ascii="Arial" w:hAnsi="Arial" w:cs="Arial"/>
          <w:i/>
          <w:sz w:val="24"/>
        </w:rPr>
        <w:t>Stopping</w:t>
      </w:r>
      <w:proofErr w:type="spellEnd"/>
      <w:r>
        <w:rPr>
          <w:rFonts w:ascii="Arial" w:hAnsi="Arial" w:cs="Arial"/>
          <w:sz w:val="24"/>
        </w:rPr>
        <w:t xml:space="preserve"> para detener el entrenamiento en caso de que no se produzcan mejoras con el paso de las iteraciones.</w:t>
      </w:r>
    </w:p>
    <w:p w14:paraId="1A5A3133" w14:textId="77777777" w:rsidR="0082321B" w:rsidRDefault="0082321B" w:rsidP="0082321B">
      <w:pPr>
        <w:pStyle w:val="Prrafodelista"/>
        <w:spacing w:line="276" w:lineRule="auto"/>
        <w:ind w:left="502"/>
        <w:jc w:val="both"/>
        <w:rPr>
          <w:rFonts w:ascii="Arial" w:hAnsi="Arial" w:cs="Arial"/>
          <w:sz w:val="24"/>
        </w:rPr>
      </w:pPr>
    </w:p>
    <w:p w14:paraId="111E259B" w14:textId="77777777" w:rsidR="0082321B" w:rsidRP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Hemos usado las mismas métricas de evaluación que en la regresión lineal para poder comparar los modelos que hemos generado. Lo cual se </w:t>
      </w:r>
      <w:proofErr w:type="gramStart"/>
      <w:r>
        <w:rPr>
          <w:rFonts w:ascii="Arial" w:hAnsi="Arial" w:cs="Arial"/>
          <w:sz w:val="24"/>
        </w:rPr>
        <w:t>llevara</w:t>
      </w:r>
      <w:proofErr w:type="gramEnd"/>
      <w:r>
        <w:rPr>
          <w:rFonts w:ascii="Arial" w:hAnsi="Arial" w:cs="Arial"/>
          <w:sz w:val="24"/>
        </w:rPr>
        <w:t xml:space="preserve"> a cabo en el apartado correspondiente a los resultados obtenidos.</w:t>
      </w:r>
    </w:p>
    <w:p w14:paraId="4C956800" w14:textId="77777777" w:rsidR="00F3440F" w:rsidRDefault="00EE6D0C" w:rsidP="00EE6D0C">
      <w:pPr>
        <w:pStyle w:val="Ttulo3"/>
        <w:numPr>
          <w:ilvl w:val="2"/>
          <w:numId w:val="7"/>
        </w:numPr>
        <w:spacing w:line="276" w:lineRule="auto"/>
        <w:jc w:val="both"/>
        <w:rPr>
          <w:rFonts w:ascii="Arial" w:hAnsi="Arial" w:cs="Arial"/>
          <w:b/>
          <w:color w:val="auto"/>
        </w:rPr>
      </w:pPr>
      <w:r>
        <w:rPr>
          <w:rFonts w:ascii="Arial" w:hAnsi="Arial" w:cs="Arial"/>
          <w:b/>
          <w:color w:val="auto"/>
        </w:rPr>
        <w:t>Clasificación de riesgo de plagas</w:t>
      </w:r>
    </w:p>
    <w:p w14:paraId="1AC3A6C9" w14:textId="77777777" w:rsidR="005C59E0" w:rsidRDefault="005C59E0" w:rsidP="005C59E0">
      <w:pPr>
        <w:spacing w:line="276" w:lineRule="auto"/>
        <w:jc w:val="both"/>
        <w:rPr>
          <w:rFonts w:ascii="Arial" w:hAnsi="Arial" w:cs="Arial"/>
          <w:sz w:val="24"/>
        </w:rPr>
      </w:pPr>
      <w:r>
        <w:rPr>
          <w:rFonts w:ascii="Arial" w:hAnsi="Arial" w:cs="Arial"/>
          <w:sz w:val="24"/>
        </w:rPr>
        <w:t>Se trata de un problema de clasificación binaria, donde buscamos desarrollar un modelo predictivo capaz de clasificar si una región agrícola sufrirá o no una plaga</w:t>
      </w:r>
      <w:r w:rsidR="00D2044C">
        <w:rPr>
          <w:rFonts w:ascii="Arial" w:hAnsi="Arial" w:cs="Arial"/>
          <w:sz w:val="24"/>
        </w:rPr>
        <w:t>, es decir, si existe un riesgo de plagas</w:t>
      </w:r>
      <w:r>
        <w:rPr>
          <w:rFonts w:ascii="Arial" w:hAnsi="Arial" w:cs="Arial"/>
          <w:sz w:val="24"/>
        </w:rPr>
        <w:t>. El uso de este modelo ayudaría a la anticipación del riesgo de plaga para que los agricultores puedan pensar estrategias de prevención y evitar así perdidas.</w:t>
      </w:r>
    </w:p>
    <w:p w14:paraId="5EE23E3E" w14:textId="77777777" w:rsidR="00D2044C" w:rsidRDefault="00D2044C" w:rsidP="005C59E0">
      <w:pPr>
        <w:spacing w:line="276" w:lineRule="auto"/>
        <w:jc w:val="both"/>
        <w:rPr>
          <w:rFonts w:ascii="Arial" w:hAnsi="Arial" w:cs="Arial"/>
          <w:sz w:val="24"/>
        </w:rPr>
      </w:pPr>
      <w:r>
        <w:rPr>
          <w:rFonts w:ascii="Arial" w:hAnsi="Arial" w:cs="Arial"/>
          <w:sz w:val="24"/>
        </w:rPr>
        <w:t xml:space="preserve">Durante la exploración de datos detectamos que los registros de plagas no contaban con suficientes elementos temporales con respecto a los datos históricos de producción. Por ello, para garantizar la viabilidad del modelo hemos creado una variable sintética que es la de alto riesgo. Esta variable etiqueta como posible alto riesgo aquellos registros donde hubo caídas </w:t>
      </w:r>
      <w:r w:rsidR="000C069B">
        <w:rPr>
          <w:rFonts w:ascii="Arial" w:hAnsi="Arial" w:cs="Arial"/>
          <w:sz w:val="24"/>
        </w:rPr>
        <w:t>en el rendimiento agrícola con condiciones climáticas de estrés (una alta aridez o prolongados meses de estrés hídrico), que son factores que propician la aparición de plagas.</w:t>
      </w:r>
    </w:p>
    <w:p w14:paraId="287AA678" w14:textId="77777777" w:rsidR="000C069B" w:rsidRDefault="000C069B" w:rsidP="005C59E0">
      <w:pPr>
        <w:spacing w:line="276" w:lineRule="auto"/>
        <w:jc w:val="both"/>
        <w:rPr>
          <w:rFonts w:ascii="Arial" w:hAnsi="Arial" w:cs="Arial"/>
          <w:sz w:val="24"/>
        </w:rPr>
      </w:pPr>
      <w:r>
        <w:rPr>
          <w:rFonts w:ascii="Arial" w:hAnsi="Arial" w:cs="Arial"/>
          <w:sz w:val="24"/>
        </w:rPr>
        <w:t>Para resolver este problema de clasificación, hemos empleado dos algoritmos diferentes que son:</w:t>
      </w:r>
    </w:p>
    <w:p w14:paraId="04510A30" w14:textId="77777777" w:rsidR="000C069B" w:rsidRDefault="000C069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básico KNN:</w:t>
      </w:r>
      <w:r>
        <w:rPr>
          <w:rFonts w:ascii="Arial" w:hAnsi="Arial" w:cs="Arial"/>
          <w:sz w:val="24"/>
        </w:rPr>
        <w:t xml:space="preserve"> Es un algoritmo que se basa en la clasificación del riesgo de una región buscando los </w:t>
      </w:r>
      <w:r>
        <w:rPr>
          <w:rFonts w:ascii="Arial" w:hAnsi="Arial" w:cs="Arial"/>
          <w:i/>
          <w:sz w:val="24"/>
        </w:rPr>
        <w:t>k</w:t>
      </w:r>
      <w:r>
        <w:rPr>
          <w:rFonts w:ascii="Arial" w:hAnsi="Arial" w:cs="Arial"/>
          <w:sz w:val="24"/>
        </w:rPr>
        <w:t xml:space="preserve"> casos históricos más similares en términos climáticos y agrícolas. Sirve como un modelo base para evaluar si l</w:t>
      </w:r>
      <w:r w:rsidR="00540FCB">
        <w:rPr>
          <w:rFonts w:ascii="Arial" w:hAnsi="Arial" w:cs="Arial"/>
          <w:sz w:val="24"/>
        </w:rPr>
        <w:t>a similitud directa es suficiente para detectar el riesgo.</w:t>
      </w:r>
    </w:p>
    <w:p w14:paraId="34007694" w14:textId="77777777" w:rsidR="00540FCB" w:rsidRDefault="00540FC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intermedio Random Forest:</w:t>
      </w:r>
      <w:r>
        <w:rPr>
          <w:rFonts w:ascii="Arial" w:hAnsi="Arial" w:cs="Arial"/>
          <w:sz w:val="24"/>
        </w:rPr>
        <w:t xml:space="preserve"> Se trata de un modelo de ensamble basado en múltiples árboles de decisión. Permite manejar mejor las relaciones entre las diferentes características y es robusto frente a datos atípicos.</w:t>
      </w:r>
    </w:p>
    <w:p w14:paraId="10D1ECE0" w14:textId="77777777" w:rsidR="00540FCB" w:rsidRDefault="00540FCB" w:rsidP="00540FCB">
      <w:pPr>
        <w:spacing w:line="276" w:lineRule="auto"/>
        <w:ind w:left="142"/>
        <w:jc w:val="both"/>
        <w:rPr>
          <w:rFonts w:ascii="Arial" w:hAnsi="Arial" w:cs="Arial"/>
          <w:sz w:val="24"/>
        </w:rPr>
      </w:pPr>
      <w:r>
        <w:rPr>
          <w:rFonts w:ascii="Arial" w:hAnsi="Arial" w:cs="Arial"/>
          <w:sz w:val="24"/>
        </w:rPr>
        <w:t xml:space="preserve">En ambos modelos, al contar con un desbalanceo de clases, la métrica de evaluación del </w:t>
      </w:r>
      <w:proofErr w:type="spellStart"/>
      <w:r>
        <w:rPr>
          <w:rFonts w:ascii="Arial" w:hAnsi="Arial" w:cs="Arial"/>
          <w:i/>
          <w:sz w:val="24"/>
        </w:rPr>
        <w:t>accuracy</w:t>
      </w:r>
      <w:proofErr w:type="spellEnd"/>
      <w:r>
        <w:rPr>
          <w:rFonts w:ascii="Arial" w:hAnsi="Arial" w:cs="Arial"/>
          <w:sz w:val="24"/>
        </w:rPr>
        <w:t xml:space="preserve"> es insuficiente. Por ello, vamos a emplear otras métricas como son: </w:t>
      </w:r>
      <w:proofErr w:type="spellStart"/>
      <w:r>
        <w:rPr>
          <w:rFonts w:ascii="Arial" w:hAnsi="Arial" w:cs="Arial"/>
          <w:i/>
          <w:sz w:val="24"/>
        </w:rPr>
        <w:t>recall</w:t>
      </w:r>
      <w:proofErr w:type="spellEnd"/>
      <w:r>
        <w:rPr>
          <w:rFonts w:ascii="Arial" w:hAnsi="Arial" w:cs="Arial"/>
          <w:i/>
          <w:sz w:val="24"/>
        </w:rPr>
        <w:t xml:space="preserve"> </w:t>
      </w:r>
      <w:r>
        <w:rPr>
          <w:rFonts w:ascii="Arial" w:hAnsi="Arial" w:cs="Arial"/>
          <w:sz w:val="24"/>
        </w:rPr>
        <w:t xml:space="preserve">(mide la capacidad para detectar todos los verdaderos casos de riesgo minimizando los falsos negativos), </w:t>
      </w:r>
      <w:proofErr w:type="spellStart"/>
      <w:r>
        <w:rPr>
          <w:rFonts w:ascii="Arial" w:hAnsi="Arial" w:cs="Arial"/>
          <w:i/>
          <w:sz w:val="24"/>
        </w:rPr>
        <w:t>precision</w:t>
      </w:r>
      <w:proofErr w:type="spellEnd"/>
      <w:r>
        <w:rPr>
          <w:rFonts w:ascii="Arial" w:hAnsi="Arial" w:cs="Arial"/>
          <w:i/>
          <w:sz w:val="24"/>
        </w:rPr>
        <w:t xml:space="preserve"> </w:t>
      </w:r>
      <w:r>
        <w:rPr>
          <w:rFonts w:ascii="Arial" w:hAnsi="Arial" w:cs="Arial"/>
          <w:sz w:val="24"/>
        </w:rPr>
        <w:t xml:space="preserve">(mide la proporción de alertas reales frente al total de alertas obtenidas) y </w:t>
      </w:r>
      <w:r>
        <w:rPr>
          <w:rFonts w:ascii="Arial" w:hAnsi="Arial" w:cs="Arial"/>
          <w:i/>
          <w:sz w:val="24"/>
        </w:rPr>
        <w:t>f1-score</w:t>
      </w:r>
      <w:r>
        <w:rPr>
          <w:rFonts w:ascii="Arial" w:hAnsi="Arial" w:cs="Arial"/>
          <w:sz w:val="24"/>
        </w:rPr>
        <w:t xml:space="preserve"> (ofrece una visión balanceada del rendimiento general del modelo).</w:t>
      </w:r>
    </w:p>
    <w:p w14:paraId="6079106F" w14:textId="77777777" w:rsidR="00540FCB" w:rsidRPr="00540FCB" w:rsidRDefault="00540FCB" w:rsidP="00540FCB">
      <w:pPr>
        <w:spacing w:line="276" w:lineRule="auto"/>
        <w:ind w:left="142"/>
        <w:jc w:val="both"/>
        <w:rPr>
          <w:rFonts w:ascii="Arial" w:hAnsi="Arial" w:cs="Arial"/>
          <w:sz w:val="24"/>
        </w:rPr>
      </w:pPr>
      <w:r>
        <w:rPr>
          <w:rFonts w:ascii="Arial" w:hAnsi="Arial" w:cs="Arial"/>
          <w:sz w:val="24"/>
        </w:rPr>
        <w:t xml:space="preserve">Además, para garantizar que los modelos sean capaces de generalizar y evitar el </w:t>
      </w:r>
      <w:proofErr w:type="spellStart"/>
      <w:r>
        <w:rPr>
          <w:rFonts w:ascii="Arial" w:hAnsi="Arial" w:cs="Arial"/>
          <w:i/>
          <w:sz w:val="24"/>
        </w:rPr>
        <w:t>overfitting</w:t>
      </w:r>
      <w:proofErr w:type="spellEnd"/>
      <w:r>
        <w:rPr>
          <w:rFonts w:ascii="Arial" w:hAnsi="Arial" w:cs="Arial"/>
          <w:sz w:val="24"/>
        </w:rPr>
        <w:t xml:space="preserve"> hemos empleado una validación cruzada estratificada de 5 particiones. La estratificación fue clave para asegurar que se mantuviera la proporción entre clases.</w:t>
      </w:r>
    </w:p>
    <w:p w14:paraId="1F7861F8" w14:textId="77777777" w:rsidR="005C59E0" w:rsidRPr="005C59E0" w:rsidRDefault="005C59E0" w:rsidP="005C59E0">
      <w:pPr>
        <w:pStyle w:val="Ttulo3"/>
        <w:numPr>
          <w:ilvl w:val="2"/>
          <w:numId w:val="7"/>
        </w:numPr>
        <w:spacing w:line="276" w:lineRule="auto"/>
        <w:jc w:val="both"/>
        <w:rPr>
          <w:rFonts w:ascii="Arial" w:hAnsi="Arial" w:cs="Arial"/>
          <w:b/>
          <w:color w:val="auto"/>
        </w:rPr>
      </w:pPr>
      <w:r>
        <w:rPr>
          <w:rFonts w:ascii="Arial" w:hAnsi="Arial" w:cs="Arial"/>
          <w:b/>
          <w:color w:val="auto"/>
        </w:rPr>
        <w:t>Segmentació</w:t>
      </w:r>
      <w:r w:rsidR="002A7B12">
        <w:rPr>
          <w:rFonts w:ascii="Arial" w:hAnsi="Arial" w:cs="Arial"/>
          <w:b/>
          <w:color w:val="auto"/>
        </w:rPr>
        <w:t>n de p</w:t>
      </w:r>
      <w:r>
        <w:rPr>
          <w:rFonts w:ascii="Arial" w:hAnsi="Arial" w:cs="Arial"/>
          <w:b/>
          <w:color w:val="auto"/>
        </w:rPr>
        <w:t>aí</w:t>
      </w:r>
      <w:r w:rsidR="002A7B12">
        <w:rPr>
          <w:rFonts w:ascii="Arial" w:hAnsi="Arial" w:cs="Arial"/>
          <w:b/>
          <w:color w:val="auto"/>
        </w:rPr>
        <w:t>ses por patrones p</w:t>
      </w:r>
      <w:r w:rsidRPr="005C59E0">
        <w:rPr>
          <w:rFonts w:ascii="Arial" w:hAnsi="Arial" w:cs="Arial"/>
          <w:b/>
          <w:color w:val="auto"/>
        </w:rPr>
        <w:t>roductivos</w:t>
      </w:r>
    </w:p>
    <w:p w14:paraId="6853334B" w14:textId="77777777" w:rsidR="00C827D2" w:rsidRDefault="00267E2C" w:rsidP="00D3451C">
      <w:pPr>
        <w:spacing w:line="276" w:lineRule="auto"/>
        <w:jc w:val="both"/>
        <w:rPr>
          <w:rFonts w:ascii="Arial" w:hAnsi="Arial" w:cs="Arial"/>
          <w:sz w:val="24"/>
        </w:rPr>
      </w:pPr>
      <w:r>
        <w:rPr>
          <w:rFonts w:ascii="Arial" w:hAnsi="Arial" w:cs="Arial"/>
          <w:sz w:val="24"/>
        </w:rPr>
        <w:t xml:space="preserve">Este problema se trata de un reto de aprendizaje no supervisado, donde el objetivo es identificar y agrupar países con características productivas similares, basándonos en su producción agrícola y ganadera per cápita, su eficiencia y su huella de emisiones. Al cruzar los </w:t>
      </w:r>
      <w:proofErr w:type="spellStart"/>
      <w:r>
        <w:rPr>
          <w:rFonts w:ascii="Arial" w:hAnsi="Arial" w:cs="Arial"/>
          <w:sz w:val="24"/>
        </w:rPr>
        <w:t>datasets</w:t>
      </w:r>
      <w:proofErr w:type="spellEnd"/>
      <w:r>
        <w:rPr>
          <w:rFonts w:ascii="Arial" w:hAnsi="Arial" w:cs="Arial"/>
          <w:sz w:val="24"/>
        </w:rPr>
        <w:t xml:space="preserve"> empleados nos hemos quedado con tan solo 12 países que contaban con registros completos de producción agrícola y ganadera.</w:t>
      </w:r>
    </w:p>
    <w:p w14:paraId="5AE3BA08" w14:textId="77777777" w:rsidR="00267E2C" w:rsidRDefault="00267E2C" w:rsidP="00D3451C">
      <w:pPr>
        <w:spacing w:line="276" w:lineRule="auto"/>
        <w:jc w:val="both"/>
        <w:rPr>
          <w:rFonts w:ascii="Arial" w:hAnsi="Arial" w:cs="Arial"/>
          <w:sz w:val="24"/>
        </w:rPr>
      </w:pPr>
      <w:r>
        <w:rPr>
          <w:rFonts w:ascii="Arial" w:hAnsi="Arial" w:cs="Arial"/>
          <w:sz w:val="24"/>
        </w:rPr>
        <w:t>Para garantizar que un correcto modelo y contar con las características adecuadas para el entrenamiento, hemos creado nuevas variables:</w:t>
      </w:r>
    </w:p>
    <w:p w14:paraId="6D64B36C"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 xml:space="preserve">Lo primero ha sido la creación de un </w:t>
      </w:r>
      <w:proofErr w:type="spellStart"/>
      <w:r>
        <w:rPr>
          <w:rFonts w:ascii="Arial" w:hAnsi="Arial" w:cs="Arial"/>
          <w:sz w:val="24"/>
        </w:rPr>
        <w:t>dataset</w:t>
      </w:r>
      <w:proofErr w:type="spellEnd"/>
      <w:r>
        <w:rPr>
          <w:rFonts w:ascii="Arial" w:hAnsi="Arial" w:cs="Arial"/>
          <w:sz w:val="24"/>
        </w:rPr>
        <w:t xml:space="preserve"> de población de cada uno de los países por sus años correspondientes, es decir, que por ejemplo para España tenemos un </w:t>
      </w:r>
      <w:proofErr w:type="spellStart"/>
      <w:r>
        <w:rPr>
          <w:rFonts w:ascii="Arial" w:hAnsi="Arial" w:cs="Arial"/>
          <w:sz w:val="24"/>
        </w:rPr>
        <w:t>dataset</w:t>
      </w:r>
      <w:proofErr w:type="spellEnd"/>
      <w:r>
        <w:rPr>
          <w:rFonts w:ascii="Arial" w:hAnsi="Arial" w:cs="Arial"/>
          <w:sz w:val="24"/>
        </w:rPr>
        <w:t xml:space="preserve"> con la población desde los años 2011 hasta 2020.</w:t>
      </w:r>
    </w:p>
    <w:p w14:paraId="4B44335D"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Hemos transformado cada producto en una variable independiente. Esto nos permite que al cruzarlo con las poblaciones se crean nuevas variables de producción per cápita de cada cultivo en específico, así como la producción de carne y leche según la especia ganadera.</w:t>
      </w:r>
    </w:p>
    <w:p w14:paraId="12735DD1"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Para incluir las emisiones agrícolas, hemos creado una variable sintética a la que hemos aplicado un factor de conversión estándar en el sector que asume la emisión de 3.5 toneladas de CO2 por cada tonelada de fertilizante que se ha usado en la superficie cultivada.</w:t>
      </w:r>
    </w:p>
    <w:p w14:paraId="6EE2C508" w14:textId="77777777" w:rsidR="00267E2C" w:rsidRDefault="00267E2C" w:rsidP="00267E2C">
      <w:pPr>
        <w:spacing w:line="276" w:lineRule="auto"/>
        <w:ind w:left="142"/>
        <w:jc w:val="both"/>
        <w:rPr>
          <w:rFonts w:ascii="Arial" w:hAnsi="Arial" w:cs="Arial"/>
          <w:sz w:val="24"/>
        </w:rPr>
      </w:pPr>
      <w:r>
        <w:rPr>
          <w:rFonts w:ascii="Arial" w:hAnsi="Arial" w:cs="Arial"/>
          <w:sz w:val="24"/>
        </w:rPr>
        <w:t xml:space="preserve">Para el desarrollo de este problema hemos agrupado por la media de cada país, puesto que sino un país podría pertenecer a </w:t>
      </w:r>
      <w:r w:rsidR="002A7B12">
        <w:rPr>
          <w:rFonts w:ascii="Arial" w:hAnsi="Arial" w:cs="Arial"/>
          <w:sz w:val="24"/>
        </w:rPr>
        <w:t>un clúster distinto en función del país. Los algoritmos que hemos implementado han sido:</w:t>
      </w:r>
    </w:p>
    <w:p w14:paraId="0CADC742"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K-Means:</w:t>
      </w:r>
      <w:r>
        <w:rPr>
          <w:rFonts w:ascii="Arial" w:hAnsi="Arial" w:cs="Arial"/>
          <w:sz w:val="24"/>
        </w:rPr>
        <w:t xml:space="preserve"> Este algoritmo busca dividir el conjunto de datos en </w:t>
      </w:r>
      <w:r>
        <w:rPr>
          <w:rFonts w:ascii="Arial" w:hAnsi="Arial" w:cs="Arial"/>
          <w:i/>
          <w:sz w:val="24"/>
        </w:rPr>
        <w:t>k</w:t>
      </w:r>
      <w:r>
        <w:rPr>
          <w:rFonts w:ascii="Arial" w:hAnsi="Arial" w:cs="Arial"/>
          <w:sz w:val="24"/>
        </w:rPr>
        <w:t xml:space="preserve"> grupos minimizando la varianza entre ellos.</w:t>
      </w:r>
    </w:p>
    <w:p w14:paraId="01C1F27E"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DBSCAN:</w:t>
      </w:r>
      <w:r>
        <w:rPr>
          <w:rFonts w:ascii="Arial" w:hAnsi="Arial" w:cs="Arial"/>
          <w:sz w:val="24"/>
        </w:rPr>
        <w:t xml:space="preserve"> Este algoritmo agrupa puntos basándose en la densidad local. Está pensado para identificar países con modelos productivos atípicos que se desvíen de las normas globales.</w:t>
      </w:r>
    </w:p>
    <w:p w14:paraId="08807224" w14:textId="77777777" w:rsidR="002A7B12" w:rsidRDefault="002A7B12" w:rsidP="002A7B12">
      <w:pPr>
        <w:spacing w:line="276" w:lineRule="auto"/>
        <w:ind w:left="142"/>
        <w:jc w:val="both"/>
        <w:rPr>
          <w:rFonts w:ascii="Arial" w:hAnsi="Arial" w:cs="Arial"/>
          <w:sz w:val="24"/>
        </w:rPr>
      </w:pPr>
      <w:r>
        <w:rPr>
          <w:rFonts w:ascii="Arial" w:hAnsi="Arial" w:cs="Arial"/>
          <w:sz w:val="24"/>
        </w:rPr>
        <w:t>Para la validación de estos dos modelos no supervisados nos hemos apoyado en dos métricas matemáticas estándar:</w:t>
      </w:r>
    </w:p>
    <w:p w14:paraId="42A7828E" w14:textId="77777777" w:rsidR="002A7B12" w:rsidRPr="002A7B12" w:rsidRDefault="002A7B12" w:rsidP="002A7B12">
      <w:pPr>
        <w:pStyle w:val="Prrafodelista"/>
        <w:numPr>
          <w:ilvl w:val="0"/>
          <w:numId w:val="5"/>
        </w:numPr>
        <w:spacing w:line="276" w:lineRule="auto"/>
        <w:jc w:val="both"/>
        <w:rPr>
          <w:rFonts w:ascii="Arial" w:hAnsi="Arial" w:cs="Arial"/>
          <w:sz w:val="24"/>
        </w:rPr>
      </w:pPr>
      <w:proofErr w:type="spellStart"/>
      <w:r w:rsidRPr="002A7B12">
        <w:rPr>
          <w:rFonts w:ascii="Arial" w:hAnsi="Arial" w:cs="Arial"/>
          <w:sz w:val="24"/>
          <w:u w:val="single"/>
        </w:rPr>
        <w:t>Silhouette</w:t>
      </w:r>
      <w:proofErr w:type="spellEnd"/>
      <w:r w:rsidRPr="002A7B12">
        <w:rPr>
          <w:rFonts w:ascii="Arial" w:hAnsi="Arial" w:cs="Arial"/>
          <w:sz w:val="24"/>
          <w:u w:val="single"/>
        </w:rPr>
        <w:t xml:space="preserve"> Score</w:t>
      </w:r>
      <w:r w:rsidRPr="002A7B12">
        <w:rPr>
          <w:rFonts w:ascii="Arial" w:hAnsi="Arial" w:cs="Arial"/>
          <w:sz w:val="24"/>
        </w:rPr>
        <w:t>: Mide la cohesión interna frente a la separación externa (rango de -1 a 1).</w:t>
      </w:r>
    </w:p>
    <w:p w14:paraId="2F486A41" w14:textId="77777777" w:rsidR="002A7B12" w:rsidRDefault="002A7B12" w:rsidP="002A7B12">
      <w:pPr>
        <w:pStyle w:val="Prrafodelista"/>
        <w:numPr>
          <w:ilvl w:val="0"/>
          <w:numId w:val="5"/>
        </w:numPr>
        <w:spacing w:line="276" w:lineRule="auto"/>
        <w:jc w:val="both"/>
        <w:rPr>
          <w:rFonts w:ascii="Arial" w:hAnsi="Arial" w:cs="Arial"/>
          <w:sz w:val="24"/>
        </w:rPr>
      </w:pPr>
      <w:r w:rsidRPr="002A7B12">
        <w:rPr>
          <w:rFonts w:ascii="Arial" w:hAnsi="Arial" w:cs="Arial"/>
          <w:sz w:val="24"/>
          <w:u w:val="single"/>
        </w:rPr>
        <w:t xml:space="preserve">Davies-Bouldin </w:t>
      </w:r>
      <w:proofErr w:type="spellStart"/>
      <w:r w:rsidRPr="002A7B12">
        <w:rPr>
          <w:rFonts w:ascii="Arial" w:hAnsi="Arial" w:cs="Arial"/>
          <w:sz w:val="24"/>
          <w:u w:val="single"/>
        </w:rPr>
        <w:t>Index</w:t>
      </w:r>
      <w:proofErr w:type="spellEnd"/>
      <w:r w:rsidRPr="002A7B12">
        <w:rPr>
          <w:rFonts w:ascii="Arial" w:hAnsi="Arial" w:cs="Arial"/>
          <w:sz w:val="24"/>
        </w:rPr>
        <w:t>: Evalúa la proporción entre la dispersión interna de cada clúster y la distancia entre sus centroides (cuanto más cercano a 0, mejor es la segmentación).</w:t>
      </w:r>
    </w:p>
    <w:p w14:paraId="082100A8" w14:textId="77777777" w:rsidR="002A7B12" w:rsidRPr="002A7B12" w:rsidRDefault="002A7B12" w:rsidP="002A7B12">
      <w:pPr>
        <w:spacing w:line="276" w:lineRule="auto"/>
        <w:ind w:left="142"/>
        <w:jc w:val="both"/>
        <w:rPr>
          <w:rFonts w:ascii="Arial" w:hAnsi="Arial" w:cs="Arial"/>
          <w:sz w:val="24"/>
        </w:rPr>
      </w:pPr>
      <w:r>
        <w:rPr>
          <w:rFonts w:ascii="Arial" w:hAnsi="Arial" w:cs="Arial"/>
          <w:sz w:val="24"/>
        </w:rPr>
        <w:t xml:space="preserve">Como en todos los problemas los resultados obtenidos de cada uno de los modelos se </w:t>
      </w:r>
      <w:proofErr w:type="gramStart"/>
      <w:r>
        <w:rPr>
          <w:rFonts w:ascii="Arial" w:hAnsi="Arial" w:cs="Arial"/>
          <w:sz w:val="24"/>
        </w:rPr>
        <w:t>comentaran</w:t>
      </w:r>
      <w:proofErr w:type="gramEnd"/>
      <w:r>
        <w:rPr>
          <w:rFonts w:ascii="Arial" w:hAnsi="Arial" w:cs="Arial"/>
          <w:sz w:val="24"/>
        </w:rPr>
        <w:t xml:space="preserve"> en el apartado correspondiente de resultados.</w:t>
      </w:r>
    </w:p>
    <w:p w14:paraId="7522D39E" w14:textId="77777777" w:rsidR="00C827D2" w:rsidRDefault="009C3AD5" w:rsidP="009C3AD5">
      <w:pPr>
        <w:pStyle w:val="Ttulo1"/>
        <w:numPr>
          <w:ilvl w:val="0"/>
          <w:numId w:val="7"/>
        </w:numPr>
        <w:spacing w:line="276" w:lineRule="auto"/>
        <w:jc w:val="both"/>
        <w:rPr>
          <w:rFonts w:ascii="Arial" w:hAnsi="Arial" w:cs="Arial"/>
          <w:b/>
          <w:color w:val="auto"/>
        </w:rPr>
      </w:pPr>
      <w:r>
        <w:rPr>
          <w:rFonts w:ascii="Arial" w:hAnsi="Arial" w:cs="Arial"/>
          <w:b/>
          <w:color w:val="auto"/>
        </w:rPr>
        <w:t>Resultados</w:t>
      </w:r>
    </w:p>
    <w:p w14:paraId="541D4324" w14:textId="77777777" w:rsidR="009C3AD5" w:rsidRDefault="009C3AD5" w:rsidP="009C3AD5">
      <w:pPr>
        <w:pStyle w:val="Ttulo2"/>
        <w:numPr>
          <w:ilvl w:val="1"/>
          <w:numId w:val="7"/>
        </w:numPr>
        <w:spacing w:line="276" w:lineRule="auto"/>
        <w:jc w:val="both"/>
        <w:rPr>
          <w:rFonts w:ascii="Arial" w:hAnsi="Arial" w:cs="Arial"/>
          <w:b/>
          <w:color w:val="auto"/>
        </w:rPr>
      </w:pPr>
      <w:r>
        <w:rPr>
          <w:rFonts w:ascii="Arial" w:hAnsi="Arial" w:cs="Arial"/>
          <w:b/>
          <w:color w:val="auto"/>
        </w:rPr>
        <w:t>Predicción de rendimiento agrícola</w:t>
      </w:r>
    </w:p>
    <w:p w14:paraId="01A5A7E7" w14:textId="77777777" w:rsidR="00C827D2" w:rsidRDefault="00456BC7" w:rsidP="00D3451C">
      <w:pPr>
        <w:spacing w:line="276" w:lineRule="auto"/>
        <w:jc w:val="both"/>
        <w:rPr>
          <w:rFonts w:ascii="Arial" w:hAnsi="Arial" w:cs="Arial"/>
          <w:sz w:val="24"/>
        </w:rPr>
      </w:pPr>
      <w:r>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14:paraId="566E5661" w14:textId="77777777" w:rsidTr="00456BC7">
        <w:tc>
          <w:tcPr>
            <w:tcW w:w="2123" w:type="dxa"/>
            <w:vAlign w:val="center"/>
          </w:tcPr>
          <w:p w14:paraId="4B270B0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Modelo</w:t>
            </w:r>
          </w:p>
        </w:tc>
        <w:tc>
          <w:tcPr>
            <w:tcW w:w="2123" w:type="dxa"/>
            <w:vAlign w:val="center"/>
          </w:tcPr>
          <w:p w14:paraId="33DE0726"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 cuadrado</w:t>
            </w:r>
          </w:p>
        </w:tc>
        <w:tc>
          <w:tcPr>
            <w:tcW w:w="2124" w:type="dxa"/>
            <w:vAlign w:val="center"/>
          </w:tcPr>
          <w:p w14:paraId="67C4FD5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MAE</w:t>
            </w:r>
          </w:p>
        </w:tc>
        <w:tc>
          <w:tcPr>
            <w:tcW w:w="2124" w:type="dxa"/>
            <w:vAlign w:val="center"/>
          </w:tcPr>
          <w:p w14:paraId="0B36F554"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RMSE</w:t>
            </w:r>
          </w:p>
        </w:tc>
      </w:tr>
      <w:tr w:rsidR="00456BC7" w14:paraId="53E5BAEF" w14:textId="77777777" w:rsidTr="00456BC7">
        <w:tc>
          <w:tcPr>
            <w:tcW w:w="2123" w:type="dxa"/>
            <w:vAlign w:val="center"/>
          </w:tcPr>
          <w:p w14:paraId="61F4B049"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Regresión múltiple</w:t>
            </w:r>
          </w:p>
        </w:tc>
        <w:tc>
          <w:tcPr>
            <w:tcW w:w="2123" w:type="dxa"/>
            <w:vAlign w:val="center"/>
          </w:tcPr>
          <w:p w14:paraId="031BD3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0.9285</w:t>
            </w:r>
          </w:p>
        </w:tc>
        <w:tc>
          <w:tcPr>
            <w:tcW w:w="2124" w:type="dxa"/>
            <w:vAlign w:val="center"/>
          </w:tcPr>
          <w:p w14:paraId="5D94C161"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3.15 Ton/ha</w:t>
            </w:r>
          </w:p>
        </w:tc>
        <w:tc>
          <w:tcPr>
            <w:tcW w:w="2124" w:type="dxa"/>
            <w:vAlign w:val="center"/>
          </w:tcPr>
          <w:p w14:paraId="2ECB9A28"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7.24 Ton/ha</w:t>
            </w:r>
          </w:p>
        </w:tc>
      </w:tr>
      <w:tr w:rsidR="00456BC7" w14:paraId="3303FBF8" w14:textId="77777777" w:rsidTr="00456BC7">
        <w:tc>
          <w:tcPr>
            <w:tcW w:w="2123" w:type="dxa"/>
            <w:vAlign w:val="center"/>
          </w:tcPr>
          <w:p w14:paraId="2F414AD3"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Red de neuronas</w:t>
            </w:r>
          </w:p>
        </w:tc>
        <w:tc>
          <w:tcPr>
            <w:tcW w:w="2123" w:type="dxa"/>
            <w:vAlign w:val="center"/>
          </w:tcPr>
          <w:p w14:paraId="76E05EFC"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0.9297</w:t>
            </w:r>
          </w:p>
        </w:tc>
        <w:tc>
          <w:tcPr>
            <w:tcW w:w="2124" w:type="dxa"/>
            <w:vAlign w:val="center"/>
          </w:tcPr>
          <w:p w14:paraId="18A8DD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4.06 Ton/ha</w:t>
            </w:r>
          </w:p>
        </w:tc>
        <w:tc>
          <w:tcPr>
            <w:tcW w:w="2124" w:type="dxa"/>
            <w:vAlign w:val="center"/>
          </w:tcPr>
          <w:p w14:paraId="214D7165"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8.38 Ton/ha</w:t>
            </w:r>
          </w:p>
        </w:tc>
      </w:tr>
    </w:tbl>
    <w:p w14:paraId="3AE62F7D" w14:textId="77777777" w:rsidR="00456BC7" w:rsidRDefault="00456BC7" w:rsidP="00D3451C">
      <w:pPr>
        <w:spacing w:line="276" w:lineRule="auto"/>
        <w:jc w:val="both"/>
        <w:rPr>
          <w:rFonts w:ascii="Arial" w:hAnsi="Arial" w:cs="Arial"/>
          <w:sz w:val="24"/>
        </w:rPr>
      </w:pPr>
      <w:r>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14:paraId="2BB89272" w14:textId="77777777" w:rsidR="00456BC7" w:rsidRDefault="00456BC7" w:rsidP="00D3451C">
      <w:pPr>
        <w:spacing w:line="276" w:lineRule="auto"/>
        <w:jc w:val="both"/>
        <w:rPr>
          <w:rFonts w:ascii="Arial" w:hAnsi="Arial" w:cs="Arial"/>
          <w:sz w:val="24"/>
        </w:rPr>
      </w:pPr>
      <w:r>
        <w:rPr>
          <w:rFonts w:ascii="Arial" w:hAnsi="Arial" w:cs="Arial"/>
          <w:sz w:val="24"/>
        </w:rPr>
        <w:t xml:space="preserve">La superioridad del modelo lineal indica que el rendimiento está fuertemente dominado por escalones lineales fijos. Es decir, que la diferencia entre el rendimiento de la producción de caña de azúcar y otra cualquiera como puede ser la de té, es tan abismal </w:t>
      </w:r>
      <w:r w:rsidRPr="00456BC7">
        <w:rPr>
          <w:rFonts w:ascii="Arial" w:hAnsi="Arial" w:cs="Arial"/>
          <w:sz w:val="24"/>
        </w:rPr>
        <w:t>que un modelo lineal simple codificando el tipo de cultivo captura casi toda la complejidad del problema sin necesidad de buscar patrones ocultos profundos</w:t>
      </w:r>
      <w:r>
        <w:rPr>
          <w:rFonts w:ascii="Arial" w:hAnsi="Arial" w:cs="Arial"/>
          <w:sz w:val="24"/>
        </w:rPr>
        <w:t>.</w:t>
      </w:r>
    </w:p>
    <w:p w14:paraId="62D6F68E" w14:textId="77777777" w:rsidR="00C827D2" w:rsidRDefault="00494FFB" w:rsidP="00D3451C">
      <w:pPr>
        <w:spacing w:line="276" w:lineRule="auto"/>
        <w:jc w:val="both"/>
        <w:rPr>
          <w:rFonts w:ascii="Arial" w:hAnsi="Arial" w:cs="Arial"/>
          <w:sz w:val="24"/>
        </w:rPr>
      </w:pPr>
      <w:r>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p>
    <w:p w14:paraId="6BBD88F0" w14:textId="77777777" w:rsidR="005C59E0" w:rsidRDefault="005C59E0" w:rsidP="005C59E0">
      <w:pPr>
        <w:pStyle w:val="Ttulo2"/>
        <w:numPr>
          <w:ilvl w:val="1"/>
          <w:numId w:val="7"/>
        </w:numPr>
        <w:spacing w:line="276" w:lineRule="auto"/>
        <w:jc w:val="both"/>
        <w:rPr>
          <w:rFonts w:ascii="Arial" w:hAnsi="Arial" w:cs="Arial"/>
          <w:b/>
          <w:color w:val="auto"/>
        </w:rPr>
      </w:pPr>
      <w:r>
        <w:rPr>
          <w:rFonts w:ascii="Arial" w:hAnsi="Arial" w:cs="Arial"/>
          <w:b/>
          <w:color w:val="auto"/>
        </w:rPr>
        <w:t>Clasificación de riesgo de plagas</w:t>
      </w:r>
    </w:p>
    <w:p w14:paraId="613B59D8" w14:textId="77777777" w:rsidR="005C59E0" w:rsidRDefault="00540FCB" w:rsidP="00540FCB">
      <w:pPr>
        <w:spacing w:line="276" w:lineRule="auto"/>
        <w:jc w:val="both"/>
        <w:rPr>
          <w:rFonts w:ascii="Arial" w:hAnsi="Arial" w:cs="Arial"/>
          <w:sz w:val="24"/>
        </w:rPr>
      </w:pPr>
      <w:r>
        <w:rPr>
          <w:rFonts w:ascii="Arial" w:hAnsi="Arial" w:cs="Arial"/>
          <w:sz w:val="24"/>
        </w:rPr>
        <w:t>Tras la ejecución de la validación cruzada, los modelos nos arrojan los siguientes resultados sobre el conjunto de pruebas:</w:t>
      </w:r>
    </w:p>
    <w:tbl>
      <w:tblPr>
        <w:tblStyle w:val="Tablaconcuadrcula"/>
        <w:tblW w:w="0" w:type="auto"/>
        <w:tblLook w:val="04A0" w:firstRow="1" w:lastRow="0" w:firstColumn="1" w:lastColumn="0" w:noHBand="0" w:noVBand="1"/>
      </w:tblPr>
      <w:tblGrid>
        <w:gridCol w:w="1698"/>
        <w:gridCol w:w="1699"/>
        <w:gridCol w:w="1699"/>
        <w:gridCol w:w="1699"/>
        <w:gridCol w:w="1699"/>
      </w:tblGrid>
      <w:tr w:rsidR="00540FCB" w14:paraId="5B7B5090" w14:textId="77777777" w:rsidTr="00540FCB">
        <w:tc>
          <w:tcPr>
            <w:tcW w:w="1698" w:type="dxa"/>
            <w:vAlign w:val="center"/>
          </w:tcPr>
          <w:p w14:paraId="3CF29AA5"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Modelos</w:t>
            </w:r>
          </w:p>
        </w:tc>
        <w:tc>
          <w:tcPr>
            <w:tcW w:w="1699" w:type="dxa"/>
            <w:vAlign w:val="center"/>
          </w:tcPr>
          <w:p w14:paraId="42238A5A"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Accuracy</w:t>
            </w:r>
            <w:proofErr w:type="spellEnd"/>
          </w:p>
        </w:tc>
        <w:tc>
          <w:tcPr>
            <w:tcW w:w="1699" w:type="dxa"/>
            <w:vAlign w:val="center"/>
          </w:tcPr>
          <w:p w14:paraId="687F7370"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Precision</w:t>
            </w:r>
            <w:proofErr w:type="spellEnd"/>
          </w:p>
        </w:tc>
        <w:tc>
          <w:tcPr>
            <w:tcW w:w="1699" w:type="dxa"/>
            <w:vAlign w:val="center"/>
          </w:tcPr>
          <w:p w14:paraId="7C7C7A3B"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Recall</w:t>
            </w:r>
            <w:proofErr w:type="spellEnd"/>
          </w:p>
        </w:tc>
        <w:tc>
          <w:tcPr>
            <w:tcW w:w="1699" w:type="dxa"/>
            <w:vAlign w:val="center"/>
          </w:tcPr>
          <w:p w14:paraId="4E6A34E0"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F1-Score</w:t>
            </w:r>
          </w:p>
        </w:tc>
      </w:tr>
      <w:tr w:rsidR="00540FCB" w14:paraId="6E42F765" w14:textId="77777777" w:rsidTr="00540FCB">
        <w:tc>
          <w:tcPr>
            <w:tcW w:w="1698" w:type="dxa"/>
            <w:vAlign w:val="center"/>
          </w:tcPr>
          <w:p w14:paraId="24CE8054"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KNN</w:t>
            </w:r>
          </w:p>
        </w:tc>
        <w:tc>
          <w:tcPr>
            <w:tcW w:w="1699" w:type="dxa"/>
            <w:vAlign w:val="center"/>
          </w:tcPr>
          <w:p w14:paraId="211DCC17" w14:textId="77777777" w:rsidR="00540FCB" w:rsidRDefault="00540FCB" w:rsidP="00540FCB">
            <w:pPr>
              <w:spacing w:line="276" w:lineRule="auto"/>
              <w:jc w:val="center"/>
              <w:rPr>
                <w:rFonts w:ascii="Arial" w:hAnsi="Arial" w:cs="Arial"/>
                <w:sz w:val="24"/>
              </w:rPr>
            </w:pPr>
            <w:r>
              <w:rPr>
                <w:rFonts w:ascii="Arial" w:hAnsi="Arial" w:cs="Arial"/>
                <w:sz w:val="24"/>
              </w:rPr>
              <w:t>0.8012</w:t>
            </w:r>
          </w:p>
        </w:tc>
        <w:tc>
          <w:tcPr>
            <w:tcW w:w="1699" w:type="dxa"/>
            <w:vAlign w:val="center"/>
          </w:tcPr>
          <w:p w14:paraId="0F2B6354" w14:textId="77777777" w:rsidR="00540FCB" w:rsidRDefault="00540FCB" w:rsidP="00540FCB">
            <w:pPr>
              <w:spacing w:line="276" w:lineRule="auto"/>
              <w:jc w:val="center"/>
              <w:rPr>
                <w:rFonts w:ascii="Arial" w:hAnsi="Arial" w:cs="Arial"/>
                <w:sz w:val="24"/>
              </w:rPr>
            </w:pPr>
            <w:r>
              <w:rPr>
                <w:rFonts w:ascii="Arial" w:hAnsi="Arial" w:cs="Arial"/>
                <w:sz w:val="24"/>
              </w:rPr>
              <w:t>0.6698</w:t>
            </w:r>
          </w:p>
        </w:tc>
        <w:tc>
          <w:tcPr>
            <w:tcW w:w="1699" w:type="dxa"/>
            <w:vAlign w:val="center"/>
          </w:tcPr>
          <w:p w14:paraId="0E8E403F" w14:textId="77777777" w:rsidR="00540FCB" w:rsidRDefault="00540FCB" w:rsidP="00540FCB">
            <w:pPr>
              <w:spacing w:line="276" w:lineRule="auto"/>
              <w:jc w:val="center"/>
              <w:rPr>
                <w:rFonts w:ascii="Arial" w:hAnsi="Arial" w:cs="Arial"/>
                <w:sz w:val="24"/>
              </w:rPr>
            </w:pPr>
            <w:r>
              <w:rPr>
                <w:rFonts w:ascii="Arial" w:hAnsi="Arial" w:cs="Arial"/>
                <w:sz w:val="24"/>
              </w:rPr>
              <w:t>0.4004</w:t>
            </w:r>
          </w:p>
        </w:tc>
        <w:tc>
          <w:tcPr>
            <w:tcW w:w="1699" w:type="dxa"/>
            <w:vAlign w:val="center"/>
          </w:tcPr>
          <w:p w14:paraId="0243633E" w14:textId="77777777" w:rsidR="00540FCB" w:rsidRDefault="00540FCB" w:rsidP="00540FCB">
            <w:pPr>
              <w:spacing w:line="276" w:lineRule="auto"/>
              <w:jc w:val="center"/>
              <w:rPr>
                <w:rFonts w:ascii="Arial" w:hAnsi="Arial" w:cs="Arial"/>
                <w:sz w:val="24"/>
              </w:rPr>
            </w:pPr>
            <w:r>
              <w:rPr>
                <w:rFonts w:ascii="Arial" w:hAnsi="Arial" w:cs="Arial"/>
                <w:sz w:val="24"/>
              </w:rPr>
              <w:t>0.4934</w:t>
            </w:r>
          </w:p>
        </w:tc>
      </w:tr>
      <w:tr w:rsidR="00540FCB" w14:paraId="7C8817D6" w14:textId="77777777" w:rsidTr="00540FCB">
        <w:tc>
          <w:tcPr>
            <w:tcW w:w="1698" w:type="dxa"/>
            <w:vAlign w:val="center"/>
          </w:tcPr>
          <w:p w14:paraId="1A19CE8A"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Random Forest</w:t>
            </w:r>
          </w:p>
        </w:tc>
        <w:tc>
          <w:tcPr>
            <w:tcW w:w="1699" w:type="dxa"/>
            <w:vAlign w:val="center"/>
          </w:tcPr>
          <w:p w14:paraId="6B153D73" w14:textId="77777777" w:rsidR="00540FCB" w:rsidRDefault="00540FCB" w:rsidP="00540FCB">
            <w:pPr>
              <w:spacing w:line="276" w:lineRule="auto"/>
              <w:jc w:val="center"/>
              <w:rPr>
                <w:rFonts w:ascii="Arial" w:hAnsi="Arial" w:cs="Arial"/>
                <w:sz w:val="24"/>
              </w:rPr>
            </w:pPr>
            <w:r>
              <w:rPr>
                <w:rFonts w:ascii="Arial" w:hAnsi="Arial" w:cs="Arial"/>
                <w:sz w:val="24"/>
              </w:rPr>
              <w:t>0.8812</w:t>
            </w:r>
          </w:p>
        </w:tc>
        <w:tc>
          <w:tcPr>
            <w:tcW w:w="1699" w:type="dxa"/>
            <w:vAlign w:val="center"/>
          </w:tcPr>
          <w:p w14:paraId="28E36342" w14:textId="77777777" w:rsidR="00540FCB" w:rsidRDefault="00540FCB" w:rsidP="00540FCB">
            <w:pPr>
              <w:spacing w:line="276" w:lineRule="auto"/>
              <w:jc w:val="center"/>
              <w:rPr>
                <w:rFonts w:ascii="Arial" w:hAnsi="Arial" w:cs="Arial"/>
                <w:sz w:val="24"/>
              </w:rPr>
            </w:pPr>
            <w:r>
              <w:rPr>
                <w:rFonts w:ascii="Arial" w:hAnsi="Arial" w:cs="Arial"/>
                <w:sz w:val="24"/>
              </w:rPr>
              <w:t>0.8374</w:t>
            </w:r>
          </w:p>
        </w:tc>
        <w:tc>
          <w:tcPr>
            <w:tcW w:w="1699" w:type="dxa"/>
            <w:vAlign w:val="center"/>
          </w:tcPr>
          <w:p w14:paraId="3663A5D5" w14:textId="77777777" w:rsidR="00540FCB" w:rsidRDefault="00540FCB" w:rsidP="00540FCB">
            <w:pPr>
              <w:spacing w:line="276" w:lineRule="auto"/>
              <w:jc w:val="center"/>
              <w:rPr>
                <w:rFonts w:ascii="Arial" w:hAnsi="Arial" w:cs="Arial"/>
                <w:sz w:val="24"/>
              </w:rPr>
            </w:pPr>
            <w:r>
              <w:rPr>
                <w:rFonts w:ascii="Arial" w:hAnsi="Arial" w:cs="Arial"/>
                <w:sz w:val="24"/>
              </w:rPr>
              <w:t>0.6442</w:t>
            </w:r>
          </w:p>
        </w:tc>
        <w:tc>
          <w:tcPr>
            <w:tcW w:w="1699" w:type="dxa"/>
            <w:vAlign w:val="center"/>
          </w:tcPr>
          <w:p w14:paraId="27DDA177" w14:textId="77777777" w:rsidR="00540FCB" w:rsidRDefault="00540FCB" w:rsidP="00540FCB">
            <w:pPr>
              <w:spacing w:line="276" w:lineRule="auto"/>
              <w:jc w:val="center"/>
              <w:rPr>
                <w:rFonts w:ascii="Arial" w:hAnsi="Arial" w:cs="Arial"/>
                <w:sz w:val="24"/>
              </w:rPr>
            </w:pPr>
            <w:r>
              <w:rPr>
                <w:rFonts w:ascii="Arial" w:hAnsi="Arial" w:cs="Arial"/>
                <w:sz w:val="24"/>
              </w:rPr>
              <w:t>0.7254</w:t>
            </w:r>
          </w:p>
        </w:tc>
      </w:tr>
    </w:tbl>
    <w:p w14:paraId="0C076322" w14:textId="77777777" w:rsidR="00540FCB" w:rsidRDefault="001179B9" w:rsidP="00540FCB">
      <w:pPr>
        <w:spacing w:line="276" w:lineRule="auto"/>
        <w:jc w:val="both"/>
        <w:rPr>
          <w:rFonts w:ascii="Arial" w:hAnsi="Arial" w:cs="Arial"/>
          <w:sz w:val="24"/>
        </w:rPr>
      </w:pPr>
      <w:r>
        <w:rPr>
          <w:rFonts w:ascii="Arial" w:hAnsi="Arial" w:cs="Arial"/>
          <w:sz w:val="24"/>
        </w:rPr>
        <w:t xml:space="preserve">Al comparar ambos algoritmos podemos ver una superioridad predictiva por parte del modelo de </w:t>
      </w:r>
      <w:r>
        <w:rPr>
          <w:rFonts w:ascii="Arial" w:hAnsi="Arial" w:cs="Arial"/>
          <w:i/>
          <w:sz w:val="24"/>
        </w:rPr>
        <w:t>Random Forest</w:t>
      </w:r>
      <w:r>
        <w:rPr>
          <w:rFonts w:ascii="Arial" w:hAnsi="Arial" w:cs="Arial"/>
          <w:sz w:val="24"/>
        </w:rPr>
        <w:t xml:space="preserve"> frente al modelo basado en distancia </w:t>
      </w:r>
      <w:r>
        <w:rPr>
          <w:rFonts w:ascii="Arial" w:hAnsi="Arial" w:cs="Arial"/>
          <w:i/>
          <w:sz w:val="24"/>
        </w:rPr>
        <w:t>KNN.</w:t>
      </w:r>
    </w:p>
    <w:p w14:paraId="1272C288" w14:textId="77777777" w:rsidR="001179B9" w:rsidRDefault="001179B9" w:rsidP="00540FCB">
      <w:pPr>
        <w:spacing w:line="276" w:lineRule="auto"/>
        <w:jc w:val="both"/>
        <w:rPr>
          <w:rFonts w:ascii="Arial" w:hAnsi="Arial" w:cs="Arial"/>
          <w:sz w:val="24"/>
        </w:rPr>
      </w:pPr>
      <w:r>
        <w:rPr>
          <w:rFonts w:ascii="Arial" w:hAnsi="Arial" w:cs="Arial"/>
          <w:sz w:val="24"/>
        </w:rPr>
        <w:t xml:space="preserve">Mientras que </w:t>
      </w:r>
      <w:r>
        <w:rPr>
          <w:rFonts w:ascii="Arial" w:hAnsi="Arial" w:cs="Arial"/>
          <w:i/>
          <w:sz w:val="24"/>
        </w:rPr>
        <w:t>KNN</w:t>
      </w:r>
      <w:r>
        <w:rPr>
          <w:rFonts w:ascii="Arial" w:hAnsi="Arial" w:cs="Arial"/>
          <w:sz w:val="24"/>
        </w:rPr>
        <w:t xml:space="preserve"> tiene una exactitud alta (0.8012), sufre mucho para detectar la clase minoritaria logrando una sensibilidad de 0.4004. Esto significa que este modelo pasa por alto el 60% de los casos reales de riesgo.</w:t>
      </w:r>
    </w:p>
    <w:p w14:paraId="579D9134" w14:textId="77777777" w:rsidR="001179B9" w:rsidRDefault="001179B9" w:rsidP="00540FCB">
      <w:pPr>
        <w:spacing w:line="276" w:lineRule="auto"/>
        <w:jc w:val="both"/>
        <w:rPr>
          <w:rFonts w:ascii="Arial" w:hAnsi="Arial" w:cs="Arial"/>
          <w:sz w:val="24"/>
        </w:rPr>
      </w:pPr>
      <w:r>
        <w:rPr>
          <w:rFonts w:ascii="Arial" w:hAnsi="Arial" w:cs="Arial"/>
          <w:sz w:val="24"/>
        </w:rPr>
        <w:t xml:space="preserve">Por el contrario, el modelo </w:t>
      </w:r>
      <w:r>
        <w:rPr>
          <w:rFonts w:ascii="Arial" w:hAnsi="Arial" w:cs="Arial"/>
          <w:i/>
          <w:sz w:val="24"/>
        </w:rPr>
        <w:t>Random Forest</w:t>
      </w:r>
      <w:r>
        <w:rPr>
          <w:rFonts w:ascii="Arial" w:hAnsi="Arial" w:cs="Arial"/>
          <w:sz w:val="24"/>
        </w:rPr>
        <w:t xml:space="preserve"> demuestra una capacidad superior para aislar las complejas interacciones climáticas que llevan al riesgo. Esto se refleja en un aumento de todas las métricas. Pero brilla principalmente en su precisión, ya que cuando lanza una alerta de plaga acierta casi el 84% de las ocasiones.</w:t>
      </w:r>
    </w:p>
    <w:p w14:paraId="52D861C3" w14:textId="77777777" w:rsidR="001179B9" w:rsidRDefault="001179B9" w:rsidP="00540FCB">
      <w:pPr>
        <w:spacing w:line="276" w:lineRule="auto"/>
        <w:jc w:val="both"/>
        <w:rPr>
          <w:rFonts w:ascii="Arial" w:hAnsi="Arial" w:cs="Arial"/>
          <w:sz w:val="24"/>
        </w:rPr>
      </w:pPr>
      <w:r>
        <w:rPr>
          <w:rFonts w:ascii="Arial" w:hAnsi="Arial" w:cs="Arial"/>
          <w:sz w:val="24"/>
        </w:rPr>
        <w:t xml:space="preserve">Con estos resultados podemos validar nuestra hipótesis de anticipar un posible riesgo de plagas. Además, el modelo </w:t>
      </w:r>
      <w:r w:rsidRPr="001179B9">
        <w:rPr>
          <w:rFonts w:ascii="Arial" w:hAnsi="Arial" w:cs="Arial"/>
          <w:i/>
          <w:sz w:val="24"/>
        </w:rPr>
        <w:t>Random Forest</w:t>
      </w:r>
      <w:r w:rsidRPr="001179B9">
        <w:rPr>
          <w:rFonts w:ascii="Arial" w:hAnsi="Arial" w:cs="Arial"/>
          <w:sz w:val="24"/>
        </w:rPr>
        <w:t xml:space="preserve"> se posiciona como una herramienta de agricultura prevent</w:t>
      </w:r>
      <w:r>
        <w:rPr>
          <w:rFonts w:ascii="Arial" w:hAnsi="Arial" w:cs="Arial"/>
          <w:sz w:val="24"/>
        </w:rPr>
        <w:t>iva de alto valor. Su alta p</w:t>
      </w:r>
      <w:r w:rsidRPr="001179B9">
        <w:rPr>
          <w:rFonts w:ascii="Arial" w:hAnsi="Arial" w:cs="Arial"/>
          <w:sz w:val="24"/>
        </w:rPr>
        <w:t>recisión (0.8374) garantiza que los agricultores no desperdicien recursos económicos en falsas alarmas. A su vez, su capacidad para anticipar casi dos tercios de las situaciones de riesgo real (</w:t>
      </w:r>
      <w:proofErr w:type="spellStart"/>
      <w:r w:rsidRPr="001179B9">
        <w:rPr>
          <w:rFonts w:ascii="Arial" w:hAnsi="Arial" w:cs="Arial"/>
          <w:i/>
          <w:sz w:val="24"/>
        </w:rPr>
        <w:t>Recall</w:t>
      </w:r>
      <w:proofErr w:type="spellEnd"/>
      <w:r w:rsidRPr="001179B9">
        <w:rPr>
          <w:rFonts w:ascii="Arial" w:hAnsi="Arial" w:cs="Arial"/>
          <w:sz w:val="24"/>
        </w:rPr>
        <w:t xml:space="preserve"> de 0.6442) permite a las entidades implementar estrategias de mitigación de manera focalizada y eficiente, minimizando las pérdidas antes de que el daño sea irreversible.</w:t>
      </w:r>
    </w:p>
    <w:p w14:paraId="522B68EE" w14:textId="77777777" w:rsidR="002A7B12" w:rsidRDefault="002A7B12" w:rsidP="002A7B12">
      <w:pPr>
        <w:pStyle w:val="Prrafodelista"/>
        <w:numPr>
          <w:ilvl w:val="1"/>
          <w:numId w:val="7"/>
        </w:numPr>
        <w:spacing w:line="276" w:lineRule="auto"/>
        <w:jc w:val="both"/>
        <w:rPr>
          <w:rFonts w:ascii="Arial" w:eastAsiaTheme="majorEastAsia" w:hAnsi="Arial" w:cs="Arial"/>
          <w:b/>
          <w:sz w:val="26"/>
          <w:szCs w:val="26"/>
        </w:rPr>
      </w:pPr>
      <w:r w:rsidRPr="002A7B12">
        <w:rPr>
          <w:rFonts w:ascii="Arial" w:eastAsiaTheme="majorEastAsia" w:hAnsi="Arial" w:cs="Arial"/>
          <w:b/>
          <w:sz w:val="26"/>
          <w:szCs w:val="26"/>
        </w:rPr>
        <w:t>Segmentación de países por patrones productivos</w:t>
      </w:r>
    </w:p>
    <w:p w14:paraId="66654C4C" w14:textId="77777777" w:rsidR="002A7B12"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Tras la ejecución de los algoritmos se obtuvieron las siguientes métricas de rendimiento:</w:t>
      </w:r>
    </w:p>
    <w:tbl>
      <w:tblPr>
        <w:tblStyle w:val="Tablaconcuadrcula"/>
        <w:tblW w:w="0" w:type="auto"/>
        <w:tblLook w:val="04A0" w:firstRow="1" w:lastRow="0" w:firstColumn="1" w:lastColumn="0" w:noHBand="0" w:noVBand="1"/>
      </w:tblPr>
      <w:tblGrid>
        <w:gridCol w:w="1980"/>
        <w:gridCol w:w="3260"/>
        <w:gridCol w:w="3254"/>
      </w:tblGrid>
      <w:tr w:rsidR="008F31B4" w14:paraId="62DA948F" w14:textId="77777777" w:rsidTr="008F31B4">
        <w:tc>
          <w:tcPr>
            <w:tcW w:w="1980" w:type="dxa"/>
            <w:vAlign w:val="center"/>
          </w:tcPr>
          <w:p w14:paraId="572CF7A5"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Modelo</w:t>
            </w:r>
          </w:p>
        </w:tc>
        <w:tc>
          <w:tcPr>
            <w:tcW w:w="3260" w:type="dxa"/>
            <w:vAlign w:val="center"/>
          </w:tcPr>
          <w:p w14:paraId="73254E54"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Silhouette Score</w:t>
            </w:r>
          </w:p>
        </w:tc>
        <w:tc>
          <w:tcPr>
            <w:tcW w:w="3254" w:type="dxa"/>
            <w:vAlign w:val="center"/>
          </w:tcPr>
          <w:p w14:paraId="793AE11A"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Davies-Bouldin Index</w:t>
            </w:r>
          </w:p>
        </w:tc>
      </w:tr>
      <w:tr w:rsidR="008F31B4" w14:paraId="2937C8DF" w14:textId="77777777" w:rsidTr="008F31B4">
        <w:tc>
          <w:tcPr>
            <w:tcW w:w="1980" w:type="dxa"/>
            <w:vAlign w:val="center"/>
          </w:tcPr>
          <w:p w14:paraId="7682245D"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K-Means</w:t>
            </w:r>
          </w:p>
        </w:tc>
        <w:tc>
          <w:tcPr>
            <w:tcW w:w="3260" w:type="dxa"/>
            <w:vAlign w:val="center"/>
          </w:tcPr>
          <w:p w14:paraId="79B9EBA2"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0.2855</w:t>
            </w:r>
          </w:p>
        </w:tc>
        <w:tc>
          <w:tcPr>
            <w:tcW w:w="3254" w:type="dxa"/>
            <w:vAlign w:val="center"/>
          </w:tcPr>
          <w:p w14:paraId="6C919CC3"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0.3741</w:t>
            </w:r>
          </w:p>
        </w:tc>
      </w:tr>
      <w:tr w:rsidR="008F31B4" w14:paraId="3A0DB724" w14:textId="77777777" w:rsidTr="008F31B4">
        <w:tc>
          <w:tcPr>
            <w:tcW w:w="1980" w:type="dxa"/>
            <w:vAlign w:val="center"/>
          </w:tcPr>
          <w:p w14:paraId="5C21D95E"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DBSCAN</w:t>
            </w:r>
          </w:p>
        </w:tc>
        <w:tc>
          <w:tcPr>
            <w:tcW w:w="3260" w:type="dxa"/>
            <w:vAlign w:val="center"/>
          </w:tcPr>
          <w:p w14:paraId="199CDA7F"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0.0577</w:t>
            </w:r>
          </w:p>
        </w:tc>
        <w:tc>
          <w:tcPr>
            <w:tcW w:w="3254" w:type="dxa"/>
            <w:vAlign w:val="center"/>
          </w:tcPr>
          <w:p w14:paraId="3176EA77"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1.842</w:t>
            </w:r>
          </w:p>
        </w:tc>
      </w:tr>
    </w:tbl>
    <w:p w14:paraId="3B37A6BC" w14:textId="77777777" w:rsid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contraste de las métricas revela una clara superioridad del modelo </w:t>
      </w:r>
      <w:r>
        <w:rPr>
          <w:rFonts w:ascii="Arial" w:eastAsiaTheme="majorEastAsia" w:hAnsi="Arial" w:cs="Arial"/>
          <w:i/>
          <w:sz w:val="24"/>
          <w:szCs w:val="26"/>
        </w:rPr>
        <w:t>K-Means</w:t>
      </w:r>
      <w:r>
        <w:rPr>
          <w:rFonts w:ascii="Arial" w:eastAsiaTheme="majorEastAsia" w:hAnsi="Arial" w:cs="Arial"/>
          <w:sz w:val="24"/>
          <w:szCs w:val="26"/>
        </w:rPr>
        <w:t xml:space="preserve"> frente al DBSCAN para este conjunto de datos que hemos empleado.</w:t>
      </w:r>
    </w:p>
    <w:p w14:paraId="61045F26" w14:textId="77777777" w:rsidR="008F31B4" w:rsidRP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valor del índice de </w:t>
      </w:r>
      <w:r>
        <w:rPr>
          <w:rFonts w:ascii="Arial" w:eastAsiaTheme="majorEastAsia" w:hAnsi="Arial" w:cs="Arial"/>
          <w:i/>
          <w:sz w:val="24"/>
          <w:szCs w:val="26"/>
        </w:rPr>
        <w:t>Davies-Bouldin</w:t>
      </w:r>
      <w:r>
        <w:rPr>
          <w:rFonts w:ascii="Arial" w:eastAsiaTheme="majorEastAsia" w:hAnsi="Arial" w:cs="Arial"/>
          <w:sz w:val="24"/>
          <w:szCs w:val="26"/>
        </w:rPr>
        <w:t xml:space="preserve"> en el modelo de </w:t>
      </w:r>
      <w:r>
        <w:rPr>
          <w:rFonts w:ascii="Arial" w:eastAsiaTheme="majorEastAsia" w:hAnsi="Arial" w:cs="Arial"/>
          <w:i/>
          <w:sz w:val="24"/>
          <w:szCs w:val="26"/>
        </w:rPr>
        <w:t>K-Means</w:t>
      </w:r>
      <w:r>
        <w:rPr>
          <w:rFonts w:ascii="Arial" w:eastAsiaTheme="majorEastAsia" w:hAnsi="Arial" w:cs="Arial"/>
          <w:sz w:val="24"/>
          <w:szCs w:val="26"/>
        </w:rPr>
        <w:t xml:space="preserve"> confirma que el algoritmo consiguió definir 3 grupos compactos. </w:t>
      </w:r>
      <w:r w:rsidRPr="008F31B4">
        <w:rPr>
          <w:rFonts w:ascii="Arial" w:eastAsiaTheme="majorEastAsia" w:hAnsi="Arial" w:cs="Arial"/>
          <w:sz w:val="24"/>
          <w:szCs w:val="26"/>
        </w:rPr>
        <w:t xml:space="preserve">El </w:t>
      </w:r>
      <w:r w:rsidRPr="008F31B4">
        <w:rPr>
          <w:rFonts w:ascii="Arial" w:eastAsiaTheme="majorEastAsia" w:hAnsi="Arial" w:cs="Arial"/>
          <w:i/>
          <w:sz w:val="24"/>
          <w:szCs w:val="26"/>
        </w:rPr>
        <w:t>Silhouette Score</w:t>
      </w:r>
      <w:r w:rsidRPr="008F31B4">
        <w:rPr>
          <w:rFonts w:ascii="Arial" w:eastAsiaTheme="majorEastAsia" w:hAnsi="Arial" w:cs="Arial"/>
          <w:sz w:val="24"/>
          <w:szCs w:val="26"/>
        </w:rPr>
        <w:t xml:space="preserve"> de 0.2855 es un resultado robusto, lógico y muy positivo considerando la alta dimensionalidad del problema (decenas de variables per cápita creadas) y la heterogeneidad intrínseca de la macroeconomía de los países.</w:t>
      </w:r>
    </w:p>
    <w:p w14:paraId="7FC3215F" w14:textId="77777777" w:rsidR="001179B9" w:rsidRPr="001179B9" w:rsidRDefault="008F31B4" w:rsidP="00540FCB">
      <w:pPr>
        <w:spacing w:line="276" w:lineRule="auto"/>
        <w:jc w:val="both"/>
        <w:rPr>
          <w:rFonts w:ascii="Arial" w:hAnsi="Arial" w:cs="Arial"/>
          <w:sz w:val="24"/>
        </w:rPr>
      </w:pPr>
      <w:r w:rsidRPr="008F31B4">
        <w:rPr>
          <w:rFonts w:ascii="Arial" w:hAnsi="Arial" w:cs="Arial"/>
          <w:sz w:val="24"/>
        </w:rPr>
        <w:t xml:space="preserve">Por el contrario, el pobre desempeño de </w:t>
      </w:r>
      <w:r w:rsidRPr="008F31B4">
        <w:rPr>
          <w:rFonts w:ascii="Arial" w:hAnsi="Arial" w:cs="Arial"/>
          <w:i/>
          <w:sz w:val="24"/>
        </w:rPr>
        <w:t>DBSCAN</w:t>
      </w:r>
      <w:r w:rsidRPr="008F31B4">
        <w:rPr>
          <w:rFonts w:ascii="Arial" w:hAnsi="Arial" w:cs="Arial"/>
          <w:sz w:val="24"/>
        </w:rPr>
        <w:t xml:space="preserve"> (</w:t>
      </w:r>
      <w:r w:rsidRPr="008F31B4">
        <w:rPr>
          <w:rFonts w:ascii="Arial" w:hAnsi="Arial" w:cs="Arial"/>
          <w:i/>
          <w:sz w:val="24"/>
        </w:rPr>
        <w:t>Silhouette</w:t>
      </w:r>
      <w:r w:rsidRPr="008F31B4">
        <w:rPr>
          <w:rFonts w:ascii="Arial" w:hAnsi="Arial" w:cs="Arial"/>
          <w:sz w:val="24"/>
        </w:rPr>
        <w:t xml:space="preserve"> cercano a 0 y </w:t>
      </w:r>
      <w:r w:rsidRPr="008F31B4">
        <w:rPr>
          <w:rFonts w:ascii="Arial" w:hAnsi="Arial" w:cs="Arial"/>
          <w:i/>
          <w:sz w:val="24"/>
        </w:rPr>
        <w:t>Davies-Bouldin</w:t>
      </w:r>
      <w:r w:rsidRPr="008F31B4">
        <w:rPr>
          <w:rFonts w:ascii="Arial" w:hAnsi="Arial" w:cs="Arial"/>
          <w:sz w:val="24"/>
        </w:rPr>
        <w:t xml:space="preserve"> de 1.8042) es un reflejo directo de la naturaleza del algoritmo. Al basarse en la densidad, </w:t>
      </w:r>
      <w:r w:rsidRPr="008F31B4">
        <w:rPr>
          <w:rFonts w:ascii="Arial" w:hAnsi="Arial" w:cs="Arial"/>
          <w:i/>
          <w:sz w:val="24"/>
        </w:rPr>
        <w:t>DBSCAN</w:t>
      </w:r>
      <w:r w:rsidRPr="008F31B4">
        <w:rPr>
          <w:rFonts w:ascii="Arial" w:hAnsi="Arial" w:cs="Arial"/>
          <w:sz w:val="24"/>
        </w:rPr>
        <w:t xml:space="preserve"> requiere un volumen de muestras considerable. Con un </w:t>
      </w:r>
      <w:r>
        <w:rPr>
          <w:rFonts w:ascii="Arial" w:hAnsi="Arial" w:cs="Arial"/>
          <w:sz w:val="24"/>
        </w:rPr>
        <w:t>conjunto reducido de países</w:t>
      </w:r>
      <w:r w:rsidRPr="008F31B4">
        <w:rPr>
          <w:rFonts w:ascii="Arial" w:hAnsi="Arial" w:cs="Arial"/>
          <w:sz w:val="24"/>
        </w:rPr>
        <w:t>, el espacio de datos es demasiado disperso, impidiendo que el algoritmo opere con eficacia y tendiendo a mezclar perfiles distintos o a clasificar a la mayoría del conjunto como ruido.</w:t>
      </w:r>
    </w:p>
    <w:p w14:paraId="7BE44147" w14:textId="77777777" w:rsidR="00C827D2" w:rsidRDefault="008F31B4" w:rsidP="00D3451C">
      <w:pPr>
        <w:spacing w:line="276" w:lineRule="auto"/>
        <w:jc w:val="both"/>
        <w:rPr>
          <w:rFonts w:ascii="Arial" w:hAnsi="Arial" w:cs="Arial"/>
          <w:sz w:val="24"/>
        </w:rPr>
      </w:pPr>
      <w:r w:rsidRPr="008F31B4">
        <w:rPr>
          <w:rFonts w:ascii="Arial" w:hAnsi="Arial" w:cs="Arial"/>
          <w:sz w:val="24"/>
        </w:rPr>
        <w:t>Al analizar la composición de los 3 clústeres generados por el modelo, observamos un fenómeno estadístico muy revelador: el algoritmo ha identificado los modelos de Oceanía como anomalías globales (</w:t>
      </w:r>
      <w:r w:rsidRPr="00C4490A">
        <w:rPr>
          <w:rFonts w:ascii="Arial" w:hAnsi="Arial" w:cs="Arial"/>
          <w:i/>
          <w:sz w:val="24"/>
        </w:rPr>
        <w:t>outliers</w:t>
      </w:r>
      <w:r w:rsidRPr="008F31B4">
        <w:rPr>
          <w:rFonts w:ascii="Arial" w:hAnsi="Arial" w:cs="Arial"/>
          <w:sz w:val="24"/>
        </w:rPr>
        <w:t>), aislándolos en grupos propios y consolidando al resto de naciones en un macro-perfil estándar</w:t>
      </w:r>
      <w:r>
        <w:rPr>
          <w:rFonts w:ascii="Arial" w:hAnsi="Arial" w:cs="Arial"/>
          <w:sz w:val="24"/>
        </w:rPr>
        <w:t>:</w:t>
      </w:r>
    </w:p>
    <w:p w14:paraId="7EA94616"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Clúster 0: Este grupo representa la base</w:t>
      </w:r>
      <w:r w:rsidRPr="008F31B4">
        <w:rPr>
          <w:rFonts w:ascii="Arial" w:hAnsi="Arial" w:cs="Arial"/>
          <w:sz w:val="24"/>
        </w:rPr>
        <w:t xml:space="preserve"> mundial. Aunque incluye países muy diversos en términos absolutos (como la escala masiva de China frente a la agricultura de España), sus proporciones per cápita y su equilibrio entre producción agrícola y ganadera se mantienen dentro de márge</w:t>
      </w:r>
      <w:r>
        <w:rPr>
          <w:rFonts w:ascii="Arial" w:hAnsi="Arial" w:cs="Arial"/>
          <w:sz w:val="24"/>
        </w:rPr>
        <w:t>nes estadísticamente similares.</w:t>
      </w:r>
    </w:p>
    <w:p w14:paraId="3EF2BF97"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1: </w:t>
      </w:r>
      <w:r w:rsidRPr="008F31B4">
        <w:rPr>
          <w:rFonts w:ascii="Arial" w:hAnsi="Arial" w:cs="Arial"/>
          <w:sz w:val="24"/>
        </w:rPr>
        <w:t>El algoritmo aísla a Nueva Zelanda debido a su híper-especialización. Presenta la e</w:t>
      </w:r>
      <w:r w:rsidR="00746CFE">
        <w:rPr>
          <w:rFonts w:ascii="Arial" w:hAnsi="Arial" w:cs="Arial"/>
          <w:sz w:val="24"/>
        </w:rPr>
        <w:t>ficiencia agrícola más baja de todos los países</w:t>
      </w:r>
      <w:r w:rsidRPr="008F31B4">
        <w:rPr>
          <w:rFonts w:ascii="Arial" w:hAnsi="Arial" w:cs="Arial"/>
          <w:sz w:val="24"/>
        </w:rPr>
        <w:t>, lo cual es coherente con un país donde la mayor parte de la superficie útil son p</w:t>
      </w:r>
      <w:r>
        <w:rPr>
          <w:rFonts w:ascii="Arial" w:hAnsi="Arial" w:cs="Arial"/>
          <w:sz w:val="24"/>
        </w:rPr>
        <w:t xml:space="preserve">astos dedicados a la ganadería </w:t>
      </w:r>
      <w:r w:rsidRPr="008F31B4">
        <w:rPr>
          <w:rFonts w:ascii="Arial" w:hAnsi="Arial" w:cs="Arial"/>
          <w:sz w:val="24"/>
        </w:rPr>
        <w:t xml:space="preserve">en lugar de cultivos agrícolas intensivos. Esta abrumadora carga ganadera por habitante hace que su </w:t>
      </w:r>
      <w:r>
        <w:rPr>
          <w:rFonts w:ascii="Arial" w:hAnsi="Arial" w:cs="Arial"/>
          <w:sz w:val="24"/>
        </w:rPr>
        <w:t>perfil de emisiones de metano (CH4</w:t>
      </w:r>
      <w:r w:rsidRPr="008F31B4">
        <w:rPr>
          <w:rFonts w:ascii="Arial" w:hAnsi="Arial" w:cs="Arial"/>
          <w:sz w:val="24"/>
        </w:rPr>
        <w:t>) y producción ganadera per cápita sea incomparable con el resto del mundo, justificando su separación matemática.</w:t>
      </w:r>
    </w:p>
    <w:p w14:paraId="01ACD89A" w14:textId="77777777" w:rsidR="008F31B4" w:rsidRP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2: </w:t>
      </w:r>
      <w:r w:rsidRPr="008F31B4">
        <w:rPr>
          <w:rFonts w:ascii="Arial" w:hAnsi="Arial" w:cs="Arial"/>
          <w:sz w:val="24"/>
        </w:rPr>
        <w:t xml:space="preserve">Australia forma su propio clúster al representar </w:t>
      </w:r>
      <w:r w:rsidR="00746CFE">
        <w:rPr>
          <w:rFonts w:ascii="Arial" w:hAnsi="Arial" w:cs="Arial"/>
          <w:sz w:val="24"/>
        </w:rPr>
        <w:t>el extremo opuesto a Nueva Zelanda</w:t>
      </w:r>
      <w:r w:rsidRPr="008F31B4">
        <w:rPr>
          <w:rFonts w:ascii="Arial" w:hAnsi="Arial" w:cs="Arial"/>
          <w:sz w:val="24"/>
        </w:rPr>
        <w:t>. Destaca por poseer la mayor eficiencia agrícola  combinada con la mayor extensión de superficie. Este perfil describe un modelo de agricultura capaz de generar enormes volúmenes de producción sostenida por una densidad poblacional muy baja.</w:t>
      </w:r>
    </w:p>
    <w:p w14:paraId="5EFE5021" w14:textId="77777777" w:rsidR="00C827D2" w:rsidRDefault="00C827D2" w:rsidP="00D3451C">
      <w:pPr>
        <w:spacing w:line="276" w:lineRule="auto"/>
        <w:jc w:val="both"/>
        <w:rPr>
          <w:rFonts w:ascii="Arial" w:hAnsi="Arial" w:cs="Arial"/>
          <w:sz w:val="24"/>
        </w:rPr>
      </w:pPr>
    </w:p>
    <w:p w14:paraId="5D54E711" w14:textId="77777777" w:rsidR="00C827D2" w:rsidRDefault="00C827D2" w:rsidP="00D3451C">
      <w:pPr>
        <w:spacing w:line="276" w:lineRule="auto"/>
        <w:jc w:val="both"/>
        <w:rPr>
          <w:rFonts w:ascii="Arial" w:hAnsi="Arial" w:cs="Arial"/>
          <w:b/>
          <w:sz w:val="24"/>
        </w:rPr>
      </w:pPr>
      <w:proofErr w:type="spellStart"/>
      <w:r>
        <w:rPr>
          <w:rFonts w:ascii="Arial" w:hAnsi="Arial" w:cs="Arial"/>
          <w:b/>
          <w:sz w:val="24"/>
        </w:rPr>
        <w:t>Bibliografia</w:t>
      </w:r>
      <w:proofErr w:type="spellEnd"/>
      <w:r>
        <w:rPr>
          <w:rFonts w:ascii="Arial" w:hAnsi="Arial" w:cs="Arial"/>
          <w:b/>
          <w:sz w:val="24"/>
        </w:rPr>
        <w:t>:</w:t>
      </w:r>
    </w:p>
    <w:p w14:paraId="1D31694B" w14:textId="77777777" w:rsidR="00C827D2" w:rsidRPr="00C827D2" w:rsidRDefault="00C827D2" w:rsidP="00C827D2">
      <w:pPr>
        <w:pStyle w:val="Prrafodelista"/>
        <w:numPr>
          <w:ilvl w:val="0"/>
          <w:numId w:val="5"/>
        </w:numPr>
        <w:spacing w:line="276" w:lineRule="auto"/>
        <w:jc w:val="both"/>
        <w:rPr>
          <w:rFonts w:ascii="Arial" w:hAnsi="Arial" w:cs="Arial"/>
          <w:b/>
          <w:sz w:val="24"/>
        </w:rPr>
      </w:pPr>
      <w:hyperlink r:id="rId47" w:history="1">
        <w:r w:rsidRPr="00AD7003">
          <w:rPr>
            <w:rStyle w:val="Hipervnculo"/>
          </w:rPr>
          <w:t>https://www.mdpi.com/1424-8220/18/8/2674</w:t>
        </w:r>
      </w:hyperlink>
      <w:r>
        <w:t xml:space="preserve"> (</w:t>
      </w:r>
      <w:proofErr w:type="spellStart"/>
      <w:r>
        <w:t>paper</w:t>
      </w:r>
      <w:proofErr w:type="spellEnd"/>
      <w:r>
        <w:t xml:space="preserve"> 1)</w:t>
      </w:r>
    </w:p>
    <w:p w14:paraId="0BA12E3A" w14:textId="77777777" w:rsidR="00C827D2" w:rsidRPr="00C827D2" w:rsidRDefault="00C827D2" w:rsidP="00C827D2">
      <w:pPr>
        <w:pStyle w:val="Prrafodelista"/>
        <w:numPr>
          <w:ilvl w:val="0"/>
          <w:numId w:val="5"/>
        </w:numPr>
        <w:spacing w:line="276" w:lineRule="auto"/>
        <w:jc w:val="both"/>
        <w:rPr>
          <w:rFonts w:ascii="Arial" w:hAnsi="Arial" w:cs="Arial"/>
          <w:sz w:val="24"/>
        </w:rPr>
      </w:pPr>
      <w:hyperlink r:id="rId48" w:history="1">
        <w:r w:rsidRPr="00AD7003">
          <w:rPr>
            <w:rStyle w:val="Hipervnculo"/>
            <w:rFonts w:ascii="Arial" w:hAnsi="Arial" w:cs="Arial"/>
            <w:sz w:val="24"/>
          </w:rPr>
          <w:t>https://www.researchgate.net/publication/392224673_Advances_in_Machine_Learning_for_Crop_Yield_Prediction_A_Comprehensive_Review_of_Techniques_Trends_and_Challenges</w:t>
        </w:r>
      </w:hyperlink>
      <w:r>
        <w:rPr>
          <w:rFonts w:ascii="Arial" w:hAnsi="Arial" w:cs="Arial"/>
          <w:sz w:val="24"/>
        </w:rPr>
        <w:t xml:space="preserve"> (</w:t>
      </w:r>
      <w:proofErr w:type="spellStart"/>
      <w:r>
        <w:rPr>
          <w:rFonts w:ascii="Arial" w:hAnsi="Arial" w:cs="Arial"/>
          <w:sz w:val="24"/>
        </w:rPr>
        <w:t>paper</w:t>
      </w:r>
      <w:proofErr w:type="spellEnd"/>
      <w:r>
        <w:rPr>
          <w:rFonts w:ascii="Arial" w:hAnsi="Arial" w:cs="Arial"/>
          <w:sz w:val="24"/>
        </w:rPr>
        <w:t xml:space="preserve"> 2)</w:t>
      </w:r>
    </w:p>
    <w:sectPr w:rsidR="00C827D2" w:rsidRPr="00C827D2">
      <w:foot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E76EC" w14:textId="77777777" w:rsidR="00F64FFF" w:rsidRDefault="00F64FFF" w:rsidP="00EF0232">
      <w:pPr>
        <w:spacing w:after="0" w:line="240" w:lineRule="auto"/>
      </w:pPr>
      <w:r>
        <w:separator/>
      </w:r>
    </w:p>
  </w:endnote>
  <w:endnote w:type="continuationSeparator" w:id="0">
    <w:p w14:paraId="1ACBB20F" w14:textId="77777777" w:rsidR="00F64FFF" w:rsidRDefault="00F64FFF"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679203"/>
      <w:docPartObj>
        <w:docPartGallery w:val="Page Numbers (Bottom of Page)"/>
        <w:docPartUnique/>
      </w:docPartObj>
    </w:sdtPr>
    <w:sdtContent>
      <w:p w14:paraId="40C27FB9" w14:textId="77777777" w:rsidR="008F31B4" w:rsidRDefault="008F31B4">
        <w:pPr>
          <w:pStyle w:val="Piedepgina"/>
          <w:jc w:val="right"/>
        </w:pPr>
        <w:r>
          <w:fldChar w:fldCharType="begin"/>
        </w:r>
        <w:r>
          <w:instrText>PAGE   \* MERGEFORMAT</w:instrText>
        </w:r>
        <w:r>
          <w:fldChar w:fldCharType="separate"/>
        </w:r>
        <w:r w:rsidR="00C4490A">
          <w:rPr>
            <w:noProof/>
          </w:rPr>
          <w:t>27</w:t>
        </w:r>
        <w:r>
          <w:fldChar w:fldCharType="end"/>
        </w:r>
      </w:p>
    </w:sdtContent>
  </w:sdt>
  <w:p w14:paraId="00AAC0D7" w14:textId="77777777" w:rsidR="008F31B4" w:rsidRDefault="008F31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3D594" w14:textId="77777777" w:rsidR="00F64FFF" w:rsidRDefault="00F64FFF" w:rsidP="00EF0232">
      <w:pPr>
        <w:spacing w:after="0" w:line="240" w:lineRule="auto"/>
      </w:pPr>
      <w:r>
        <w:separator/>
      </w:r>
    </w:p>
  </w:footnote>
  <w:footnote w:type="continuationSeparator" w:id="0">
    <w:p w14:paraId="598D98E5" w14:textId="77777777" w:rsidR="00F64FFF" w:rsidRDefault="00F64FFF" w:rsidP="00EF02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7A24"/>
    <w:multiLevelType w:val="hybridMultilevel"/>
    <w:tmpl w:val="BB9852A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25029"/>
    <w:multiLevelType w:val="hybridMultilevel"/>
    <w:tmpl w:val="2F26224A"/>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491A3F"/>
    <w:multiLevelType w:val="hybridMultilevel"/>
    <w:tmpl w:val="95D2310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92302C6"/>
    <w:multiLevelType w:val="hybridMultilevel"/>
    <w:tmpl w:val="67441E1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C04442"/>
    <w:multiLevelType w:val="hybridMultilevel"/>
    <w:tmpl w:val="DA128B1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7532385"/>
    <w:multiLevelType w:val="hybridMultilevel"/>
    <w:tmpl w:val="0C1E6092"/>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B9B5FDA"/>
    <w:multiLevelType w:val="hybridMultilevel"/>
    <w:tmpl w:val="3926FA0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BBD75B4"/>
    <w:multiLevelType w:val="hybridMultilevel"/>
    <w:tmpl w:val="836A025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3096A15"/>
    <w:multiLevelType w:val="hybridMultilevel"/>
    <w:tmpl w:val="3926FA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DD399D"/>
    <w:multiLevelType w:val="hybridMultilevel"/>
    <w:tmpl w:val="F0CAF9D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C9D61B6"/>
    <w:multiLevelType w:val="hybridMultilevel"/>
    <w:tmpl w:val="26A6F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48C3DB9"/>
    <w:multiLevelType w:val="hybridMultilevel"/>
    <w:tmpl w:val="F5AC7E98"/>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61934C3"/>
    <w:multiLevelType w:val="hybridMultilevel"/>
    <w:tmpl w:val="4EF6846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C2366B6"/>
    <w:multiLevelType w:val="hybridMultilevel"/>
    <w:tmpl w:val="58E83A3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45B2877"/>
    <w:multiLevelType w:val="hybridMultilevel"/>
    <w:tmpl w:val="3DCE757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66E321F"/>
    <w:multiLevelType w:val="hybridMultilevel"/>
    <w:tmpl w:val="0B2AB36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8" w15:restartNumberingAfterBreak="0">
    <w:nsid w:val="7C2A3DA0"/>
    <w:multiLevelType w:val="hybridMultilevel"/>
    <w:tmpl w:val="26A6F20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35111812">
    <w:abstractNumId w:val="12"/>
  </w:num>
  <w:num w:numId="2" w16cid:durableId="466168312">
    <w:abstractNumId w:val="14"/>
  </w:num>
  <w:num w:numId="3" w16cid:durableId="252200498">
    <w:abstractNumId w:val="20"/>
  </w:num>
  <w:num w:numId="4" w16cid:durableId="1824657007">
    <w:abstractNumId w:val="21"/>
  </w:num>
  <w:num w:numId="5" w16cid:durableId="692651846">
    <w:abstractNumId w:val="27"/>
  </w:num>
  <w:num w:numId="6" w16cid:durableId="1112555354">
    <w:abstractNumId w:val="18"/>
  </w:num>
  <w:num w:numId="7" w16cid:durableId="285239225">
    <w:abstractNumId w:val="4"/>
  </w:num>
  <w:num w:numId="8" w16cid:durableId="1722510329">
    <w:abstractNumId w:val="10"/>
  </w:num>
  <w:num w:numId="9" w16cid:durableId="1382316948">
    <w:abstractNumId w:val="3"/>
  </w:num>
  <w:num w:numId="10" w16cid:durableId="294914306">
    <w:abstractNumId w:val="8"/>
  </w:num>
  <w:num w:numId="11" w16cid:durableId="1012150524">
    <w:abstractNumId w:val="17"/>
  </w:num>
  <w:num w:numId="12" w16cid:durableId="1474908486">
    <w:abstractNumId w:val="7"/>
  </w:num>
  <w:num w:numId="13" w16cid:durableId="272370998">
    <w:abstractNumId w:val="11"/>
  </w:num>
  <w:num w:numId="14" w16cid:durableId="14890660">
    <w:abstractNumId w:val="22"/>
  </w:num>
  <w:num w:numId="15" w16cid:durableId="1162352676">
    <w:abstractNumId w:val="24"/>
  </w:num>
  <w:num w:numId="16" w16cid:durableId="132212933">
    <w:abstractNumId w:val="15"/>
  </w:num>
  <w:num w:numId="17" w16cid:durableId="1466847293">
    <w:abstractNumId w:val="28"/>
  </w:num>
  <w:num w:numId="18" w16cid:durableId="1060177845">
    <w:abstractNumId w:val="19"/>
  </w:num>
  <w:num w:numId="19" w16cid:durableId="1984701359">
    <w:abstractNumId w:val="13"/>
  </w:num>
  <w:num w:numId="20" w16cid:durableId="90980586">
    <w:abstractNumId w:val="1"/>
  </w:num>
  <w:num w:numId="21" w16cid:durableId="769006777">
    <w:abstractNumId w:val="6"/>
  </w:num>
  <w:num w:numId="22" w16cid:durableId="1541939321">
    <w:abstractNumId w:val="26"/>
  </w:num>
  <w:num w:numId="23" w16cid:durableId="1504474171">
    <w:abstractNumId w:val="16"/>
  </w:num>
  <w:num w:numId="24" w16cid:durableId="2088140205">
    <w:abstractNumId w:val="9"/>
  </w:num>
  <w:num w:numId="25" w16cid:durableId="272368259">
    <w:abstractNumId w:val="5"/>
  </w:num>
  <w:num w:numId="26" w16cid:durableId="647175826">
    <w:abstractNumId w:val="2"/>
  </w:num>
  <w:num w:numId="27" w16cid:durableId="1263033452">
    <w:abstractNumId w:val="25"/>
  </w:num>
  <w:num w:numId="28" w16cid:durableId="2085250483">
    <w:abstractNumId w:val="23"/>
  </w:num>
  <w:num w:numId="29" w16cid:durableId="59259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4A2"/>
    <w:rsid w:val="0009345D"/>
    <w:rsid w:val="000B1E5C"/>
    <w:rsid w:val="000C069B"/>
    <w:rsid w:val="000E53C4"/>
    <w:rsid w:val="001179B9"/>
    <w:rsid w:val="001219E3"/>
    <w:rsid w:val="00125C6B"/>
    <w:rsid w:val="001556CC"/>
    <w:rsid w:val="001670EC"/>
    <w:rsid w:val="001A3AB0"/>
    <w:rsid w:val="00226915"/>
    <w:rsid w:val="002610AB"/>
    <w:rsid w:val="00267E2C"/>
    <w:rsid w:val="002A1BB9"/>
    <w:rsid w:val="002A4686"/>
    <w:rsid w:val="002A7B12"/>
    <w:rsid w:val="002D2BA2"/>
    <w:rsid w:val="002F5E61"/>
    <w:rsid w:val="0030318D"/>
    <w:rsid w:val="003B704A"/>
    <w:rsid w:val="003E6F5F"/>
    <w:rsid w:val="004109C4"/>
    <w:rsid w:val="004120DB"/>
    <w:rsid w:val="004519ED"/>
    <w:rsid w:val="00456BC7"/>
    <w:rsid w:val="00494FFB"/>
    <w:rsid w:val="00506968"/>
    <w:rsid w:val="00510DF0"/>
    <w:rsid w:val="005115E5"/>
    <w:rsid w:val="00540FCB"/>
    <w:rsid w:val="00546E8A"/>
    <w:rsid w:val="005823F5"/>
    <w:rsid w:val="005B5DC3"/>
    <w:rsid w:val="005C1756"/>
    <w:rsid w:val="005C59E0"/>
    <w:rsid w:val="005D5FB5"/>
    <w:rsid w:val="005F46D3"/>
    <w:rsid w:val="00613530"/>
    <w:rsid w:val="00661773"/>
    <w:rsid w:val="006660CA"/>
    <w:rsid w:val="006758BE"/>
    <w:rsid w:val="006971D9"/>
    <w:rsid w:val="006D0709"/>
    <w:rsid w:val="00746CFE"/>
    <w:rsid w:val="00782C6C"/>
    <w:rsid w:val="0082321B"/>
    <w:rsid w:val="00895888"/>
    <w:rsid w:val="008F31B4"/>
    <w:rsid w:val="009425D7"/>
    <w:rsid w:val="009543A8"/>
    <w:rsid w:val="00961888"/>
    <w:rsid w:val="0096642C"/>
    <w:rsid w:val="0099558E"/>
    <w:rsid w:val="009B46E5"/>
    <w:rsid w:val="009B50F0"/>
    <w:rsid w:val="009C3AD5"/>
    <w:rsid w:val="00A13EE9"/>
    <w:rsid w:val="00AC6A05"/>
    <w:rsid w:val="00AE77A1"/>
    <w:rsid w:val="00B87B1C"/>
    <w:rsid w:val="00BB4450"/>
    <w:rsid w:val="00BD76B0"/>
    <w:rsid w:val="00BE7540"/>
    <w:rsid w:val="00C20D8A"/>
    <w:rsid w:val="00C4490A"/>
    <w:rsid w:val="00C827D2"/>
    <w:rsid w:val="00CB24A2"/>
    <w:rsid w:val="00D2044C"/>
    <w:rsid w:val="00D20F7B"/>
    <w:rsid w:val="00D33220"/>
    <w:rsid w:val="00D3451C"/>
    <w:rsid w:val="00D624C1"/>
    <w:rsid w:val="00DF53B2"/>
    <w:rsid w:val="00E51AE0"/>
    <w:rsid w:val="00E75FE2"/>
    <w:rsid w:val="00E83DB1"/>
    <w:rsid w:val="00E97E52"/>
    <w:rsid w:val="00EA5CFD"/>
    <w:rsid w:val="00EB5193"/>
    <w:rsid w:val="00ED477A"/>
    <w:rsid w:val="00ED5EFC"/>
    <w:rsid w:val="00EE6D0C"/>
    <w:rsid w:val="00EF0232"/>
    <w:rsid w:val="00EF18C5"/>
    <w:rsid w:val="00EF522C"/>
    <w:rsid w:val="00F00B5F"/>
    <w:rsid w:val="00F049A2"/>
    <w:rsid w:val="00F3440F"/>
    <w:rsid w:val="00F60A32"/>
    <w:rsid w:val="00F64FFF"/>
    <w:rsid w:val="00FB7C47"/>
    <w:rsid w:val="00FD1ED9"/>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23D0"/>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Fuerte">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173422382">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219436171">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dpi.com/1424-8220/18/8/2674"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researchgate.net/publication/392224673_Advances_in_Machine_Learning_for_Crop_Yield_Prediction_A_Comprehensive_Review_of_Techniques_Trends_and_Challenge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702B8-F93A-4EB9-9772-EFBFF75D9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1126</TotalTime>
  <Pages>18</Pages>
  <Words>8999</Words>
  <Characters>49496</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32</cp:revision>
  <dcterms:created xsi:type="dcterms:W3CDTF">2026-04-13T07:41:00Z</dcterms:created>
  <dcterms:modified xsi:type="dcterms:W3CDTF">2026-04-28T13:28:00Z</dcterms:modified>
</cp:coreProperties>
</file>