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6D70" w:rsidRDefault="00BE6D70" w:rsidP="00BE6D70">
      <w:pPr>
        <w:jc w:val="center"/>
      </w:pPr>
    </w:p>
    <w:p w:rsidR="00BE6D70" w:rsidRDefault="00BE6D70" w:rsidP="00BE6D70">
      <w:pPr>
        <w:jc w:val="center"/>
      </w:pPr>
    </w:p>
    <w:p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rsidR="00BE6D70" w:rsidRPr="00EA0371" w:rsidRDefault="00BE6D70" w:rsidP="00BE6D70"/>
    <w:p w:rsidR="00BE6D70" w:rsidRPr="00EA0371" w:rsidRDefault="00BE6D70" w:rsidP="00BE6D70"/>
    <w:p w:rsidR="00BE6D70" w:rsidRPr="00EA0371" w:rsidRDefault="00BE6D70" w:rsidP="00BE6D70"/>
    <w:p w:rsidR="00BE6D70" w:rsidRPr="00EA0371" w:rsidRDefault="00BE6D70" w:rsidP="00BE6D70"/>
    <w:p w:rsidR="00BE6D70" w:rsidRDefault="00BE6D70" w:rsidP="00BE6D70"/>
    <w:p w:rsidR="00BE6D70" w:rsidRDefault="00BE6D70" w:rsidP="00BE6D70"/>
    <w:p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rsidR="00BE6D70" w:rsidRDefault="00BE6D70" w:rsidP="00BE6D70">
      <w:pPr>
        <w:tabs>
          <w:tab w:val="left" w:pos="3660"/>
        </w:tabs>
        <w:spacing w:line="360" w:lineRule="auto"/>
        <w:jc w:val="center"/>
        <w:rPr>
          <w:rFonts w:ascii="Arial" w:hAnsi="Arial" w:cs="Arial"/>
          <w:sz w:val="24"/>
        </w:rPr>
      </w:pPr>
    </w:p>
    <w:p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rsidTr="00BE6D70">
        <w:trPr>
          <w:trHeight w:val="866"/>
        </w:trPr>
        <w:tc>
          <w:tcPr>
            <w:tcW w:w="1188" w:type="dxa"/>
            <w:tcBorders>
              <w:top w:val="nil"/>
              <w:left w:val="nil"/>
              <w:bottom w:val="nil"/>
              <w:right w:val="nil"/>
            </w:tcBorders>
          </w:tcPr>
          <w:p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Introducción</w:t>
      </w:r>
    </w:p>
    <w:p w:rsidR="00BE6D70" w:rsidRDefault="00BE6D70" w:rsidP="00BE6D70">
      <w:pPr>
        <w:spacing w:line="276" w:lineRule="auto"/>
        <w:jc w:val="both"/>
        <w:rPr>
          <w:rFonts w:ascii="Arial" w:hAnsi="Arial" w:cs="Arial"/>
          <w:sz w:val="24"/>
        </w:rPr>
      </w:pPr>
      <w:r>
        <w:rPr>
          <w:rFonts w:ascii="Arial" w:hAnsi="Arial" w:cs="Arial"/>
          <w:sz w:val="24"/>
        </w:rPr>
        <w:t>El objetivo principal del este proyecto es el desarrollo de un sistema de análisis del mercado de automoción centrado en la venta de vehículos de segunda mano. Para ello, se aplicará la metodología KDD (</w:t>
      </w:r>
      <w:proofErr w:type="spellStart"/>
      <w:r>
        <w:rPr>
          <w:rFonts w:ascii="Arial" w:hAnsi="Arial" w:cs="Arial"/>
          <w:sz w:val="24"/>
        </w:rPr>
        <w:t>Knowledge</w:t>
      </w:r>
      <w:proofErr w:type="spellEnd"/>
      <w:r>
        <w:rPr>
          <w:rFonts w:ascii="Arial" w:hAnsi="Arial" w:cs="Arial"/>
          <w:sz w:val="24"/>
        </w:rPr>
        <w:t xml:space="preserve"> Discovery in </w:t>
      </w:r>
      <w:proofErr w:type="spellStart"/>
      <w:r>
        <w:rPr>
          <w:rFonts w:ascii="Arial" w:hAnsi="Arial" w:cs="Arial"/>
          <w:sz w:val="24"/>
        </w:rPr>
        <w:t>Databases</w:t>
      </w:r>
      <w:proofErr w:type="spellEnd"/>
      <w:r>
        <w:rPr>
          <w:rFonts w:ascii="Arial" w:hAnsi="Arial" w:cs="Arial"/>
          <w:sz w:val="24"/>
        </w:rPr>
        <w:t>), donde a través de diferentes fases se busca extraer el conocimiento para la toma de decisiones estratégicas.</w:t>
      </w:r>
    </w:p>
    <w:p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rsidR="00E162E2" w:rsidRDefault="00E162E2" w:rsidP="00BE6D70">
      <w:pPr>
        <w:spacing w:line="276" w:lineRule="auto"/>
        <w:jc w:val="both"/>
        <w:rPr>
          <w:rFonts w:ascii="Arial" w:hAnsi="Arial" w:cs="Arial"/>
          <w:sz w:val="24"/>
        </w:rPr>
      </w:pPr>
      <w:r>
        <w:rPr>
          <w:rFonts w:ascii="Arial" w:hAnsi="Arial" w:cs="Arial"/>
          <w:sz w:val="24"/>
        </w:rPr>
        <w:t>Esta práctica permitirá desarrollar un proceso de obtención de conocimiento a partir de una serie de datos, formulando preguntas de investigación, construyendo hipótesis, realizando análisis exploratorio, aplicando técnicas de minería de datos y evaluando los resultado obtenidos.</w:t>
      </w:r>
    </w:p>
    <w:p w:rsidR="00E162E2" w:rsidRDefault="00E162E2" w:rsidP="00E162E2">
      <w:pPr>
        <w:pStyle w:val="Ttulo1"/>
        <w:numPr>
          <w:ilvl w:val="0"/>
          <w:numId w:val="1"/>
        </w:numPr>
        <w:spacing w:line="276" w:lineRule="auto"/>
        <w:jc w:val="both"/>
        <w:rPr>
          <w:rFonts w:ascii="Arial" w:hAnsi="Arial" w:cs="Arial"/>
          <w:b/>
          <w:color w:val="auto"/>
        </w:rPr>
      </w:pPr>
      <w:r>
        <w:rPr>
          <w:rFonts w:ascii="Arial" w:hAnsi="Arial" w:cs="Arial"/>
          <w:b/>
          <w:color w:val="auto"/>
        </w:rPr>
        <w:t>Datos</w:t>
      </w:r>
    </w:p>
    <w:p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 xml:space="preserve">El fichero </w:t>
      </w:r>
      <w:proofErr w:type="spellStart"/>
      <w:r>
        <w:rPr>
          <w:rFonts w:ascii="Arial" w:hAnsi="Arial" w:cs="Arial"/>
          <w:sz w:val="24"/>
        </w:rPr>
        <w:t>vehículos.json</w:t>
      </w:r>
      <w:proofErr w:type="spellEnd"/>
      <w:r>
        <w:rPr>
          <w:rFonts w:ascii="Arial" w:hAnsi="Arial" w:cs="Arial"/>
          <w:sz w:val="24"/>
        </w:rPr>
        <w:t>, con características técnicas.</w:t>
      </w:r>
    </w:p>
    <w:p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rsidR="00E162E2" w:rsidRDefault="00E162E2" w:rsidP="00E162E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 xml:space="preserve">Datos del fichero </w:t>
      </w:r>
      <w:proofErr w:type="spellStart"/>
      <w:r>
        <w:rPr>
          <w:rFonts w:ascii="Arial" w:hAnsi="Arial" w:cs="Arial"/>
          <w:b/>
          <w:color w:val="auto"/>
          <w:sz w:val="28"/>
        </w:rPr>
        <w:t>vehículos.json</w:t>
      </w:r>
      <w:proofErr w:type="spellEnd"/>
    </w:p>
    <w:p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En concreto cuenta con 300 vehículos identificados con un identificador  y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rsidTr="00413719">
        <w:tc>
          <w:tcPr>
            <w:tcW w:w="2123"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proofErr w:type="spellStart"/>
            <w:r>
              <w:rPr>
                <w:rFonts w:ascii="Arial" w:hAnsi="Arial" w:cs="Arial"/>
                <w:sz w:val="24"/>
              </w:rPr>
              <w:t>Anio-fabricacion</w:t>
            </w:r>
            <w:proofErr w:type="spellEnd"/>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Tipo de combustible que usa el vehículos</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proofErr w:type="spellStart"/>
            <w:r>
              <w:rPr>
                <w:rFonts w:ascii="Arial" w:hAnsi="Arial" w:cs="Arial"/>
                <w:sz w:val="24"/>
              </w:rPr>
              <w:t>Transmision</w:t>
            </w:r>
            <w:proofErr w:type="spellEnd"/>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lastRenderedPageBreak/>
              <w:t>Potencia-cv</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386572" w:rsidP="00413719">
            <w:pPr>
              <w:spacing w:line="276" w:lineRule="auto"/>
              <w:jc w:val="center"/>
              <w:rPr>
                <w:rFonts w:ascii="Arial" w:hAnsi="Arial" w:cs="Arial"/>
                <w:sz w:val="24"/>
              </w:rPr>
            </w:pPr>
            <w:r w:rsidRPr="00386572">
              <w:rPr>
                <w:rFonts w:ascii="Arial" w:hAnsi="Arial" w:cs="Arial"/>
                <w:sz w:val="24"/>
              </w:rPr>
              <w:t xml:space="preserve">Compacto, Sedán, Deportivo, SUV, </w:t>
            </w:r>
            <w:proofErr w:type="spellStart"/>
            <w:r w:rsidRPr="00386572">
              <w:rPr>
                <w:rFonts w:ascii="Arial" w:hAnsi="Arial" w:cs="Arial"/>
                <w:sz w:val="24"/>
              </w:rPr>
              <w:t>Executive</w:t>
            </w:r>
            <w:proofErr w:type="spellEnd"/>
            <w:r w:rsidRPr="00386572">
              <w:rPr>
                <w:rFonts w:ascii="Arial" w:hAnsi="Arial" w:cs="Arial"/>
                <w:sz w:val="24"/>
              </w:rPr>
              <w:t>.</w:t>
            </w:r>
          </w:p>
        </w:tc>
      </w:tr>
    </w:tbl>
    <w:p w:rsidR="00413719" w:rsidRDefault="00413719" w:rsidP="00E162E2">
      <w:pPr>
        <w:spacing w:line="276" w:lineRule="auto"/>
        <w:jc w:val="both"/>
        <w:rPr>
          <w:rFonts w:ascii="Arial" w:hAnsi="Arial" w:cs="Arial"/>
          <w:sz w:val="24"/>
        </w:rPr>
      </w:pPr>
    </w:p>
    <w:p w:rsidR="00386572" w:rsidRDefault="00386572" w:rsidP="0038657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ventas_mantenimiento.csv</w:t>
      </w:r>
    </w:p>
    <w:p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Además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rsidTr="00FE19D1">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Region</w:t>
            </w:r>
            <w:proofErr w:type="spellEnd"/>
            <w:r>
              <w:rPr>
                <w:rFonts w:ascii="Arial" w:hAnsi="Arial" w:cs="Arial"/>
                <w:sz w:val="24"/>
              </w:rPr>
              <w:t>-vendedor</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Precio_venta_real</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Kilometraje_venta</w:t>
            </w:r>
            <w:proofErr w:type="spellEnd"/>
          </w:p>
        </w:tc>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Kilometros</w:t>
            </w:r>
            <w:proofErr w:type="spellEnd"/>
            <w:r>
              <w:rPr>
                <w:rFonts w:ascii="Arial" w:hAnsi="Arial" w:cs="Arial"/>
                <w:sz w:val="24"/>
              </w:rPr>
              <w:t xml:space="preserve">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lastRenderedPageBreak/>
              <w:t>Servicios_realizados</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Coste_mantenimiento_anual</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Incidencias_mecánicas</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Valor_residual_estimad</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precio</w:t>
            </w:r>
          </w:p>
        </w:tc>
      </w:tr>
    </w:tbl>
    <w:p w:rsidR="00E162E2" w:rsidRPr="00E162E2" w:rsidRDefault="00E162E2" w:rsidP="00E162E2">
      <w:pPr>
        <w:jc w:val="both"/>
      </w:pPr>
    </w:p>
    <w:p w:rsidR="00BE6D70" w:rsidRDefault="00E55B98" w:rsidP="00E55B98">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 opiniones-clientes.xml</w:t>
      </w:r>
    </w:p>
    <w:p w:rsidR="00E55B98" w:rsidRDefault="00E55B98" w:rsidP="00E55B98">
      <w:pPr>
        <w:spacing w:line="276" w:lineRule="auto"/>
        <w:jc w:val="both"/>
        <w:rPr>
          <w:rFonts w:ascii="Arial" w:hAnsi="Arial" w:cs="Arial"/>
          <w:sz w:val="24"/>
        </w:rPr>
      </w:pPr>
      <w:r>
        <w:rPr>
          <w:rFonts w:ascii="Arial" w:hAnsi="Arial" w:cs="Arial"/>
          <w:sz w:val="24"/>
        </w:rPr>
        <w:t>Este fichero contiene el feedback cualitativo y puntuaciones de los clientes. En concreto cuenta con un total de 500 opiniones identificadas por un identificador único y que se asocia al identificador del vehículo y del cliente. Además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rsidTr="00FE19D1">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Review_id</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Vehiculo_id</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Cliente_id</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Puntuación_conjunta</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Texto_review</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Comentario del cliente</w:t>
            </w:r>
          </w:p>
        </w:tc>
      </w:tr>
    </w:tbl>
    <w:p w:rsidR="00E55B98" w:rsidRPr="00E55B98" w:rsidRDefault="00E55B98" w:rsidP="00E55B98">
      <w:pPr>
        <w:spacing w:line="276" w:lineRule="auto"/>
        <w:jc w:val="both"/>
        <w:rPr>
          <w:rFonts w:ascii="Arial" w:hAnsi="Arial" w:cs="Arial"/>
          <w:sz w:val="24"/>
        </w:rPr>
      </w:pPr>
    </w:p>
    <w:p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Fase 1: Selección y comprensión del dominio</w:t>
      </w:r>
    </w:p>
    <w:p w:rsidR="00FE19D1"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2: Preprocesamiento y limpieza</w:t>
      </w:r>
    </w:p>
    <w:p w:rsidR="00FE19D1" w:rsidRDefault="00FE19D1" w:rsidP="00FE19D1">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Integración de múltiples fuentes</w:t>
      </w:r>
    </w:p>
    <w:p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w:t>
      </w:r>
      <w:proofErr w:type="spellStart"/>
      <w:r w:rsidRPr="00FE19D1">
        <w:rPr>
          <w:rFonts w:ascii="Arial" w:hAnsi="Arial" w:cs="Arial"/>
          <w:sz w:val="24"/>
        </w:rPr>
        <w:t>Left</w:t>
      </w:r>
      <w:proofErr w:type="spellEnd"/>
      <w:r w:rsidRPr="00FE19D1">
        <w:rPr>
          <w:rFonts w:ascii="Arial" w:hAnsi="Arial" w:cs="Arial"/>
          <w:sz w:val="24"/>
        </w:rPr>
        <w:t xml:space="preserve"> </w:t>
      </w:r>
      <w:proofErr w:type="spellStart"/>
      <w:r w:rsidRPr="00FE19D1">
        <w:rPr>
          <w:rFonts w:ascii="Arial" w:hAnsi="Arial" w:cs="Arial"/>
          <w:sz w:val="24"/>
        </w:rPr>
        <w:t>Join</w:t>
      </w:r>
      <w:proofErr w:type="spellEnd"/>
      <w:r w:rsidRPr="00FE19D1">
        <w:rPr>
          <w:rFonts w:ascii="Arial" w:hAnsi="Arial" w:cs="Arial"/>
          <w:sz w:val="24"/>
        </w:rPr>
        <w:t>) entre el histórico de ventas y el catálogo de vehículos. Dado que la cardinalidad es de N</w:t>
      </w:r>
      <w:proofErr w:type="gramStart"/>
      <w:r w:rsidRPr="00FE19D1">
        <w:rPr>
          <w:rFonts w:ascii="Arial" w:hAnsi="Arial" w:cs="Arial"/>
          <w:sz w:val="24"/>
        </w:rPr>
        <w:t>:1</w:t>
      </w:r>
      <w:proofErr w:type="gramEnd"/>
      <w:r w:rsidRPr="00FE19D1">
        <w:rPr>
          <w:rFonts w:ascii="Arial" w:hAnsi="Arial" w:cs="Arial"/>
          <w:sz w:val="24"/>
        </w:rPr>
        <w:t xml:space="preserve"> (muchas ventas pueden referirse al mismo modelo de coche), esta operación es segura y enriquece cada venta con sus especificaciones técnicas sin alterar el número de registros (600 transacciones).</w:t>
      </w:r>
    </w:p>
    <w:p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rsidR="00FE19D1" w:rsidRDefault="00FE19D1" w:rsidP="00FE19D1">
      <w:pPr>
        <w:spacing w:line="276" w:lineRule="auto"/>
        <w:ind w:left="360"/>
        <w:jc w:val="both"/>
        <w:rPr>
          <w:rFonts w:ascii="Arial" w:hAnsi="Arial" w:cs="Arial"/>
          <w:sz w:val="24"/>
        </w:rPr>
      </w:pPr>
      <w:r>
        <w:rPr>
          <w:rFonts w:ascii="Arial" w:hAnsi="Arial" w:cs="Arial"/>
          <w:sz w:val="24"/>
        </w:rPr>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rsidR="002B1D7D" w:rsidRDefault="002B1D7D" w:rsidP="002B1D7D">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Limpieza y tratamiento de valores anómalos</w:t>
      </w:r>
    </w:p>
    <w:p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r w:rsidRPr="000F2100">
        <w:rPr>
          <w:rFonts w:ascii="Arial" w:hAnsi="Arial" w:cs="Arial"/>
          <w:i/>
          <w:sz w:val="24"/>
        </w:rPr>
        <w:t>boxplot</w:t>
      </w:r>
      <w:r>
        <w:rPr>
          <w:rFonts w:ascii="Arial" w:hAnsi="Arial" w:cs="Arial"/>
          <w:sz w:val="24"/>
        </w:rPr>
        <w:t>:</w:t>
      </w:r>
    </w:p>
    <w:p w:rsidR="00D978A0" w:rsidRDefault="00D978A0" w:rsidP="00D978A0">
      <w:pPr>
        <w:spacing w:line="276" w:lineRule="auto"/>
        <w:jc w:val="center"/>
        <w:rPr>
          <w:rFonts w:ascii="Arial" w:hAnsi="Arial" w:cs="Arial"/>
          <w:sz w:val="24"/>
        </w:rPr>
      </w:pPr>
      <w:r w:rsidRPr="00D978A0">
        <w:rPr>
          <w:rFonts w:ascii="Arial" w:hAnsi="Arial" w:cs="Arial"/>
          <w:noProof/>
          <w:sz w:val="24"/>
          <w:lang w:eastAsia="es-ES"/>
        </w:rPr>
        <w:lastRenderedPageBreak/>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309620"/>
                    </a:xfrm>
                    <a:prstGeom prst="rect">
                      <a:avLst/>
                    </a:prstGeom>
                  </pic:spPr>
                </pic:pic>
              </a:graphicData>
            </a:graphic>
          </wp:inline>
        </w:drawing>
      </w:r>
    </w:p>
    <w:p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o hemos encontrado valores negativos ni consumos imposibles (0 L/100km en coches de combustión o &gt; 20 L/100km) sino que no pasan los consumos más altos de 9 L/100km.</w:t>
      </w:r>
    </w:p>
    <w:p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r w:rsidRPr="00D823CD">
        <w:rPr>
          <w:rFonts w:ascii="Arial" w:hAnsi="Arial" w:cs="Arial"/>
          <w:i/>
          <w:sz w:val="24"/>
        </w:rPr>
        <w:t>missing</w:t>
      </w:r>
      <w:r>
        <w:rPr>
          <w:rFonts w:ascii="Arial" w:hAnsi="Arial" w:cs="Arial"/>
          <w:sz w:val="24"/>
        </w:rPr>
        <w:t>,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feedback. De modo que al tratarse de información subjetiva y no estructural no vamos a darle valores artificiales (media, moda) porque induciría un sesgo falso a modelos como pueden ser de sentimiento y predicción.</w:t>
      </w:r>
    </w:p>
    <w:p w:rsidR="00D823CD" w:rsidRDefault="00D823CD" w:rsidP="00D978A0">
      <w:pPr>
        <w:spacing w:line="276" w:lineRule="auto"/>
        <w:jc w:val="both"/>
        <w:rPr>
          <w:rFonts w:ascii="Arial" w:hAnsi="Arial" w:cs="Arial"/>
          <w:sz w:val="24"/>
        </w:rPr>
      </w:pPr>
      <w:r>
        <w:rPr>
          <w:rFonts w:ascii="Arial" w:hAnsi="Arial" w:cs="Arial"/>
          <w:sz w:val="24"/>
        </w:rPr>
        <w:t>Y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en algoritmos basados en distancia (como K-</w:t>
      </w:r>
      <w:proofErr w:type="spellStart"/>
      <w:r w:rsidRPr="00D823CD">
        <w:rPr>
          <w:rFonts w:ascii="Arial" w:hAnsi="Arial" w:cs="Arial"/>
          <w:sz w:val="24"/>
        </w:rPr>
        <w:t>Nearest</w:t>
      </w:r>
      <w:proofErr w:type="spellEnd"/>
      <w:r w:rsidRPr="00D823CD">
        <w:rPr>
          <w:rFonts w:ascii="Arial" w:hAnsi="Arial" w:cs="Arial"/>
          <w:sz w:val="24"/>
        </w:rPr>
        <w:t xml:space="preserve"> </w:t>
      </w:r>
      <w:proofErr w:type="spellStart"/>
      <w:r w:rsidRPr="00D823CD">
        <w:rPr>
          <w:rFonts w:ascii="Arial" w:hAnsi="Arial" w:cs="Arial"/>
          <w:sz w:val="24"/>
        </w:rPr>
        <w:t>Neighbors</w:t>
      </w:r>
      <w:proofErr w:type="spellEnd"/>
      <w:r w:rsidRPr="00D823CD">
        <w:rPr>
          <w:rFonts w:ascii="Arial" w:hAnsi="Arial" w:cs="Arial"/>
          <w:sz w:val="24"/>
        </w:rPr>
        <w:t xml:space="preserve">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rsidR="00583E93" w:rsidRDefault="00583E93" w:rsidP="00583E93">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lastRenderedPageBreak/>
        <w:t>Ingeniería de características</w:t>
      </w:r>
    </w:p>
    <w:p w:rsidR="00583E93" w:rsidRDefault="00583E93" w:rsidP="00583E93">
      <w:pPr>
        <w:pStyle w:val="Ttulo3"/>
        <w:numPr>
          <w:ilvl w:val="0"/>
          <w:numId w:val="3"/>
        </w:numPr>
        <w:spacing w:line="276" w:lineRule="auto"/>
        <w:jc w:val="both"/>
        <w:rPr>
          <w:rFonts w:ascii="Arial" w:hAnsi="Arial" w:cs="Arial"/>
          <w:b/>
          <w:color w:val="auto"/>
        </w:rPr>
      </w:pPr>
      <w:r>
        <w:rPr>
          <w:rFonts w:ascii="Arial" w:hAnsi="Arial" w:cs="Arial"/>
          <w:b/>
          <w:color w:val="auto"/>
        </w:rPr>
        <w:t>Creación de características</w:t>
      </w:r>
    </w:p>
    <w:p w:rsidR="00583E93" w:rsidRDefault="00583E93" w:rsidP="00583E93">
      <w:pPr>
        <w:spacing w:line="276" w:lineRule="auto"/>
        <w:jc w:val="both"/>
        <w:rPr>
          <w:rFonts w:ascii="Arial" w:hAnsi="Arial" w:cs="Arial"/>
          <w:sz w:val="24"/>
        </w:rPr>
      </w:pPr>
      <w:r>
        <w:rPr>
          <w:rFonts w:ascii="Arial" w:hAnsi="Arial" w:cs="Arial"/>
          <w:sz w:val="24"/>
        </w:rPr>
        <w:t>Hemos creado variables a partir de las existen</w:t>
      </w:r>
      <w:r w:rsidR="00AD0074">
        <w:rPr>
          <w:rFonts w:ascii="Arial" w:hAnsi="Arial" w:cs="Arial"/>
          <w:sz w:val="24"/>
        </w:rPr>
        <w:t>tes para poder extraer nuevo conocimiento de los datos. Estas variables han sido:</w:t>
      </w:r>
    </w:p>
    <w:p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Antigüedad</w:t>
      </w:r>
      <w:r>
        <w:rPr>
          <w:rFonts w:ascii="Arial" w:hAnsi="Arial" w:cs="Arial"/>
          <w:sz w:val="24"/>
        </w:rPr>
        <w:t>: Representa la edad del vehículo, teniendo en cuenta que el año actual es 2026.</w:t>
      </w:r>
    </w:p>
    <w:p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Eficiencia</w:t>
      </w:r>
      <w:r>
        <w:rPr>
          <w:rFonts w:ascii="Arial" w:hAnsi="Arial" w:cs="Arial"/>
          <w:sz w:val="24"/>
        </w:rPr>
        <w:t xml:space="preserve"> </w:t>
      </w:r>
      <w:r w:rsidRPr="0009764F">
        <w:rPr>
          <w:rFonts w:ascii="Arial" w:hAnsi="Arial" w:cs="Arial"/>
          <w:sz w:val="24"/>
          <w:u w:val="single"/>
        </w:rPr>
        <w:t>global</w:t>
      </w:r>
      <w:r>
        <w:rPr>
          <w:rFonts w:ascii="Arial" w:hAnsi="Arial" w:cs="Arial"/>
          <w:sz w:val="24"/>
        </w:rPr>
        <w:t>: Es la media del consumo urbano y el extraurbano, proporcionando una métrica unificada del gasto de combustible.</w:t>
      </w:r>
    </w:p>
    <w:p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Ratio</w:t>
      </w:r>
      <w:r>
        <w:rPr>
          <w:rFonts w:ascii="Arial" w:hAnsi="Arial" w:cs="Arial"/>
          <w:sz w:val="24"/>
        </w:rPr>
        <w:t xml:space="preserve"> </w:t>
      </w:r>
      <w:r w:rsidRPr="0009764F">
        <w:rPr>
          <w:rFonts w:ascii="Arial" w:hAnsi="Arial" w:cs="Arial"/>
          <w:sz w:val="24"/>
          <w:u w:val="single"/>
        </w:rPr>
        <w:t>precio</w:t>
      </w:r>
      <w:r>
        <w:rPr>
          <w:rFonts w:ascii="Arial" w:hAnsi="Arial" w:cs="Arial"/>
          <w:sz w:val="24"/>
        </w:rPr>
        <w:t xml:space="preserve"> </w:t>
      </w:r>
      <w:r w:rsidRPr="0009764F">
        <w:rPr>
          <w:rFonts w:ascii="Arial" w:hAnsi="Arial" w:cs="Arial"/>
          <w:sz w:val="24"/>
          <w:u w:val="single"/>
        </w:rPr>
        <w:t>potencia</w:t>
      </w:r>
      <w:r>
        <w:rPr>
          <w:rFonts w:ascii="Arial" w:hAnsi="Arial" w:cs="Arial"/>
          <w:sz w:val="24"/>
        </w:rPr>
        <w:t>: Es el resultado de la división entre el precio base del coche y la potencia. Indica cuánto cuesta cada caballo de potencia, siendo útil para identificar coches sobrevalorados o “gangas”.</w:t>
      </w:r>
    </w:p>
    <w:p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Categoría</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emisiones</w:t>
      </w:r>
      <w:r>
        <w:rPr>
          <w:rFonts w:ascii="Arial" w:hAnsi="Arial" w:cs="Arial"/>
          <w:sz w:val="24"/>
        </w:rPr>
        <w:t xml:space="preserve">: Variable categórica basada en las emisiones del CO2, teniendo en cuenta que: </w:t>
      </w:r>
      <w:r w:rsidRPr="00AD0074">
        <w:rPr>
          <w:rFonts w:ascii="Arial" w:hAnsi="Arial" w:cs="Arial"/>
          <w:i/>
          <w:sz w:val="24"/>
        </w:rPr>
        <w:t>Eco</w:t>
      </w:r>
      <w:r>
        <w:rPr>
          <w:rFonts w:ascii="Arial" w:hAnsi="Arial" w:cs="Arial"/>
          <w:sz w:val="24"/>
        </w:rPr>
        <w:t xml:space="preserve"> si emisiones menores a 110 g/km, </w:t>
      </w:r>
      <w:r w:rsidRPr="00AD0074">
        <w:rPr>
          <w:rFonts w:ascii="Arial" w:hAnsi="Arial" w:cs="Arial"/>
          <w:i/>
          <w:sz w:val="24"/>
        </w:rPr>
        <w:t>media</w:t>
      </w:r>
      <w:r>
        <w:rPr>
          <w:rFonts w:ascii="Arial" w:hAnsi="Arial" w:cs="Arial"/>
          <w:sz w:val="24"/>
        </w:rPr>
        <w:t xml:space="preserve"> si emisiones entre 110 – 150 g/km y </w:t>
      </w:r>
      <w:r w:rsidRPr="00AD0074">
        <w:rPr>
          <w:rFonts w:ascii="Arial" w:hAnsi="Arial" w:cs="Arial"/>
          <w:i/>
          <w:sz w:val="24"/>
        </w:rPr>
        <w:t>contaminante</w:t>
      </w:r>
      <w:r>
        <w:rPr>
          <w:rFonts w:ascii="Arial" w:hAnsi="Arial" w:cs="Arial"/>
          <w:sz w:val="24"/>
        </w:rPr>
        <w:t xml:space="preserve"> si emisiones mayores a 150 g/km.</w:t>
      </w:r>
    </w:p>
    <w:p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Depreciación</w:t>
      </w:r>
      <w:r>
        <w:rPr>
          <w:rFonts w:ascii="Arial" w:hAnsi="Arial" w:cs="Arial"/>
          <w:sz w:val="24"/>
        </w:rPr>
        <w:t xml:space="preserve"> </w:t>
      </w:r>
      <w:r w:rsidRPr="0009764F">
        <w:rPr>
          <w:rFonts w:ascii="Arial" w:hAnsi="Arial" w:cs="Arial"/>
          <w:sz w:val="24"/>
          <w:u w:val="single"/>
        </w:rPr>
        <w:t>anual</w:t>
      </w:r>
      <w:r w:rsidR="0009764F">
        <w:rPr>
          <w:rFonts w:ascii="Arial" w:hAnsi="Arial" w:cs="Arial"/>
          <w:sz w:val="24"/>
        </w:rPr>
        <w:t>: Medida para determinar la pérdida de valor del coche por año usado.</w:t>
      </w:r>
    </w:p>
    <w:p w:rsidR="0009764F" w:rsidRDefault="0009764F"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Índice</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fiabilidad</w:t>
      </w:r>
      <w:r>
        <w:rPr>
          <w:rFonts w:ascii="Arial" w:hAnsi="Arial" w:cs="Arial"/>
          <w:sz w:val="24"/>
        </w:rPr>
        <w:t>: Variable que combina datos objetivos (incidencias) y datos subjetivos (opiniones de la fiabilidad). Hemos creado un promedio entre la fiabilidad y las incidencias que si tiene un valor alto indica que el coche es robusto. Se trata de un valor entre 0 y 1, cuanto más cerca de 1 este el índice de fiabilidad más robusto será el coche.</w:t>
      </w:r>
    </w:p>
    <w:p w:rsidR="0009764F" w:rsidRDefault="0009764F" w:rsidP="0009764F">
      <w:pPr>
        <w:spacing w:line="276" w:lineRule="auto"/>
        <w:ind w:left="360"/>
        <w:jc w:val="both"/>
        <w:rPr>
          <w:rFonts w:ascii="Arial" w:hAnsi="Arial" w:cs="Arial"/>
          <w:sz w:val="24"/>
        </w:rPr>
      </w:pPr>
      <w:r>
        <w:rPr>
          <w:rFonts w:ascii="Arial" w:hAnsi="Arial" w:cs="Arial"/>
          <w:sz w:val="24"/>
        </w:rPr>
        <w:t>Una vez creadas las nuevas variables, para poder hacer un correcto análisis de correlación, hemos realizado un tratamiento a ciertas variables categóricas y temporales. Los tratamientos han sido:</w:t>
      </w:r>
    </w:p>
    <w:p w:rsidR="0009764F" w:rsidRDefault="0009764F" w:rsidP="00FD78DE">
      <w:pPr>
        <w:pStyle w:val="Prrafodelista"/>
        <w:numPr>
          <w:ilvl w:val="0"/>
          <w:numId w:val="2"/>
        </w:numPr>
        <w:spacing w:line="276" w:lineRule="auto"/>
        <w:jc w:val="both"/>
        <w:rPr>
          <w:rFonts w:ascii="Arial" w:hAnsi="Arial" w:cs="Arial"/>
          <w:sz w:val="24"/>
        </w:rPr>
      </w:pPr>
      <w:r w:rsidRPr="00FD78DE">
        <w:rPr>
          <w:rFonts w:ascii="Arial" w:hAnsi="Arial" w:cs="Arial"/>
          <w:sz w:val="24"/>
          <w:u w:val="single"/>
        </w:rPr>
        <w:t>Tratamiento geográfico (región del vendedor)</w:t>
      </w:r>
      <w:r>
        <w:rPr>
          <w:rFonts w:ascii="Arial" w:hAnsi="Arial" w:cs="Arial"/>
          <w:sz w:val="24"/>
        </w:rPr>
        <w:t xml:space="preserve">: Analizada la variable detectamos una baja cardinalidad (tan solo hay 5 comunidades), de modo que hemos podido aplicar la creación de variables dummy por medio de </w:t>
      </w:r>
      <w:r w:rsidRPr="00FD78DE">
        <w:rPr>
          <w:rFonts w:ascii="Arial" w:hAnsi="Arial" w:cs="Arial"/>
          <w:i/>
          <w:sz w:val="24"/>
        </w:rPr>
        <w:t>One</w:t>
      </w:r>
      <w:r w:rsidR="00FD78DE" w:rsidRPr="00FD78DE">
        <w:rPr>
          <w:rFonts w:ascii="Arial" w:hAnsi="Arial" w:cs="Arial"/>
          <w:i/>
          <w:sz w:val="24"/>
        </w:rPr>
        <w:t>-Hot Encoding</w:t>
      </w:r>
      <w:r w:rsidR="00FD78DE">
        <w:rPr>
          <w:rFonts w:ascii="Arial" w:hAnsi="Arial" w:cs="Arial"/>
          <w:i/>
          <w:sz w:val="24"/>
        </w:rPr>
        <w:t xml:space="preserve"> </w:t>
      </w:r>
      <w:r w:rsidR="00FD78DE">
        <w:rPr>
          <w:rFonts w:ascii="Arial" w:hAnsi="Arial" w:cs="Arial"/>
          <w:sz w:val="24"/>
        </w:rPr>
        <w:t xml:space="preserve">lo que permitirá visualizar el mapa de calor del impacto de cada región sobre el precio. </w:t>
      </w:r>
      <w:r w:rsidR="00FD78DE" w:rsidRPr="00FD78DE">
        <w:rPr>
          <w:rFonts w:ascii="Arial" w:hAnsi="Arial" w:cs="Arial"/>
          <w:sz w:val="24"/>
        </w:rPr>
        <w:t>Para la visualización de la matriz de correlación se han mantenido las 5 variables dummy con el fin de observar todas las relaciones. No obstante, en la fase de modelado (Fase 4) se eliminará una de ellas para evitar la colinealidad perfecta</w:t>
      </w:r>
      <w:r w:rsidR="00FD78DE">
        <w:rPr>
          <w:rFonts w:ascii="Arial" w:hAnsi="Arial" w:cs="Arial"/>
          <w:sz w:val="24"/>
        </w:rPr>
        <w:t>.</w:t>
      </w:r>
    </w:p>
    <w:p w:rsidR="00FD78DE"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Descomposición temporal</w:t>
      </w:r>
      <w:r w:rsidRPr="00FD78DE">
        <w:rPr>
          <w:rFonts w:ascii="Arial" w:hAnsi="Arial" w:cs="Arial"/>
          <w:sz w:val="24"/>
        </w:rPr>
        <w:t>:</w:t>
      </w:r>
      <w:r>
        <w:rPr>
          <w:rFonts w:ascii="Arial" w:hAnsi="Arial" w:cs="Arial"/>
          <w:sz w:val="24"/>
        </w:rPr>
        <w:t xml:space="preserve"> Hemos desglosado la fecha de venta en mes y año, lo que puede permitir detectar patrones estacionales y tendencias anuales.</w:t>
      </w:r>
    </w:p>
    <w:p w:rsidR="00C84759" w:rsidRDefault="00C84759" w:rsidP="00FD78DE">
      <w:pPr>
        <w:pStyle w:val="Prrafodelista"/>
        <w:numPr>
          <w:ilvl w:val="0"/>
          <w:numId w:val="2"/>
        </w:numPr>
        <w:spacing w:line="276" w:lineRule="auto"/>
        <w:jc w:val="both"/>
        <w:rPr>
          <w:rFonts w:ascii="Arial" w:hAnsi="Arial" w:cs="Arial"/>
          <w:sz w:val="24"/>
        </w:rPr>
      </w:pPr>
      <w:r>
        <w:rPr>
          <w:rFonts w:ascii="Arial" w:hAnsi="Arial" w:cs="Arial"/>
          <w:sz w:val="24"/>
          <w:u w:val="single"/>
        </w:rPr>
        <w:t>Tipo de combustible</w:t>
      </w:r>
      <w:r>
        <w:rPr>
          <w:rFonts w:ascii="Arial" w:hAnsi="Arial" w:cs="Arial"/>
          <w:sz w:val="24"/>
        </w:rPr>
        <w:t xml:space="preserve">: Al tener 4 categorías aplicamos el </w:t>
      </w:r>
      <w:r>
        <w:rPr>
          <w:rFonts w:ascii="Arial" w:hAnsi="Arial" w:cs="Arial"/>
          <w:i/>
          <w:sz w:val="24"/>
        </w:rPr>
        <w:t>One-Hot Encoding</w:t>
      </w:r>
      <w:r>
        <w:rPr>
          <w:rFonts w:ascii="Arial" w:hAnsi="Arial" w:cs="Arial"/>
          <w:sz w:val="24"/>
        </w:rPr>
        <w:t xml:space="preserve"> porque si le damos valores numéricos como (1</w:t>
      </w:r>
      <w:r w:rsidR="004C0A39">
        <w:rPr>
          <w:rFonts w:ascii="Arial" w:hAnsi="Arial" w:cs="Arial"/>
          <w:sz w:val="24"/>
        </w:rPr>
        <w:t>, 2, 3, 4</w:t>
      </w:r>
      <w:r>
        <w:rPr>
          <w:rFonts w:ascii="Arial" w:hAnsi="Arial" w:cs="Arial"/>
          <w:sz w:val="24"/>
        </w:rPr>
        <w:t xml:space="preserve">), los modelos pueden llegar a pensar que el 4 es el doble que el 2 y eso no es real, sino que queremos ver si el tipo de combustible dispara el precio. Del mismo modo que en las regiones vamos a mantener las 4 variables dummies </w:t>
      </w:r>
      <w:r>
        <w:rPr>
          <w:rFonts w:ascii="Arial" w:hAnsi="Arial" w:cs="Arial"/>
          <w:sz w:val="24"/>
        </w:rPr>
        <w:lastRenderedPageBreak/>
        <w:t>creadas para ver todas las relaciones. Pero en la fase de modelado tendremos que quitar una de ellas para evitar la colinealidad perfecta.</w:t>
      </w:r>
    </w:p>
    <w:p w:rsidR="00FD78DE" w:rsidRPr="0009764F"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Codificación de variables categóricas</w:t>
      </w:r>
      <w:r w:rsidRPr="00FD78DE">
        <w:rPr>
          <w:rFonts w:ascii="Arial" w:hAnsi="Arial" w:cs="Arial"/>
          <w:sz w:val="24"/>
        </w:rPr>
        <w:t>:</w:t>
      </w:r>
      <w:r>
        <w:rPr>
          <w:rFonts w:ascii="Arial" w:hAnsi="Arial" w:cs="Arial"/>
          <w:sz w:val="24"/>
        </w:rPr>
        <w:t xml:space="preserve"> Codificam</w:t>
      </w:r>
      <w:r w:rsidR="00C84759">
        <w:rPr>
          <w:rFonts w:ascii="Arial" w:hAnsi="Arial" w:cs="Arial"/>
          <w:sz w:val="24"/>
        </w:rPr>
        <w:t xml:space="preserve">os variables como el segmento, </w:t>
      </w:r>
      <w:r>
        <w:rPr>
          <w:rFonts w:ascii="Arial" w:hAnsi="Arial" w:cs="Arial"/>
          <w:sz w:val="24"/>
        </w:rPr>
        <w:t>la categoría de emisiones</w:t>
      </w:r>
      <w:r w:rsidR="00C84759">
        <w:rPr>
          <w:rFonts w:ascii="Arial" w:hAnsi="Arial" w:cs="Arial"/>
          <w:sz w:val="24"/>
        </w:rPr>
        <w:t xml:space="preserve"> y la transmisión</w:t>
      </w:r>
      <w:r>
        <w:rPr>
          <w:rFonts w:ascii="Arial" w:hAnsi="Arial" w:cs="Arial"/>
          <w:sz w:val="24"/>
        </w:rPr>
        <w:t xml:space="preserve"> a escalas numéricas para poder medir la correlación lineal.</w:t>
      </w:r>
    </w:p>
    <w:p w:rsidR="00AD0074" w:rsidRDefault="004C0A39" w:rsidP="004C0A39">
      <w:pPr>
        <w:pStyle w:val="Ttulo3"/>
        <w:numPr>
          <w:ilvl w:val="0"/>
          <w:numId w:val="3"/>
        </w:numPr>
        <w:spacing w:line="276" w:lineRule="auto"/>
        <w:jc w:val="both"/>
        <w:rPr>
          <w:rFonts w:ascii="Arial" w:hAnsi="Arial" w:cs="Arial"/>
          <w:b/>
          <w:color w:val="auto"/>
        </w:rPr>
      </w:pPr>
      <w:r>
        <w:rPr>
          <w:rFonts w:ascii="Arial" w:hAnsi="Arial" w:cs="Arial"/>
          <w:b/>
          <w:color w:val="auto"/>
        </w:rPr>
        <w:t>Análisis de correlación y eliminación de características</w:t>
      </w:r>
    </w:p>
    <w:p w:rsidR="004C0A39" w:rsidRDefault="004C0A39" w:rsidP="004C0A39">
      <w:r w:rsidRPr="004C0A39">
        <w:drawing>
          <wp:inline distT="0" distB="0" distL="0" distR="0" wp14:anchorId="0C449E4C" wp14:editId="560EA78A">
            <wp:extent cx="5400040" cy="45770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4577080"/>
                    </a:xfrm>
                    <a:prstGeom prst="rect">
                      <a:avLst/>
                    </a:prstGeom>
                  </pic:spPr>
                </pic:pic>
              </a:graphicData>
            </a:graphic>
          </wp:inline>
        </w:drawing>
      </w:r>
    </w:p>
    <w:p w:rsidR="004C0A39" w:rsidRDefault="004C0A39" w:rsidP="004C0A39">
      <w:pPr>
        <w:spacing w:line="276" w:lineRule="auto"/>
        <w:jc w:val="both"/>
        <w:rPr>
          <w:rFonts w:ascii="Arial" w:hAnsi="Arial" w:cs="Arial"/>
          <w:sz w:val="24"/>
        </w:rPr>
      </w:pPr>
      <w:r>
        <w:rPr>
          <w:rFonts w:ascii="Arial" w:hAnsi="Arial" w:cs="Arial"/>
          <w:sz w:val="24"/>
        </w:rPr>
        <w:t>Basándonos en la matriz de correlación resultante, para reducir la dimensionalidad y evitar la redundancia vamos a eliminar las siguientes características:</w:t>
      </w:r>
    </w:p>
    <w:p w:rsidR="004C0A39" w:rsidRDefault="004C0A39"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Consumo urbano y consumo extraurbano</w:t>
      </w:r>
      <w:r>
        <w:rPr>
          <w:rFonts w:ascii="Arial" w:hAnsi="Arial" w:cs="Arial"/>
          <w:sz w:val="24"/>
        </w:rPr>
        <w:t>: Tienen un coeficiente de Pearson muy alto con la eficiencia global, puesto que estos datos ya están capturados en la nueva variable.</w:t>
      </w:r>
      <w:r w:rsidR="00601B6C">
        <w:rPr>
          <w:rFonts w:ascii="Arial" w:hAnsi="Arial" w:cs="Arial"/>
          <w:sz w:val="24"/>
        </w:rPr>
        <w:t xml:space="preserve"> De modo que mantener estas dos características haría al modelo equivocarse al contar la misma información 3 veces.</w:t>
      </w:r>
    </w:p>
    <w:p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Año de fabricación</w:t>
      </w:r>
      <w:r>
        <w:rPr>
          <w:rFonts w:ascii="Arial" w:hAnsi="Arial" w:cs="Arial"/>
          <w:sz w:val="24"/>
        </w:rPr>
        <w:t>: Tiene una correlación inversa perfecta con la antigüedad. Por lo que nos quedamos con esta última ya que es una magnitud más directa y lógica para un modelo predictivo.</w:t>
      </w:r>
    </w:p>
    <w:p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lastRenderedPageBreak/>
        <w:t>Fecha de venta</w:t>
      </w:r>
      <w:r>
        <w:rPr>
          <w:rFonts w:ascii="Arial" w:hAnsi="Arial" w:cs="Arial"/>
          <w:sz w:val="24"/>
        </w:rPr>
        <w:t>: Tiene un formato que no se puede procesar y al haber extraído ya el valor informativo del mes y año de venta la fecha original se vuelve innecesaria.</w:t>
      </w:r>
    </w:p>
    <w:p w:rsidR="00601B6C" w:rsidRDefault="00601B6C" w:rsidP="004C0A39">
      <w:pPr>
        <w:pStyle w:val="Prrafodelista"/>
        <w:numPr>
          <w:ilvl w:val="0"/>
          <w:numId w:val="2"/>
        </w:numPr>
        <w:spacing w:line="276" w:lineRule="auto"/>
        <w:jc w:val="both"/>
        <w:rPr>
          <w:rFonts w:ascii="Arial" w:hAnsi="Arial" w:cs="Arial"/>
          <w:sz w:val="24"/>
        </w:rPr>
      </w:pPr>
      <w:r>
        <w:rPr>
          <w:rFonts w:ascii="Arial" w:hAnsi="Arial" w:cs="Arial"/>
          <w:sz w:val="24"/>
          <w:u w:val="single"/>
        </w:rPr>
        <w:t>Fiabilidad media</w:t>
      </w:r>
      <w:r w:rsidRPr="00601B6C">
        <w:rPr>
          <w:rFonts w:ascii="Arial" w:hAnsi="Arial" w:cs="Arial"/>
          <w:sz w:val="24"/>
        </w:rPr>
        <w:t>:</w:t>
      </w:r>
      <w:r>
        <w:rPr>
          <w:rFonts w:ascii="Arial" w:hAnsi="Arial" w:cs="Arial"/>
          <w:sz w:val="24"/>
        </w:rPr>
        <w:t xml:space="preserve"> Es una variable extraída de las opiniones. La eliminamos porque ya forma parte del índice de fiabilidad, de modo que si se quedara duplicaríamos la importancia de la opinión del cliente.</w:t>
      </w:r>
    </w:p>
    <w:p w:rsidR="00601B6C" w:rsidRPr="00601B6C" w:rsidRDefault="00601B6C" w:rsidP="00601B6C">
      <w:pPr>
        <w:spacing w:line="276" w:lineRule="auto"/>
        <w:jc w:val="both"/>
        <w:rPr>
          <w:rFonts w:ascii="Arial" w:hAnsi="Arial" w:cs="Arial"/>
          <w:sz w:val="24"/>
        </w:rPr>
      </w:pPr>
      <w:r>
        <w:rPr>
          <w:rFonts w:ascii="Arial" w:hAnsi="Arial" w:cs="Arial"/>
          <w:sz w:val="24"/>
        </w:rPr>
        <w:t>Otras consideraciones a tener en cuenta es la eliminación de los identificadores. Los cuales se mantienen para poder identificar el coche, pero estas nunca se usarán para entrenar sino que habrá que excluirlas a la de entrenar los modelos. Y habrá que tener en cuenta también que no se ha eliminado ninguna de las variables dummies creadas de modo que podría provocar redundancia en los modelos por lo que a la hora de entrenar modelos si se usan esas variables tendremos que eliminar una de las variables para evitar la colinealidad perfecta.</w:t>
      </w:r>
      <w:bookmarkStart w:id="0" w:name="_GoBack"/>
      <w:bookmarkEnd w:id="0"/>
    </w:p>
    <w:p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4: Minería de Datos</w:t>
      </w:r>
    </w:p>
    <w:p w:rsidR="00A92D14" w:rsidRP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5: Interpretación y Evaluación</w:t>
      </w:r>
    </w:p>
    <w:p w:rsidR="00A92D14" w:rsidRPr="00A92D14" w:rsidRDefault="00A92D14" w:rsidP="00A92D14"/>
    <w:sectPr w:rsidR="00A92D14" w:rsidRPr="00A92D14" w:rsidSect="00A92D14">
      <w:footerReference w:type="default" r:id="rId1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00CDA" w:rsidRDefault="00700CDA" w:rsidP="00A92D14">
      <w:pPr>
        <w:spacing w:after="0" w:line="240" w:lineRule="auto"/>
      </w:pPr>
      <w:r>
        <w:separator/>
      </w:r>
    </w:p>
  </w:endnote>
  <w:endnote w:type="continuationSeparator" w:id="0">
    <w:p w:rsidR="00700CDA" w:rsidRDefault="00700CDA"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983412"/>
      <w:docPartObj>
        <w:docPartGallery w:val="Page Numbers (Bottom of Page)"/>
        <w:docPartUnique/>
      </w:docPartObj>
    </w:sdtPr>
    <w:sdtContent>
      <w:p w:rsidR="00FD78DE" w:rsidRDefault="00FD78DE">
        <w:pPr>
          <w:pStyle w:val="Piedepgina"/>
          <w:jc w:val="right"/>
        </w:pPr>
        <w:r>
          <w:fldChar w:fldCharType="begin"/>
        </w:r>
        <w:r>
          <w:instrText>PAGE   \* MERGEFORMAT</w:instrText>
        </w:r>
        <w:r>
          <w:fldChar w:fldCharType="separate"/>
        </w:r>
        <w:r w:rsidR="00601B6C">
          <w:rPr>
            <w:noProof/>
          </w:rPr>
          <w:t>8</w:t>
        </w:r>
        <w:r>
          <w:fldChar w:fldCharType="end"/>
        </w:r>
      </w:p>
    </w:sdtContent>
  </w:sdt>
  <w:p w:rsidR="00FD78DE" w:rsidRDefault="00FD78D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00CDA" w:rsidRDefault="00700CDA" w:rsidP="00A92D14">
      <w:pPr>
        <w:spacing w:after="0" w:line="240" w:lineRule="auto"/>
      </w:pPr>
      <w:r>
        <w:separator/>
      </w:r>
    </w:p>
  </w:footnote>
  <w:footnote w:type="continuationSeparator" w:id="0">
    <w:p w:rsidR="00700CDA" w:rsidRDefault="00700CDA" w:rsidP="00A92D1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3C832E4"/>
    <w:multiLevelType w:val="hybridMultilevel"/>
    <w:tmpl w:val="C71CF58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D3A75FD"/>
    <w:multiLevelType w:val="hybridMultilevel"/>
    <w:tmpl w:val="E148304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FBE"/>
    <w:rsid w:val="0009764F"/>
    <w:rsid w:val="000F2100"/>
    <w:rsid w:val="001670EC"/>
    <w:rsid w:val="002B1D7D"/>
    <w:rsid w:val="002D2BA2"/>
    <w:rsid w:val="003319D8"/>
    <w:rsid w:val="00386572"/>
    <w:rsid w:val="00413719"/>
    <w:rsid w:val="004C0A39"/>
    <w:rsid w:val="00583E93"/>
    <w:rsid w:val="00601B6C"/>
    <w:rsid w:val="00700CDA"/>
    <w:rsid w:val="008E7FBE"/>
    <w:rsid w:val="00A92D14"/>
    <w:rsid w:val="00AD0074"/>
    <w:rsid w:val="00BE6D70"/>
    <w:rsid w:val="00C84759"/>
    <w:rsid w:val="00D823CD"/>
    <w:rsid w:val="00D978A0"/>
    <w:rsid w:val="00E162E2"/>
    <w:rsid w:val="00E55B98"/>
    <w:rsid w:val="00FD78DE"/>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583E9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 w:type="character" w:customStyle="1" w:styleId="Ttulo3Car">
    <w:name w:val="Título 3 Car"/>
    <w:basedOn w:val="Fuentedeprrafopredeter"/>
    <w:link w:val="Ttulo3"/>
    <w:uiPriority w:val="9"/>
    <w:rsid w:val="00583E93"/>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0D134-AEAE-4145-8656-71A55400A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9</Pages>
  <Words>2025</Words>
  <Characters>11143</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4</cp:revision>
  <dcterms:created xsi:type="dcterms:W3CDTF">2026-02-02T09:19:00Z</dcterms:created>
  <dcterms:modified xsi:type="dcterms:W3CDTF">2026-02-03T09:45:00Z</dcterms:modified>
</cp:coreProperties>
</file>