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1E3CD" w14:textId="77777777" w:rsidR="00D6309C" w:rsidRDefault="00D6309C" w:rsidP="00443B49">
      <w:pPr>
        <w:pStyle w:val="Heading1"/>
      </w:pPr>
      <w:r>
        <w:t>Programs:</w:t>
      </w:r>
    </w:p>
    <w:p w14:paraId="62D6919E" w14:textId="5C9D34FC" w:rsidR="00BE76A5" w:rsidRPr="00BE76A5" w:rsidRDefault="00BE76A5" w:rsidP="00BE76A5">
      <w:r>
        <w:t>The CRANK pipeline</w:t>
      </w:r>
    </w:p>
    <w:p w14:paraId="293CEBA4" w14:textId="3B19AB8A" w:rsidR="00D6309C" w:rsidRDefault="00BE76A5">
      <w:r>
        <w:t>(</w:t>
      </w:r>
      <w:proofErr w:type="spellStart"/>
      <w:r w:rsidR="00A5256E">
        <w:t>ShelxC</w:t>
      </w:r>
      <w:proofErr w:type="spellEnd"/>
      <w:r w:rsidR="00A5256E">
        <w:t xml:space="preserve">, </w:t>
      </w:r>
      <w:proofErr w:type="spellStart"/>
      <w:r w:rsidR="00A5256E">
        <w:t>ShelxD</w:t>
      </w:r>
      <w:proofErr w:type="spellEnd"/>
      <w:r w:rsidR="00A5256E">
        <w:t xml:space="preserve">, </w:t>
      </w:r>
      <w:proofErr w:type="spellStart"/>
      <w:r w:rsidR="00A5256E">
        <w:t>SFTools</w:t>
      </w:r>
      <w:proofErr w:type="spellEnd"/>
      <w:r w:rsidR="00A5256E">
        <w:t xml:space="preserve">, </w:t>
      </w:r>
      <w:proofErr w:type="spellStart"/>
      <w:r w:rsidR="00A5256E">
        <w:t>Ecalc</w:t>
      </w:r>
      <w:proofErr w:type="spellEnd"/>
      <w:r w:rsidR="00A5256E">
        <w:t xml:space="preserve">, REFMAC5, </w:t>
      </w:r>
      <w:proofErr w:type="spellStart"/>
      <w:r w:rsidR="00A5256E">
        <w:t>Peakmax</w:t>
      </w:r>
      <w:proofErr w:type="spellEnd"/>
      <w:r w:rsidR="00A5256E">
        <w:t>, Parrot, Buccaneer</w:t>
      </w:r>
      <w:r>
        <w:t xml:space="preserve">) </w:t>
      </w:r>
    </w:p>
    <w:p w14:paraId="2128C6F3" w14:textId="77777777" w:rsidR="00D6309C" w:rsidRDefault="00D6309C" w:rsidP="00443B49">
      <w:pPr>
        <w:pStyle w:val="Heading1"/>
      </w:pPr>
      <w:r>
        <w:t>Scenario</w:t>
      </w:r>
    </w:p>
    <w:p w14:paraId="1B373B53" w14:textId="5FB6BA8B" w:rsidR="00CB361A" w:rsidRDefault="00CB361A" w:rsidP="007460A9">
      <w:pPr>
        <w:rPr>
          <w:lang w:val="en-US"/>
        </w:rPr>
      </w:pPr>
      <w:r>
        <w:rPr>
          <w:lang w:val="en-US"/>
        </w:rPr>
        <w:t>Adapter protein</w:t>
      </w:r>
      <w:r w:rsidR="00511D18">
        <w:rPr>
          <w:lang w:val="en-US"/>
        </w:rPr>
        <w:t>s</w:t>
      </w:r>
      <w:r>
        <w:rPr>
          <w:lang w:val="en-US"/>
        </w:rPr>
        <w:t xml:space="preserve"> of the AP2 complex select membrane protein cargo for capture into vesicles.  The gamma adapter binds to peptide motifs on, amongst others, the EGF receptor, resulting in receptor internalization and recycling.  Recognition of the cytoplasmic tail of EGFR is mediated by the ear domain, which was crystallized and into which xenon atoms have been introduced by pressurization of the crystals prior to crash cooling. A SAD dataset was collected on a home source from these crystals.</w:t>
      </w:r>
    </w:p>
    <w:p w14:paraId="7559A401" w14:textId="0AF5B733" w:rsidR="00CB361A" w:rsidRDefault="00CB361A" w:rsidP="00CB361A">
      <w:pPr>
        <w:pStyle w:val="Heading1"/>
        <w:rPr>
          <w:lang w:val="en-US"/>
        </w:rPr>
      </w:pPr>
      <w:r>
        <w:rPr>
          <w:lang w:val="en-US"/>
        </w:rPr>
        <w:t>Data location</w:t>
      </w:r>
    </w:p>
    <w:p w14:paraId="59760FDF" w14:textId="4F0BB683" w:rsidR="00CB361A" w:rsidRDefault="00CB361A" w:rsidP="007460A9">
      <w:pPr>
        <w:rPr>
          <w:lang w:val="en-US"/>
        </w:rPr>
      </w:pPr>
      <w:r>
        <w:rPr>
          <w:lang w:val="en-US"/>
        </w:rPr>
        <w:t>Data for this tutorial can be downloaded into a new CCP4i2 project using the Utilities menu:</w:t>
      </w:r>
    </w:p>
    <w:p w14:paraId="6AB22393" w14:textId="77777777" w:rsidR="00CB361A" w:rsidRDefault="00CB361A" w:rsidP="007460A9">
      <w:pPr>
        <w:rPr>
          <w:lang w:val="en-US"/>
        </w:rPr>
      </w:pPr>
    </w:p>
    <w:p w14:paraId="0F659FF3" w14:textId="61F80C3F" w:rsidR="00CB361A" w:rsidRDefault="00CB361A" w:rsidP="007460A9">
      <w:pPr>
        <w:rPr>
          <w:lang w:val="en-US"/>
        </w:rPr>
      </w:pPr>
      <w:r>
        <w:rPr>
          <w:lang w:val="en-US"/>
        </w:rPr>
        <w:t>Utilities-</w:t>
      </w:r>
      <w:proofErr w:type="gramStart"/>
      <w:r>
        <w:rPr>
          <w:lang w:val="en-US"/>
        </w:rPr>
        <w:t>.”Download</w:t>
      </w:r>
      <w:proofErr w:type="gramEnd"/>
      <w:r>
        <w:rPr>
          <w:lang w:val="en-US"/>
        </w:rPr>
        <w:t xml:space="preserve"> test data”-&gt;gamma.  Files </w:t>
      </w:r>
      <w:r w:rsidR="0009639A">
        <w:rPr>
          <w:lang w:val="en-US"/>
        </w:rPr>
        <w:t>are then available in a subdirectory of your project’s top directory</w:t>
      </w:r>
    </w:p>
    <w:p w14:paraId="6487E0FF" w14:textId="71828D71" w:rsidR="00674CA9" w:rsidRDefault="00674CA9" w:rsidP="00674CA9">
      <w:pPr>
        <w:pStyle w:val="Heading1"/>
        <w:rPr>
          <w:lang w:val="en-US"/>
        </w:rPr>
      </w:pPr>
      <w:r>
        <w:rPr>
          <w:lang w:val="en-US"/>
        </w:rPr>
        <w:t xml:space="preserve">Task 1: </w:t>
      </w:r>
      <w:r w:rsidR="0009639A">
        <w:rPr>
          <w:lang w:val="en-US"/>
        </w:rPr>
        <w:t>Run CRANK to solve the structure</w:t>
      </w:r>
    </w:p>
    <w:p w14:paraId="2974663A" w14:textId="70D43215" w:rsidR="0009639A" w:rsidRPr="0009639A" w:rsidRDefault="0009639A" w:rsidP="0009639A"/>
    <w:p w14:paraId="574EF2C4" w14:textId="0971E4F8" w:rsidR="004B2AEA" w:rsidRPr="004B2AEA" w:rsidRDefault="00B96B29" w:rsidP="004B2AEA">
      <w:pPr>
        <w:jc w:val="center"/>
      </w:pPr>
      <w:r w:rsidRPr="00B96B29">
        <w:rPr>
          <w:lang w:val="en-US"/>
        </w:rPr>
        <w:drawing>
          <wp:inline distT="0" distB="0" distL="0" distR="0" wp14:anchorId="7169BA09" wp14:editId="20E20782">
            <wp:extent cx="3958802" cy="39588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6433" cy="3966433"/>
                    </a:xfrm>
                    <a:prstGeom prst="rect">
                      <a:avLst/>
                    </a:prstGeom>
                  </pic:spPr>
                </pic:pic>
              </a:graphicData>
            </a:graphic>
          </wp:inline>
        </w:drawing>
      </w:r>
    </w:p>
    <w:p w14:paraId="58C99C73" w14:textId="77777777" w:rsidR="00B96B29" w:rsidRDefault="00B96B29" w:rsidP="00B96B29">
      <w:pPr>
        <w:pStyle w:val="Heading1"/>
        <w:rPr>
          <w:lang w:val="en-US"/>
        </w:rPr>
      </w:pPr>
      <w:r>
        <w:rPr>
          <w:lang w:val="en-US"/>
        </w:rPr>
        <w:lastRenderedPageBreak/>
        <w:t>Task location</w:t>
      </w:r>
    </w:p>
    <w:p w14:paraId="41809291" w14:textId="4983BE65" w:rsidR="00717E45" w:rsidRDefault="00B96B29" w:rsidP="00B96B29">
      <w:pPr>
        <w:pStyle w:val="Heading1"/>
        <w:rPr>
          <w:lang w:val="en-US"/>
        </w:rPr>
      </w:pPr>
      <w:r w:rsidRPr="0009639A">
        <w:drawing>
          <wp:inline distT="0" distB="0" distL="0" distR="0" wp14:anchorId="48000A3C" wp14:editId="399308E9">
            <wp:extent cx="5270500" cy="755650"/>
            <wp:effectExtent l="0" t="0" r="1270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755650"/>
                    </a:xfrm>
                    <a:prstGeom prst="rect">
                      <a:avLst/>
                    </a:prstGeom>
                  </pic:spPr>
                </pic:pic>
              </a:graphicData>
            </a:graphic>
          </wp:inline>
        </w:drawing>
      </w:r>
    </w:p>
    <w:p w14:paraId="3CBCFF4D" w14:textId="77777777" w:rsidR="006B5D87" w:rsidRDefault="006B5D87" w:rsidP="006B5D87">
      <w:pPr>
        <w:rPr>
          <w:lang w:val="en-US"/>
        </w:rPr>
      </w:pPr>
    </w:p>
    <w:p w14:paraId="399B0A09" w14:textId="0DEF78A9" w:rsidR="006B5D87" w:rsidRDefault="006B5D87" w:rsidP="006B5D87">
      <w:pPr>
        <w:rPr>
          <w:lang w:val="en-US"/>
        </w:rPr>
      </w:pPr>
      <w:r>
        <w:rPr>
          <w:lang w:val="en-US"/>
        </w:rPr>
        <w:t>All you need to provide is the SAD data</w:t>
      </w:r>
      <w:r w:rsidR="00F3068A">
        <w:rPr>
          <w:lang w:val="en-US"/>
        </w:rPr>
        <w:t xml:space="preserve">, a sequence </w:t>
      </w:r>
      <w:proofErr w:type="gramStart"/>
      <w:r w:rsidR="00F3068A">
        <w:rPr>
          <w:lang w:val="en-US"/>
        </w:rPr>
        <w:t xml:space="preserve">file, </w:t>
      </w:r>
      <w:r>
        <w:rPr>
          <w:lang w:val="en-US"/>
        </w:rPr>
        <w:t xml:space="preserve"> and</w:t>
      </w:r>
      <w:proofErr w:type="gramEnd"/>
      <w:r>
        <w:rPr>
          <w:lang w:val="en-US"/>
        </w:rPr>
        <w:t xml:space="preserve"> the identity of the anomalous </w:t>
      </w:r>
      <w:proofErr w:type="spellStart"/>
      <w:r>
        <w:rPr>
          <w:lang w:val="en-US"/>
        </w:rPr>
        <w:t>scatterer</w:t>
      </w:r>
      <w:proofErr w:type="spellEnd"/>
      <w:r>
        <w:rPr>
          <w:lang w:val="en-US"/>
        </w:rPr>
        <w:t>.</w:t>
      </w:r>
    </w:p>
    <w:p w14:paraId="5C0BC81E" w14:textId="77777777" w:rsidR="00913BC9" w:rsidRDefault="00913BC9" w:rsidP="006B5D87">
      <w:pPr>
        <w:rPr>
          <w:lang w:val="en-US"/>
        </w:rPr>
      </w:pPr>
    </w:p>
    <w:p w14:paraId="4B090036" w14:textId="2177F6CD" w:rsidR="00913BC9" w:rsidRDefault="00913BC9" w:rsidP="00B41CCB">
      <w:pPr>
        <w:pStyle w:val="Heading1"/>
        <w:rPr>
          <w:lang w:val="en-US"/>
        </w:rPr>
      </w:pPr>
      <w:r>
        <w:rPr>
          <w:lang w:val="en-US"/>
        </w:rPr>
        <w:t>Task 2: Run the CRANK pipeline part way</w:t>
      </w:r>
      <w:r w:rsidR="00B41CCB">
        <w:rPr>
          <w:lang w:val="en-US"/>
        </w:rPr>
        <w:t xml:space="preserve"> …</w:t>
      </w:r>
    </w:p>
    <w:p w14:paraId="7FF1EBEC" w14:textId="0000B38A" w:rsidR="00B41CCB" w:rsidRPr="00B41CCB" w:rsidRDefault="00B41CCB" w:rsidP="00B41CCB">
      <w:r w:rsidRPr="00B41CCB">
        <w:drawing>
          <wp:inline distT="0" distB="0" distL="0" distR="0" wp14:anchorId="35F4684F" wp14:editId="2C901856">
            <wp:extent cx="5270500" cy="1140460"/>
            <wp:effectExtent l="0" t="0" r="1270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140460"/>
                    </a:xfrm>
                    <a:prstGeom prst="rect">
                      <a:avLst/>
                    </a:prstGeom>
                  </pic:spPr>
                </pic:pic>
              </a:graphicData>
            </a:graphic>
          </wp:inline>
        </w:drawing>
      </w:r>
    </w:p>
    <w:p w14:paraId="52531501" w14:textId="77777777" w:rsidR="00B41CCB" w:rsidRDefault="00B41CCB" w:rsidP="00B41CCB"/>
    <w:p w14:paraId="1243CD53" w14:textId="7A12CEB0" w:rsidR="00B41CCB" w:rsidRDefault="00B41CCB" w:rsidP="00B41CCB">
      <w:pPr>
        <w:pStyle w:val="Heading1"/>
      </w:pPr>
      <w:r>
        <w:t>Task 3: … and pick up with other tools</w:t>
      </w:r>
    </w:p>
    <w:p w14:paraId="762C4B53" w14:textId="77777777" w:rsidR="000B173F" w:rsidRDefault="000B173F" w:rsidP="00B41CCB"/>
    <w:p w14:paraId="1C52B92C" w14:textId="77777777" w:rsidR="000B173F" w:rsidRDefault="000B173F" w:rsidP="00B41CCB"/>
    <w:p w14:paraId="3E9021C2" w14:textId="0B4AB4FB" w:rsidR="00B41CCB" w:rsidRDefault="00B41CCB" w:rsidP="00B41CCB">
      <w:r w:rsidRPr="00B41CCB">
        <w:drawing>
          <wp:inline distT="0" distB="0" distL="0" distR="0" wp14:anchorId="4C0DC8BD" wp14:editId="6D36428F">
            <wp:extent cx="5270500" cy="972820"/>
            <wp:effectExtent l="0" t="0" r="1270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972820"/>
                    </a:xfrm>
                    <a:prstGeom prst="rect">
                      <a:avLst/>
                    </a:prstGeom>
                  </pic:spPr>
                </pic:pic>
              </a:graphicData>
            </a:graphic>
          </wp:inline>
        </w:drawing>
      </w:r>
    </w:p>
    <w:p w14:paraId="2C9696F1" w14:textId="77777777" w:rsidR="000B173F" w:rsidRDefault="000B173F" w:rsidP="00B41CCB"/>
    <w:p w14:paraId="282959BE" w14:textId="7906BCEA" w:rsidR="000B173F" w:rsidRDefault="000B173F" w:rsidP="00B41CCB">
      <w:r>
        <w:t xml:space="preserve">The </w:t>
      </w:r>
      <w:proofErr w:type="spellStart"/>
      <w:r>
        <w:t>autobuild</w:t>
      </w:r>
      <w:proofErr w:type="spellEnd"/>
      <w:r>
        <w:t xml:space="preserve"> task crashes because the </w:t>
      </w:r>
      <w:proofErr w:type="spellStart"/>
      <w:r>
        <w:t>FreeR</w:t>
      </w:r>
      <w:proofErr w:type="spellEnd"/>
      <w:r>
        <w:t xml:space="preserve"> set that comes out of the CRANK pipeline is not quite complete.  To generate a truly complete Free R set, you will need to use the CCP4i2 </w:t>
      </w:r>
      <w:proofErr w:type="spellStart"/>
      <w:r>
        <w:t>FreeR</w:t>
      </w:r>
      <w:proofErr w:type="spellEnd"/>
      <w:r>
        <w:t xml:space="preserve"> set (or load one in that </w:t>
      </w:r>
      <w:proofErr w:type="spellStart"/>
      <w:r>
        <w:t>wou</w:t>
      </w:r>
      <w:proofErr w:type="spellEnd"/>
      <w:r>
        <w:t xml:space="preserve"> have created another </w:t>
      </w:r>
      <w:proofErr w:type="gramStart"/>
      <w:r>
        <w:t>way !</w:t>
      </w:r>
      <w:proofErr w:type="gramEnd"/>
      <w:r>
        <w:t>)</w:t>
      </w:r>
    </w:p>
    <w:p w14:paraId="74F869FB" w14:textId="77777777" w:rsidR="000B173F" w:rsidRDefault="000B173F" w:rsidP="00B41CCB"/>
    <w:p w14:paraId="128A4B3B" w14:textId="49803FF5" w:rsidR="000B173F" w:rsidRDefault="00980548" w:rsidP="00B41CCB">
      <w:r w:rsidRPr="00980548">
        <w:drawing>
          <wp:inline distT="0" distB="0" distL="0" distR="0" wp14:anchorId="58227DA8" wp14:editId="7C5EFF60">
            <wp:extent cx="5270500" cy="843280"/>
            <wp:effectExtent l="0" t="0" r="1270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843280"/>
                    </a:xfrm>
                    <a:prstGeom prst="rect">
                      <a:avLst/>
                    </a:prstGeom>
                  </pic:spPr>
                </pic:pic>
              </a:graphicData>
            </a:graphic>
          </wp:inline>
        </w:drawing>
      </w:r>
    </w:p>
    <w:p w14:paraId="7CC7179F" w14:textId="77777777" w:rsidR="008B415B" w:rsidRDefault="008B415B" w:rsidP="00B41CCB"/>
    <w:p w14:paraId="7CE2399A" w14:textId="6872643A" w:rsidR="008B415B" w:rsidRPr="00B41CCB" w:rsidRDefault="008B415B" w:rsidP="00B41CCB">
      <w:bookmarkStart w:id="0" w:name="_GoBack"/>
      <w:bookmarkEnd w:id="0"/>
    </w:p>
    <w:sectPr w:rsidR="008B415B" w:rsidRPr="00B41CCB" w:rsidSect="00E5754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52E86"/>
    <w:multiLevelType w:val="hybridMultilevel"/>
    <w:tmpl w:val="F306C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8801DE"/>
    <w:multiLevelType w:val="hybridMultilevel"/>
    <w:tmpl w:val="9A08C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9C"/>
    <w:rsid w:val="0006133A"/>
    <w:rsid w:val="0009639A"/>
    <w:rsid w:val="000A150C"/>
    <w:rsid w:val="000B173F"/>
    <w:rsid w:val="000F78F4"/>
    <w:rsid w:val="00137CF0"/>
    <w:rsid w:val="001F4B7B"/>
    <w:rsid w:val="00201311"/>
    <w:rsid w:val="00430D90"/>
    <w:rsid w:val="00443B49"/>
    <w:rsid w:val="004B2AEA"/>
    <w:rsid w:val="00511D18"/>
    <w:rsid w:val="005142D9"/>
    <w:rsid w:val="00620706"/>
    <w:rsid w:val="006679FF"/>
    <w:rsid w:val="00674CA9"/>
    <w:rsid w:val="006B054B"/>
    <w:rsid w:val="006B5D87"/>
    <w:rsid w:val="00717E45"/>
    <w:rsid w:val="007460A9"/>
    <w:rsid w:val="00817325"/>
    <w:rsid w:val="008B415B"/>
    <w:rsid w:val="00913BC9"/>
    <w:rsid w:val="00950D25"/>
    <w:rsid w:val="00980548"/>
    <w:rsid w:val="00982391"/>
    <w:rsid w:val="00A106A9"/>
    <w:rsid w:val="00A5256E"/>
    <w:rsid w:val="00AE6FCD"/>
    <w:rsid w:val="00B41CCB"/>
    <w:rsid w:val="00B4680C"/>
    <w:rsid w:val="00B473E5"/>
    <w:rsid w:val="00B96B29"/>
    <w:rsid w:val="00BE76A5"/>
    <w:rsid w:val="00BF2ACC"/>
    <w:rsid w:val="00C54100"/>
    <w:rsid w:val="00C672EE"/>
    <w:rsid w:val="00C921B0"/>
    <w:rsid w:val="00CB361A"/>
    <w:rsid w:val="00D6309C"/>
    <w:rsid w:val="00D95CA4"/>
    <w:rsid w:val="00DA3B2C"/>
    <w:rsid w:val="00DD650B"/>
    <w:rsid w:val="00E16D46"/>
    <w:rsid w:val="00E5754D"/>
    <w:rsid w:val="00E85EE2"/>
    <w:rsid w:val="00EE77F3"/>
    <w:rsid w:val="00F06CF3"/>
    <w:rsid w:val="00F3068A"/>
    <w:rsid w:val="00F75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87F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3B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06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06A9"/>
    <w:rPr>
      <w:rFonts w:ascii="Lucida Grande" w:hAnsi="Lucida Grande" w:cs="Lucida Grande"/>
      <w:sz w:val="18"/>
      <w:szCs w:val="18"/>
    </w:rPr>
  </w:style>
  <w:style w:type="character" w:customStyle="1" w:styleId="Heading1Char">
    <w:name w:val="Heading 1 Char"/>
    <w:basedOn w:val="DefaultParagraphFont"/>
    <w:link w:val="Heading1"/>
    <w:uiPriority w:val="9"/>
    <w:rsid w:val="00443B4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17E45"/>
    <w:pPr>
      <w:ind w:left="720"/>
      <w:contextualSpacing/>
    </w:pPr>
  </w:style>
  <w:style w:type="character" w:styleId="Strong">
    <w:name w:val="Strong"/>
    <w:basedOn w:val="DefaultParagraphFont"/>
    <w:uiPriority w:val="22"/>
    <w:qFormat/>
    <w:rsid w:val="00137C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199</Words>
  <Characters>1138</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Programs:</vt:lpstr>
      <vt:lpstr>Scenario</vt:lpstr>
      <vt:lpstr>Data location</vt:lpstr>
      <vt:lpstr>Task 1: Run CRANK to solve the structure</vt:lpstr>
      <vt:lpstr>Task location</vt:lpstr>
      <vt:lpstr>/</vt:lpstr>
      <vt:lpstr>Task 2: Run the CRANK pipeline part way …</vt:lpstr>
      <vt:lpstr>Task 3: … and pick up with other tools</vt:lpstr>
    </vt:vector>
  </TitlesOfParts>
  <Company>NICR, Newcastle University</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Noble</dc:creator>
  <cp:keywords/>
  <dc:description/>
  <cp:lastModifiedBy>Martin Noble</cp:lastModifiedBy>
  <cp:revision>12</cp:revision>
  <cp:lastPrinted>2015-08-27T08:41:00Z</cp:lastPrinted>
  <dcterms:created xsi:type="dcterms:W3CDTF">2015-08-27T04:11:00Z</dcterms:created>
  <dcterms:modified xsi:type="dcterms:W3CDTF">2015-08-27T09:27:00Z</dcterms:modified>
</cp:coreProperties>
</file>