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b/>
          <w:bCs/>
          <w:sz w:val="48"/>
          <w:szCs w:val="48"/>
        </w:rPr>
      </w:pPr>
    </w:p>
    <w:p>
      <w:pPr>
        <w:jc w:val="center"/>
        <w:rPr>
          <w:rFonts w:eastAsia="宋体"/>
          <w:b/>
          <w:bCs/>
          <w:sz w:val="48"/>
          <w:szCs w:val="48"/>
        </w:rPr>
      </w:pPr>
      <w:r>
        <w:rPr>
          <w:rFonts w:ascii="Times New Roman" w:hAnsi="Times New Roman" w:eastAsia="宋体" w:cs="Times New Roman"/>
        </w:rPr>
        <w:drawing>
          <wp:anchor distT="0" distB="0" distL="114300" distR="114300" simplePos="0" relativeHeight="251658240" behindDoc="0" locked="0" layoutInCell="1" allowOverlap="1">
            <wp:simplePos x="0" y="0"/>
            <wp:positionH relativeFrom="column">
              <wp:posOffset>990600</wp:posOffset>
            </wp:positionH>
            <wp:positionV relativeFrom="paragraph">
              <wp:posOffset>628650</wp:posOffset>
            </wp:positionV>
            <wp:extent cx="3234690" cy="583565"/>
            <wp:effectExtent l="0" t="0" r="11430" b="10795"/>
            <wp:wrapSquare wrapText="bothSides"/>
            <wp:docPr id="19" name="图片 19" descr="gd-h"/>
            <wp:cNvGraphicFramePr/>
            <a:graphic xmlns:a="http://schemas.openxmlformats.org/drawingml/2006/main">
              <a:graphicData uri="http://schemas.openxmlformats.org/drawingml/2006/picture">
                <pic:pic xmlns:pic="http://schemas.openxmlformats.org/drawingml/2006/picture">
                  <pic:nvPicPr>
                    <pic:cNvPr id="19" name="图片 19" descr="gd-h"/>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34690" cy="583565"/>
                    </a:xfrm>
                    <a:prstGeom prst="rect">
                      <a:avLst/>
                    </a:prstGeom>
                    <a:noFill/>
                    <a:ln>
                      <a:noFill/>
                    </a:ln>
                  </pic:spPr>
                </pic:pic>
              </a:graphicData>
            </a:graphic>
          </wp:anchor>
        </w:drawing>
      </w:r>
    </w:p>
    <w:p>
      <w:pPr>
        <w:jc w:val="center"/>
        <w:rPr>
          <w:sz w:val="48"/>
          <w:szCs w:val="48"/>
        </w:rPr>
      </w:pPr>
    </w:p>
    <w:p>
      <w:pPr>
        <w:jc w:val="center"/>
        <w:rPr>
          <w:b/>
          <w:sz w:val="72"/>
          <w:szCs w:val="72"/>
        </w:rPr>
      </w:pPr>
    </w:p>
    <w:p>
      <w:pPr>
        <w:jc w:val="center"/>
        <w:rPr>
          <w:b/>
          <w:sz w:val="72"/>
          <w:szCs w:val="72"/>
        </w:rPr>
      </w:pPr>
      <w:r>
        <w:rPr>
          <w:rFonts w:hint="eastAsia"/>
          <w:b/>
          <w:sz w:val="72"/>
          <w:szCs w:val="72"/>
        </w:rPr>
        <w:t>2</w:t>
      </w:r>
      <w:r>
        <w:rPr>
          <w:b/>
          <w:sz w:val="72"/>
          <w:szCs w:val="72"/>
        </w:rPr>
        <w:t>021</w:t>
      </w:r>
      <w:r>
        <w:rPr>
          <w:rFonts w:hint="eastAsia"/>
          <w:b/>
          <w:sz w:val="72"/>
          <w:szCs w:val="72"/>
        </w:rPr>
        <w:t>年《机器学习》</w:t>
      </w:r>
    </w:p>
    <w:p>
      <w:pPr>
        <w:jc w:val="center"/>
        <w:rPr>
          <w:b/>
          <w:sz w:val="72"/>
          <w:szCs w:val="72"/>
        </w:rPr>
      </w:pPr>
      <w:r>
        <w:rPr>
          <w:rFonts w:hint="eastAsia"/>
          <w:b/>
          <w:sz w:val="72"/>
          <w:szCs w:val="72"/>
        </w:rPr>
        <w:t>工程报告</w:t>
      </w:r>
    </w:p>
    <w:p>
      <w:pPr>
        <w:jc w:val="center"/>
        <w:rPr>
          <w:sz w:val="48"/>
          <w:szCs w:val="48"/>
        </w:rPr>
      </w:pPr>
      <w:r>
        <w:rPr>
          <w:rFonts w:ascii="Times New Roman" w:hAnsi="Times New Roman" w:eastAsia="宋体" w:cs="Times New Roman"/>
          <w:sz w:val="80"/>
        </w:rPr>
        <w:drawing>
          <wp:inline distT="0" distB="0" distL="0" distR="0">
            <wp:extent cx="1277620" cy="127762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8000" cy="1278000"/>
                    </a:xfrm>
                    <a:prstGeom prst="rect">
                      <a:avLst/>
                    </a:prstGeom>
                  </pic:spPr>
                </pic:pic>
              </a:graphicData>
            </a:graphic>
          </wp:inline>
        </w:drawing>
      </w:r>
    </w:p>
    <w:p>
      <w:pPr>
        <w:rPr>
          <w:sz w:val="48"/>
          <w:szCs w:val="48"/>
        </w:rPr>
      </w:pPr>
    </w:p>
    <w:p>
      <w:pPr>
        <w:spacing w:line="300" w:lineRule="auto"/>
        <w:ind w:firstLine="161" w:firstLineChars="50"/>
        <w:rPr>
          <w:rFonts w:ascii="Times New Roman" w:hAnsi="Times New Roman" w:eastAsia="宋体" w:cs="Times New Roman"/>
          <w:b/>
          <w:sz w:val="32"/>
        </w:rPr>
      </w:pPr>
      <w:r>
        <w:rPr>
          <w:rFonts w:hint="eastAsia" w:ascii="Times New Roman" w:hAnsi="Times New Roman" w:eastAsia="宋体" w:cs="Times New Roman"/>
          <w:b/>
          <w:sz w:val="32"/>
        </w:rPr>
        <w:t>课</w:t>
      </w:r>
      <w:r>
        <w:rPr>
          <w:rFonts w:ascii="Times New Roman" w:hAnsi="Times New Roman" w:eastAsia="宋体" w:cs="Times New Roman"/>
          <w:b/>
          <w:sz w:val="32"/>
        </w:rPr>
        <w:t xml:space="preserve">    </w:t>
      </w:r>
      <w:r>
        <w:rPr>
          <w:rFonts w:hint="eastAsia" w:ascii="Times New Roman" w:hAnsi="Times New Roman" w:eastAsia="宋体" w:cs="Times New Roman"/>
          <w:b/>
          <w:sz w:val="32"/>
        </w:rPr>
        <w:t>程</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机器学习</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姓    名</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学    号</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b/>
          <w:sz w:val="32"/>
          <w:u w:val="single"/>
        </w:rPr>
      </w:pPr>
      <w:r>
        <w:rPr>
          <w:rFonts w:hint="eastAsia" w:ascii="Times New Roman" w:hAnsi="Times New Roman" w:eastAsia="宋体" w:cs="Times New Roman"/>
          <w:b/>
          <w:sz w:val="32"/>
        </w:rPr>
        <w:t>完成时间</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eastAsia="宋体" w:cs="Times New Roman"/>
          <w:sz w:val="32"/>
          <w:u w:val="single"/>
        </w:rPr>
        <w:t xml:space="preserve">   </w:t>
      </w:r>
    </w:p>
    <w:p>
      <w:pPr>
        <w:ind w:firstLine="2400" w:firstLineChars="500"/>
        <w:rPr>
          <w:sz w:val="48"/>
          <w:szCs w:val="48"/>
        </w:rPr>
      </w:pPr>
    </w:p>
    <w:p>
      <w:pPr>
        <w:rPr>
          <w:szCs w:val="21"/>
        </w:rPr>
      </w:pPr>
      <w:r>
        <w:rPr>
          <w:rFonts w:hint="eastAsia"/>
          <w:szCs w:val="21"/>
        </w:rPr>
        <w:br w:type="page"/>
      </w:r>
    </w:p>
    <w:p>
      <w:pPr>
        <w:rPr>
          <w:rFonts w:ascii="黑体" w:hAnsi="黑体" w:eastAsia="黑体" w:cs="黑体"/>
          <w:sz w:val="30"/>
          <w:szCs w:val="30"/>
        </w:rPr>
      </w:pPr>
      <w:r>
        <w:rPr>
          <w:rFonts w:hint="eastAsia" w:ascii="黑体" w:hAnsi="黑体" w:eastAsia="黑体" w:cs="黑体"/>
          <w:sz w:val="30"/>
          <w:szCs w:val="30"/>
        </w:rPr>
        <w:t>一． 工程摘要与每人贡献</w:t>
      </w:r>
    </w:p>
    <w:p>
      <w:pPr>
        <w:rPr>
          <w:rFonts w:ascii="仿宋" w:hAnsi="仿宋" w:eastAsia="仿宋" w:cs="仿宋"/>
          <w:szCs w:val="21"/>
        </w:rPr>
      </w:pPr>
      <w:r>
        <w:rPr>
          <w:rFonts w:hint="eastAsia" w:ascii="仿宋" w:hAnsi="仿宋" w:eastAsia="仿宋" w:cs="仿宋"/>
          <w:szCs w:val="21"/>
        </w:rPr>
        <w:t>摘要：总体介绍本工程的工作。</w:t>
      </w:r>
    </w:p>
    <w:p>
      <w:pPr>
        <w:rPr>
          <w:rFonts w:ascii="仿宋" w:hAnsi="仿宋" w:eastAsia="仿宋" w:cs="仿宋"/>
          <w:szCs w:val="21"/>
        </w:rPr>
      </w:pPr>
      <w:r>
        <w:rPr>
          <w:rFonts w:hint="eastAsia" w:ascii="仿宋" w:hAnsi="仿宋" w:eastAsia="仿宋" w:cs="仿宋"/>
          <w:szCs w:val="21"/>
        </w:rPr>
        <w:t>每人分工：</w:t>
      </w:r>
    </w:p>
    <w:p>
      <w:pPr>
        <w:rPr>
          <w:rFonts w:ascii="仿宋" w:hAnsi="仿宋" w:eastAsia="仿宋" w:cs="仿宋"/>
          <w:szCs w:val="21"/>
        </w:rPr>
      </w:pPr>
    </w:p>
    <w:tbl>
      <w:tblPr>
        <w:tblStyle w:val="6"/>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3"/>
        <w:gridCol w:w="1912"/>
        <w:gridCol w:w="1125"/>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tcPr>
          <w:p>
            <w:pPr>
              <w:jc w:val="center"/>
              <w:rPr>
                <w:szCs w:val="21"/>
              </w:rPr>
            </w:pPr>
            <w:r>
              <w:rPr>
                <w:rFonts w:hint="eastAsia"/>
                <w:szCs w:val="21"/>
              </w:rPr>
              <w:t>姓名</w:t>
            </w:r>
          </w:p>
        </w:tc>
        <w:tc>
          <w:tcPr>
            <w:tcW w:w="1912" w:type="dxa"/>
          </w:tcPr>
          <w:p>
            <w:pPr>
              <w:jc w:val="center"/>
              <w:rPr>
                <w:szCs w:val="21"/>
              </w:rPr>
            </w:pPr>
            <w:r>
              <w:rPr>
                <w:rFonts w:hint="eastAsia"/>
                <w:szCs w:val="21"/>
              </w:rPr>
              <w:t>角色</w:t>
            </w:r>
          </w:p>
          <w:p>
            <w:pPr>
              <w:jc w:val="center"/>
              <w:rPr>
                <w:szCs w:val="21"/>
              </w:rPr>
            </w:pPr>
            <w:r>
              <w:rPr>
                <w:rFonts w:hint="eastAsia"/>
                <w:sz w:val="15"/>
                <w:szCs w:val="15"/>
              </w:rPr>
              <w:t>（组长，组员，独自完成）</w:t>
            </w:r>
          </w:p>
        </w:tc>
        <w:tc>
          <w:tcPr>
            <w:tcW w:w="1125" w:type="dxa"/>
          </w:tcPr>
          <w:p>
            <w:pPr>
              <w:jc w:val="center"/>
              <w:rPr>
                <w:szCs w:val="21"/>
              </w:rPr>
            </w:pPr>
            <w:r>
              <w:rPr>
                <w:rFonts w:hint="eastAsia"/>
                <w:szCs w:val="21"/>
              </w:rPr>
              <w:t>工作量</w:t>
            </w:r>
          </w:p>
          <w:p>
            <w:pPr>
              <w:jc w:val="center"/>
              <w:rPr>
                <w:szCs w:val="21"/>
              </w:rPr>
            </w:pPr>
            <w:r>
              <w:rPr>
                <w:rFonts w:hint="eastAsia"/>
                <w:szCs w:val="21"/>
              </w:rPr>
              <w:t>比例</w:t>
            </w:r>
          </w:p>
        </w:tc>
        <w:tc>
          <w:tcPr>
            <w:tcW w:w="4500" w:type="dxa"/>
          </w:tcPr>
          <w:p>
            <w:pPr>
              <w:jc w:val="center"/>
              <w:rPr>
                <w:szCs w:val="21"/>
              </w:rPr>
            </w:pPr>
            <w:r>
              <w:rPr>
                <w:rFonts w:hint="eastAsia"/>
                <w:szCs w:val="21"/>
              </w:rPr>
              <w:t>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tcPr>
          <w:p>
            <w:pPr>
              <w:jc w:val="center"/>
              <w:rPr>
                <w:color w:val="FF0000"/>
                <w:szCs w:val="21"/>
              </w:rPr>
            </w:pPr>
            <w:r>
              <w:rPr>
                <w:rFonts w:hint="eastAsia"/>
                <w:color w:val="FF0000"/>
                <w:szCs w:val="21"/>
              </w:rPr>
              <w:t>张三</w:t>
            </w:r>
          </w:p>
        </w:tc>
        <w:tc>
          <w:tcPr>
            <w:tcW w:w="1912" w:type="dxa"/>
          </w:tcPr>
          <w:p>
            <w:pPr>
              <w:jc w:val="center"/>
              <w:rPr>
                <w:color w:val="FF0000"/>
                <w:szCs w:val="21"/>
              </w:rPr>
            </w:pPr>
            <w:r>
              <w:rPr>
                <w:rFonts w:hint="eastAsia"/>
                <w:color w:val="FF0000"/>
                <w:szCs w:val="21"/>
              </w:rPr>
              <w:t>组长</w:t>
            </w:r>
          </w:p>
        </w:tc>
        <w:tc>
          <w:tcPr>
            <w:tcW w:w="1125" w:type="dxa"/>
          </w:tcPr>
          <w:p>
            <w:pPr>
              <w:jc w:val="center"/>
              <w:rPr>
                <w:color w:val="FF0000"/>
                <w:szCs w:val="21"/>
              </w:rPr>
            </w:pPr>
            <w:r>
              <w:rPr>
                <w:rFonts w:hint="eastAsia"/>
                <w:color w:val="FF0000"/>
                <w:szCs w:val="21"/>
              </w:rPr>
              <w:t>60%</w:t>
            </w:r>
          </w:p>
        </w:tc>
        <w:tc>
          <w:tcPr>
            <w:tcW w:w="4500" w:type="dxa"/>
          </w:tcPr>
          <w:p>
            <w:pPr>
              <w:jc w:val="center"/>
              <w:rPr>
                <w:color w:val="FF0000"/>
                <w:szCs w:val="21"/>
              </w:rPr>
            </w:pPr>
            <w:r>
              <w:rPr>
                <w:rFonts w:hint="eastAsia"/>
                <w:color w:val="FF0000"/>
                <w:szCs w:val="21"/>
              </w:rPr>
              <w:t>收集*数据集；*算法代码实现；报告的第三/第五部分撰写.....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tcPr>
          <w:p>
            <w:pPr>
              <w:jc w:val="center"/>
              <w:rPr>
                <w:szCs w:val="21"/>
              </w:rPr>
            </w:pPr>
          </w:p>
        </w:tc>
        <w:tc>
          <w:tcPr>
            <w:tcW w:w="1912" w:type="dxa"/>
          </w:tcPr>
          <w:p>
            <w:pPr>
              <w:jc w:val="center"/>
              <w:rPr>
                <w:szCs w:val="21"/>
              </w:rPr>
            </w:pPr>
          </w:p>
        </w:tc>
        <w:tc>
          <w:tcPr>
            <w:tcW w:w="1125" w:type="dxa"/>
          </w:tcPr>
          <w:p>
            <w:pPr>
              <w:jc w:val="center"/>
              <w:rPr>
                <w:szCs w:val="21"/>
              </w:rPr>
            </w:pPr>
          </w:p>
        </w:tc>
        <w:tc>
          <w:tcPr>
            <w:tcW w:w="4500" w:type="dxa"/>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3" w:type="dxa"/>
          </w:tcPr>
          <w:p>
            <w:pPr>
              <w:jc w:val="center"/>
              <w:rPr>
                <w:szCs w:val="21"/>
              </w:rPr>
            </w:pPr>
          </w:p>
        </w:tc>
        <w:tc>
          <w:tcPr>
            <w:tcW w:w="1912" w:type="dxa"/>
          </w:tcPr>
          <w:p>
            <w:pPr>
              <w:jc w:val="center"/>
              <w:rPr>
                <w:szCs w:val="21"/>
              </w:rPr>
            </w:pPr>
          </w:p>
        </w:tc>
        <w:tc>
          <w:tcPr>
            <w:tcW w:w="1125" w:type="dxa"/>
          </w:tcPr>
          <w:p>
            <w:pPr>
              <w:jc w:val="center"/>
              <w:rPr>
                <w:szCs w:val="21"/>
              </w:rPr>
            </w:pPr>
          </w:p>
        </w:tc>
        <w:tc>
          <w:tcPr>
            <w:tcW w:w="4500" w:type="dxa"/>
          </w:tcPr>
          <w:p>
            <w:pPr>
              <w:jc w:val="center"/>
              <w:rPr>
                <w:szCs w:val="21"/>
              </w:rPr>
            </w:pPr>
          </w:p>
        </w:tc>
      </w:tr>
    </w:tbl>
    <w:p>
      <w:pPr>
        <w:rPr>
          <w:szCs w:val="21"/>
        </w:rPr>
      </w:pPr>
    </w:p>
    <w:p>
      <w:pPr>
        <w:rPr>
          <w:rFonts w:ascii="黑体" w:hAnsi="黑体" w:eastAsia="黑体" w:cs="黑体"/>
          <w:sz w:val="30"/>
          <w:szCs w:val="30"/>
        </w:rPr>
      </w:pPr>
      <w:r>
        <w:rPr>
          <w:rFonts w:hint="eastAsia" w:ascii="黑体" w:hAnsi="黑体" w:eastAsia="黑体" w:cs="黑体"/>
          <w:sz w:val="30"/>
          <w:szCs w:val="30"/>
        </w:rPr>
        <w:t>二、研究背景与意义</w:t>
      </w:r>
    </w:p>
    <w:p>
      <w:pPr>
        <w:rPr>
          <w:rFonts w:hint="eastAsia" w:ascii="仿宋" w:hAnsi="仿宋" w:eastAsia="仿宋" w:cs="仿宋"/>
          <w:szCs w:val="21"/>
        </w:rPr>
      </w:pPr>
      <w:r>
        <w:rPr>
          <w:rFonts w:hint="eastAsia" w:ascii="仿宋" w:hAnsi="仿宋" w:eastAsia="仿宋" w:cs="仿宋"/>
          <w:szCs w:val="21"/>
        </w:rPr>
        <w:t>说明本工程所涉及的研究背景研究的意义，包括主要涉及领域，主要研究方法，主要存在问题，现有解决方案等等，可以自行补充其他内容。</w:t>
      </w:r>
    </w:p>
    <w:p>
      <w:pPr>
        <w:pStyle w:val="3"/>
        <w:bidi w:val="0"/>
        <w:rPr>
          <w:rFonts w:hint="default"/>
          <w:lang w:val="en-US" w:eastAsia="zh-CN"/>
        </w:rPr>
      </w:pPr>
      <w:r>
        <w:rPr>
          <w:rFonts w:hint="eastAsia"/>
          <w:lang w:val="en-US" w:eastAsia="zh-CN"/>
        </w:rPr>
        <w:t>背景与意义</w:t>
      </w:r>
    </w:p>
    <w:p>
      <w:pPr>
        <w:ind w:firstLine="480" w:firstLineChars="200"/>
        <w:rPr>
          <w:rFonts w:hint="eastAsia" w:ascii="仿宋" w:hAnsi="仿宋" w:eastAsia="仿宋" w:cs="仿宋"/>
          <w:szCs w:val="21"/>
        </w:rPr>
      </w:pPr>
      <w:r>
        <w:rPr>
          <w:rFonts w:hint="eastAsia" w:ascii="仿宋" w:hAnsi="仿宋" w:eastAsia="仿宋" w:cs="仿宋"/>
          <w:szCs w:val="21"/>
        </w:rPr>
        <w:t>人脸识别(Face Recognition)是一种依据人的面部特征(如统计或几何特征等)，自动进行身份识别的一种生物识别技术，又称为面像识别、人像识别、相貌识别、面孔识别、面部识别等。通常我们所说的人脸识别是基于光学人脸图像的身份识别与验证的简称。</w:t>
      </w:r>
    </w:p>
    <w:p>
      <w:pPr>
        <w:ind w:firstLine="480" w:firstLineChars="200"/>
        <w:rPr>
          <w:rFonts w:hint="eastAsia" w:ascii="仿宋" w:hAnsi="仿宋" w:eastAsia="仿宋" w:cs="仿宋"/>
          <w:szCs w:val="21"/>
          <w:lang w:eastAsia="zh-CN"/>
        </w:rPr>
      </w:pPr>
      <w:r>
        <w:rPr>
          <w:rFonts w:hint="eastAsia" w:ascii="仿宋" w:hAnsi="仿宋" w:eastAsia="仿宋" w:cs="仿宋"/>
          <w:szCs w:val="21"/>
        </w:rPr>
        <w:t>人脸识别利用摄像机或摄像头采集含有人脸的图像或视频流，并自动在图像中检测和跟踪人脸，进而对检测到的人脸图像进行一系列的相关应用操作。技术上包括图像采集、特征定位、身份的确认和查找等等。简单来说，就是从照片中提取人脸中的特征，比如眉毛高度、嘴角等等，再通过特征的对比输出结果</w:t>
      </w:r>
      <w:r>
        <w:rPr>
          <w:rFonts w:hint="eastAsia" w:ascii="仿宋" w:hAnsi="仿宋" w:eastAsia="仿宋" w:cs="仿宋"/>
          <w:szCs w:val="21"/>
          <w:lang w:eastAsia="zh-CN"/>
        </w:rPr>
        <w:t>。</w:t>
      </w:r>
    </w:p>
    <w:p>
      <w:pPr>
        <w:ind w:firstLine="480" w:firstLineChars="200"/>
        <w:rPr>
          <w:rFonts w:hint="eastAsia" w:ascii="仿宋" w:hAnsi="仿宋" w:eastAsia="仿宋" w:cs="仿宋"/>
          <w:szCs w:val="21"/>
          <w:lang w:val="en-US" w:eastAsia="zh-CN"/>
        </w:rPr>
      </w:pPr>
      <w:r>
        <w:rPr>
          <w:rFonts w:hint="eastAsia" w:ascii="仿宋" w:hAnsi="仿宋" w:eastAsia="仿宋" w:cs="仿宋"/>
          <w:szCs w:val="21"/>
          <w:lang w:val="en-US" w:eastAsia="zh-CN"/>
        </w:rPr>
        <w:t>情感是任何人际关系中不可避免的一部分沟通。它们可以用许多不同的形式表达出一个人内心的想法和生理状态。因此，使用正确的工具进行表情的识别和追踪是一个重要的课题。人们越来越需要检测一个人的身体状况以及过去几年的情绪。人类情感识别在各个领域都有着广泛的应用。目前主要的应用领域包括人机交互、安全、机器人制造、医疗、通信和汽车领域等。</w:t>
      </w:r>
    </w:p>
    <w:p>
      <w:pPr>
        <w:ind w:firstLine="480" w:firstLineChars="200"/>
        <w:rPr>
          <w:rFonts w:hint="default" w:ascii="仿宋" w:hAnsi="仿宋" w:eastAsia="仿宋" w:cs="仿宋"/>
          <w:szCs w:val="21"/>
          <w:lang w:val="en-US" w:eastAsia="zh-CN"/>
        </w:rPr>
      </w:pPr>
      <w:r>
        <w:rPr>
          <w:rFonts w:hint="default" w:ascii="仿宋" w:hAnsi="仿宋" w:eastAsia="仿宋" w:cs="仿宋"/>
          <w:szCs w:val="21"/>
          <w:lang w:val="en-US" w:eastAsia="zh-CN"/>
        </w:rPr>
        <w:t>普遍认为人类主要有六种基本情感：</w:t>
      </w:r>
    </w:p>
    <w:p>
      <w:pPr>
        <w:ind w:firstLine="480" w:firstLineChars="200"/>
        <w:rPr>
          <w:rFonts w:hint="eastAsia" w:ascii="仿宋" w:hAnsi="仿宋" w:eastAsia="仿宋" w:cs="仿宋"/>
          <w:szCs w:val="21"/>
          <w:lang w:val="en-US" w:eastAsia="zh-CN"/>
        </w:rPr>
      </w:pPr>
      <w:r>
        <w:rPr>
          <w:rFonts w:hint="default" w:ascii="仿宋" w:hAnsi="仿宋" w:eastAsia="仿宋" w:cs="仿宋"/>
          <w:szCs w:val="21"/>
          <w:lang w:val="en-US" w:eastAsia="zh-CN"/>
        </w:rPr>
        <w:t>愤怒（anger）、高兴（happiness）、悲伤（sadness）、惊讶（surprise）、厌恶（disgust）、恐惧（fear）。而大多数表情识别是基于这六种情感及其拓展情绪实现的</w:t>
      </w:r>
      <w:r>
        <w:rPr>
          <w:rFonts w:hint="eastAsia" w:ascii="仿宋" w:hAnsi="仿宋" w:eastAsia="仿宋" w:cs="仿宋"/>
          <w:szCs w:val="21"/>
          <w:lang w:val="en-US" w:eastAsia="zh-CN"/>
        </w:rPr>
        <w:t>。</w:t>
      </w:r>
    </w:p>
    <w:p>
      <w:pPr>
        <w:ind w:firstLine="480" w:firstLineChars="200"/>
        <w:rPr>
          <w:rFonts w:hint="eastAsia" w:ascii="仿宋" w:hAnsi="仿宋" w:eastAsia="仿宋" w:cs="仿宋"/>
          <w:szCs w:val="21"/>
          <w:lang w:val="en-US" w:eastAsia="zh-CN"/>
        </w:rPr>
      </w:pPr>
      <w:r>
        <w:rPr>
          <w:rFonts w:hint="eastAsia" w:ascii="仿宋" w:hAnsi="仿宋" w:eastAsia="仿宋" w:cs="仿宋"/>
          <w:szCs w:val="21"/>
          <w:lang w:eastAsia="zh-CN"/>
        </w:rPr>
        <w:t>随着人脸的计算机处理技术（包括人脸检测和人脸识别）不断完善，利用计算机进行面部表情分析也就成为可能。总体而言，表情分析是一个非常困难的研究方向，主要体现在表情特征提取的准确性和有效性上。尤其是后者，因为各种表情本身体现在各个特征点运动上的差别就不是很大，例如：嘴巴张开并不代表就是笑，也有可能是哭和惊讶等。</w:t>
      </w:r>
    </w:p>
    <w:p>
      <w:pPr>
        <w:pStyle w:val="3"/>
        <w:bidi w:val="0"/>
        <w:rPr>
          <w:rFonts w:hint="eastAsia"/>
          <w:lang w:val="en-US" w:eastAsia="zh-CN"/>
        </w:rPr>
      </w:pPr>
      <w:r>
        <w:rPr>
          <w:rFonts w:hint="eastAsia"/>
          <w:lang w:val="en-US" w:eastAsia="zh-CN"/>
        </w:rPr>
        <w:t>面临的困难</w:t>
      </w:r>
    </w:p>
    <w:p>
      <w:pPr>
        <w:bidi w:val="0"/>
        <w:rPr>
          <w:rFonts w:hint="default"/>
          <w:lang w:val="en-US" w:eastAsia="zh-CN"/>
        </w:rPr>
      </w:pPr>
      <w:r>
        <w:rPr>
          <w:rFonts w:hint="default"/>
          <w:lang w:val="en-US" w:eastAsia="zh-CN"/>
        </w:rPr>
        <w:t>主要困难点是：</w:t>
      </w:r>
    </w:p>
    <w:p>
      <w:pPr>
        <w:bidi w:val="0"/>
        <w:rPr>
          <w:rFonts w:hint="default"/>
          <w:lang w:val="en-US" w:eastAsia="zh-CN"/>
        </w:rPr>
      </w:pPr>
      <w:r>
        <w:rPr>
          <w:rFonts w:hint="eastAsia"/>
          <w:lang w:val="en-US" w:eastAsia="zh-CN"/>
        </w:rPr>
        <w:t>1</w:t>
      </w:r>
      <w:r>
        <w:rPr>
          <w:rFonts w:hint="default"/>
          <w:lang w:val="en-US" w:eastAsia="zh-CN"/>
        </w:rPr>
        <w:t>）表情的精细化程度划分：每种情绪最微弱的表现是否需要被分类。分类的界限需要产品给出评估规则。</w:t>
      </w:r>
    </w:p>
    <w:p>
      <w:pPr>
        <w:bidi w:val="0"/>
        <w:rPr>
          <w:rFonts w:hint="default"/>
          <w:lang w:val="en-US" w:eastAsia="zh-CN"/>
        </w:rPr>
      </w:pPr>
      <w:r>
        <w:rPr>
          <w:rFonts w:hint="eastAsia"/>
          <w:lang w:val="en-US" w:eastAsia="zh-CN"/>
        </w:rPr>
        <w:t>2</w:t>
      </w:r>
      <w:r>
        <w:rPr>
          <w:rFonts w:hint="default"/>
          <w:lang w:val="en-US" w:eastAsia="zh-CN"/>
        </w:rPr>
        <w:t>）表情类别的多样化：是否还需要补充其他类别的情绪，六种情绪在一些场景下远不能变现人类的真实 情绪。因此除了基本表情识别外，还有精细表情识别、混合表情识别、非基本表情识别等细致领域的研究。</w:t>
      </w:r>
    </w:p>
    <w:p>
      <w:pPr>
        <w:bidi w:val="0"/>
        <w:rPr>
          <w:rFonts w:hint="default"/>
          <w:lang w:val="en-US" w:eastAsia="zh-CN"/>
        </w:rPr>
      </w:pPr>
      <w:r>
        <w:rPr>
          <w:rFonts w:hint="eastAsia"/>
          <w:lang w:val="en-US" w:eastAsia="zh-CN"/>
        </w:rPr>
        <w:t>3</w:t>
      </w:r>
      <w:r>
        <w:rPr>
          <w:rFonts w:hint="default"/>
          <w:lang w:val="en-US" w:eastAsia="zh-CN"/>
        </w:rPr>
        <w:t>）缺少鲁棒性</w:t>
      </w:r>
    </w:p>
    <w:p>
      <w:pPr>
        <w:bidi w:val="0"/>
        <w:rPr>
          <w:rFonts w:hint="eastAsia"/>
          <w:lang w:val="en-US" w:eastAsia="zh-CN"/>
        </w:rPr>
      </w:pPr>
      <w:r>
        <w:rPr>
          <w:rFonts w:hint="eastAsia"/>
          <w:lang w:val="en-US" w:eastAsia="zh-CN"/>
        </w:rPr>
        <w:t>4</w:t>
      </w:r>
      <w:r>
        <w:rPr>
          <w:rFonts w:hint="default"/>
          <w:lang w:val="en-US" w:eastAsia="zh-CN"/>
        </w:rPr>
        <w:t>）光照问题</w:t>
      </w:r>
      <w:r>
        <w:rPr>
          <w:rFonts w:hint="eastAsia"/>
          <w:lang w:val="en-US" w:eastAsia="zh-CN"/>
        </w:rPr>
        <w:t>。光照问题是机器视觉重的老问题，在人脸识别中的表现尤为明显。由于人脸的3D结构，光照投射出的阴影，会加强或减弱原有的人脸特征。</w:t>
      </w:r>
    </w:p>
    <w:p>
      <w:pPr>
        <w:bidi w:val="0"/>
        <w:rPr>
          <w:rFonts w:hint="eastAsia"/>
          <w:lang w:val="en-US" w:eastAsia="zh-CN"/>
        </w:rPr>
      </w:pPr>
      <w:r>
        <w:rPr>
          <w:rFonts w:hint="eastAsia"/>
          <w:lang w:val="en-US" w:eastAsia="zh-CN"/>
        </w:rPr>
        <w:t>5）</w:t>
      </w:r>
      <w:r>
        <w:rPr>
          <w:rFonts w:hint="default"/>
          <w:lang w:val="en-US" w:eastAsia="zh-CN"/>
        </w:rPr>
        <w:t>年龄变化</w:t>
      </w:r>
      <w:r>
        <w:rPr>
          <w:rFonts w:hint="eastAsia"/>
          <w:lang w:val="en-US" w:eastAsia="zh-CN"/>
        </w:rPr>
        <w:t>，</w:t>
      </w:r>
      <w:r>
        <w:rPr>
          <w:rFonts w:hint="default"/>
          <w:lang w:val="en-US" w:eastAsia="zh-CN"/>
        </w:rPr>
        <w:t>比如说人脸的老化</w:t>
      </w:r>
      <w:r>
        <w:rPr>
          <w:rFonts w:hint="eastAsia"/>
          <w:lang w:val="en-US" w:eastAsia="zh-CN"/>
        </w:rPr>
        <w:t>，</w:t>
      </w:r>
      <w:r>
        <w:rPr>
          <w:rFonts w:hint="default"/>
          <w:lang w:val="en-US" w:eastAsia="zh-CN"/>
        </w:rPr>
        <w:t>对于情绪识别来说，人脸老化或许更为重要，因为随着人脸的老化，会出现皱纹等一系列面部特征，这会对模型提取面部特征进行表情分析增加难度</w:t>
      </w:r>
      <w:r>
        <w:rPr>
          <w:rFonts w:hint="eastAsia"/>
          <w:lang w:val="en-US" w:eastAsia="zh-CN"/>
        </w:rPr>
        <w:t>。除此之外，人脸图像可变的地方包括头部姿势、遮挡、光照条件和人脸表情等。</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7485" cy="5648960"/>
            <wp:effectExtent l="0" t="0" r="1079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277485" cy="564896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图中表示在自然人脸图像中找到的典型变化。（a）头部姿势，（b）年龄，（c）光照，（d）面部表情，（e）遮挡</w:t>
      </w:r>
    </w:p>
    <w:p>
      <w:pPr>
        <w:pStyle w:val="3"/>
        <w:bidi w:val="0"/>
        <w:rPr>
          <w:rFonts w:hint="eastAsia"/>
          <w:lang w:val="en-US" w:eastAsia="zh-CN"/>
        </w:rPr>
      </w:pPr>
      <w:r>
        <w:rPr>
          <w:rFonts w:hint="eastAsia"/>
          <w:lang w:val="en-US" w:eastAsia="zh-CN"/>
        </w:rPr>
        <w:t>研究的过程和解决方法</w:t>
      </w:r>
    </w:p>
    <w:p>
      <w:pPr>
        <w:ind w:firstLine="480" w:firstLineChars="200"/>
        <w:rPr>
          <w:rFonts w:hint="eastAsia"/>
          <w:lang w:val="en-US" w:eastAsia="zh-CN"/>
        </w:rPr>
      </w:pPr>
      <w:r>
        <w:rPr>
          <w:rFonts w:hint="eastAsia"/>
          <w:lang w:val="en-US" w:eastAsia="zh-CN"/>
        </w:rPr>
        <w:t>人脸识别涉及到计算机视觉、计算机图形学、图像处理、生理学、心理学等，是一门交叉学科。实际上自七十年代以来，人脸识别已经成为了计算机视觉和生物识别领域被研究最多的主题之一。</w:t>
      </w:r>
    </w:p>
    <w:p>
      <w:pPr>
        <w:ind w:firstLine="480" w:firstLineChars="200"/>
        <w:rPr>
          <w:rFonts w:hint="default"/>
          <w:lang w:val="en-US" w:eastAsia="zh-CN"/>
        </w:rPr>
      </w:pPr>
      <w:r>
        <w:rPr>
          <w:rFonts w:hint="eastAsia"/>
          <w:lang w:val="en-US" w:eastAsia="zh-CN"/>
        </w:rPr>
        <w:t>对于一些问题，实际上是有一些专门的解决办法的。</w:t>
      </w:r>
    </w:p>
    <w:p>
      <w:pPr>
        <w:ind w:firstLine="480" w:firstLineChars="200"/>
        <w:rPr>
          <w:rFonts w:hint="eastAsia"/>
          <w:lang w:val="en-US" w:eastAsia="zh-CN"/>
        </w:rPr>
      </w:pPr>
      <w:r>
        <w:rPr>
          <w:rFonts w:hint="eastAsia"/>
          <w:lang w:val="en-US" w:eastAsia="zh-CN"/>
        </w:rPr>
        <w:t>对于光照问题，对其进行包括光照强度和方向、人脸反射属性的量化，面部阴影和照度分析等，尝试建立数学模型，以利用这些光照模型，在人脸图像预处理或者归一化阶段尽可能的补偿乃至消除其对识别性能的影响，将固有的人脸属性（反射率属性、3D表面形状属性）和光源、遮挡及高光等非人脸固有属性分离开来。</w:t>
      </w:r>
    </w:p>
    <w:p>
      <w:pPr>
        <w:ind w:firstLine="480" w:firstLineChars="200"/>
        <w:rPr>
          <w:rFonts w:hint="eastAsia"/>
          <w:lang w:val="en-US" w:eastAsia="zh-CN"/>
        </w:rPr>
      </w:pPr>
      <w:r>
        <w:rPr>
          <w:rFonts w:hint="eastAsia"/>
          <w:lang w:val="en-US" w:eastAsia="zh-CN"/>
        </w:rPr>
        <w:t>年龄变化这个问题，我们能做的似乎只有想尽办法提取人的面部特征的数据。因为我们做的是情绪识别，所以，我们的主要目标还是集中在人的面部特征上面，对于像是耳朵等其他特征来说并不是很注重，所以我们可以对影响表情相应的面部特征进行重视。特征提取的时候也是注重诸如嘴巴和面颊肌肉活动的提取。</w:t>
      </w:r>
    </w:p>
    <w:p>
      <w:pPr>
        <w:ind w:firstLine="480" w:firstLineChars="200"/>
        <w:rPr>
          <w:rFonts w:hint="eastAsia"/>
          <w:lang w:val="en-US" w:eastAsia="zh-CN"/>
        </w:rPr>
      </w:pPr>
      <w:r>
        <w:rPr>
          <w:rFonts w:hint="eastAsia"/>
          <w:lang w:val="en-US" w:eastAsia="zh-CN"/>
        </w:rPr>
        <w:t>人的表情是富含多种情绪的，我们需要人为地对训练的一些数据进行分析。如果一种情绪中是包含很多的其他人类情绪的，很多时候我们只能根据这个情绪中我们的划分的情绪所占的百分比来对情绪打标签，或者对此变成一个新的情绪。人情绪的多样性，在我们分类的时候是很大的一个困扰。我们的能做的估计也之后不多扩展需要辨别情绪的，使之不仅仅只有六种基本情绪。</w:t>
      </w:r>
    </w:p>
    <w:p>
      <w:pPr>
        <w:ind w:firstLine="480" w:firstLineChars="200"/>
        <w:rPr>
          <w:rFonts w:hint="default"/>
          <w:lang w:val="en-US" w:eastAsia="zh-CN"/>
        </w:rPr>
      </w:pPr>
      <w:r>
        <w:rPr>
          <w:rFonts w:hint="eastAsia"/>
          <w:lang w:val="en-US" w:eastAsia="zh-CN"/>
        </w:rPr>
        <w:t>但是，</w:t>
      </w:r>
      <w:r>
        <w:rPr>
          <w:rFonts w:hint="default"/>
          <w:lang w:val="en-US" w:eastAsia="zh-CN"/>
        </w:rPr>
        <w:t>人脸识别技术这些年已经发生了重大的变化。基于人工设计的特征和传统机器学习技术的传统方法近来已被使用非常大型的数据集训练的深度神经网络取代。传统方法依赖于人工设计的特征（比如边和纹理描述量）与机器学习技术（比如主成分分析、线性判别分析或支持向量机）的组合。人工设计在无约束环境中对不同变化情况稳健的特征是很困难的，这使得过去的研究者侧重研究针对每种变化类型的专用方法，比如能应对不同年龄的方法、能应对不同姿势的方法 、能应对不同光照条件的方法等。近段时间，传统的人脸识别方法已经被基于卷积神经网络（CNN）的深度学习方法接替。深度学习方法的主要优势是它们可用非常大型的数据集进行训练，从而学习到表征这些数据的最佳特征。网络上可用的大量自然人脸图像已让研究者可收集到大规模的人脸数据集 ，这些图像包含了真实世界中的各种变化情况。使用这些数据集训练的基于 CNN 的人脸识别方法已经实现了非常高的准确度，因为它们能够学到人脸图像中稳健的特征，从而能够应对在训练过程中使用的人脸图像所呈现出的真实世界变化情况。此外，深度学习方法在计算机视觉方面的不断普及也在加速人脸识别研究的发展，因为 CNN 也正被用于解决许多其它计算机视觉任务，比如目标检测和识别、分割、光学字符识别、面部表情分析、年龄估计等。</w:t>
      </w:r>
    </w:p>
    <w:p>
      <w:pPr>
        <w:ind w:firstLine="480" w:firstLineChars="200"/>
        <w:rPr>
          <w:rFonts w:hint="eastAsia"/>
          <w:lang w:val="en-US" w:eastAsia="zh-CN"/>
        </w:rPr>
      </w:pPr>
      <w:r>
        <w:rPr>
          <w:rFonts w:hint="default"/>
          <w:lang w:val="en-US" w:eastAsia="zh-CN"/>
        </w:rPr>
        <w:t>卷积神经网络（CNN）是人脸识别方面最常用的一类深度学习方法。深度学习方法的主要优势是可用大量数据来训练，从而学到对训练数据中出现的变化情况稳健的人脸表征。这种方法不需要设计对不同类型的类内差异（比如光照、姿势、面部表情、年龄等）稳健的特定特征，而是可以从训练数据中学到它们。深度学习方法的主要短板是它们需要使用非常大的数据集来训练，而且这些数据集中需要包含足够的变化，从而可以泛化到未曾见过的样本上。幸运的是，一些包含自然人脸图像的大规模人脸数据集已被公开，可被用来训练 CNN 模型。除了学习判别特征，神经网络还可以降维，并可被训练成分类器或使用度量学习方法。CNN 被认为是端到端可训练的系统，无需与任何其它特定方法结合</w:t>
      </w:r>
      <w:r>
        <w:rPr>
          <w:rFonts w:hint="eastAsia"/>
          <w:lang w:val="en-US" w:eastAsia="zh-CN"/>
        </w:rPr>
        <w:t>。</w:t>
      </w:r>
    </w:p>
    <w:p>
      <w:pPr>
        <w:ind w:firstLine="480" w:firstLineChars="200"/>
        <w:rPr>
          <w:rFonts w:hint="eastAsia"/>
          <w:lang w:val="en-US" w:eastAsia="zh-CN"/>
        </w:rPr>
      </w:pPr>
      <w:r>
        <w:rPr>
          <w:rFonts w:hint="default"/>
          <w:lang w:val="en-US" w:eastAsia="zh-CN"/>
        </w:rPr>
        <w:t>使用神经网络来做人脸识别并不是什么新思想。1997 年就有研究者为人脸检测、眼部定位和人脸识别提出了一种名为「基于概率决策的神经网络（PBDNN）」的早期方法。这种人脸识别 PDBNN 被分成了每一个训练主体一个全连接子网络，以降低隐藏单元的数量和避免过拟合。研究者使用密度和边特征分别训练了两个 PBDNN，然后将它们的输出组合起来得到最终分类决定。另一种早期方法则组合使用了自组织映射（SOM）和卷积神经网络。自组织映射 是一类以无监督方式训练的神经网络，可将输入数据映射到更低维的空间，同时也能保留输入空间的拓扑性质（即在原始空间中相近的输入在输出空间中也相近）。注意，这两种早期方法都不是以端到端的方式训练的，而且提出的神经网络架构也都很浅</w:t>
      </w:r>
      <w:r>
        <w:rPr>
          <w:rFonts w:hint="eastAsia"/>
          <w:lang w:val="en-US" w:eastAsia="zh-CN"/>
        </w:rPr>
        <w:t>。</w:t>
      </w:r>
    </w:p>
    <w:p>
      <w:pPr>
        <w:ind w:firstLine="480" w:firstLineChars="200"/>
        <w:rPr>
          <w:rFonts w:hint="eastAsia"/>
          <w:lang w:val="en-US" w:eastAsia="zh-CN"/>
        </w:rPr>
      </w:pPr>
      <w:r>
        <w:rPr>
          <w:rFonts w:hint="default"/>
          <w:lang w:val="en-US" w:eastAsia="zh-CN"/>
        </w:rPr>
        <w:t>对于基于 CNN 的人脸识别方法，影响准确度的因素主要有三个：训练数据、CNN 架构和损失函数。因为在大多数深度学习应用中，都需要大训练集来防止过拟合。一般而言，为分类任务训练的 CNN 的准确度会随每类的样本数量的增长而提升。这是因为当类内差异更多时，CNN 模型能够学习到更稳健的特征。但是，对于人脸识别，我们感兴趣的是提取出能够泛化到训练集中未曾出现过的主体上的特征。因此，用于人脸识别的数据集还需要包含大量主体，这样模型也能学习到更多类间差异</w:t>
      </w:r>
      <w:r>
        <w:rPr>
          <w:rFonts w:hint="eastAsia"/>
          <w:lang w:val="en-US" w:eastAsia="zh-CN"/>
        </w:rPr>
        <w:t>。</w:t>
      </w:r>
    </w:p>
    <w:p>
      <w:pPr>
        <w:ind w:firstLine="480" w:firstLineChars="200"/>
        <w:rPr>
          <w:rFonts w:hint="default"/>
          <w:lang w:val="en-US" w:eastAsia="zh-CN"/>
        </w:rPr>
      </w:pPr>
      <w:r>
        <w:rPr>
          <w:rFonts w:hint="default"/>
          <w:lang w:val="en-US" w:eastAsia="zh-CN"/>
        </w:rPr>
        <w:t>用于人脸识别的 CNN 架构从那些在 ImageNet 大规模视觉识别挑战赛（ILSVRC）上表现优异的架构上取得了很多灵感</w:t>
      </w:r>
      <w:r>
        <w:rPr>
          <w:rFonts w:hint="eastAsia"/>
          <w:lang w:val="en-US" w:eastAsia="zh-CN"/>
        </w:rPr>
        <w:t>。比如我们耳熟能详的VGG，Googlenet等。</w:t>
      </w:r>
    </w:p>
    <w:p>
      <w:pPr>
        <w:ind w:firstLine="480" w:firstLineChars="200"/>
        <w:rPr>
          <w:rFonts w:hint="eastAsia" w:ascii="仿宋" w:hAnsi="仿宋" w:eastAsia="仿宋" w:cs="仿宋"/>
          <w:szCs w:val="21"/>
          <w:lang w:val="en-US" w:eastAsia="zh-CN"/>
        </w:rPr>
      </w:pPr>
      <w:r>
        <w:rPr>
          <w:rFonts w:hint="eastAsia" w:ascii="仿宋" w:hAnsi="仿宋" w:eastAsia="仿宋" w:cs="仿宋"/>
          <w:szCs w:val="21"/>
          <w:lang w:val="en-US" w:eastAsia="zh-CN"/>
        </w:rPr>
        <w:t>每个模型都有着自己的优势与劣势。LeNet的效果其实并不是很好，而且相对于相同效果的其他模型来说，这个模型对硬件的要求更高。后面几个网络保持的原则基本上就是没有最深，只有更深。模型基本上都是向更深层次发展的。当然Googlenet对于模型广度也进行了非常有意义的探索。这个就对硬件有了更高的要求，对算力有了更高的要求。</w:t>
      </w:r>
    </w:p>
    <w:p>
      <w:pPr>
        <w:rPr>
          <w:rFonts w:hint="eastAsia" w:ascii="仿宋" w:hAnsi="仿宋" w:eastAsia="仿宋" w:cs="仿宋"/>
          <w:szCs w:val="21"/>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6291580" cy="1764665"/>
            <wp:effectExtent l="0" t="0" r="2540" b="317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6291580" cy="176466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元老级的LeNet图像</w:t>
      </w:r>
    </w:p>
    <w:p>
      <w:pPr>
        <w:rPr>
          <w:rFonts w:hint="default" w:ascii="宋体" w:hAnsi="宋体" w:eastAsia="宋体" w:cs="宋体"/>
          <w:sz w:val="24"/>
          <w:szCs w:val="24"/>
          <w:lang w:val="en-US" w:eastAsia="zh-CN"/>
        </w:rPr>
      </w:pPr>
      <w:r>
        <w:rPr>
          <w:rFonts w:hint="eastAsia" w:ascii="Arial" w:hAnsi="Arial" w:eastAsia="宋体" w:cs="Arial"/>
          <w:i w:val="0"/>
          <w:caps w:val="0"/>
          <w:color w:val="4D4D4D"/>
          <w:spacing w:val="0"/>
          <w:sz w:val="19"/>
          <w:szCs w:val="19"/>
          <w:shd w:val="clear" w:fill="FFFFFF"/>
          <w:lang w:val="en-US" w:eastAsia="zh-CN"/>
        </w:rPr>
        <w:t>G</w:t>
      </w:r>
      <w:r>
        <w:rPr>
          <w:rFonts w:ascii="Arial" w:hAnsi="Arial" w:eastAsia="Arial" w:cs="Arial"/>
          <w:i w:val="0"/>
          <w:caps w:val="0"/>
          <w:color w:val="4D4D4D"/>
          <w:spacing w:val="0"/>
          <w:sz w:val="19"/>
          <w:szCs w:val="19"/>
          <w:shd w:val="clear" w:fill="FFFFFF"/>
        </w:rPr>
        <w:t>ooglenet，14年比赛冠军的model，这个model证明了一件事：用更多的卷积，更深的层次可以得到更好的结构。（当然，它并没有证明浅的层次不能达到这样的效果）</w:t>
      </w:r>
    </w:p>
    <w:p>
      <w:pPr>
        <w:rPr>
          <w:rFonts w:ascii="宋体" w:hAnsi="宋体" w:eastAsia="宋体" w:cs="宋体"/>
          <w:sz w:val="24"/>
          <w:szCs w:val="24"/>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Googlenet图像</w:t>
      </w:r>
    </w:p>
    <w:p>
      <w:pPr>
        <w:rPr>
          <w:rFonts w:hint="default" w:ascii="仿宋" w:hAnsi="仿宋" w:eastAsia="仿宋" w:cs="仿宋"/>
          <w:szCs w:val="21"/>
          <w:lang w:val="en-US" w:eastAsia="zh-CN"/>
        </w:rPr>
      </w:pPr>
      <w:r>
        <w:rPr>
          <w:rFonts w:hint="eastAsia" w:ascii="仿宋" w:hAnsi="仿宋" w:eastAsia="仿宋" w:cs="仿宋"/>
          <w:szCs w:val="21"/>
          <w:lang w:val="en-US" w:eastAsia="zh-CN"/>
        </w:rPr>
        <w:t>本项目使用的是VGG和Alexnet模型进行训练研究。而VGG更是继承了Alexnet的衣钵，层数更深。这两个模型在最初项目选择的时候就是根据当前数据量以及要求准确率来决定的。</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卷积神经网络的发展</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244340" cy="1463675"/>
            <wp:effectExtent l="0" t="0" r="7620" b="1460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4244340" cy="1463675"/>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接下来会介绍一些与本项目的相关的网络模型发展。</w:t>
      </w: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Lenet。以现在的眼光来看，LeNet 绝对是一个小网络，也没什么特点。但是，LeNet 是 CNN 网络结构的开山鼻祖，第一次定义了 CNN 网络结构。其定义了卷积层、采用池化层下采样，用 Tanh 作为非线性激活函数。</w:t>
      </w:r>
    </w:p>
    <w:p>
      <w:pPr>
        <w:numPr>
          <w:ilvl w:val="0"/>
          <w:numId w:val="1"/>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AlexNet</w:t>
      </w:r>
      <w:r>
        <w:rPr>
          <w:rFonts w:hint="eastAsia" w:ascii="宋体" w:hAnsi="宋体" w:eastAsia="宋体" w:cs="宋体"/>
          <w:sz w:val="24"/>
          <w:szCs w:val="24"/>
          <w:lang w:val="en-US" w:eastAsia="zh-CN"/>
        </w:rPr>
        <w:t>。这个网络在当年的 ILSVRC（ImageNet Large-Scale Visual Recognition Challenge）中以超过第二名10.9个百分点的绝对优势一举夺冠，引起了许多学者对深度学习的研究，可以算是深度学习的热潮的起始标志。相对于传统的CNN，Alexnet有了一些很重要的改动，比如数据增强、Dropout、ReLU激活函数等，对于防止过拟合有很好的作用，同时支持多GPU并行运算，训练速度大大加快。</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84775" cy="1663065"/>
            <wp:effectExtent l="0" t="0" r="12065"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5184775" cy="166306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Alexnet模型图像</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numPr>
          <w:ilvl w:val="0"/>
          <w:numId w:val="1"/>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VGG。2014 年，Simonyan 和 Zisserman 提出了 VGG 系列模型（包括VGG-11/VGG-13/VGG-16/VGG-19），并在当年的 ImageNet Challenge 上作为分类任务第二名、定位（Localization）任务第一名的基础网络出现。VGG更是继承了Alexnet的衣钵，层数更深。VGG加“深”了前面由五个卷积层与激活函数叠加的部分，使得每部分并不是一个卷积层加一个激活函数组成，而是多个这样的组合组成一部分（有人习惯称这个为 Conv Layer Group），每个部分之间进行池化操作。但是VGG 与当时其他卷积神经网络不同，不采用感受野大的卷积核。</w:t>
      </w:r>
    </w:p>
    <w:p>
      <w:pPr>
        <w:numPr>
          <w:numId w:val="0"/>
        </w:numPr>
        <w:rPr>
          <w:rFonts w:hint="eastAsia"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181600" cy="4648200"/>
            <wp:effectExtent l="0" t="0" r="0" b="0"/>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0"/>
                    <a:stretch>
                      <a:fillRect/>
                    </a:stretch>
                  </pic:blipFill>
                  <pic:spPr>
                    <a:xfrm>
                      <a:off x="0" y="0"/>
                      <a:ext cx="5181600" cy="4648200"/>
                    </a:xfrm>
                    <a:prstGeom prst="rect">
                      <a:avLst/>
                    </a:prstGeom>
                    <a:noFill/>
                    <a:ln w="9525">
                      <a:noFill/>
                    </a:ln>
                  </pic:spPr>
                </pic:pic>
              </a:graphicData>
            </a:graphic>
          </wp:inline>
        </w:drawing>
      </w:r>
    </w:p>
    <w:p>
      <w:pPr>
        <w:numPr>
          <w:numId w:val="0"/>
        </w:numPr>
        <w:rPr>
          <w:rFonts w:hint="default" w:ascii="宋体" w:hAnsi="宋体" w:eastAsia="宋体" w:cs="宋体"/>
          <w:sz w:val="24"/>
          <w:szCs w:val="24"/>
          <w:lang w:val="en-US" w:eastAsia="zh-CN"/>
        </w:rPr>
      </w:pPr>
      <w:bookmarkStart w:id="0" w:name="_GoBack"/>
      <w:bookmarkEnd w:id="0"/>
    </w:p>
    <w:p>
      <w:pPr>
        <w:numPr>
          <w:ilvl w:val="0"/>
          <w:numId w:val="1"/>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Inception Net</w:t>
      </w:r>
      <w:r>
        <w:rPr>
          <w:rFonts w:hint="eastAsia" w:ascii="宋体" w:hAnsi="宋体" w:eastAsia="宋体" w:cs="宋体"/>
          <w:sz w:val="24"/>
          <w:szCs w:val="24"/>
          <w:lang w:val="en-US" w:eastAsia="zh-CN"/>
        </w:rPr>
        <w:t>。2014 年，Google 提出了 Inception 网络结构，并以此构建了 GoogLeNet。与 VGG 不同，Inception 结构虽然也倾向于加“深”网络结构，从而提高模型的表达能力，但是作者充分考虑到现实中计算资源的限制，所以对模型中局部结构进行了精心设计，并且抛弃全连接层。后来Google在此基础上提出了Inception Net V3，Inception Net V4等网络。对此类型的网络进行了有意义的探索。</w:t>
      </w:r>
    </w:p>
    <w:p>
      <w:pPr>
        <w:numPr>
          <w:numId w:val="0"/>
        </w:num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995545" cy="1746250"/>
            <wp:effectExtent l="0" t="0" r="3175" b="635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11"/>
                    <a:stretch>
                      <a:fillRect/>
                    </a:stretch>
                  </pic:blipFill>
                  <pic:spPr>
                    <a:xfrm>
                      <a:off x="0" y="0"/>
                      <a:ext cx="4995545" cy="1746250"/>
                    </a:xfrm>
                    <a:prstGeom prst="rect">
                      <a:avLst/>
                    </a:prstGeom>
                    <a:noFill/>
                    <a:ln w="9525">
                      <a:noFill/>
                    </a:ln>
                  </pic:spPr>
                </pic:pic>
              </a:graphicData>
            </a:graphic>
          </wp:inline>
        </w:drawing>
      </w:r>
    </w:p>
    <w:p>
      <w:pPr>
        <w:numPr>
          <w:ilvl w:val="0"/>
          <w:numId w:val="1"/>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ResNet</w:t>
      </w:r>
      <w:r>
        <w:rPr>
          <w:rFonts w:hint="eastAsia" w:ascii="宋体" w:hAnsi="宋体" w:eastAsia="宋体" w:cs="宋体"/>
          <w:sz w:val="24"/>
          <w:szCs w:val="24"/>
          <w:lang w:val="en-US" w:eastAsia="zh-CN"/>
        </w:rPr>
        <w:t>。2015 年，Kaiming He 提出了 ResNet（拿到了 2016 年 CVPR Best Paper Award），不仅解决了神经网络中的退化问题（Degrade Problem，即相较于浅层神经网络，深层神经网络的深度到达一定深度后，拟合能力反而更差，训练/测试误差更高），还在同年的 ILSVRC 和 COCO 竞赛横扫竞争对手，分别拿下分类、定位、检测、分割任务的第一名。</w:t>
      </w:r>
    </w:p>
    <w:p>
      <w:pPr>
        <w:numPr>
          <w:numId w:val="0"/>
        </w:num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647440" cy="1905000"/>
            <wp:effectExtent l="0" t="0" r="10160"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2"/>
                    <a:stretch>
                      <a:fillRect/>
                    </a:stretch>
                  </pic:blipFill>
                  <pic:spPr>
                    <a:xfrm>
                      <a:off x="0" y="0"/>
                      <a:ext cx="3647440" cy="1905000"/>
                    </a:xfrm>
                    <a:prstGeom prst="rect">
                      <a:avLst/>
                    </a:prstGeom>
                    <a:noFill/>
                    <a:ln w="9525">
                      <a:noFill/>
                    </a:ln>
                  </pic:spPr>
                </pic:pic>
              </a:graphicData>
            </a:graphic>
          </wp:inline>
        </w:drawing>
      </w:r>
    </w:p>
    <w:p>
      <w:pPr>
        <w:rPr>
          <w:rFonts w:hint="default" w:ascii="宋体" w:hAnsi="宋体" w:eastAsia="宋体" w:cs="宋体"/>
          <w:sz w:val="24"/>
          <w:szCs w:val="24"/>
          <w:lang w:val="en-US" w:eastAsia="zh-CN"/>
        </w:rPr>
      </w:pPr>
    </w:p>
    <w:p>
      <w:r>
        <w:rPr>
          <w:rFonts w:ascii="宋体" w:hAnsi="宋体" w:eastAsia="宋体" w:cs="宋体"/>
          <w:sz w:val="24"/>
          <w:szCs w:val="24"/>
        </w:rPr>
        <w:drawing>
          <wp:inline distT="0" distB="0" distL="114300" distR="114300">
            <wp:extent cx="5344795" cy="3695065"/>
            <wp:effectExtent l="0" t="0" r="4445" b="8255"/>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3"/>
                    <a:stretch>
                      <a:fillRect/>
                    </a:stretch>
                  </pic:blipFill>
                  <pic:spPr>
                    <a:xfrm>
                      <a:off x="0" y="0"/>
                      <a:ext cx="5344795" cy="3695065"/>
                    </a:xfrm>
                    <a:prstGeom prst="rect">
                      <a:avLst/>
                    </a:prstGeom>
                    <a:noFill/>
                    <a:ln w="9525">
                      <a:noFill/>
                    </a:ln>
                  </pic:spPr>
                </pic:pic>
              </a:graphicData>
            </a:graphic>
          </wp:inline>
        </w:drawing>
      </w:r>
    </w:p>
    <w:p>
      <w:pPr>
        <w:rPr>
          <w:rFonts w:ascii="黑体" w:hAnsi="黑体" w:eastAsia="黑体" w:cs="黑体"/>
          <w:sz w:val="30"/>
          <w:szCs w:val="30"/>
        </w:rPr>
      </w:pPr>
      <w:r>
        <w:rPr>
          <w:rFonts w:hint="eastAsia" w:ascii="黑体" w:hAnsi="黑体" w:eastAsia="黑体" w:cs="黑体"/>
          <w:sz w:val="30"/>
          <w:szCs w:val="30"/>
        </w:rPr>
        <w:t>三、模型方法</w:t>
      </w:r>
    </w:p>
    <w:p>
      <w:pPr>
        <w:rPr>
          <w:rFonts w:hint="eastAsia" w:ascii="仿宋" w:hAnsi="仿宋" w:eastAsia="仿宋" w:cs="仿宋"/>
          <w:szCs w:val="21"/>
        </w:rPr>
      </w:pPr>
      <w:r>
        <w:rPr>
          <w:rFonts w:hint="eastAsia" w:ascii="仿宋" w:hAnsi="仿宋" w:eastAsia="仿宋" w:cs="仿宋"/>
          <w:b/>
          <w:bCs/>
          <w:szCs w:val="21"/>
          <w:u w:val="single"/>
        </w:rPr>
        <w:t>详细说明</w:t>
      </w:r>
      <w:r>
        <w:rPr>
          <w:rFonts w:hint="eastAsia" w:ascii="仿宋" w:hAnsi="仿宋" w:eastAsia="仿宋" w:cs="仿宋"/>
          <w:szCs w:val="21"/>
        </w:rPr>
        <w:t>本工程所使用的模型方法和理论等</w:t>
      </w:r>
    </w:p>
    <w:p>
      <w:pPr>
        <w:rPr>
          <w:rFonts w:hint="eastAsia" w:ascii="仿宋" w:hAnsi="仿宋" w:eastAsia="仿宋" w:cs="仿宋"/>
          <w:szCs w:val="21"/>
          <w:lang w:val="en-US" w:eastAsia="zh-CN"/>
        </w:rPr>
      </w:pPr>
      <w:r>
        <w:rPr>
          <w:rFonts w:hint="eastAsia" w:ascii="仿宋" w:hAnsi="仿宋" w:eastAsia="仿宋" w:cs="仿宋"/>
          <w:szCs w:val="21"/>
          <w:lang w:val="en-US" w:eastAsia="zh-CN"/>
        </w:rPr>
        <w:t>本工程所使用的的模型是VGG19和ResNet。两个模型都在这个项目中表现出来，本来我们只是使用了VGG19,但是为了追求更高的准确率，我们尝试使用了ResNet。</w:t>
      </w:r>
    </w:p>
    <w:p>
      <w:pPr>
        <w:rPr>
          <w:rFonts w:hint="eastAsia" w:ascii="仿宋" w:hAnsi="仿宋" w:eastAsia="仿宋" w:cs="仿宋"/>
          <w:szCs w:val="21"/>
          <w:lang w:val="en-US" w:eastAsia="zh-CN"/>
        </w:rPr>
      </w:pPr>
      <w:r>
        <w:rPr>
          <w:rFonts w:hint="eastAsia" w:ascii="仿宋" w:hAnsi="仿宋" w:eastAsia="仿宋" w:cs="仿宋"/>
          <w:szCs w:val="21"/>
          <w:lang w:val="en-US" w:eastAsia="zh-CN"/>
        </w:rPr>
        <w:t>两个模型的说明如下：</w:t>
      </w:r>
    </w:p>
    <w:p/>
    <w:p>
      <w:pPr>
        <w:rPr>
          <w:rFonts w:ascii="黑体" w:hAnsi="黑体" w:eastAsia="黑体" w:cs="黑体"/>
          <w:sz w:val="30"/>
          <w:szCs w:val="30"/>
        </w:rPr>
      </w:pPr>
      <w:r>
        <w:rPr>
          <w:rFonts w:hint="eastAsia" w:ascii="黑体" w:hAnsi="黑体" w:eastAsia="黑体" w:cs="黑体"/>
          <w:sz w:val="30"/>
          <w:szCs w:val="30"/>
        </w:rPr>
        <w:t>四、系统设计</w:t>
      </w:r>
    </w:p>
    <w:p>
      <w:pPr>
        <w:rPr>
          <w:rFonts w:hint="eastAsia" w:ascii="仿宋" w:hAnsi="仿宋" w:eastAsia="仿宋" w:cs="仿宋"/>
          <w:szCs w:val="21"/>
        </w:rPr>
      </w:pPr>
      <w:r>
        <w:rPr>
          <w:rFonts w:hint="eastAsia" w:ascii="仿宋" w:hAnsi="仿宋" w:eastAsia="仿宋" w:cs="仿宋"/>
          <w:szCs w:val="21"/>
        </w:rPr>
        <w:t>系统的</w:t>
      </w:r>
      <w:r>
        <w:rPr>
          <w:rFonts w:hint="eastAsia" w:ascii="仿宋" w:hAnsi="仿宋" w:eastAsia="仿宋" w:cs="仿宋"/>
          <w:b/>
          <w:bCs/>
          <w:szCs w:val="21"/>
          <w:u w:val="single"/>
        </w:rPr>
        <w:t>详细</w:t>
      </w:r>
      <w:r>
        <w:rPr>
          <w:rFonts w:hint="eastAsia" w:ascii="仿宋" w:hAnsi="仿宋" w:eastAsia="仿宋" w:cs="仿宋"/>
          <w:szCs w:val="21"/>
        </w:rPr>
        <w:t>设计，系统流程，系统的每一步的具体流程，例如，如何处理语料，如何训练模型，如何测试模型，最后对模型进行评估等。</w:t>
      </w:r>
    </w:p>
    <w:p>
      <w:pPr>
        <w:rPr>
          <w:rFonts w:hint="default" w:ascii="仿宋" w:hAnsi="仿宋" w:eastAsia="仿宋" w:cs="仿宋"/>
          <w:szCs w:val="21"/>
          <w:lang w:val="en-US" w:eastAsia="zh-CN"/>
        </w:rPr>
      </w:pPr>
      <w:r>
        <w:rPr>
          <w:rFonts w:hint="eastAsia" w:ascii="仿宋" w:hAnsi="仿宋" w:eastAsia="仿宋" w:cs="仿宋"/>
          <w:szCs w:val="21"/>
          <w:lang w:val="en-US" w:eastAsia="zh-CN"/>
        </w:rPr>
        <w:t>我们使用SGD算法来训练模型。</w:t>
      </w:r>
    </w:p>
    <w:p/>
    <w:p>
      <w:pPr>
        <w:rPr>
          <w:rFonts w:ascii="黑体" w:hAnsi="黑体" w:eastAsia="黑体" w:cs="黑体"/>
          <w:sz w:val="30"/>
          <w:szCs w:val="30"/>
        </w:rPr>
      </w:pPr>
      <w:r>
        <w:rPr>
          <w:rFonts w:hint="eastAsia" w:ascii="黑体" w:hAnsi="黑体" w:eastAsia="黑体" w:cs="黑体"/>
          <w:sz w:val="30"/>
          <w:szCs w:val="30"/>
        </w:rPr>
        <w:t>五．实验结果分析、对比和讨论</w:t>
      </w:r>
    </w:p>
    <w:p>
      <w:pPr>
        <w:rPr>
          <w:rFonts w:hint="eastAsia" w:ascii="仿宋" w:hAnsi="仿宋" w:eastAsia="仿宋" w:cs="仿宋"/>
          <w:szCs w:val="21"/>
        </w:rPr>
      </w:pPr>
      <w:r>
        <w:rPr>
          <w:rFonts w:hint="eastAsia" w:ascii="仿宋" w:hAnsi="仿宋" w:eastAsia="仿宋" w:cs="仿宋"/>
          <w:szCs w:val="21"/>
        </w:rPr>
        <w:t>对实验结果进行分析说明，测试一些课程中演示的样例，根据结果说明为什么对或者为什么错等具体分析；对不同模型和参数的对比进行分析；最后对系统提出改进方案等。</w:t>
      </w:r>
    </w:p>
    <w:p>
      <w:pPr>
        <w:rPr>
          <w:rFonts w:hint="default" w:eastAsiaTheme="minorEastAsia"/>
          <w:lang w:val="en-US" w:eastAsia="zh-CN"/>
        </w:rPr>
      </w:pPr>
      <w:r>
        <w:rPr>
          <w:rFonts w:hint="eastAsia"/>
          <w:lang w:val="en-US" w:eastAsia="zh-CN"/>
        </w:rPr>
        <w:t>改进方案就是在之后的</w:t>
      </w:r>
    </w:p>
    <w:p>
      <w:pPr>
        <w:rPr>
          <w:rFonts w:ascii="黑体" w:hAnsi="黑体" w:eastAsia="黑体" w:cs="黑体"/>
          <w:sz w:val="30"/>
          <w:szCs w:val="30"/>
        </w:rPr>
      </w:pPr>
      <w:r>
        <w:rPr>
          <w:rFonts w:hint="eastAsia" w:ascii="黑体" w:hAnsi="黑体" w:eastAsia="黑体" w:cs="黑体"/>
          <w:sz w:val="30"/>
          <w:szCs w:val="30"/>
        </w:rPr>
        <w:t>六．对本门课的感想、意见和建议</w:t>
      </w:r>
    </w:p>
    <w:p>
      <w:pPr>
        <w:rPr>
          <w:rFonts w:ascii="仿宋" w:hAnsi="仿宋" w:eastAsia="仿宋" w:cs="仿宋"/>
          <w:szCs w:val="21"/>
        </w:rPr>
      </w:pPr>
      <w:r>
        <w:rPr>
          <w:rFonts w:hint="eastAsia" w:ascii="仿宋" w:hAnsi="仿宋" w:eastAsia="仿宋" w:cs="仿宋"/>
          <w:szCs w:val="21"/>
        </w:rPr>
        <w:t>希望听到你的心声。</w:t>
      </w:r>
    </w:p>
    <w:p>
      <w:pPr>
        <w:rPr>
          <w:rFonts w:ascii="仿宋" w:hAnsi="仿宋" w:eastAsia="仿宋" w:cs="仿宋"/>
          <w:szCs w:val="21"/>
        </w:rPr>
      </w:pPr>
    </w:p>
    <w:p>
      <w:pPr>
        <w:rPr>
          <w:rFonts w:ascii="仿宋" w:hAnsi="仿宋" w:eastAsia="仿宋" w:cs="仿宋"/>
          <w:szCs w:val="21"/>
        </w:rPr>
      </w:pPr>
    </w:p>
    <w:p>
      <w:pPr>
        <w:numPr>
          <w:ilvl w:val="0"/>
          <w:numId w:val="2"/>
        </w:numPr>
        <w:rPr>
          <w:rFonts w:ascii="黑体" w:hAnsi="黑体" w:eastAsia="黑体" w:cs="黑体"/>
          <w:sz w:val="30"/>
          <w:szCs w:val="30"/>
        </w:rPr>
      </w:pPr>
      <w:r>
        <w:rPr>
          <w:rFonts w:hint="eastAsia" w:ascii="黑体" w:hAnsi="黑体" w:eastAsia="黑体" w:cs="黑体"/>
          <w:sz w:val="30"/>
          <w:szCs w:val="30"/>
        </w:rPr>
        <w:t>华为实验指导书相关实验的复现报告书</w:t>
      </w:r>
    </w:p>
    <w:p>
      <w:pPr>
        <w:rPr>
          <w:rFonts w:ascii="黑体" w:hAnsi="黑体" w:eastAsia="黑体" w:cs="黑体"/>
          <w:sz w:val="30"/>
          <w:szCs w:val="30"/>
        </w:rPr>
      </w:pPr>
      <w:r>
        <w:rPr>
          <w:rFonts w:hint="eastAsia" w:ascii="仿宋" w:hAnsi="仿宋" w:eastAsia="仿宋" w:cs="仿宋"/>
          <w:szCs w:val="21"/>
        </w:rPr>
        <w:t>（如果选择第一大类的题目）</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637D58"/>
    <w:multiLevelType w:val="singleLevel"/>
    <w:tmpl w:val="AD637D58"/>
    <w:lvl w:ilvl="0" w:tentative="0">
      <w:start w:val="7"/>
      <w:numFmt w:val="chineseCounting"/>
      <w:suff w:val="nothing"/>
      <w:lvlText w:val="%1、"/>
      <w:lvlJc w:val="left"/>
      <w:rPr>
        <w:rFonts w:hint="eastAsia"/>
      </w:rPr>
    </w:lvl>
  </w:abstractNum>
  <w:abstractNum w:abstractNumId="1">
    <w:nsid w:val="465494BB"/>
    <w:multiLevelType w:val="singleLevel"/>
    <w:tmpl w:val="465494B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C50A13"/>
    <w:rsid w:val="02C50A13"/>
    <w:rsid w:val="12CE01FF"/>
    <w:rsid w:val="1A733E87"/>
    <w:rsid w:val="1AB00417"/>
    <w:rsid w:val="1BCF7643"/>
    <w:rsid w:val="2DA830F1"/>
    <w:rsid w:val="46DF587F"/>
    <w:rsid w:val="4C632812"/>
    <w:rsid w:val="51B76DC4"/>
    <w:rsid w:val="53B47264"/>
    <w:rsid w:val="595A55D0"/>
    <w:rsid w:val="67B47C17"/>
    <w:rsid w:val="7B80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2021-06-19T01:05:00Z</dcterms:created>
  <dc:creator>灰色天空1373624015</dc:creator>
  <cp:lastModifiedBy>灰色天空1373624015</cp:lastModifiedBy>
  <dcterms:modified xsi:type="dcterms:W3CDTF">2021-06-20T12:51:03Z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