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Tailored documents not generated</w:t>
      </w:r>
    </w:p>
    <w:p/>
    <w:p>
      <w:r>
        <w:t>Run date: 2026-10-07</w:t>
      </w:r>
    </w:p>
    <w:p/>
    <w:p>
      <w:r>
        <w:t>No tailored CV or cover-letter PDF/DOCX files were generated in this run.</w:t>
      </w:r>
    </w:p>
    <w:p/>
    <w:p>
      <w:r>
        <w:t>Reason: `cv_input/` contains only `.gitkeep`, and no Alexandra CV file was found on the working branch or fetched remote refs. The workflow requires using only factual experience, skills, and qualifications from Alexandra's CV. Without that source document, generating tailored application materials would risk inventing qualifications, language ability, sector experience, tools, achievements, or education.</w:t>
      </w:r>
    </w:p>
    <w:p/>
    <w:p>
      <w:r>
        <w:t>To enable tailored documents in a future run, add Alexandra's current CV as a PDF or DOCX file under `cv_input/`.</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