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E3B" w:rsidRDefault="00895E3B" w:rsidP="00895E3B">
      <w:pPr>
        <w:pStyle w:val="Ttulo"/>
        <w:jc w:val="both"/>
        <w:rPr>
          <w:lang w:val="es-CO"/>
        </w:rPr>
      </w:pPr>
      <w:r>
        <w:rPr>
          <w:lang w:val="es-CO"/>
        </w:rPr>
        <w:t>Control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95E3B" w:rsidTr="000764B4">
        <w:tc>
          <w:tcPr>
            <w:tcW w:w="2304" w:type="dxa"/>
          </w:tcPr>
          <w:p w:rsidR="00895E3B" w:rsidRDefault="00895E3B" w:rsidP="000764B4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895E3B" w:rsidRDefault="00895E3B" w:rsidP="000764B4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895E3B" w:rsidRDefault="00895E3B" w:rsidP="000764B4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895E3B" w:rsidRDefault="00895E3B" w:rsidP="000764B4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Autor</w:t>
            </w:r>
          </w:p>
        </w:tc>
      </w:tr>
      <w:tr w:rsidR="00895E3B" w:rsidTr="000764B4">
        <w:trPr>
          <w:trHeight w:val="765"/>
        </w:trPr>
        <w:tc>
          <w:tcPr>
            <w:tcW w:w="2304" w:type="dxa"/>
          </w:tcPr>
          <w:p w:rsidR="00895E3B" w:rsidRDefault="00895E3B" w:rsidP="000764B4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</w:rPr>
              <w:t>20/05/2019</w:t>
            </w:r>
          </w:p>
        </w:tc>
        <w:tc>
          <w:tcPr>
            <w:tcW w:w="1152" w:type="dxa"/>
          </w:tcPr>
          <w:p w:rsidR="00895E3B" w:rsidRDefault="00895E3B" w:rsidP="000764B4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1.0</w:t>
            </w:r>
          </w:p>
        </w:tc>
        <w:tc>
          <w:tcPr>
            <w:tcW w:w="3744" w:type="dxa"/>
          </w:tcPr>
          <w:p w:rsidR="00895E3B" w:rsidRDefault="00895E3B" w:rsidP="000764B4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Creación </w:t>
            </w:r>
          </w:p>
          <w:p w:rsidR="00895E3B" w:rsidRPr="00991E4B" w:rsidRDefault="00895E3B" w:rsidP="000764B4"/>
        </w:tc>
        <w:tc>
          <w:tcPr>
            <w:tcW w:w="2304" w:type="dxa"/>
          </w:tcPr>
          <w:p w:rsidR="00895E3B" w:rsidRDefault="00895E3B" w:rsidP="000764B4">
            <w:pPr>
              <w:pStyle w:val="Tabletext"/>
              <w:rPr>
                <w:sz w:val="24"/>
                <w:lang w:val="es-CO"/>
              </w:rPr>
            </w:pPr>
            <w:r>
              <w:t>Cristian Quiroga</w:t>
            </w:r>
          </w:p>
        </w:tc>
      </w:tr>
    </w:tbl>
    <w:p w:rsidR="00895E3B" w:rsidRDefault="00895E3B" w:rsidP="00895E3B">
      <w:r>
        <w:rPr>
          <w:b/>
        </w:rPr>
        <w:br w:type="page"/>
      </w:r>
    </w:p>
    <w:tbl>
      <w:tblPr>
        <w:tblW w:w="8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9"/>
        <w:gridCol w:w="4369"/>
      </w:tblGrid>
      <w:tr w:rsidR="00895E3B" w:rsidTr="000764B4">
        <w:tc>
          <w:tcPr>
            <w:tcW w:w="8738" w:type="dxa"/>
            <w:gridSpan w:val="2"/>
            <w:shd w:val="pct10" w:color="auto" w:fill="FFFFFF"/>
          </w:tcPr>
          <w:p w:rsidR="00895E3B" w:rsidRDefault="00895E3B" w:rsidP="000764B4">
            <w:pPr>
              <w:pStyle w:val="Ttulo7"/>
              <w:jc w:val="center"/>
            </w:pPr>
            <w:r>
              <w:lastRenderedPageBreak/>
              <w:t>Casos de uso</w:t>
            </w:r>
          </w:p>
        </w:tc>
      </w:tr>
      <w:tr w:rsidR="00895E3B" w:rsidTr="000764B4">
        <w:tc>
          <w:tcPr>
            <w:tcW w:w="4369" w:type="dxa"/>
          </w:tcPr>
          <w:p w:rsidR="00895E3B" w:rsidRDefault="00895E3B" w:rsidP="000764B4">
            <w:pPr>
              <w:tabs>
                <w:tab w:val="left" w:pos="2552"/>
              </w:tabs>
              <w:jc w:val="both"/>
              <w:rPr>
                <w:sz w:val="24"/>
              </w:rPr>
            </w:pPr>
            <w:r>
              <w:rPr>
                <w:b/>
                <w:sz w:val="24"/>
              </w:rPr>
              <w:t>Fecha de Creación</w:t>
            </w:r>
            <w:r>
              <w:rPr>
                <w:sz w:val="24"/>
              </w:rPr>
              <w:t>: 20/05/2019</w:t>
            </w:r>
          </w:p>
        </w:tc>
        <w:tc>
          <w:tcPr>
            <w:tcW w:w="4369" w:type="dxa"/>
          </w:tcPr>
          <w:p w:rsidR="00895E3B" w:rsidRDefault="00895E3B" w:rsidP="000764B4">
            <w:pPr>
              <w:tabs>
                <w:tab w:val="left" w:pos="2552"/>
              </w:tabs>
              <w:jc w:val="both"/>
              <w:rPr>
                <w:sz w:val="24"/>
              </w:rPr>
            </w:pPr>
            <w:r>
              <w:rPr>
                <w:b/>
                <w:sz w:val="24"/>
              </w:rPr>
              <w:t>Número de la especificación</w:t>
            </w:r>
            <w:r>
              <w:rPr>
                <w:sz w:val="24"/>
              </w:rPr>
              <w:t>: 0007</w:t>
            </w:r>
          </w:p>
        </w:tc>
      </w:tr>
    </w:tbl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rPr>
          <w:b/>
          <w:color w:val="auto"/>
        </w:rPr>
      </w:pP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Proyecto / versión</w:t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: </w:t>
      </w:r>
      <w:r>
        <w:rPr>
          <w:bCs/>
          <w:color w:val="auto"/>
        </w:rPr>
        <w:t>Ferretería / 0100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color w:val="auto"/>
        </w:rPr>
      </w:pPr>
      <w:r>
        <w:rPr>
          <w:b/>
          <w:color w:val="auto"/>
        </w:rPr>
        <w:t>Nombre del caso de uso</w:t>
      </w:r>
      <w:r>
        <w:rPr>
          <w:b/>
          <w:color w:val="auto"/>
        </w:rPr>
        <w:tab/>
        <w:t>:</w:t>
      </w:r>
      <w:r>
        <w:rPr>
          <w:color w:val="auto"/>
        </w:rPr>
        <w:t xml:space="preserve"> </w:t>
      </w:r>
      <w:r>
        <w:t>Ingresar un nuevo producto</w:t>
      </w:r>
    </w:p>
    <w:p w:rsidR="00895E3B" w:rsidRDefault="00895E3B" w:rsidP="00895E3B">
      <w:pPr>
        <w:tabs>
          <w:tab w:val="left" w:pos="2552"/>
        </w:tabs>
        <w:rPr>
          <w:bCs/>
          <w:sz w:val="24"/>
        </w:rPr>
      </w:pPr>
      <w:r>
        <w:rPr>
          <w:b/>
          <w:sz w:val="24"/>
        </w:rPr>
        <w:t>Cliente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Cs/>
          <w:sz w:val="24"/>
        </w:rPr>
        <w:t>Ferretería Universal S.A.S</w:t>
      </w:r>
    </w:p>
    <w:p w:rsidR="00895E3B" w:rsidRDefault="00895E3B" w:rsidP="00895E3B">
      <w:pPr>
        <w:tabs>
          <w:tab w:val="left" w:pos="2552"/>
        </w:tabs>
        <w:rPr>
          <w:sz w:val="24"/>
        </w:rPr>
      </w:pPr>
      <w:r>
        <w:rPr>
          <w:b/>
          <w:sz w:val="24"/>
        </w:rPr>
        <w:t>País (Cliente)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Colombia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Autor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: </w:t>
      </w:r>
      <w:r w:rsidR="001312AC">
        <w:rPr>
          <w:bCs/>
          <w:color w:val="auto"/>
        </w:rPr>
        <w:t>Cristian Quiroga.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Responsables</w:t>
      </w:r>
      <w:r>
        <w:rPr>
          <w:b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 Oscar Bosigas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 Cristian Quiroga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</w:t>
      </w:r>
      <w:r w:rsidRPr="007C3FD1">
        <w:rPr>
          <w:bCs/>
          <w:color w:val="auto"/>
        </w:rPr>
        <w:t xml:space="preserve"> </w:t>
      </w:r>
      <w:r>
        <w:rPr>
          <w:bCs/>
          <w:color w:val="auto"/>
        </w:rPr>
        <w:t xml:space="preserve">Angie Galindo </w:t>
      </w:r>
    </w:p>
    <w:p w:rsidR="00895E3B" w:rsidRPr="004A4F46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  <w:sz w:val="20"/>
        </w:rPr>
      </w:pPr>
      <w:r>
        <w:rPr>
          <w:b/>
          <w:color w:val="auto"/>
        </w:rPr>
        <w:t>Cambios</w:t>
      </w:r>
      <w:r>
        <w:rPr>
          <w:b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 xml:space="preserve">: 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</w:p>
    <w:p w:rsidR="00895E3B" w:rsidRDefault="00895E3B" w:rsidP="00895E3B">
      <w:pPr>
        <w:pStyle w:val="Textoindependiente"/>
        <w:jc w:val="left"/>
        <w:rPr>
          <w:b/>
          <w:color w:val="auto"/>
        </w:rPr>
      </w:pPr>
      <w:r>
        <w:rPr>
          <w:b/>
          <w:noProof/>
          <w:snapToGrid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146685</wp:posOffset>
                </wp:positionV>
                <wp:extent cx="5486400" cy="0"/>
                <wp:effectExtent l="13335" t="18415" r="15240" b="1016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83C83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5pt,11.55pt" to="435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HYGQIAADM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" o:allowincell="f" strokeweight="1.5pt"/>
            </w:pict>
          </mc:Fallback>
        </mc:AlternateContent>
      </w:r>
    </w:p>
    <w:p w:rsidR="00895E3B" w:rsidRDefault="00895E3B" w:rsidP="00895E3B">
      <w:pPr>
        <w:pStyle w:val="Textoindependiente"/>
        <w:jc w:val="left"/>
        <w:rPr>
          <w:b/>
          <w:color w:val="auto"/>
          <w:sz w:val="32"/>
        </w:rPr>
      </w:pPr>
    </w:p>
    <w:p w:rsidR="00895E3B" w:rsidRDefault="00895E3B" w:rsidP="00895E3B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 xml:space="preserve">Introducción: </w:t>
      </w:r>
    </w:p>
    <w:p w:rsidR="00895E3B" w:rsidRDefault="00895E3B" w:rsidP="00895E3B">
      <w:pPr>
        <w:pStyle w:val="Textoindependiente"/>
        <w:jc w:val="left"/>
        <w:rPr>
          <w:color w:val="auto"/>
          <w:szCs w:val="24"/>
        </w:rPr>
      </w:pPr>
    </w:p>
    <w:p w:rsidR="00895E3B" w:rsidRDefault="00296AD9" w:rsidP="00895E3B">
      <w:pPr>
        <w:pStyle w:val="Textoindependiente"/>
        <w:jc w:val="left"/>
      </w:pPr>
      <w:r>
        <w:t>A continuación se describe el respectivo caso de uso para modificar un proveedor.</w:t>
      </w:r>
    </w:p>
    <w:p w:rsidR="00895E3B" w:rsidRPr="00B76D13" w:rsidRDefault="00895E3B" w:rsidP="00895E3B">
      <w:pPr>
        <w:pStyle w:val="Textoindependiente"/>
        <w:jc w:val="left"/>
        <w:rPr>
          <w:color w:val="auto"/>
          <w:szCs w:val="24"/>
        </w:rPr>
      </w:pPr>
    </w:p>
    <w:p w:rsidR="00895E3B" w:rsidRPr="00B76D13" w:rsidRDefault="00493063" w:rsidP="00296AD9">
      <w:pPr>
        <w:pStyle w:val="Textoindependiente"/>
        <w:jc w:val="center"/>
        <w:rPr>
          <w:color w:val="auto"/>
          <w:szCs w:val="24"/>
        </w:rPr>
      </w:pPr>
      <w:r>
        <w:rPr>
          <w:noProof/>
        </w:rPr>
        <w:drawing>
          <wp:inline distT="0" distB="0" distL="0" distR="0" wp14:anchorId="3D4D699E" wp14:editId="09982881">
            <wp:extent cx="6224270" cy="3388360"/>
            <wp:effectExtent l="0" t="0" r="508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3B" w:rsidRDefault="00895E3B" w:rsidP="00895E3B">
      <w:pPr>
        <w:numPr>
          <w:ilvl w:val="0"/>
          <w:numId w:val="1"/>
        </w:numPr>
        <w:spacing w:line="300" w:lineRule="exact"/>
        <w:rPr>
          <w:b/>
          <w:sz w:val="24"/>
        </w:rPr>
      </w:pPr>
      <w:r>
        <w:rPr>
          <w:b/>
          <w:sz w:val="24"/>
        </w:rPr>
        <w:lastRenderedPageBreak/>
        <w:t>Definiciones, acrónimos y abreviaturas:</w:t>
      </w:r>
      <w:r>
        <w:rPr>
          <w:sz w:val="24"/>
        </w:rPr>
        <w:t xml:space="preserve"> </w:t>
      </w:r>
    </w:p>
    <w:p w:rsidR="00895E3B" w:rsidRDefault="00895E3B" w:rsidP="00895E3B">
      <w:pPr>
        <w:spacing w:line="300" w:lineRule="exact"/>
        <w:ind w:left="360"/>
        <w:rPr>
          <w:bCs/>
          <w:sz w:val="24"/>
        </w:rPr>
      </w:pPr>
      <w:r>
        <w:rPr>
          <w:bCs/>
          <w:sz w:val="24"/>
        </w:rPr>
        <w:t xml:space="preserve">Las definiciones, acrónimos y abreviaturas utilizadas en el sistema SCF se encuentran recopiladas en el documento </w:t>
      </w:r>
      <w:r>
        <w:rPr>
          <w:i/>
          <w:iCs/>
          <w:sz w:val="24"/>
        </w:rPr>
        <w:t>TENE SCF 0100 Términos del Negocio</w:t>
      </w:r>
      <w:r>
        <w:rPr>
          <w:sz w:val="24"/>
        </w:rPr>
        <w:t>.</w:t>
      </w:r>
      <w:r>
        <w:rPr>
          <w:i/>
          <w:iCs/>
          <w:sz w:val="24"/>
        </w:rPr>
        <w:t>.</w:t>
      </w:r>
    </w:p>
    <w:p w:rsidR="00895E3B" w:rsidRDefault="00895E3B" w:rsidP="00895E3B">
      <w:pPr>
        <w:spacing w:line="300" w:lineRule="exact"/>
        <w:rPr>
          <w:bCs/>
          <w:sz w:val="24"/>
        </w:rPr>
      </w:pPr>
    </w:p>
    <w:p w:rsidR="00895E3B" w:rsidRDefault="00895E3B" w:rsidP="00895E3B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Actores</w:t>
      </w:r>
    </w:p>
    <w:p w:rsidR="00895E3B" w:rsidRPr="00895E3B" w:rsidRDefault="00895E3B" w:rsidP="00895E3B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>
        <w:rPr>
          <w:b/>
          <w:bCs/>
          <w:sz w:val="24"/>
        </w:rPr>
        <w:t>Administrador</w:t>
      </w:r>
      <w:r w:rsidRPr="009C25E4">
        <w:rPr>
          <w:b/>
          <w:bCs/>
          <w:sz w:val="24"/>
        </w:rPr>
        <w:t>:</w:t>
      </w:r>
      <w:r w:rsidRPr="009C25E4">
        <w:rPr>
          <w:sz w:val="24"/>
        </w:rPr>
        <w:t xml:space="preserve"> Es el actor que inicia el caso de uso</w:t>
      </w:r>
      <w:r>
        <w:rPr>
          <w:sz w:val="24"/>
        </w:rPr>
        <w:t>.</w:t>
      </w:r>
    </w:p>
    <w:p w:rsidR="00895E3B" w:rsidRPr="009C25E4" w:rsidRDefault="00895E3B" w:rsidP="00895E3B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>
        <w:rPr>
          <w:b/>
          <w:bCs/>
          <w:sz w:val="24"/>
        </w:rPr>
        <w:t xml:space="preserve">Colaborador: </w:t>
      </w:r>
      <w:r>
        <w:rPr>
          <w:sz w:val="24"/>
        </w:rPr>
        <w:t>actor implicado en el caso de uso.</w:t>
      </w:r>
    </w:p>
    <w:p w:rsidR="00895E3B" w:rsidRPr="009C25E4" w:rsidRDefault="00895E3B" w:rsidP="00895E3B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 w:rsidRPr="009C25E4">
        <w:rPr>
          <w:b/>
          <w:bCs/>
          <w:sz w:val="24"/>
        </w:rPr>
        <w:t>Sistema:</w:t>
      </w:r>
      <w:r w:rsidRPr="009C25E4">
        <w:rPr>
          <w:sz w:val="24"/>
        </w:rPr>
        <w:t xml:space="preserve"> Es el sistema a d</w:t>
      </w:r>
      <w:r>
        <w:rPr>
          <w:sz w:val="24"/>
        </w:rPr>
        <w:t>es</w:t>
      </w:r>
      <w:r w:rsidRPr="009C25E4">
        <w:rPr>
          <w:sz w:val="24"/>
        </w:rPr>
        <w:t xml:space="preserve">arrollar (Sistema </w:t>
      </w:r>
      <w:r>
        <w:rPr>
          <w:sz w:val="24"/>
        </w:rPr>
        <w:t>control de ferretería</w:t>
      </w:r>
      <w:r w:rsidRPr="009C25E4">
        <w:rPr>
          <w:sz w:val="24"/>
        </w:rPr>
        <w:t xml:space="preserve">- </w:t>
      </w:r>
      <w:r w:rsidRPr="009C25E4">
        <w:rPr>
          <w:sz w:val="24"/>
          <w:u w:val="single"/>
        </w:rPr>
        <w:t>S</w:t>
      </w:r>
      <w:r>
        <w:rPr>
          <w:sz w:val="24"/>
          <w:u w:val="single"/>
        </w:rPr>
        <w:t>C</w:t>
      </w:r>
      <w:r w:rsidRPr="009C25E4">
        <w:rPr>
          <w:sz w:val="24"/>
          <w:u w:val="single"/>
        </w:rPr>
        <w:t>F</w:t>
      </w:r>
      <w:r w:rsidRPr="009C25E4">
        <w:rPr>
          <w:sz w:val="24"/>
        </w:rPr>
        <w:t>), quien da respuesta a los requerimientos del usuario.</w:t>
      </w:r>
    </w:p>
    <w:p w:rsidR="00895E3B" w:rsidRDefault="00895E3B" w:rsidP="00895E3B">
      <w:pPr>
        <w:spacing w:line="300" w:lineRule="exact"/>
        <w:rPr>
          <w:sz w:val="24"/>
        </w:rPr>
      </w:pPr>
    </w:p>
    <w:p w:rsidR="00895E3B" w:rsidRDefault="00895E3B" w:rsidP="00895E3B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Precondiciones generales</w:t>
      </w:r>
    </w:p>
    <w:p w:rsidR="00895E3B" w:rsidRDefault="00895E3B" w:rsidP="00895E3B">
      <w:pPr>
        <w:pStyle w:val="Textoindependiente"/>
        <w:ind w:left="720"/>
        <w:jc w:val="left"/>
        <w:rPr>
          <w:color w:val="auto"/>
          <w:szCs w:val="24"/>
        </w:rPr>
      </w:pPr>
    </w:p>
    <w:p w:rsidR="00895E3B" w:rsidRPr="00342ADF" w:rsidRDefault="00895E3B" w:rsidP="00895E3B">
      <w:pPr>
        <w:pStyle w:val="Textoindependiente"/>
        <w:numPr>
          <w:ilvl w:val="0"/>
          <w:numId w:val="3"/>
        </w:numPr>
        <w:jc w:val="left"/>
        <w:rPr>
          <w:color w:val="auto"/>
          <w:szCs w:val="24"/>
        </w:rPr>
      </w:pPr>
      <w:r>
        <w:rPr>
          <w:color w:val="auto"/>
          <w:szCs w:val="24"/>
        </w:rPr>
        <w:t>El usuario debe haber ingresado al sistema con alguno de los actores implicados en este caso de uso, además debe existir en el sistema al menos un</w:t>
      </w:r>
      <w:r w:rsidR="00296AD9">
        <w:rPr>
          <w:color w:val="auto"/>
          <w:szCs w:val="24"/>
        </w:rPr>
        <w:t xml:space="preserve"> proveedor</w:t>
      </w:r>
      <w:r>
        <w:rPr>
          <w:color w:val="auto"/>
          <w:szCs w:val="24"/>
        </w:rPr>
        <w:t xml:space="preserve"> para poder editar</w:t>
      </w:r>
      <w:r w:rsidR="00296AD9">
        <w:rPr>
          <w:color w:val="auto"/>
          <w:szCs w:val="24"/>
        </w:rPr>
        <w:t xml:space="preserve"> la información de este</w:t>
      </w:r>
      <w:r>
        <w:rPr>
          <w:color w:val="auto"/>
          <w:szCs w:val="24"/>
        </w:rPr>
        <w:t xml:space="preserve">.  </w:t>
      </w:r>
    </w:p>
    <w:p w:rsidR="00895E3B" w:rsidRDefault="00895E3B" w:rsidP="00895E3B">
      <w:pPr>
        <w:pStyle w:val="Textoindependiente"/>
        <w:jc w:val="left"/>
        <w:rPr>
          <w:color w:val="auto"/>
          <w:szCs w:val="24"/>
        </w:rPr>
      </w:pPr>
    </w:p>
    <w:p w:rsidR="00895E3B" w:rsidRDefault="00895E3B" w:rsidP="00895E3B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Flujo de eventos</w:t>
      </w:r>
    </w:p>
    <w:p w:rsidR="00895E3B" w:rsidRDefault="00895E3B" w:rsidP="00895E3B">
      <w:pPr>
        <w:pStyle w:val="Textoindependiente"/>
        <w:ind w:left="360"/>
        <w:jc w:val="left"/>
        <w:rPr>
          <w:color w:val="auto"/>
        </w:rPr>
      </w:pP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  <w:r>
        <w:rPr>
          <w:b/>
          <w:color w:val="auto"/>
        </w:rPr>
        <w:t>5.1 Flujo principal</w:t>
      </w: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</w:p>
    <w:tbl>
      <w:tblPr>
        <w:tblW w:w="832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843"/>
        <w:gridCol w:w="5352"/>
      </w:tblGrid>
      <w:tr w:rsidR="00895E3B" w:rsidTr="000764B4">
        <w:trPr>
          <w:tblHeader/>
        </w:trPr>
        <w:tc>
          <w:tcPr>
            <w:tcW w:w="1133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-109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Nro. Paso</w:t>
            </w:r>
          </w:p>
        </w:tc>
        <w:tc>
          <w:tcPr>
            <w:tcW w:w="1843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5352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Acción</w:t>
            </w:r>
          </w:p>
        </w:tc>
      </w:tr>
      <w:tr w:rsidR="00895E3B" w:rsidTr="000764B4">
        <w:trPr>
          <w:trHeight w:val="160"/>
        </w:trPr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Usuario 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tabs>
                <w:tab w:val="left" w:pos="3090"/>
              </w:tabs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El usuario Ingresa al Menu Archivo, </w:t>
            </w:r>
            <w:r w:rsidR="00E025A0">
              <w:rPr>
                <w:color w:val="auto"/>
              </w:rPr>
              <w:t>provedor</w:t>
            </w:r>
            <w:bookmarkStart w:id="0" w:name="_GoBack"/>
            <w:bookmarkEnd w:id="0"/>
            <w:r>
              <w:rPr>
                <w:color w:val="auto"/>
              </w:rPr>
              <w:t>, edit</w:t>
            </w:r>
            <w:r w:rsidR="00296AD9">
              <w:rPr>
                <w:color w:val="auto"/>
              </w:rPr>
              <w:t>ar proveedor, buscar proveedor</w:t>
            </w:r>
            <w:r>
              <w:rPr>
                <w:color w:val="auto"/>
              </w:rPr>
              <w:t>.</w:t>
            </w:r>
            <w:r>
              <w:rPr>
                <w:color w:val="auto"/>
              </w:rPr>
              <w:tab/>
            </w:r>
          </w:p>
        </w:tc>
      </w:tr>
      <w:tr w:rsidR="00895E3B" w:rsidTr="000764B4"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sistema despliega el formulario con la información previamente ingresada de</w:t>
            </w:r>
            <w:r w:rsidR="00296AD9">
              <w:t>l proveedor</w:t>
            </w:r>
            <w:r>
              <w:t xml:space="preserve"> seleccionad</w:t>
            </w:r>
            <w:r w:rsidR="00296AD9">
              <w:t>o</w:t>
            </w:r>
            <w:r>
              <w:t>.</w:t>
            </w:r>
          </w:p>
        </w:tc>
      </w:tr>
      <w:tr w:rsidR="00895E3B" w:rsidTr="000764B4"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Usuario 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usuario ingresa los datos que desea editar</w:t>
            </w:r>
          </w:p>
        </w:tc>
      </w:tr>
      <w:tr w:rsidR="00895E3B" w:rsidTr="000764B4"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sistema verifica que los datos ingresados sean válidos.</w:t>
            </w:r>
          </w:p>
        </w:tc>
      </w:tr>
      <w:tr w:rsidR="00895E3B" w:rsidTr="000764B4"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ind w:right="0"/>
              <w:jc w:val="left"/>
            </w:pPr>
            <w:r>
              <w:t>El sistema verifica que el código ingresado no exista en el sistema.</w:t>
            </w:r>
          </w:p>
        </w:tc>
      </w:tr>
      <w:tr w:rsidR="00895E3B" w:rsidTr="000764B4"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ind w:right="0"/>
              <w:jc w:val="left"/>
            </w:pPr>
            <w:r>
              <w:t>El sistema almacena los datos modificados de la categoría.</w:t>
            </w:r>
          </w:p>
        </w:tc>
      </w:tr>
    </w:tbl>
    <w:p w:rsidR="00895E3B" w:rsidRDefault="00895E3B" w:rsidP="00895E3B">
      <w:pPr>
        <w:pStyle w:val="Textoindependiente"/>
        <w:jc w:val="left"/>
        <w:rPr>
          <w:b/>
          <w:color w:val="auto"/>
        </w:rPr>
      </w:pP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  <w:r>
        <w:rPr>
          <w:b/>
          <w:color w:val="auto"/>
        </w:rPr>
        <w:t>5.2 Flujos secundarios y alternativos</w:t>
      </w: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</w:p>
    <w:tbl>
      <w:tblPr>
        <w:tblW w:w="831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1844"/>
        <w:gridCol w:w="5335"/>
      </w:tblGrid>
      <w:tr w:rsidR="00895E3B" w:rsidTr="000764B4">
        <w:trPr>
          <w:tblHeader/>
        </w:trPr>
        <w:tc>
          <w:tcPr>
            <w:tcW w:w="1132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-11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lastRenderedPageBreak/>
              <w:t>Nro. Paso</w:t>
            </w:r>
          </w:p>
        </w:tc>
        <w:tc>
          <w:tcPr>
            <w:tcW w:w="1844" w:type="dxa"/>
            <w:shd w:val="clear" w:color="auto" w:fill="CCCCCC"/>
          </w:tcPr>
          <w:p w:rsidR="00895E3B" w:rsidRDefault="00895E3B" w:rsidP="000764B4">
            <w:pPr>
              <w:pStyle w:val="Textoindependiente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5335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-18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Acción</w:t>
            </w:r>
          </w:p>
        </w:tc>
      </w:tr>
      <w:tr w:rsidR="00895E3B" w:rsidTr="000764B4">
        <w:tc>
          <w:tcPr>
            <w:tcW w:w="1132" w:type="dxa"/>
          </w:tcPr>
          <w:p w:rsidR="00895E3B" w:rsidRDefault="00895E3B" w:rsidP="000764B4">
            <w:pPr>
              <w:pStyle w:val="Textoindependiente"/>
              <w:jc w:val="left"/>
              <w:rPr>
                <w:color w:val="auto"/>
              </w:rPr>
            </w:pPr>
            <w:r>
              <w:rPr>
                <w:color w:val="auto"/>
              </w:rPr>
              <w:t>4.1</w:t>
            </w:r>
          </w:p>
        </w:tc>
        <w:tc>
          <w:tcPr>
            <w:tcW w:w="1844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35" w:type="dxa"/>
          </w:tcPr>
          <w:p w:rsidR="00895E3B" w:rsidRDefault="00895E3B" w:rsidP="000764B4">
            <w:pPr>
              <w:pStyle w:val="Textoindependiente"/>
              <w:ind w:right="-18"/>
              <w:jc w:val="left"/>
              <w:rPr>
                <w:color w:val="auto"/>
              </w:rPr>
            </w:pPr>
            <w:r>
              <w:t>- El sistema detecta un dato no válido, entonces el sistema muestra un mensaje descriptivo para el usuario y vuelve al paso 2.</w:t>
            </w:r>
          </w:p>
        </w:tc>
      </w:tr>
      <w:tr w:rsidR="00895E3B" w:rsidTr="000764B4">
        <w:tc>
          <w:tcPr>
            <w:tcW w:w="1132" w:type="dxa"/>
          </w:tcPr>
          <w:p w:rsidR="00895E3B" w:rsidRDefault="00895E3B" w:rsidP="000764B4">
            <w:pPr>
              <w:pStyle w:val="Textoindependiente"/>
              <w:jc w:val="left"/>
              <w:rPr>
                <w:color w:val="auto"/>
              </w:rPr>
            </w:pPr>
            <w:r>
              <w:rPr>
                <w:color w:val="auto"/>
              </w:rPr>
              <w:t>5.1</w:t>
            </w:r>
          </w:p>
        </w:tc>
        <w:tc>
          <w:tcPr>
            <w:tcW w:w="1844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35" w:type="dxa"/>
          </w:tcPr>
          <w:p w:rsidR="00895E3B" w:rsidRDefault="00895E3B" w:rsidP="000764B4">
            <w:pPr>
              <w:pStyle w:val="Textoindependiente"/>
              <w:ind w:right="-18"/>
              <w:jc w:val="left"/>
              <w:rPr>
                <w:color w:val="auto"/>
              </w:rPr>
            </w:pPr>
            <w:r>
              <w:t>El código existe. El sistema muestra un mensaje descriptivo para el usuario y vuelve al paso 2.</w:t>
            </w:r>
          </w:p>
        </w:tc>
      </w:tr>
    </w:tbl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color w:val="auto"/>
          <w:szCs w:val="24"/>
        </w:rPr>
      </w:pPr>
    </w:p>
    <w:p w:rsidR="00895E3B" w:rsidRDefault="00895E3B" w:rsidP="00895E3B">
      <w:pPr>
        <w:pStyle w:val="Textoindependiente"/>
        <w:numPr>
          <w:ilvl w:val="0"/>
          <w:numId w:val="4"/>
        </w:numPr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Poscondiciones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left="720" w:right="0"/>
        <w:jc w:val="left"/>
        <w:rPr>
          <w:color w:val="auto"/>
          <w:szCs w:val="24"/>
        </w:rPr>
      </w:pPr>
      <w:r>
        <w:rPr>
          <w:color w:val="auto"/>
          <w:szCs w:val="24"/>
        </w:rPr>
        <w:t>El sistema al terminar muestra la lista de</w:t>
      </w:r>
      <w:r w:rsidR="00296AD9">
        <w:rPr>
          <w:color w:val="auto"/>
          <w:szCs w:val="24"/>
        </w:rPr>
        <w:t xml:space="preserve"> los proveedores ingresados anteriormente</w:t>
      </w:r>
      <w:r>
        <w:rPr>
          <w:color w:val="auto"/>
          <w:szCs w:val="24"/>
        </w:rPr>
        <w:t>.</w:t>
      </w:r>
    </w:p>
    <w:p w:rsidR="00BE7E60" w:rsidRDefault="00BE7E60"/>
    <w:sectPr w:rsidR="00BE7E60">
      <w:headerReference w:type="default" r:id="rId8"/>
      <w:footerReference w:type="default" r:id="rId9"/>
      <w:pgSz w:w="12240" w:h="15840" w:code="119"/>
      <w:pgMar w:top="2835" w:right="1134" w:bottom="2268" w:left="1304" w:header="39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0AB" w:rsidRDefault="009C00AB">
      <w:r>
        <w:separator/>
      </w:r>
    </w:p>
  </w:endnote>
  <w:endnote w:type="continuationSeparator" w:id="0">
    <w:p w:rsidR="009C00AB" w:rsidRDefault="009C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924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463" w:rsidRDefault="00895E3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-80010</wp:posOffset>
              </wp:positionV>
              <wp:extent cx="6256655" cy="0"/>
              <wp:effectExtent l="5080" t="12065" r="5715" b="6985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66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0843D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-6.3pt" to="487.85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yxGgIAADI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" o:allowincell="f" strokecolor="maroon"/>
          </w:pict>
        </mc:Fallback>
      </mc:AlternateContent>
    </w:r>
    <w:r w:rsidR="00296AD9">
      <w:t xml:space="preserve">CCUU       </w:t>
    </w:r>
    <w:r w:rsidR="00296AD9">
      <w:rPr>
        <w:snapToGrid w:val="0"/>
      </w:rPr>
      <w:t xml:space="preserve">                                            </w:t>
    </w:r>
    <w:r w:rsidR="00296AD9">
      <w:rPr>
        <w:snapToGrid w:val="0"/>
      </w:rPr>
      <w:tab/>
    </w:r>
    <w:r w:rsidR="00296AD9">
      <w:rPr>
        <w:snapToGrid w:val="0"/>
      </w:rPr>
      <w:tab/>
      <w:t xml:space="preserve">  </w:t>
    </w:r>
    <w:r w:rsidR="00296AD9">
      <w:rPr>
        <w:snapToGrid w:val="0"/>
      </w:rPr>
      <w:fldChar w:fldCharType="begin"/>
    </w:r>
    <w:r w:rsidR="00296AD9">
      <w:rPr>
        <w:snapToGrid w:val="0"/>
      </w:rPr>
      <w:instrText xml:space="preserve"> PAGE </w:instrText>
    </w:r>
    <w:r w:rsidR="00296AD9">
      <w:rPr>
        <w:snapToGrid w:val="0"/>
      </w:rPr>
      <w:fldChar w:fldCharType="separate"/>
    </w:r>
    <w:r w:rsidR="00296AD9">
      <w:rPr>
        <w:noProof/>
        <w:snapToGrid w:val="0"/>
      </w:rPr>
      <w:t>5</w:t>
    </w:r>
    <w:r w:rsidR="00296AD9"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0AB" w:rsidRDefault="009C00AB">
      <w:r>
        <w:separator/>
      </w:r>
    </w:p>
  </w:footnote>
  <w:footnote w:type="continuationSeparator" w:id="0">
    <w:p w:rsidR="009C00AB" w:rsidRDefault="009C0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463" w:rsidRDefault="00895E3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-54610</wp:posOffset>
              </wp:positionH>
              <wp:positionV relativeFrom="paragraph">
                <wp:posOffset>823595</wp:posOffset>
              </wp:positionV>
              <wp:extent cx="6136005" cy="0"/>
              <wp:effectExtent l="11430" t="8890" r="5715" b="1016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60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A9C10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64.85pt" to="478.8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" o:allowincell="f" strokecolor="maroon" strokeweight="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-43815</wp:posOffset>
              </wp:positionH>
              <wp:positionV relativeFrom="paragraph">
                <wp:posOffset>464185</wp:posOffset>
              </wp:positionV>
              <wp:extent cx="3931920" cy="640080"/>
              <wp:effectExtent l="3175" t="1905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1920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5463" w:rsidRDefault="00296AD9">
                          <w:pPr>
                            <w:rPr>
                              <w:rFonts w:ascii="Swiss924 BT" w:hAnsi="Swiss924 BT"/>
                              <w:sz w:val="32"/>
                              <w:lang w:val="es-ES_tradnl"/>
                            </w:rPr>
                          </w:pPr>
                          <w:r>
                            <w:rPr>
                              <w:rFonts w:ascii="Swiss924 BT" w:hAnsi="Swiss924 BT"/>
                              <w:sz w:val="32"/>
                              <w:lang w:val="es-ES_tradnl"/>
                            </w:rPr>
                            <w:t xml:space="preserve">Caso de uso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3.45pt;margin-top:36.55pt;width:309.6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" o:allowincell="f" filled="f" stroked="f">
              <v:textbox>
                <w:txbxContent>
                  <w:p w:rsidR="00A75463" w:rsidRDefault="00296AD9">
                    <w:pPr>
                      <w:rPr>
                        <w:rFonts w:ascii="Swiss924 BT" w:hAnsi="Swiss924 BT"/>
                        <w:sz w:val="32"/>
                        <w:lang w:val="es-ES_tradnl"/>
                      </w:rPr>
                    </w:pPr>
                    <w:r>
                      <w:rPr>
                        <w:rFonts w:ascii="Swiss924 BT" w:hAnsi="Swiss924 BT"/>
                        <w:sz w:val="32"/>
                        <w:lang w:val="es-ES_tradnl"/>
                      </w:rPr>
                      <w:t xml:space="preserve">Caso de uso          </w:t>
                    </w:r>
                  </w:p>
                </w:txbxContent>
              </v:textbox>
            </v:shape>
          </w:pict>
        </mc:Fallback>
      </mc:AlternateContent>
    </w:r>
    <w:r w:rsidR="00296AD9">
      <w:rPr>
        <w:snapToGrid w:val="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0273"/>
    <w:multiLevelType w:val="singleLevel"/>
    <w:tmpl w:val="422E69C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1" w15:restartNumberingAfterBreak="0">
    <w:nsid w:val="20977F9C"/>
    <w:multiLevelType w:val="singleLevel"/>
    <w:tmpl w:val="8F54F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2" w15:restartNumberingAfterBreak="0">
    <w:nsid w:val="21A9781A"/>
    <w:multiLevelType w:val="hybridMultilevel"/>
    <w:tmpl w:val="B270FD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466E2"/>
    <w:multiLevelType w:val="hybridMultilevel"/>
    <w:tmpl w:val="80FE15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3B"/>
    <w:rsid w:val="00012D3D"/>
    <w:rsid w:val="000309A8"/>
    <w:rsid w:val="00033460"/>
    <w:rsid w:val="000416EF"/>
    <w:rsid w:val="00047D52"/>
    <w:rsid w:val="0005659D"/>
    <w:rsid w:val="00062179"/>
    <w:rsid w:val="000677A3"/>
    <w:rsid w:val="00074356"/>
    <w:rsid w:val="00075347"/>
    <w:rsid w:val="00085886"/>
    <w:rsid w:val="00092908"/>
    <w:rsid w:val="000942A2"/>
    <w:rsid w:val="000A736B"/>
    <w:rsid w:val="000A73A4"/>
    <w:rsid w:val="000B2987"/>
    <w:rsid w:val="000B3853"/>
    <w:rsid w:val="000D0C21"/>
    <w:rsid w:val="000D61F6"/>
    <w:rsid w:val="000E50BB"/>
    <w:rsid w:val="000E5ADE"/>
    <w:rsid w:val="000F2B7E"/>
    <w:rsid w:val="000F7724"/>
    <w:rsid w:val="00105858"/>
    <w:rsid w:val="00106675"/>
    <w:rsid w:val="001123CF"/>
    <w:rsid w:val="001124B8"/>
    <w:rsid w:val="00112AC7"/>
    <w:rsid w:val="00113706"/>
    <w:rsid w:val="00123085"/>
    <w:rsid w:val="001312AC"/>
    <w:rsid w:val="001469D7"/>
    <w:rsid w:val="0014741A"/>
    <w:rsid w:val="00156AF3"/>
    <w:rsid w:val="00157057"/>
    <w:rsid w:val="00172C36"/>
    <w:rsid w:val="00180B18"/>
    <w:rsid w:val="00181CDB"/>
    <w:rsid w:val="00185A3B"/>
    <w:rsid w:val="00191319"/>
    <w:rsid w:val="001952F1"/>
    <w:rsid w:val="001A3FA6"/>
    <w:rsid w:val="001B1446"/>
    <w:rsid w:val="001B50EC"/>
    <w:rsid w:val="001D00E9"/>
    <w:rsid w:val="001D660E"/>
    <w:rsid w:val="001E3D18"/>
    <w:rsid w:val="001E6530"/>
    <w:rsid w:val="00204BF7"/>
    <w:rsid w:val="002166F7"/>
    <w:rsid w:val="00227505"/>
    <w:rsid w:val="002401CE"/>
    <w:rsid w:val="002478BD"/>
    <w:rsid w:val="002602E4"/>
    <w:rsid w:val="00261311"/>
    <w:rsid w:val="00265185"/>
    <w:rsid w:val="002740F8"/>
    <w:rsid w:val="00275938"/>
    <w:rsid w:val="0028357C"/>
    <w:rsid w:val="00284904"/>
    <w:rsid w:val="00296AD9"/>
    <w:rsid w:val="002A2037"/>
    <w:rsid w:val="002A47CD"/>
    <w:rsid w:val="002D24EE"/>
    <w:rsid w:val="002D5F0A"/>
    <w:rsid w:val="00302AB6"/>
    <w:rsid w:val="003204AA"/>
    <w:rsid w:val="003261FB"/>
    <w:rsid w:val="00330CDF"/>
    <w:rsid w:val="00331B34"/>
    <w:rsid w:val="00335175"/>
    <w:rsid w:val="00342216"/>
    <w:rsid w:val="00347ADD"/>
    <w:rsid w:val="00354536"/>
    <w:rsid w:val="00355DD5"/>
    <w:rsid w:val="00376633"/>
    <w:rsid w:val="00377C6E"/>
    <w:rsid w:val="00395CFF"/>
    <w:rsid w:val="003A2CB9"/>
    <w:rsid w:val="003B008B"/>
    <w:rsid w:val="003B286B"/>
    <w:rsid w:val="003C5B0E"/>
    <w:rsid w:val="003E0EE2"/>
    <w:rsid w:val="003E7F45"/>
    <w:rsid w:val="003F0316"/>
    <w:rsid w:val="00401238"/>
    <w:rsid w:val="00403559"/>
    <w:rsid w:val="00410337"/>
    <w:rsid w:val="00414D84"/>
    <w:rsid w:val="0041797A"/>
    <w:rsid w:val="0042202D"/>
    <w:rsid w:val="0042426E"/>
    <w:rsid w:val="004301A9"/>
    <w:rsid w:val="00441E1B"/>
    <w:rsid w:val="00457470"/>
    <w:rsid w:val="004631DF"/>
    <w:rsid w:val="00473027"/>
    <w:rsid w:val="00481822"/>
    <w:rsid w:val="00486B22"/>
    <w:rsid w:val="004929A5"/>
    <w:rsid w:val="00493063"/>
    <w:rsid w:val="004B07B7"/>
    <w:rsid w:val="004B2063"/>
    <w:rsid w:val="004B67D3"/>
    <w:rsid w:val="004B6A3D"/>
    <w:rsid w:val="004C0526"/>
    <w:rsid w:val="004C43AB"/>
    <w:rsid w:val="004C7C05"/>
    <w:rsid w:val="004D001E"/>
    <w:rsid w:val="004E415E"/>
    <w:rsid w:val="004E4B29"/>
    <w:rsid w:val="004E6469"/>
    <w:rsid w:val="004F0688"/>
    <w:rsid w:val="004F271B"/>
    <w:rsid w:val="004F5FF9"/>
    <w:rsid w:val="005020C1"/>
    <w:rsid w:val="0050398A"/>
    <w:rsid w:val="00507FC4"/>
    <w:rsid w:val="00526989"/>
    <w:rsid w:val="005479A2"/>
    <w:rsid w:val="00554CE9"/>
    <w:rsid w:val="0056267B"/>
    <w:rsid w:val="00565D6B"/>
    <w:rsid w:val="005770DB"/>
    <w:rsid w:val="0058204C"/>
    <w:rsid w:val="00583153"/>
    <w:rsid w:val="00593492"/>
    <w:rsid w:val="005A1743"/>
    <w:rsid w:val="005A4012"/>
    <w:rsid w:val="005A557B"/>
    <w:rsid w:val="005A7A77"/>
    <w:rsid w:val="005B0063"/>
    <w:rsid w:val="005C0CA4"/>
    <w:rsid w:val="005C129E"/>
    <w:rsid w:val="005C145E"/>
    <w:rsid w:val="005D3ED4"/>
    <w:rsid w:val="005E5FF6"/>
    <w:rsid w:val="005F6D00"/>
    <w:rsid w:val="00601373"/>
    <w:rsid w:val="00610C03"/>
    <w:rsid w:val="00615321"/>
    <w:rsid w:val="006273E4"/>
    <w:rsid w:val="0063029B"/>
    <w:rsid w:val="00632DDC"/>
    <w:rsid w:val="0064114E"/>
    <w:rsid w:val="006435FD"/>
    <w:rsid w:val="00654C67"/>
    <w:rsid w:val="00665593"/>
    <w:rsid w:val="00667B6B"/>
    <w:rsid w:val="00677DF9"/>
    <w:rsid w:val="00687E9D"/>
    <w:rsid w:val="006916CA"/>
    <w:rsid w:val="0069276A"/>
    <w:rsid w:val="00694C48"/>
    <w:rsid w:val="006970B5"/>
    <w:rsid w:val="006A1424"/>
    <w:rsid w:val="006A3C3B"/>
    <w:rsid w:val="006A7835"/>
    <w:rsid w:val="006A7CF9"/>
    <w:rsid w:val="006C1D3B"/>
    <w:rsid w:val="006C2831"/>
    <w:rsid w:val="006C7087"/>
    <w:rsid w:val="006D7E00"/>
    <w:rsid w:val="006E250C"/>
    <w:rsid w:val="006E76BE"/>
    <w:rsid w:val="006F4AD2"/>
    <w:rsid w:val="006F5B9A"/>
    <w:rsid w:val="0070123F"/>
    <w:rsid w:val="00714EAA"/>
    <w:rsid w:val="0072725A"/>
    <w:rsid w:val="00730D24"/>
    <w:rsid w:val="00736B8B"/>
    <w:rsid w:val="00751586"/>
    <w:rsid w:val="0075687A"/>
    <w:rsid w:val="00757426"/>
    <w:rsid w:val="00760AB0"/>
    <w:rsid w:val="007639DB"/>
    <w:rsid w:val="00784926"/>
    <w:rsid w:val="00792DA1"/>
    <w:rsid w:val="007A157E"/>
    <w:rsid w:val="007B213F"/>
    <w:rsid w:val="007B567A"/>
    <w:rsid w:val="007B6A4B"/>
    <w:rsid w:val="007F10EB"/>
    <w:rsid w:val="00810E58"/>
    <w:rsid w:val="00821686"/>
    <w:rsid w:val="008261E0"/>
    <w:rsid w:val="00827635"/>
    <w:rsid w:val="00841165"/>
    <w:rsid w:val="008522AD"/>
    <w:rsid w:val="00856970"/>
    <w:rsid w:val="00871127"/>
    <w:rsid w:val="0088078B"/>
    <w:rsid w:val="00895E3B"/>
    <w:rsid w:val="008A2EAB"/>
    <w:rsid w:val="008A30C0"/>
    <w:rsid w:val="008A7BFB"/>
    <w:rsid w:val="008B75C5"/>
    <w:rsid w:val="008D11D4"/>
    <w:rsid w:val="008E190C"/>
    <w:rsid w:val="008E3242"/>
    <w:rsid w:val="008F226F"/>
    <w:rsid w:val="008F53CC"/>
    <w:rsid w:val="009054A4"/>
    <w:rsid w:val="00921C1E"/>
    <w:rsid w:val="0092759A"/>
    <w:rsid w:val="00932B7A"/>
    <w:rsid w:val="00937785"/>
    <w:rsid w:val="00937ECD"/>
    <w:rsid w:val="009442F7"/>
    <w:rsid w:val="00945558"/>
    <w:rsid w:val="00962251"/>
    <w:rsid w:val="009623E9"/>
    <w:rsid w:val="00985B65"/>
    <w:rsid w:val="009C00AB"/>
    <w:rsid w:val="009C393E"/>
    <w:rsid w:val="009C6F32"/>
    <w:rsid w:val="00A047D5"/>
    <w:rsid w:val="00A23234"/>
    <w:rsid w:val="00A23EF5"/>
    <w:rsid w:val="00A25F6D"/>
    <w:rsid w:val="00A26D30"/>
    <w:rsid w:val="00A35981"/>
    <w:rsid w:val="00A52801"/>
    <w:rsid w:val="00A552B4"/>
    <w:rsid w:val="00A763F2"/>
    <w:rsid w:val="00AA6604"/>
    <w:rsid w:val="00AB7A4B"/>
    <w:rsid w:val="00AC4873"/>
    <w:rsid w:val="00AC72C4"/>
    <w:rsid w:val="00AD3394"/>
    <w:rsid w:val="00AF4DFA"/>
    <w:rsid w:val="00B02E26"/>
    <w:rsid w:val="00B1037D"/>
    <w:rsid w:val="00B17880"/>
    <w:rsid w:val="00B20389"/>
    <w:rsid w:val="00B20F4A"/>
    <w:rsid w:val="00B444D1"/>
    <w:rsid w:val="00B4517E"/>
    <w:rsid w:val="00B56317"/>
    <w:rsid w:val="00B61AB9"/>
    <w:rsid w:val="00B7061C"/>
    <w:rsid w:val="00B73B79"/>
    <w:rsid w:val="00B77D68"/>
    <w:rsid w:val="00B81957"/>
    <w:rsid w:val="00B9244A"/>
    <w:rsid w:val="00BA09E2"/>
    <w:rsid w:val="00BB06CB"/>
    <w:rsid w:val="00BD0EA8"/>
    <w:rsid w:val="00BD6FA5"/>
    <w:rsid w:val="00BE7E60"/>
    <w:rsid w:val="00BF7C3A"/>
    <w:rsid w:val="00C01BF1"/>
    <w:rsid w:val="00C0625A"/>
    <w:rsid w:val="00C07311"/>
    <w:rsid w:val="00C2328C"/>
    <w:rsid w:val="00C269A0"/>
    <w:rsid w:val="00C3130E"/>
    <w:rsid w:val="00C349B7"/>
    <w:rsid w:val="00C375AC"/>
    <w:rsid w:val="00C5583A"/>
    <w:rsid w:val="00C61CA2"/>
    <w:rsid w:val="00C660CE"/>
    <w:rsid w:val="00C71323"/>
    <w:rsid w:val="00C713F1"/>
    <w:rsid w:val="00C72930"/>
    <w:rsid w:val="00C80919"/>
    <w:rsid w:val="00C81F79"/>
    <w:rsid w:val="00C823C7"/>
    <w:rsid w:val="00C95632"/>
    <w:rsid w:val="00CA1FDB"/>
    <w:rsid w:val="00CB0F59"/>
    <w:rsid w:val="00CB3618"/>
    <w:rsid w:val="00CC3F25"/>
    <w:rsid w:val="00CC51C5"/>
    <w:rsid w:val="00CD0468"/>
    <w:rsid w:val="00CD1240"/>
    <w:rsid w:val="00CD2550"/>
    <w:rsid w:val="00CD659A"/>
    <w:rsid w:val="00CE185B"/>
    <w:rsid w:val="00CE65C7"/>
    <w:rsid w:val="00CF73D4"/>
    <w:rsid w:val="00D00528"/>
    <w:rsid w:val="00D04F04"/>
    <w:rsid w:val="00D057F6"/>
    <w:rsid w:val="00D074C1"/>
    <w:rsid w:val="00D22549"/>
    <w:rsid w:val="00D276C9"/>
    <w:rsid w:val="00D27B31"/>
    <w:rsid w:val="00D36B53"/>
    <w:rsid w:val="00D43AAC"/>
    <w:rsid w:val="00D46D1E"/>
    <w:rsid w:val="00D51D40"/>
    <w:rsid w:val="00D663CA"/>
    <w:rsid w:val="00D7505A"/>
    <w:rsid w:val="00D777D6"/>
    <w:rsid w:val="00D83650"/>
    <w:rsid w:val="00D8444E"/>
    <w:rsid w:val="00D876C5"/>
    <w:rsid w:val="00D87C35"/>
    <w:rsid w:val="00D92539"/>
    <w:rsid w:val="00D93F00"/>
    <w:rsid w:val="00D94A77"/>
    <w:rsid w:val="00D94DF6"/>
    <w:rsid w:val="00D959D1"/>
    <w:rsid w:val="00D96BC2"/>
    <w:rsid w:val="00DB1C6B"/>
    <w:rsid w:val="00DC1AAE"/>
    <w:rsid w:val="00DE46A4"/>
    <w:rsid w:val="00DF5D8C"/>
    <w:rsid w:val="00E01474"/>
    <w:rsid w:val="00E025A0"/>
    <w:rsid w:val="00E21B28"/>
    <w:rsid w:val="00E2626B"/>
    <w:rsid w:val="00E32D0D"/>
    <w:rsid w:val="00E33716"/>
    <w:rsid w:val="00E35872"/>
    <w:rsid w:val="00E52EB8"/>
    <w:rsid w:val="00E60029"/>
    <w:rsid w:val="00E636CF"/>
    <w:rsid w:val="00E6411E"/>
    <w:rsid w:val="00E66971"/>
    <w:rsid w:val="00E6753A"/>
    <w:rsid w:val="00E72EC2"/>
    <w:rsid w:val="00E73299"/>
    <w:rsid w:val="00E74F94"/>
    <w:rsid w:val="00E80AD6"/>
    <w:rsid w:val="00E820B7"/>
    <w:rsid w:val="00E91AAD"/>
    <w:rsid w:val="00E92A8E"/>
    <w:rsid w:val="00EA68FE"/>
    <w:rsid w:val="00EB36A6"/>
    <w:rsid w:val="00ED22F8"/>
    <w:rsid w:val="00EE7E44"/>
    <w:rsid w:val="00EF6BCE"/>
    <w:rsid w:val="00F10B44"/>
    <w:rsid w:val="00F11994"/>
    <w:rsid w:val="00F12476"/>
    <w:rsid w:val="00F25697"/>
    <w:rsid w:val="00F41A6E"/>
    <w:rsid w:val="00F47145"/>
    <w:rsid w:val="00F47BEC"/>
    <w:rsid w:val="00F63480"/>
    <w:rsid w:val="00F66396"/>
    <w:rsid w:val="00F75C42"/>
    <w:rsid w:val="00F80A42"/>
    <w:rsid w:val="00F9192C"/>
    <w:rsid w:val="00F96E0C"/>
    <w:rsid w:val="00FA3C92"/>
    <w:rsid w:val="00FA6A01"/>
    <w:rsid w:val="00FD265B"/>
    <w:rsid w:val="00FD274A"/>
    <w:rsid w:val="00FF1198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8874E2"/>
  <w15:chartTrackingRefBased/>
  <w15:docId w15:val="{E0C97D0E-542C-4C89-A819-0BD5583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E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7">
    <w:name w:val="heading 7"/>
    <w:basedOn w:val="Normal"/>
    <w:next w:val="Normal"/>
    <w:link w:val="Ttulo7Car"/>
    <w:qFormat/>
    <w:rsid w:val="00895E3B"/>
    <w:pPr>
      <w:keepNext/>
      <w:jc w:val="both"/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895E3B"/>
    <w:rPr>
      <w:rFonts w:ascii="Times New Roman" w:eastAsia="Times New Roman" w:hAnsi="Times New Roman" w:cs="Times New Roman"/>
      <w:b/>
      <w:sz w:val="24"/>
      <w:szCs w:val="20"/>
    </w:rPr>
  </w:style>
  <w:style w:type="paragraph" w:styleId="Encabezado">
    <w:name w:val="header"/>
    <w:basedOn w:val="Normal"/>
    <w:link w:val="EncabezadoCar"/>
    <w:rsid w:val="00895E3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95E3B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895E3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895E3B"/>
    <w:rPr>
      <w:rFonts w:ascii="Times New Roman" w:eastAsia="Times New Roman" w:hAnsi="Times New Roman" w:cs="Times New Roman"/>
      <w:sz w:val="20"/>
      <w:szCs w:val="20"/>
    </w:rPr>
  </w:style>
  <w:style w:type="paragraph" w:styleId="Textoindependiente">
    <w:name w:val="Body Text"/>
    <w:basedOn w:val="Normal"/>
    <w:link w:val="TextoindependienteCar"/>
    <w:rsid w:val="00895E3B"/>
    <w:pPr>
      <w:tabs>
        <w:tab w:val="left" w:pos="1418"/>
      </w:tabs>
      <w:spacing w:line="240" w:lineRule="atLeast"/>
      <w:ind w:right="-281"/>
      <w:jc w:val="both"/>
    </w:pPr>
    <w:rPr>
      <w:snapToGrid w:val="0"/>
      <w:color w:val="000000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895E3B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Ttulo">
    <w:name w:val="Title"/>
    <w:basedOn w:val="Normal"/>
    <w:next w:val="Normal"/>
    <w:link w:val="TtuloCar"/>
    <w:qFormat/>
    <w:rsid w:val="00895E3B"/>
    <w:pPr>
      <w:widowControl w:val="0"/>
      <w:jc w:val="center"/>
    </w:pPr>
    <w:rPr>
      <w:rFonts w:ascii="Arial" w:hAnsi="Arial"/>
      <w:b/>
      <w:sz w:val="36"/>
      <w:lang w:val="es-VE"/>
    </w:rPr>
  </w:style>
  <w:style w:type="character" w:customStyle="1" w:styleId="TtuloCar">
    <w:name w:val="Título Car"/>
    <w:basedOn w:val="Fuentedeprrafopredeter"/>
    <w:link w:val="Ttulo"/>
    <w:rsid w:val="00895E3B"/>
    <w:rPr>
      <w:rFonts w:ascii="Arial" w:eastAsia="Times New Roman" w:hAnsi="Arial" w:cs="Times New Roman"/>
      <w:b/>
      <w:sz w:val="36"/>
      <w:szCs w:val="20"/>
      <w:lang w:val="es-VE"/>
    </w:rPr>
  </w:style>
  <w:style w:type="paragraph" w:customStyle="1" w:styleId="Tabletext">
    <w:name w:val="Tabletext"/>
    <w:basedOn w:val="Normal"/>
    <w:rsid w:val="00895E3B"/>
    <w:pPr>
      <w:keepLines/>
      <w:widowControl w:val="0"/>
      <w:spacing w:after="120" w:line="240" w:lineRule="atLeast"/>
    </w:pPr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Ruiz</dc:creator>
  <cp:keywords/>
  <dc:description/>
  <cp:lastModifiedBy>Ximena Ruiz</cp:lastModifiedBy>
  <cp:revision>4</cp:revision>
  <dcterms:created xsi:type="dcterms:W3CDTF">2019-06-13T05:19:00Z</dcterms:created>
  <dcterms:modified xsi:type="dcterms:W3CDTF">2019-06-13T05:36:00Z</dcterms:modified>
</cp:coreProperties>
</file>