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348A" w14:textId="77777777" w:rsidR="00427A00" w:rsidRDefault="00000000">
      <w:pPr>
        <w:pStyle w:val="Ttulo"/>
        <w:spacing w:after="100"/>
        <w:jc w:val="center"/>
      </w:pPr>
      <w:r>
        <w:t>Documento Técnico</w:t>
      </w:r>
    </w:p>
    <w:p w14:paraId="71B36FF1" w14:textId="77777777" w:rsidR="00427A00" w:rsidRDefault="00000000">
      <w:pPr>
        <w:spacing w:after="400"/>
        <w:jc w:val="center"/>
      </w:pPr>
      <w:r>
        <w:rPr>
          <w:i/>
          <w:iCs/>
        </w:rPr>
        <w:t>Sistema de Gestión de Citas Médicas en la Nube — Clínica Sur Salud</w:t>
      </w:r>
    </w:p>
    <w:p w14:paraId="0BDA5A47" w14:textId="77777777" w:rsidR="00427A00" w:rsidRDefault="00000000">
      <w:pPr>
        <w:pStyle w:val="Ttulo1"/>
        <w:spacing w:before="300" w:after="150"/>
      </w:pPr>
      <w:r>
        <w:rPr>
          <w:b/>
          <w:bCs/>
        </w:rPr>
        <w:t>1. Arquitectura: Diagrama</w:t>
      </w:r>
    </w:p>
    <w:p w14:paraId="52C614A8" w14:textId="77777777" w:rsidR="00427A00" w:rsidRDefault="00000000">
      <w:pPr>
        <w:spacing w:after="150"/>
      </w:pPr>
      <w:r>
        <w:t>La aplicación sigue una arquitectura en capas (layered architecture) combinada con el patrón MVC, tal como exige el enunciado. Cada capa solo se comunica con la capa inmediatamente inferior:</w:t>
      </w:r>
    </w:p>
    <w:p w14:paraId="14135A15" w14:textId="77777777" w:rsidR="00427A00" w:rsidRDefault="00000000">
      <w:pPr>
        <w:pBdr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</w:pBdr>
        <w:spacing w:after="60"/>
        <w:jc w:val="center"/>
      </w:pPr>
      <w:r>
        <w:rPr>
          <w:b/>
          <w:bCs/>
        </w:rPr>
        <w:t>Cliente (Postman / Swagger UI / futuro frontend)</w:t>
      </w:r>
    </w:p>
    <w:p w14:paraId="4573A46E" w14:textId="77777777" w:rsidR="00427A00" w:rsidRDefault="00000000">
      <w:pPr>
        <w:spacing w:after="60"/>
        <w:jc w:val="center"/>
      </w:pPr>
      <w:r>
        <w:t>↓</w:t>
      </w:r>
    </w:p>
    <w:p w14:paraId="0077F0C6" w14:textId="77777777" w:rsidR="00427A00" w:rsidRDefault="00000000">
      <w:pPr>
        <w:pBdr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</w:pBdr>
        <w:spacing w:after="60"/>
        <w:jc w:val="center"/>
      </w:pPr>
      <w:r>
        <w:rPr>
          <w:b/>
          <w:bCs/>
        </w:rPr>
        <w:t>API REST — Controllers (@RestController) PacienteController · MedicoController · CitaController</w:t>
      </w:r>
    </w:p>
    <w:p w14:paraId="145C831F" w14:textId="77777777" w:rsidR="00427A00" w:rsidRDefault="00000000">
      <w:pPr>
        <w:spacing w:after="60"/>
        <w:jc w:val="center"/>
      </w:pPr>
      <w:r>
        <w:t>↓</w:t>
      </w:r>
    </w:p>
    <w:p w14:paraId="3C1EEFAA" w14:textId="77777777" w:rsidR="00427A00" w:rsidRDefault="00000000">
      <w:pPr>
        <w:pBdr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</w:pBdr>
        <w:spacing w:after="60"/>
        <w:jc w:val="center"/>
      </w:pPr>
      <w:r>
        <w:rPr>
          <w:b/>
          <w:bCs/>
        </w:rPr>
        <w:t>Service — Lógica de negocio (@Service) PacienteService · MedicoService · CitaService</w:t>
      </w:r>
    </w:p>
    <w:p w14:paraId="09DD22F7" w14:textId="77777777" w:rsidR="00427A00" w:rsidRDefault="00000000">
      <w:pPr>
        <w:spacing w:after="60"/>
        <w:jc w:val="center"/>
      </w:pPr>
      <w:r>
        <w:t>↓</w:t>
      </w:r>
    </w:p>
    <w:p w14:paraId="03932391" w14:textId="77777777" w:rsidR="00427A00" w:rsidRDefault="00000000">
      <w:pPr>
        <w:pBdr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</w:pBdr>
        <w:spacing w:after="60"/>
        <w:jc w:val="center"/>
      </w:pPr>
      <w:r>
        <w:rPr>
          <w:b/>
          <w:bCs/>
        </w:rPr>
        <w:t>Repository — Acceso a datos (Spring Data JPA) PacienteRepository · MedicoRepository · CitaRepository</w:t>
      </w:r>
    </w:p>
    <w:p w14:paraId="3EC8303E" w14:textId="77777777" w:rsidR="00427A00" w:rsidRDefault="00000000">
      <w:pPr>
        <w:spacing w:after="60"/>
        <w:jc w:val="center"/>
      </w:pPr>
      <w:r>
        <w:t>↓</w:t>
      </w:r>
    </w:p>
    <w:p w14:paraId="20EF87B4" w14:textId="77777777" w:rsidR="00427A00" w:rsidRDefault="00000000">
      <w:pPr>
        <w:pBdr>
          <w:top w:val="single" w:sz="6" w:space="0" w:color="1B5E20"/>
          <w:left w:val="single" w:sz="6" w:space="0" w:color="1B5E20"/>
          <w:bottom w:val="single" w:sz="6" w:space="0" w:color="1B5E20"/>
          <w:right w:val="single" w:sz="6" w:space="0" w:color="1B5E20"/>
        </w:pBdr>
        <w:spacing w:after="60"/>
        <w:jc w:val="center"/>
      </w:pPr>
      <w:r>
        <w:rPr>
          <w:b/>
          <w:bCs/>
        </w:rPr>
        <w:t>Base de datos — H2 (en memoria, vía JPA/Hibernate)</w:t>
      </w:r>
    </w:p>
    <w:p w14:paraId="2035BB51" w14:textId="77777777" w:rsidR="00427A00" w:rsidRDefault="00427A00">
      <w:pPr>
        <w:spacing w:after="150"/>
      </w:pPr>
    </w:p>
    <w:p w14:paraId="485FCB5F" w14:textId="77777777" w:rsidR="00427A00" w:rsidRDefault="00000000">
      <w:pPr>
        <w:spacing w:after="150"/>
      </w:pPr>
      <w:r>
        <w:t>Cada Controller expone únicamente endpoints HTTP y delega toda la lógica al Service correspondiente. Cada Service contiene las reglas de negocio (validaciones, búsquedas cruzadas) y delega la persistencia al Repository. Los Repository son interfaces de Spring Data JPA: Hibernate genera el SQL real por debajo, sin necesidad de escribirlo a mano.</w:t>
      </w:r>
    </w:p>
    <w:p w14:paraId="1E09D727" w14:textId="77777777" w:rsidR="00427A00" w:rsidRDefault="00000000">
      <w:pPr>
        <w:pStyle w:val="Ttulo1"/>
        <w:spacing w:before="300" w:after="150"/>
      </w:pPr>
      <w:r>
        <w:rPr>
          <w:b/>
          <w:bCs/>
        </w:rPr>
        <w:t>2. Código Spring Boot</w:t>
      </w:r>
    </w:p>
    <w:p w14:paraId="7A8FAC43" w14:textId="77777777" w:rsidR="00427A00" w:rsidRDefault="00000000">
      <w:pPr>
        <w:spacing w:after="150"/>
      </w:pPr>
      <w:r>
        <w:t>El proyecto completo (código fuente, configuración, pom.xml) se entrega junto con este documento en el archivo .zip. Estructura de paquetes:</w:t>
      </w:r>
    </w:p>
    <w:p w14:paraId="74D06FE9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>com.sursalud.citasmedicas</w:t>
      </w:r>
    </w:p>
    <w:p w14:paraId="7B623B4C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├── CitasMedicasApplication.java   (clase principal)</w:t>
      </w:r>
    </w:p>
    <w:p w14:paraId="0289C3FB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├── modelo/        Paciente, Medico, Cita, EstadoCita</w:t>
      </w:r>
    </w:p>
    <w:p w14:paraId="7A3020EA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├── repositorio/   PacienteRepository, MedicoRepository, CitaRepository</w:t>
      </w:r>
    </w:p>
    <w:p w14:paraId="236B9BB6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├── servicio/      PacienteService, MedicoService, CitaService</w:t>
      </w:r>
    </w:p>
    <w:p w14:paraId="7241527B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├── controlador/   PacienteController, MedicoController, CitaController, ManejadorErrores</w:t>
      </w:r>
    </w:p>
    <w:p w14:paraId="4F062FD2" w14:textId="77777777" w:rsidR="00427A00" w:rsidRDefault="00000000">
      <w:pPr>
        <w:shd w:val="clear" w:color="auto" w:fill="F0F0F0"/>
        <w:spacing w:after="150"/>
      </w:pPr>
      <w:r>
        <w:rPr>
          <w:rFonts w:ascii="Consolas" w:eastAsia="Consolas" w:hAnsi="Consolas" w:cs="Consolas"/>
        </w:rPr>
        <w:t xml:space="preserve">  └── dto/           CitaRequest</w:t>
      </w:r>
    </w:p>
    <w:p w14:paraId="3B655DF0" w14:textId="77777777" w:rsidR="00427A00" w:rsidRDefault="00427A00">
      <w:pPr>
        <w:spacing w:after="150"/>
      </w:pPr>
    </w:p>
    <w:p w14:paraId="3AD18113" w14:textId="77777777" w:rsidR="00427A00" w:rsidRDefault="00000000">
      <w:pPr>
        <w:pStyle w:val="Ttulo2"/>
        <w:spacing w:before="200" w:after="100"/>
      </w:pPr>
      <w:r>
        <w:rPr>
          <w:b/>
          <w:bCs/>
        </w:rPr>
        <w:t>Endpoints implementados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427A00" w14:paraId="4793B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5E20"/>
          </w:tcPr>
          <w:p w14:paraId="12519B49" w14:textId="77777777" w:rsidR="00427A00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4560" w:type="dxa"/>
            <w:shd w:val="clear" w:color="auto" w:fill="1B5E20"/>
          </w:tcPr>
          <w:p w14:paraId="5FBEE9C7" w14:textId="77777777" w:rsidR="00427A00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000" w:type="dxa"/>
            <w:shd w:val="clear" w:color="auto" w:fill="1B5E20"/>
          </w:tcPr>
          <w:p w14:paraId="3A1B6237" w14:textId="77777777" w:rsidR="00427A00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427A00" w14:paraId="7A6AA0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941A9A5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3715CF7F" w14:textId="77777777" w:rsidR="00427A00" w:rsidRDefault="00000000">
            <w:r>
              <w:rPr>
                <w:color w:val="000000"/>
              </w:rPr>
              <w:t>/pacientes</w:t>
            </w:r>
          </w:p>
        </w:tc>
        <w:tc>
          <w:tcPr>
            <w:tcW w:w="3000" w:type="dxa"/>
          </w:tcPr>
          <w:p w14:paraId="5AC60996" w14:textId="77777777" w:rsidR="00427A00" w:rsidRDefault="00000000">
            <w:r>
              <w:rPr>
                <w:color w:val="000000"/>
              </w:rPr>
              <w:t>Consultar todos los pacientes</w:t>
            </w:r>
          </w:p>
        </w:tc>
      </w:tr>
      <w:tr w:rsidR="00427A00" w14:paraId="0B9FA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78EB7C8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692D55BC" w14:textId="77777777" w:rsidR="00427A00" w:rsidRDefault="00000000">
            <w:r>
              <w:rPr>
                <w:color w:val="000000"/>
              </w:rPr>
              <w:t>/pacientes/{id}</w:t>
            </w:r>
          </w:p>
        </w:tc>
        <w:tc>
          <w:tcPr>
            <w:tcW w:w="3000" w:type="dxa"/>
          </w:tcPr>
          <w:p w14:paraId="0B3F0496" w14:textId="77777777" w:rsidR="00427A00" w:rsidRDefault="00000000">
            <w:r>
              <w:rPr>
                <w:color w:val="000000"/>
              </w:rPr>
              <w:t>Consultar un paciente</w:t>
            </w:r>
          </w:p>
        </w:tc>
      </w:tr>
      <w:tr w:rsidR="00427A00" w14:paraId="1A1C5A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7126D64" w14:textId="77777777" w:rsidR="00427A00" w:rsidRDefault="00000000">
            <w:r>
              <w:rPr>
                <w:color w:val="000000"/>
              </w:rPr>
              <w:t>POST</w:t>
            </w:r>
          </w:p>
        </w:tc>
        <w:tc>
          <w:tcPr>
            <w:tcW w:w="4560" w:type="dxa"/>
          </w:tcPr>
          <w:p w14:paraId="68FB36F8" w14:textId="77777777" w:rsidR="00427A00" w:rsidRDefault="00000000">
            <w:r>
              <w:rPr>
                <w:color w:val="000000"/>
              </w:rPr>
              <w:t>/pacientes</w:t>
            </w:r>
          </w:p>
        </w:tc>
        <w:tc>
          <w:tcPr>
            <w:tcW w:w="3000" w:type="dxa"/>
          </w:tcPr>
          <w:p w14:paraId="0878B74B" w14:textId="77777777" w:rsidR="00427A00" w:rsidRDefault="00000000">
            <w:r>
              <w:rPr>
                <w:color w:val="000000"/>
              </w:rPr>
              <w:t>Registrar un paciente</w:t>
            </w:r>
          </w:p>
        </w:tc>
      </w:tr>
      <w:tr w:rsidR="00427A00" w14:paraId="253FDF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CCE075D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16FD670F" w14:textId="77777777" w:rsidR="00427A00" w:rsidRDefault="00000000">
            <w:r>
              <w:rPr>
                <w:color w:val="000000"/>
              </w:rPr>
              <w:t>/medicos</w:t>
            </w:r>
          </w:p>
        </w:tc>
        <w:tc>
          <w:tcPr>
            <w:tcW w:w="3000" w:type="dxa"/>
          </w:tcPr>
          <w:p w14:paraId="12676FFC" w14:textId="77777777" w:rsidR="00427A00" w:rsidRDefault="00000000">
            <w:r>
              <w:rPr>
                <w:color w:val="000000"/>
              </w:rPr>
              <w:t>Consultar todos los médicos</w:t>
            </w:r>
          </w:p>
        </w:tc>
      </w:tr>
      <w:tr w:rsidR="00427A00" w14:paraId="7C62F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E71F49C" w14:textId="77777777" w:rsidR="00427A00" w:rsidRDefault="00000000">
            <w:r>
              <w:rPr>
                <w:color w:val="000000"/>
              </w:rPr>
              <w:lastRenderedPageBreak/>
              <w:t>POST</w:t>
            </w:r>
          </w:p>
        </w:tc>
        <w:tc>
          <w:tcPr>
            <w:tcW w:w="4560" w:type="dxa"/>
          </w:tcPr>
          <w:p w14:paraId="14C1BA19" w14:textId="77777777" w:rsidR="00427A00" w:rsidRDefault="00000000">
            <w:r>
              <w:rPr>
                <w:color w:val="000000"/>
              </w:rPr>
              <w:t>/medicos</w:t>
            </w:r>
          </w:p>
        </w:tc>
        <w:tc>
          <w:tcPr>
            <w:tcW w:w="3000" w:type="dxa"/>
          </w:tcPr>
          <w:p w14:paraId="670D181D" w14:textId="77777777" w:rsidR="00427A00" w:rsidRDefault="00000000">
            <w:r>
              <w:rPr>
                <w:color w:val="000000"/>
              </w:rPr>
              <w:t>Registrar un médico</w:t>
            </w:r>
          </w:p>
        </w:tc>
      </w:tr>
      <w:tr w:rsidR="00427A00" w14:paraId="68C61B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AE5A99C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57A8CF77" w14:textId="77777777" w:rsidR="00427A00" w:rsidRDefault="00000000">
            <w:r>
              <w:rPr>
                <w:color w:val="000000"/>
              </w:rPr>
              <w:t>/medicos/{id}/agenda</w:t>
            </w:r>
          </w:p>
        </w:tc>
        <w:tc>
          <w:tcPr>
            <w:tcW w:w="3000" w:type="dxa"/>
          </w:tcPr>
          <w:p w14:paraId="022BE392" w14:textId="77777777" w:rsidR="00427A00" w:rsidRDefault="00000000">
            <w:r>
              <w:rPr>
                <w:color w:val="000000"/>
              </w:rPr>
              <w:t>Ver la agenda de un médico</w:t>
            </w:r>
          </w:p>
        </w:tc>
      </w:tr>
      <w:tr w:rsidR="00427A00" w14:paraId="3AABAE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31E9CD3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18731103" w14:textId="77777777" w:rsidR="00427A00" w:rsidRDefault="00000000">
            <w:r>
              <w:rPr>
                <w:color w:val="000000"/>
              </w:rPr>
              <w:t>/citas</w:t>
            </w:r>
          </w:p>
        </w:tc>
        <w:tc>
          <w:tcPr>
            <w:tcW w:w="3000" w:type="dxa"/>
          </w:tcPr>
          <w:p w14:paraId="11606913" w14:textId="77777777" w:rsidR="00427A00" w:rsidRDefault="00000000">
            <w:r>
              <w:rPr>
                <w:color w:val="000000"/>
              </w:rPr>
              <w:t>Consultar todas las citas</w:t>
            </w:r>
          </w:p>
        </w:tc>
      </w:tr>
      <w:tr w:rsidR="00427A00" w14:paraId="791AD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747ED57" w14:textId="77777777" w:rsidR="00427A00" w:rsidRDefault="00000000">
            <w:r>
              <w:rPr>
                <w:color w:val="000000"/>
              </w:rPr>
              <w:t>GET</w:t>
            </w:r>
          </w:p>
        </w:tc>
        <w:tc>
          <w:tcPr>
            <w:tcW w:w="4560" w:type="dxa"/>
          </w:tcPr>
          <w:p w14:paraId="4D690FA0" w14:textId="77777777" w:rsidR="00427A00" w:rsidRDefault="00000000">
            <w:r>
              <w:rPr>
                <w:color w:val="000000"/>
              </w:rPr>
              <w:t>/citas/paciente/{id}</w:t>
            </w:r>
          </w:p>
        </w:tc>
        <w:tc>
          <w:tcPr>
            <w:tcW w:w="3000" w:type="dxa"/>
          </w:tcPr>
          <w:p w14:paraId="528951FA" w14:textId="77777777" w:rsidR="00427A00" w:rsidRDefault="00000000">
            <w:r>
              <w:rPr>
                <w:color w:val="000000"/>
              </w:rPr>
              <w:t>Citas de un paciente</w:t>
            </w:r>
          </w:p>
        </w:tc>
      </w:tr>
      <w:tr w:rsidR="00427A00" w14:paraId="1C2A7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4B96DBD" w14:textId="77777777" w:rsidR="00427A00" w:rsidRDefault="00000000">
            <w:r>
              <w:rPr>
                <w:color w:val="000000"/>
              </w:rPr>
              <w:t>POST</w:t>
            </w:r>
          </w:p>
        </w:tc>
        <w:tc>
          <w:tcPr>
            <w:tcW w:w="4560" w:type="dxa"/>
          </w:tcPr>
          <w:p w14:paraId="28B3A43C" w14:textId="77777777" w:rsidR="00427A00" w:rsidRDefault="00000000">
            <w:r>
              <w:rPr>
                <w:color w:val="000000"/>
              </w:rPr>
              <w:t>/citas</w:t>
            </w:r>
          </w:p>
        </w:tc>
        <w:tc>
          <w:tcPr>
            <w:tcW w:w="3000" w:type="dxa"/>
          </w:tcPr>
          <w:p w14:paraId="0EB04A99" w14:textId="77777777" w:rsidR="00427A00" w:rsidRDefault="00000000">
            <w:r>
              <w:rPr>
                <w:color w:val="000000"/>
              </w:rPr>
              <w:t>Solicitar (crear) una cita</w:t>
            </w:r>
          </w:p>
        </w:tc>
      </w:tr>
      <w:tr w:rsidR="00427A00" w14:paraId="595C0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2420FD13" w14:textId="77777777" w:rsidR="00427A00" w:rsidRDefault="00000000">
            <w:r>
              <w:rPr>
                <w:color w:val="000000"/>
              </w:rPr>
              <w:t>DELETE</w:t>
            </w:r>
          </w:p>
        </w:tc>
        <w:tc>
          <w:tcPr>
            <w:tcW w:w="4560" w:type="dxa"/>
          </w:tcPr>
          <w:p w14:paraId="2099845E" w14:textId="77777777" w:rsidR="00427A00" w:rsidRDefault="00000000">
            <w:r>
              <w:rPr>
                <w:color w:val="000000"/>
              </w:rPr>
              <w:t>/citas/{id}</w:t>
            </w:r>
          </w:p>
        </w:tc>
        <w:tc>
          <w:tcPr>
            <w:tcW w:w="3000" w:type="dxa"/>
          </w:tcPr>
          <w:p w14:paraId="3C77C20C" w14:textId="77777777" w:rsidR="00427A00" w:rsidRDefault="00000000">
            <w:r>
              <w:rPr>
                <w:color w:val="000000"/>
              </w:rPr>
              <w:t>Cancelar una cita</w:t>
            </w:r>
          </w:p>
        </w:tc>
      </w:tr>
    </w:tbl>
    <w:p w14:paraId="3B71F70C" w14:textId="77777777" w:rsidR="00427A00" w:rsidRDefault="00427A00">
      <w:pPr>
        <w:spacing w:after="150"/>
      </w:pPr>
    </w:p>
    <w:p w14:paraId="1E1F6BB1" w14:textId="77777777" w:rsidR="00427A00" w:rsidRDefault="00000000">
      <w:pPr>
        <w:pStyle w:val="Ttulo1"/>
        <w:spacing w:before="300" w:after="150"/>
      </w:pPr>
      <w:r>
        <w:rPr>
          <w:b/>
          <w:bCs/>
        </w:rPr>
        <w:t>3. Base de datos</w:t>
      </w:r>
    </w:p>
    <w:p w14:paraId="36732118" w14:textId="4A121832" w:rsidR="00427A00" w:rsidRDefault="00000000">
      <w:pPr>
        <w:spacing w:after="150"/>
      </w:pPr>
      <w:r>
        <w:t>Se utilizó H2 (motor de base de datos en memoria), tal como permite el enunciado. Ventaja: no requiere instalar ni configurar un servidor de base de datos aparte para probar el proyecto; los datos se recrean automáticamente cada vez que se inicia la aplicación.</w:t>
      </w:r>
    </w:p>
    <w:p w14:paraId="79C96D9B" w14:textId="77777777" w:rsidR="00427A00" w:rsidRDefault="00000000">
      <w:pPr>
        <w:spacing w:after="150"/>
      </w:pPr>
      <w:r>
        <w:t>Tablas generadas automáticamente por Hibernate a partir de las entidades: pacientes, medicos, citas. Se precargan datos de prueba (3 pacientes, 3 médicos, 1 cita) mediante data.sql.</w:t>
      </w:r>
    </w:p>
    <w:p w14:paraId="3F7ED5FC" w14:textId="77777777" w:rsidR="00427A00" w:rsidRDefault="00000000">
      <w:pPr>
        <w:spacing w:after="150"/>
      </w:pPr>
      <w:r>
        <w:t>Consola web de administración disponible en: http://localhost:8080/h2-console (JDBC URL: jdbc:h2:mem:citasmedicasdb, usuario: sa, sin contraseña).</w:t>
      </w:r>
    </w:p>
    <w:p w14:paraId="7FE3F5FE" w14:textId="77777777" w:rsidR="00427A00" w:rsidRDefault="00000000">
      <w:pPr>
        <w:pStyle w:val="Ttulo1"/>
        <w:spacing w:before="300" w:after="150"/>
      </w:pPr>
      <w:r>
        <w:rPr>
          <w:b/>
          <w:bCs/>
        </w:rPr>
        <w:t>4. Evidencia — Swagger / Consumo de API</w:t>
      </w:r>
    </w:p>
    <w:p w14:paraId="6760FC1E" w14:textId="4880A5D0" w:rsidR="00427A00" w:rsidRDefault="00000000">
      <w:pPr>
        <w:spacing w:after="150"/>
      </w:pPr>
      <w:r>
        <w:t xml:space="preserve">Swagger UI queda disponible automáticamente al ejecutar el proyecto, en: </w:t>
      </w:r>
      <w:hyperlink r:id="rId5" w:history="1">
        <w:r w:rsidR="003622F7" w:rsidRPr="00673B45">
          <w:rPr>
            <w:rStyle w:val="Hipervnculo"/>
          </w:rPr>
          <w:t>http://localhost:8080/swagger-ui.html</w:t>
        </w:r>
      </w:hyperlink>
    </w:p>
    <w:p w14:paraId="1C373BBA" w14:textId="77777777" w:rsidR="003622F7" w:rsidRDefault="003622F7" w:rsidP="003622F7">
      <w:r w:rsidRPr="00CB5045">
        <w:rPr>
          <w:noProof/>
        </w:rPr>
        <w:lastRenderedPageBreak/>
        <w:drawing>
          <wp:inline distT="0" distB="0" distL="0" distR="0" wp14:anchorId="41D3BC24" wp14:editId="4339B5A6">
            <wp:extent cx="6124575" cy="6667500"/>
            <wp:effectExtent l="0" t="0" r="9525" b="9525"/>
            <wp:docPr id="189943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33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04E6" w14:textId="77777777" w:rsidR="003622F7" w:rsidRDefault="003622F7" w:rsidP="003622F7">
      <w:r w:rsidRPr="00CB5045">
        <w:rPr>
          <w:noProof/>
        </w:rPr>
        <w:lastRenderedPageBreak/>
        <w:drawing>
          <wp:inline distT="0" distB="0" distL="0" distR="0" wp14:anchorId="6B76A663" wp14:editId="41DA0299">
            <wp:extent cx="5612130" cy="6041390"/>
            <wp:effectExtent l="0" t="0" r="7620" b="0"/>
            <wp:docPr id="31006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63A2914E" wp14:editId="6EAD427D">
            <wp:extent cx="5612130" cy="4873625"/>
            <wp:effectExtent l="0" t="0" r="7620" b="3175"/>
            <wp:docPr id="1123440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40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07DC977F" wp14:editId="34AC8DC6">
            <wp:extent cx="4877481" cy="5849166"/>
            <wp:effectExtent l="0" t="0" r="0" b="0"/>
            <wp:docPr id="78419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31D" w14:textId="77777777" w:rsidR="003622F7" w:rsidRPr="00CB5045" w:rsidRDefault="003622F7" w:rsidP="003622F7">
      <w:r w:rsidRPr="00CB5045">
        <w:rPr>
          <w:noProof/>
        </w:rPr>
        <w:lastRenderedPageBreak/>
        <w:drawing>
          <wp:inline distT="0" distB="0" distL="0" distR="0" wp14:anchorId="5AC7A5F7" wp14:editId="3836E80C">
            <wp:extent cx="5048955" cy="5620534"/>
            <wp:effectExtent l="0" t="0" r="0" b="0"/>
            <wp:docPr id="258783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3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2D70DCBE" wp14:editId="5DD12A55">
            <wp:extent cx="4810796" cy="6335009"/>
            <wp:effectExtent l="0" t="0" r="8890" b="8890"/>
            <wp:docPr id="1907442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42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3C51D965" wp14:editId="2B0DBB5A">
            <wp:extent cx="4934639" cy="4972744"/>
            <wp:effectExtent l="0" t="0" r="0" b="0"/>
            <wp:docPr id="130693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35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48D9465C" wp14:editId="526D0905">
            <wp:extent cx="4877481" cy="3410426"/>
            <wp:effectExtent l="0" t="0" r="0" b="0"/>
            <wp:docPr id="74470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3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45">
        <w:rPr>
          <w:noProof/>
        </w:rPr>
        <w:lastRenderedPageBreak/>
        <w:drawing>
          <wp:inline distT="0" distB="0" distL="0" distR="0" wp14:anchorId="3BFFD73D" wp14:editId="60F11181">
            <wp:extent cx="5029902" cy="4991797"/>
            <wp:effectExtent l="0" t="0" r="0" b="0"/>
            <wp:docPr id="1497255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7468" w14:textId="77777777" w:rsidR="003622F7" w:rsidRDefault="003622F7">
      <w:pPr>
        <w:spacing w:after="150"/>
      </w:pPr>
    </w:p>
    <w:p w14:paraId="5ED0B2E8" w14:textId="77777777" w:rsidR="00427A00" w:rsidRDefault="00000000">
      <w:pPr>
        <w:pStyle w:val="Ttulo1"/>
        <w:spacing w:before="300" w:after="150"/>
      </w:pPr>
      <w:r>
        <w:rPr>
          <w:b/>
          <w:bCs/>
        </w:rPr>
        <w:t>6. Despliegue (Render — opcional)</w:t>
      </w:r>
    </w:p>
    <w:p w14:paraId="076C56E3" w14:textId="77777777" w:rsidR="00427A00" w:rsidRDefault="00000000">
      <w:pPr>
        <w:spacing w:after="150"/>
      </w:pPr>
      <w:r>
        <w:t>Pasos para desplegar este proyecto en Render (plan gratuito):</w:t>
      </w:r>
    </w:p>
    <w:p w14:paraId="624DE574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1. Sube el proyecto a un repositorio de GitHub (debe incluir el pom.xml en la raíz).</w:t>
      </w:r>
    </w:p>
    <w:p w14:paraId="61688CAC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2. Entra a render.com, crea una cuenta gratuita y conecta tu cuenta de GitHub.</w:t>
      </w:r>
    </w:p>
    <w:p w14:paraId="02E99428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3. New + → Web Service → selecciona el repositorio del proyecto.</w:t>
      </w:r>
    </w:p>
    <w:p w14:paraId="55E564B3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4. Environment: Docker si usas un Dockerfile, o "Native Environment" con Runtime: Java si Render lo detecta.</w:t>
      </w:r>
    </w:p>
    <w:p w14:paraId="5C54FA46" w14:textId="77777777" w:rsidR="00427A00" w:rsidRPr="003622F7" w:rsidRDefault="00000000">
      <w:pPr>
        <w:pStyle w:val="Prrafodelista"/>
        <w:numPr>
          <w:ilvl w:val="0"/>
          <w:numId w:val="1"/>
        </w:numPr>
        <w:spacing w:after="60"/>
        <w:rPr>
          <w:lang w:val="en-US"/>
        </w:rPr>
      </w:pPr>
      <w:r w:rsidRPr="003622F7">
        <w:rPr>
          <w:lang w:val="en-US"/>
        </w:rPr>
        <w:t>5. Build Command: mvn clean package -DskipTests</w:t>
      </w:r>
    </w:p>
    <w:p w14:paraId="431238B4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6. Start Command: java -jar target/citas-medicas-1.0.0.jar --server.port=$PORT</w:t>
      </w:r>
    </w:p>
    <w:p w14:paraId="2D163319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7. Agrega la variable de entorno PORT si Render no la inyecta automáticamente.</w:t>
      </w:r>
    </w:p>
    <w:p w14:paraId="47B31A87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8. Create Web Service. Espera a que el build termine (varios minutos la primera vez).</w:t>
      </w:r>
    </w:p>
    <w:p w14:paraId="3D0D7BB8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9. Render te da una URL pública (algo como https://citas-medicas.onrender.com) — agrégala en esta sección una vez completado.</w:t>
      </w:r>
    </w:p>
    <w:p w14:paraId="4950110B" w14:textId="77777777" w:rsidR="00427A00" w:rsidRDefault="00000000">
      <w:pPr>
        <w:spacing w:after="150"/>
      </w:pPr>
      <w:r>
        <w:t>Nota: el plan gratuito de Render 'duerme' el servicio tras un rato de inactividad; la primera petición después de eso puede tardar ~30-60 segundos en responder mientras despierta.</w:t>
      </w:r>
    </w:p>
    <w:p w14:paraId="1FAAAC9D" w14:textId="77777777" w:rsidR="00427A00" w:rsidRDefault="00000000">
      <w:pPr>
        <w:pStyle w:val="Ttulo1"/>
        <w:spacing w:before="300" w:after="150"/>
      </w:pPr>
      <w:r>
        <w:rPr>
          <w:b/>
          <w:bCs/>
        </w:rPr>
        <w:lastRenderedPageBreak/>
        <w:t>7. Documentación técnica — Explicando el proceso</w:t>
      </w:r>
    </w:p>
    <w:p w14:paraId="71ACBFCD" w14:textId="77777777" w:rsidR="00427A00" w:rsidRDefault="00000000">
      <w:pPr>
        <w:pStyle w:val="Ttulo2"/>
        <w:spacing w:before="200" w:after="100"/>
      </w:pPr>
      <w:r>
        <w:rPr>
          <w:b/>
          <w:bCs/>
        </w:rPr>
        <w:t>Análisis de requerimientos</w:t>
      </w:r>
    </w:p>
    <w:p w14:paraId="0B47013B" w14:textId="77777777" w:rsidR="00427A00" w:rsidRDefault="00000000">
      <w:pPr>
        <w:spacing w:after="150"/>
      </w:pPr>
      <w:r>
        <w:t>La clínica Sur Salud gestionaba citas por teléfono y hojas de cálculo, generando pérdida de información, duplicidad de citas, retrasos y dificultad para consultar historiales. Se identificaron 3 roles con necesidades distintas: pacientes (registrarse, consultar/solicitar/cancelar citas), médicos (ver agenda, consultar pacientes, administrar disponibilidad) y administración (reportes, disponibilidad, control centralizado).</w:t>
      </w:r>
    </w:p>
    <w:p w14:paraId="3E06DB52" w14:textId="77777777" w:rsidR="00427A00" w:rsidRDefault="00000000">
      <w:pPr>
        <w:pStyle w:val="Ttulo2"/>
        <w:spacing w:before="200" w:after="100"/>
      </w:pPr>
      <w:r>
        <w:rPr>
          <w:b/>
          <w:bCs/>
        </w:rPr>
        <w:t>Decisiones técnicas</w:t>
      </w:r>
    </w:p>
    <w:p w14:paraId="2818BD0B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Spring Boot + arquitectura en capas: separa responsabilidades y facilita pruebas y mantenimiento.</w:t>
      </w:r>
    </w:p>
    <w:p w14:paraId="58192A2F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Spring Data JPA/Hibernate: evita escribir SQL manual repetitivo, y facilita cambiar de H2 a MySQL en producción solo cambiando application.properties.</w:t>
      </w:r>
    </w:p>
    <w:p w14:paraId="58742916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DTO (CitaRequest) para la creación de citas: evita exponer las entidades completas de Paciente/Medico en la petición; solo se envían sus ids.</w:t>
      </w:r>
    </w:p>
    <w:p w14:paraId="7B590CED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Cancelar cita cambia el estado a CANCELADA en vez de borrar el registro físicamente: preserva el historial para los reportes que necesita la administración.</w:t>
      </w:r>
    </w:p>
    <w:p w14:paraId="2251DB6F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Swagger/OpenAPI (springdoc): documentación interactiva de la API generada automáticamente a partir de las anotaciones del código, sin mantenerla a mano.</w:t>
      </w:r>
    </w:p>
    <w:p w14:paraId="395BE434" w14:textId="77777777" w:rsidR="00427A00" w:rsidRDefault="00000000">
      <w:pPr>
        <w:pStyle w:val="Ttulo2"/>
        <w:spacing w:before="200" w:after="100"/>
      </w:pPr>
      <w:r>
        <w:rPr>
          <w:b/>
          <w:bCs/>
        </w:rPr>
        <w:t>Cómo ejecutar el proyecto localmente</w:t>
      </w:r>
    </w:p>
    <w:p w14:paraId="154E5F2F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1. Requiere JDK 17+ y Maven (o el Maven integrado de tu IDE).</w:t>
      </w:r>
    </w:p>
    <w:p w14:paraId="7AA63BB4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2. Abre el proyecto en tu IDE (IntelliJ recomendado) como proyecto Maven.</w:t>
      </w:r>
    </w:p>
    <w:p w14:paraId="564D59FB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3. Ejecuta CitasMedicasApplication.java.</w:t>
      </w:r>
    </w:p>
    <w:p w14:paraId="7081DA1B" w14:textId="77777777" w:rsidR="00427A00" w:rsidRDefault="00000000">
      <w:pPr>
        <w:pStyle w:val="Prrafodelista"/>
        <w:numPr>
          <w:ilvl w:val="0"/>
          <w:numId w:val="1"/>
        </w:numPr>
        <w:spacing w:after="60"/>
      </w:pPr>
      <w:r>
        <w:t>4. La API queda disponible en http://localhost:8080 y Swagger UI en http://localhost:8080/swagger-ui.html</w:t>
      </w:r>
    </w:p>
    <w:sectPr w:rsidR="00427A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4FA9"/>
    <w:multiLevelType w:val="hybridMultilevel"/>
    <w:tmpl w:val="C57CCF7E"/>
    <w:lvl w:ilvl="0" w:tplc="957E9FA0">
      <w:start w:val="1"/>
      <w:numFmt w:val="bullet"/>
      <w:lvlText w:val="●"/>
      <w:lvlJc w:val="left"/>
      <w:pPr>
        <w:ind w:left="720" w:hanging="360"/>
      </w:pPr>
    </w:lvl>
    <w:lvl w:ilvl="1" w:tplc="3BBCF340">
      <w:start w:val="1"/>
      <w:numFmt w:val="bullet"/>
      <w:lvlText w:val="○"/>
      <w:lvlJc w:val="left"/>
      <w:pPr>
        <w:ind w:left="1440" w:hanging="360"/>
      </w:pPr>
    </w:lvl>
    <w:lvl w:ilvl="2" w:tplc="754C7654">
      <w:start w:val="1"/>
      <w:numFmt w:val="bullet"/>
      <w:lvlText w:val="■"/>
      <w:lvlJc w:val="left"/>
      <w:pPr>
        <w:ind w:left="2160" w:hanging="360"/>
      </w:pPr>
    </w:lvl>
    <w:lvl w:ilvl="3" w:tplc="E81AD548">
      <w:start w:val="1"/>
      <w:numFmt w:val="bullet"/>
      <w:lvlText w:val="●"/>
      <w:lvlJc w:val="left"/>
      <w:pPr>
        <w:ind w:left="2880" w:hanging="360"/>
      </w:pPr>
    </w:lvl>
    <w:lvl w:ilvl="4" w:tplc="B55894E6">
      <w:start w:val="1"/>
      <w:numFmt w:val="bullet"/>
      <w:lvlText w:val="○"/>
      <w:lvlJc w:val="left"/>
      <w:pPr>
        <w:ind w:left="3600" w:hanging="360"/>
      </w:pPr>
    </w:lvl>
    <w:lvl w:ilvl="5" w:tplc="E512A782">
      <w:start w:val="1"/>
      <w:numFmt w:val="bullet"/>
      <w:lvlText w:val="■"/>
      <w:lvlJc w:val="left"/>
      <w:pPr>
        <w:ind w:left="4320" w:hanging="360"/>
      </w:pPr>
    </w:lvl>
    <w:lvl w:ilvl="6" w:tplc="BF7CAD68">
      <w:start w:val="1"/>
      <w:numFmt w:val="bullet"/>
      <w:lvlText w:val="●"/>
      <w:lvlJc w:val="left"/>
      <w:pPr>
        <w:ind w:left="5040" w:hanging="360"/>
      </w:pPr>
    </w:lvl>
    <w:lvl w:ilvl="7" w:tplc="EB44327E">
      <w:start w:val="1"/>
      <w:numFmt w:val="bullet"/>
      <w:lvlText w:val="●"/>
      <w:lvlJc w:val="left"/>
      <w:pPr>
        <w:ind w:left="5760" w:hanging="360"/>
      </w:pPr>
    </w:lvl>
    <w:lvl w:ilvl="8" w:tplc="88EAEFC4">
      <w:start w:val="1"/>
      <w:numFmt w:val="bullet"/>
      <w:lvlText w:val="●"/>
      <w:lvlJc w:val="left"/>
      <w:pPr>
        <w:ind w:left="6480" w:hanging="360"/>
      </w:pPr>
    </w:lvl>
  </w:abstractNum>
  <w:num w:numId="1" w16cid:durableId="710496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00"/>
    <w:rsid w:val="003622F7"/>
    <w:rsid w:val="00427A00"/>
    <w:rsid w:val="009F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A09C"/>
  <w15:docId w15:val="{75F63DF6-2CFF-473D-9187-C4329DEC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622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8080/swagger-ui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842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montoya</cp:lastModifiedBy>
  <cp:revision>2</cp:revision>
  <dcterms:created xsi:type="dcterms:W3CDTF">2026-09-14T23:15:00Z</dcterms:created>
  <dcterms:modified xsi:type="dcterms:W3CDTF">2026-09-15T01:08:00Z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37bf3c15-fd39-476d-b77e-82ee62424f42</vt:lpwstr>
  </property>
</Properties>
</file>