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E4E355">
      <w:pPr>
        <w:pStyle w:val="8"/>
        <w:keepNext w:val="0"/>
        <w:keepLines w:val="0"/>
        <w:pageBreakBefore w:val="0"/>
        <w:widowControl w:val="0"/>
        <w:numPr>
          <w:ilvl w:val="1"/>
          <w:numId w:val="1"/>
        </w:numPr>
        <w:tabs>
          <w:tab w:val="left" w:pos="127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480" w:line="360" w:lineRule="auto"/>
        <w:ind w:left="0" w:leftChars="0" w:firstLine="697" w:firstLineChars="0"/>
        <w:jc w:val="both"/>
        <w:textAlignment w:val="auto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fldChar w:fldCharType="begin"/>
      </w:r>
      <w:r>
        <w:rPr>
          <w:rFonts w:hint="default" w:ascii="Times New Roman Regular" w:hAnsi="Times New Roman Regular" w:cs="Times New Roman Regular"/>
          <w:sz w:val="28"/>
          <w:szCs w:val="28"/>
        </w:rPr>
        <w:instrText xml:space="preserve"> HYPERLINK \l "_Toc452730688" </w:instrText>
      </w:r>
      <w:r>
        <w:rPr>
          <w:rFonts w:hint="default" w:ascii="Times New Roman Regular" w:hAnsi="Times New Roman Regular" w:cs="Times New Roman Regular"/>
          <w:sz w:val="28"/>
          <w:szCs w:val="28"/>
        </w:rPr>
        <w:fldChar w:fldCharType="separate"/>
      </w:r>
      <w:r>
        <w:rPr>
          <w:rStyle w:val="5"/>
          <w:rFonts w:hint="default" w:ascii="Times New Roman Regular" w:hAnsi="Times New Roman Regular" w:cs="Times New Roman Regular"/>
          <w:color w:val="auto"/>
          <w:sz w:val="28"/>
          <w:szCs w:val="28"/>
          <w:u w:val="none"/>
        </w:rPr>
        <w:t>Постановка задачи</w:t>
      </w:r>
      <w:r>
        <w:rPr>
          <w:rStyle w:val="5"/>
          <w:rFonts w:hint="default" w:ascii="Times New Roman Regular" w:hAnsi="Times New Roman Regular" w:cs="Times New Roman Regular"/>
          <w:color w:val="auto"/>
          <w:sz w:val="28"/>
          <w:szCs w:val="28"/>
          <w:u w:val="none"/>
        </w:rPr>
        <w:fldChar w:fldCharType="end"/>
      </w:r>
    </w:p>
    <w:p w14:paraId="06F1FEE3">
      <w:pPr>
        <w:pStyle w:val="8"/>
        <w:numPr>
          <w:ilvl w:val="2"/>
          <w:numId w:val="1"/>
        </w:numPr>
        <w:tabs>
          <w:tab w:val="left" w:pos="1276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Обоснование</w:t>
      </w:r>
      <w:r>
        <w:rPr>
          <w:rFonts w:hint="default" w:ascii="Times New Roman Regular" w:hAnsi="Times New Roman Regular" w:cs="Times New Roman Regular"/>
          <w:color w:val="000000"/>
          <w:sz w:val="28"/>
          <w:szCs w:val="28"/>
        </w:rPr>
        <w:t xml:space="preserve"> необходимости разработки</w:t>
      </w:r>
    </w:p>
    <w:p w14:paraId="44C9EC8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В соответствии с заданием на курсовую работу, требуется разработать</w:t>
      </w: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</w:t>
      </w:r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en-US" w:eastAsia="zh-CN" w:bidi="ar"/>
        </w:rPr>
        <w:t>централизованн</w:t>
      </w:r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ru-RU" w:eastAsia="zh-CN" w:bidi="ar"/>
        </w:rPr>
        <w:t>ую</w:t>
      </w:r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en-US" w:eastAsia="zh-CN" w:bidi="ar"/>
        </w:rPr>
        <w:t xml:space="preserve"> систем</w:t>
      </w:r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ru-RU" w:eastAsia="zh-CN" w:bidi="ar"/>
        </w:rPr>
        <w:t>у</w:t>
      </w:r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en-US" w:eastAsia="zh-CN" w:bidi="ar"/>
        </w:rPr>
        <w:t xml:space="preserve"> управления доступом для Linux-хостов, основанн</w:t>
      </w:r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ru-RU" w:eastAsia="zh-CN" w:bidi="ar"/>
        </w:rPr>
        <w:t>ую</w:t>
      </w:r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en-US" w:eastAsia="zh-CN" w:bidi="ar"/>
        </w:rPr>
        <w:t xml:space="preserve"> на применении политик доступа и использовании PAM, в качестве точки инициирования проверки доступа через централизованную систему.</w:t>
      </w:r>
    </w:p>
    <w:p w14:paraId="083757F4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en-US" w:eastAsia="zh-CN" w:bidi="ar"/>
        </w:rPr>
        <w:t xml:space="preserve">Предполагает разделение компонентов на точку применения политик на стороне хоста и централизованный сервер принятия решений, отвечающий за обработку контекста </w:t>
      </w:r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ru-RU" w:eastAsia="zh-CN" w:bidi="ar"/>
        </w:rPr>
        <w:t>авторизации</w:t>
      </w:r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en-US" w:eastAsia="zh-CN" w:bidi="ar"/>
        </w:rPr>
        <w:t>, применение правил доступа и ведение аудита.</w:t>
      </w:r>
    </w:p>
    <w:p w14:paraId="10CC03EB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00" w:firstLineChars="0"/>
        <w:jc w:val="both"/>
        <w:textAlignment w:val="auto"/>
        <w:rPr>
          <w:rFonts w:hint="default" w:ascii="Times New Roman Regular" w:hAnsi="Times New Roman Regular" w:eastAsia="Aptos" w:cs="Times New Roman Regular"/>
          <w:i w:val="0"/>
          <w:iCs w:val="0"/>
          <w:kern w:val="2"/>
          <w:sz w:val="28"/>
          <w:szCs w:val="28"/>
          <w:lang w:val="ru-RU" w:eastAsia="zh-CN" w:bidi="ar"/>
        </w:rPr>
      </w:pPr>
      <w:r>
        <w:rPr>
          <w:rFonts w:hint="default" w:ascii="Times New Roman Regular" w:hAnsi="Times New Roman Regular" w:eastAsia="SimSun" w:cs="Times New Roman Regular"/>
          <w:i w:val="0"/>
          <w:iCs w:val="0"/>
          <w:kern w:val="0"/>
          <w:sz w:val="28"/>
          <w:szCs w:val="28"/>
          <w:lang w:val="en-US" w:eastAsia="zh-CN" w:bidi="ar"/>
        </w:rPr>
        <w:t>Политики доступа задаются в декларативной форме и позволяют принимать решения на основе параметров пользователя, сервиса, хоста и временного контекста. Администрирование системы осуществляется централизованно посредством серверного интерфейса без необходимости ручного изменения конфигураций на каждом хосте.</w:t>
      </w:r>
    </w:p>
    <w:p w14:paraId="7541380B">
      <w:pPr>
        <w:pStyle w:val="8"/>
        <w:numPr>
          <w:ilvl w:val="2"/>
          <w:numId w:val="1"/>
        </w:numPr>
        <w:tabs>
          <w:tab w:val="left" w:pos="1276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en-US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</w:rPr>
        <w:t xml:space="preserve">Технико-математическое описание задачи </w:t>
      </w:r>
    </w:p>
    <w:p w14:paraId="5DC5759F">
      <w:pPr>
        <w:pStyle w:val="8"/>
        <w:numPr>
          <w:ilvl w:val="0"/>
          <w:numId w:val="2"/>
        </w:numPr>
        <w:tabs>
          <w:tab w:val="left" w:pos="980"/>
          <w:tab w:val="clear" w:pos="720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В процессе разработки будет использоваться два архитектурных метода: клиент-серверное взаимодействие администратора системы и службы проверки доступа, для конфигурирования политик и мониторингом состояния системы; </w:t>
      </w:r>
    </w:p>
    <w:p w14:paraId="549B4701">
      <w:pPr>
        <w:pStyle w:val="8"/>
        <w:numPr>
          <w:ilvl w:val="0"/>
          <w:numId w:val="2"/>
        </w:numPr>
        <w:tabs>
          <w:tab w:val="left" w:pos="980"/>
          <w:tab w:val="clear" w:pos="720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PBAC (Policy-Based Access Control), архитектурный стиль, при котором точка принятия решения </w:t>
      </w:r>
      <w:bookmarkStart w:id="0" w:name="_GoBack"/>
      <w:bookmarkEnd w:id="0"/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>и точка применения политики разделяются, в данном случае на сервер (принятие решения) и хост-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PAM (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>применение политики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)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>.</w:t>
      </w:r>
    </w:p>
    <w:p w14:paraId="24AF52B7">
      <w:pPr>
        <w:pStyle w:val="8"/>
        <w:numPr>
          <w:numId w:val="0"/>
        </w:numPr>
        <w:tabs>
          <w:tab w:val="left" w:pos="980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>Для реализации библиотеки проверки применения политики (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PEP PAM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>) будет использован языки программирования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 xml:space="preserve"> C/C++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с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библиотекой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libpam.so.</w:t>
      </w:r>
    </w:p>
    <w:p w14:paraId="6FD69041">
      <w:pPr>
        <w:pStyle w:val="8"/>
        <w:numPr>
          <w:numId w:val="0"/>
        </w:numPr>
        <w:tabs>
          <w:tab w:val="left" w:pos="980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>Сервер планируется реализовать с использованием зыка программирования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 xml:space="preserve"> Go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с использованием фреймворка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 xml:space="preserve">Gin.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Интерфейс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администратора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 будет имплементирован с помощью языка программирования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 xml:space="preserve">JavaScript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и фреймворка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React.</w:t>
      </w:r>
    </w:p>
    <w:p w14:paraId="0F6EE280">
      <w:pPr>
        <w:pStyle w:val="8"/>
        <w:numPr>
          <w:numId w:val="0"/>
        </w:numPr>
        <w:tabs>
          <w:tab w:val="left" w:pos="980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В качестве метода связи сервера и хоста будет использоваться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 xml:space="preserve">RESTful API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посредством протокола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HTTP.</w:t>
      </w:r>
    </w:p>
    <w:p w14:paraId="0FCE4F92">
      <w:pPr>
        <w:keepNext w:val="0"/>
        <w:keepLines w:val="0"/>
        <w:widowControl/>
        <w:suppressLineNumbers w:val="0"/>
        <w:spacing w:before="0" w:beforeAutospacing="0" w:after="0" w:afterAutospacing="0" w:line="360" w:lineRule="auto"/>
        <w:ind w:left="0" w:leftChars="0" w:right="0" w:firstLine="700" w:firstLineChars="0"/>
        <w:jc w:val="both"/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Для написания документации и создания презентации </w:t>
      </w:r>
      <w:r>
        <w:rPr>
          <w:rFonts w:hint="default" w:ascii="Times New Roman Regular" w:hAnsi="Times New Roman Regular" w:eastAsia="SimSun" w:cs="Times New Roman Regular"/>
          <w:color w:val="000000"/>
          <w:kern w:val="2"/>
          <w:sz w:val="28"/>
          <w:szCs w:val="28"/>
          <w:shd w:val="clear" w:fill="FFFFFF"/>
          <w:lang w:val="en-US" w:eastAsia="zh-CN" w:bidi="ar"/>
        </w:rPr>
        <w:t xml:space="preserve">– </w:t>
      </w:r>
      <w:r>
        <w:rPr>
          <w:rFonts w:hint="default" w:ascii="Times New Roman Regular" w:hAnsi="Times New Roman Regular" w:eastAsia="SimSun" w:cs="Times New Roman Regular"/>
          <w:color w:val="000000"/>
          <w:kern w:val="2"/>
          <w:sz w:val="28"/>
          <w:szCs w:val="28"/>
          <w:shd w:val="clear" w:fill="FFFFFF"/>
          <w:lang w:val="ru-RU" w:eastAsia="zh-CN" w:bidi="ar"/>
        </w:rPr>
        <w:t>W</w:t>
      </w:r>
      <w:r>
        <w:rPr>
          <w:rFonts w:hint="default" w:ascii="Times New Roman Regular" w:hAnsi="Times New Roman Regular" w:eastAsia="SimSun" w:cs="Times New Roman Regular"/>
          <w:color w:val="000000"/>
          <w:kern w:val="2"/>
          <w:sz w:val="28"/>
          <w:szCs w:val="28"/>
          <w:shd w:val="clear" w:fill="FFFFFF"/>
          <w:lang w:val="en-US" w:eastAsia="zh-CN" w:bidi="ar"/>
        </w:rPr>
        <w:t xml:space="preserve">PS Office, </w:t>
      </w:r>
      <w:r>
        <w:rPr>
          <w:rFonts w:hint="default" w:ascii="Times New Roman Regular" w:hAnsi="Times New Roman Regular" w:eastAsia="SimSun" w:cs="Times New Roman Regular"/>
          <w:color w:val="000000"/>
          <w:kern w:val="2"/>
          <w:sz w:val="28"/>
          <w:szCs w:val="28"/>
          <w:shd w:val="clear" w:fill="FFFFFF"/>
          <w:lang w:val="ru-RU" w:eastAsia="zh-CN" w:bidi="ar"/>
        </w:rPr>
        <w:t xml:space="preserve">создание диаграмм </w:t>
      </w:r>
      <w:r>
        <w:rPr>
          <w:rFonts w:hint="default" w:ascii="Times New Roman Regular" w:hAnsi="Times New Roman Regular" w:eastAsia="SimSun" w:cs="Times New Roman Regular"/>
          <w:color w:val="000000"/>
          <w:kern w:val="2"/>
          <w:sz w:val="28"/>
          <w:szCs w:val="28"/>
          <w:shd w:val="clear" w:fill="FFFFFF"/>
          <w:lang w:val="en-US" w:eastAsia="zh-CN" w:bidi="ar"/>
        </w:rPr>
        <w:t xml:space="preserve">– </w:t>
      </w:r>
      <w:r>
        <w:rPr>
          <w:rFonts w:hint="default" w:ascii="Times New Roman Regular" w:hAnsi="Times New Roman Regular" w:eastAsia="SimSun" w:cs="Times New Roman Regular"/>
          <w:color w:val="000000"/>
          <w:kern w:val="2"/>
          <w:sz w:val="28"/>
          <w:szCs w:val="28"/>
          <w:shd w:val="clear" w:fill="FFFFFF"/>
          <w:lang w:val="ru-RU" w:eastAsia="zh-CN" w:bidi="ar"/>
        </w:rPr>
        <w:t>d</w:t>
      </w:r>
      <w:r>
        <w:rPr>
          <w:rFonts w:hint="default" w:ascii="Times New Roman Regular" w:hAnsi="Times New Roman Regular" w:eastAsia="SimSun" w:cs="Times New Roman Regular"/>
          <w:color w:val="000000"/>
          <w:kern w:val="2"/>
          <w:sz w:val="28"/>
          <w:szCs w:val="28"/>
          <w:shd w:val="clear" w:fill="FFFFFF"/>
          <w:lang w:val="en-US" w:eastAsia="zh-CN" w:bidi="ar"/>
        </w:rPr>
        <w:t>raw.io</w:t>
      </w:r>
      <w:r>
        <w:rPr>
          <w:rFonts w:hint="default" w:ascii="Times New Roman Regular" w:hAnsi="Times New Roman Regular" w:eastAsia="SimSun" w:cs="Times New Roman Regular"/>
          <w:color w:val="000000"/>
          <w:kern w:val="2"/>
          <w:sz w:val="28"/>
          <w:szCs w:val="28"/>
          <w:shd w:val="clear" w:fill="FFFFFF"/>
          <w:lang w:val="ru-RU" w:eastAsia="zh-CN" w:bidi="ar"/>
        </w:rPr>
        <w:t xml:space="preserve"> (G</w:t>
      </w:r>
      <w:r>
        <w:rPr>
          <w:rFonts w:hint="default" w:ascii="Times New Roman Regular" w:hAnsi="Times New Roman Regular" w:eastAsia="SimSun" w:cs="Times New Roman Regular"/>
          <w:color w:val="000000"/>
          <w:kern w:val="2"/>
          <w:sz w:val="28"/>
          <w:szCs w:val="28"/>
          <w:shd w:val="clear" w:fill="FFFFFF"/>
          <w:lang w:val="en-US" w:eastAsia="zh-CN" w:bidi="ar"/>
        </w:rPr>
        <w:t>antTPro д</w:t>
      </w:r>
      <w:r>
        <w:rPr>
          <w:rFonts w:hint="default" w:ascii="Times New Roman Regular" w:hAnsi="Times New Roman Regular" w:eastAsia="SimSun" w:cs="Times New Roman Regular"/>
          <w:color w:val="000000"/>
          <w:kern w:val="2"/>
          <w:sz w:val="28"/>
          <w:szCs w:val="28"/>
          <w:shd w:val="clear" w:fill="FFFFFF"/>
          <w:lang w:val="ru-RU" w:eastAsia="zh-CN" w:bidi="ar"/>
        </w:rPr>
        <w:t>ля диаграммы Ганта).</w:t>
      </w:r>
    </w:p>
    <w:p w14:paraId="197E08F3">
      <w:pPr>
        <w:pStyle w:val="8"/>
        <w:numPr>
          <w:ilvl w:val="2"/>
          <w:numId w:val="1"/>
        </w:numPr>
        <w:tabs>
          <w:tab w:val="left" w:pos="1276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</w:rPr>
        <w:t>Анализ предметной области</w:t>
      </w:r>
    </w:p>
    <w:p w14:paraId="298AF42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Проведённый анализ предметной области позволяет выделить следующие ключевые особенности разрабатываемой системы.</w:t>
      </w:r>
    </w:p>
    <w:p w14:paraId="3BDC008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Во-первых, система предъявляет повышенные требования к обеспечению информационной безопасности, поскольку осуществляет принятие решений о разрешении или запрете доступа к функциональным возможностям вычислительного узла. Компрометация политик доступа, а также утечка конфиденциальных данных могут привести к несанкционированному использованию вычислительных ресурсов.</w:t>
      </w:r>
    </w:p>
    <w:p w14:paraId="04748F46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Во</w:t>
      </w:r>
      <w:r>
        <w:rPr>
          <w:rFonts w:hint="default"/>
          <w:sz w:val="28"/>
          <w:szCs w:val="28"/>
          <w:lang w:val="ru-RU"/>
        </w:rPr>
        <w:t>-вторых, система требует безусловной отказоустойчивости, ведь при ситуации, когда система недоступна, то пользователи не смогут получать доступ к свои устройствам. Дополнительно возможно использование кэша (хранение последнего(их) ответа(ов) локально) для осуществления работоспособности при  отказе центрального сервера.</w:t>
      </w:r>
    </w:p>
    <w:p w14:paraId="573E5CF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leftChars="0" w:firstLine="697" w:firstLineChars="0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</w:t>
      </w:r>
      <w:r>
        <w:rPr>
          <w:rFonts w:hint="default"/>
          <w:sz w:val="28"/>
          <w:szCs w:val="28"/>
          <w:lang w:val="ru-RU"/>
        </w:rPr>
        <w:t>-третьих</w:t>
      </w:r>
      <w:r>
        <w:rPr>
          <w:sz w:val="28"/>
          <w:szCs w:val="28"/>
        </w:rPr>
        <w:t>, взаимодействие конечного пользователя с системой носит опосредованный характер. Пользователь не обращается к механизму управления доступом напрямую, а инициирует доступ к сервисам хоста. Проверка прав осуществляется автоматически, после чего выносится решение о предоставлении либо отказе в доступе.</w:t>
      </w:r>
    </w:p>
    <w:p w14:paraId="0160919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beforeAutospacing="0" w:afterAutospacing="0" w:line="360" w:lineRule="auto"/>
        <w:jc w:val="left"/>
        <w:textAlignment w:val="auto"/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Таблица 1 </w:t>
      </w:r>
      <w:r>
        <w:rPr>
          <w:rFonts w:hint="default" w:ascii="Times New Roman" w:hAnsi="Times New Roman" w:eastAsia="SimSun" w:cs="Times New Roman"/>
          <w:color w:val="000000"/>
          <w:kern w:val="2"/>
          <w:sz w:val="24"/>
          <w:szCs w:val="24"/>
          <w:shd w:val="clear" w:fill="FFFFFF"/>
          <w:lang w:val="en-US" w:eastAsia="zh-CN" w:bidi="ar"/>
        </w:rPr>
        <w:t xml:space="preserve">– </w:t>
      </w:r>
      <w:r>
        <w:rPr>
          <w:rFonts w:hint="default" w:ascii="Times New Roman" w:hAnsi="Times New Roman" w:eastAsia="SimSun" w:cs="Times New Roman"/>
          <w:color w:val="000000"/>
          <w:kern w:val="2"/>
          <w:sz w:val="24"/>
          <w:szCs w:val="24"/>
          <w:shd w:val="clear" w:fill="FFFFFF"/>
          <w:lang w:val="ru-RU" w:eastAsia="zh-CN" w:bidi="ar"/>
        </w:rPr>
        <w:t xml:space="preserve">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>Группы пользователей и их функционал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785"/>
        <w:gridCol w:w="4786"/>
      </w:tblGrid>
      <w:tr w14:paraId="1B2235D7">
        <w:tc>
          <w:tcPr>
            <w:tcW w:w="4785" w:type="dxa"/>
          </w:tcPr>
          <w:p w14:paraId="0AA05348">
            <w:pPr>
              <w:pStyle w:val="8"/>
              <w:tabs>
                <w:tab w:val="left" w:pos="1276"/>
              </w:tabs>
              <w:spacing w:line="240" w:lineRule="auto"/>
              <w:jc w:val="left"/>
              <w:rPr>
                <w:rFonts w:hint="default" w:ascii="Times New Roman Regular" w:hAnsi="Times New Roman Regular" w:cs="Times New Roman Regular"/>
                <w:i w:val="0"/>
                <w:iCs w:val="0"/>
                <w:sz w:val="22"/>
                <w:szCs w:val="22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i w:val="0"/>
                <w:iCs w:val="0"/>
                <w:sz w:val="22"/>
                <w:szCs w:val="22"/>
                <w:vertAlign w:val="baseline"/>
                <w:lang w:val="ru-RU"/>
              </w:rPr>
              <w:t>Название группы пользователей</w:t>
            </w:r>
          </w:p>
        </w:tc>
        <w:tc>
          <w:tcPr>
            <w:tcW w:w="4786" w:type="dxa"/>
          </w:tcPr>
          <w:p w14:paraId="7047C403">
            <w:pPr>
              <w:pStyle w:val="8"/>
              <w:tabs>
                <w:tab w:val="left" w:pos="1276"/>
              </w:tabs>
              <w:spacing w:line="240" w:lineRule="auto"/>
              <w:jc w:val="left"/>
              <w:rPr>
                <w:rFonts w:hint="default" w:ascii="Times New Roman Regular" w:hAnsi="Times New Roman Regular" w:cs="Times New Roman Regular"/>
                <w:i w:val="0"/>
                <w:iCs w:val="0"/>
                <w:sz w:val="22"/>
                <w:szCs w:val="22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i w:val="0"/>
                <w:iCs w:val="0"/>
                <w:sz w:val="22"/>
                <w:szCs w:val="22"/>
                <w:vertAlign w:val="baseline"/>
                <w:lang w:val="ru-RU"/>
              </w:rPr>
              <w:t>Функционал данной группы</w:t>
            </w:r>
          </w:p>
        </w:tc>
      </w:tr>
      <w:tr w14:paraId="566E2578">
        <w:tc>
          <w:tcPr>
            <w:tcW w:w="4785" w:type="dxa"/>
          </w:tcPr>
          <w:p w14:paraId="0D1E52FC">
            <w:pPr>
              <w:pStyle w:val="8"/>
              <w:tabs>
                <w:tab w:val="left" w:pos="1276"/>
              </w:tabs>
              <w:spacing w:line="240" w:lineRule="auto"/>
              <w:jc w:val="left"/>
              <w:rPr>
                <w:rFonts w:hint="default" w:ascii="Times New Roman Regular" w:hAnsi="Times New Roman Regular" w:cs="Times New Roman Regular"/>
                <w:i w:val="0"/>
                <w:iCs w:val="0"/>
                <w:sz w:val="22"/>
                <w:szCs w:val="22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i w:val="0"/>
                <w:iCs w:val="0"/>
                <w:sz w:val="22"/>
                <w:szCs w:val="22"/>
                <w:vertAlign w:val="baseline"/>
                <w:lang w:val="ru-RU"/>
              </w:rPr>
              <w:t>Администраторы системы</w:t>
            </w:r>
          </w:p>
        </w:tc>
        <w:tc>
          <w:tcPr>
            <w:tcW w:w="4786" w:type="dxa"/>
          </w:tcPr>
          <w:p w14:paraId="2F61EEA0">
            <w:pPr>
              <w:pStyle w:val="8"/>
              <w:tabs>
                <w:tab w:val="left" w:pos="1276"/>
              </w:tabs>
              <w:spacing w:line="240" w:lineRule="auto"/>
              <w:jc w:val="left"/>
              <w:rPr>
                <w:rFonts w:hint="default" w:ascii="Times New Roman Regular" w:hAnsi="Times New Roman Regular" w:cs="Times New Roman Regular"/>
                <w:i w:val="0"/>
                <w:iCs w:val="0"/>
                <w:sz w:val="22"/>
                <w:szCs w:val="22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i w:val="0"/>
                <w:iCs w:val="0"/>
                <w:sz w:val="22"/>
                <w:szCs w:val="22"/>
                <w:vertAlign w:val="baseline"/>
                <w:lang w:val="ru-RU"/>
              </w:rPr>
              <w:t>Администрирование и ведение системы</w:t>
            </w:r>
          </w:p>
        </w:tc>
      </w:tr>
      <w:tr w14:paraId="01685B48">
        <w:tc>
          <w:tcPr>
            <w:tcW w:w="4785" w:type="dxa"/>
          </w:tcPr>
          <w:p w14:paraId="01AC08D4">
            <w:pPr>
              <w:pStyle w:val="8"/>
              <w:tabs>
                <w:tab w:val="left" w:pos="1276"/>
              </w:tabs>
              <w:spacing w:line="240" w:lineRule="auto"/>
              <w:jc w:val="left"/>
              <w:rPr>
                <w:rFonts w:hint="default" w:ascii="Times New Roman Regular" w:hAnsi="Times New Roman Regular" w:cs="Times New Roman Regular"/>
                <w:i w:val="0"/>
                <w:iCs w:val="0"/>
                <w:sz w:val="24"/>
                <w:szCs w:val="24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i w:val="0"/>
                <w:iCs w:val="0"/>
                <w:sz w:val="24"/>
                <w:szCs w:val="24"/>
                <w:vertAlign w:val="baseline"/>
                <w:lang w:val="ru-RU"/>
              </w:rPr>
              <w:t xml:space="preserve">Пользователи </w:t>
            </w:r>
            <w:r>
              <w:rPr>
                <w:rFonts w:hint="default" w:ascii="Times New Roman Regular" w:hAnsi="Times New Roman Regular" w:cs="Times New Roman Regular"/>
                <w:color w:val="000000"/>
                <w:kern w:val="2"/>
                <w:sz w:val="24"/>
                <w:szCs w:val="24"/>
                <w:shd w:val="clear" w:fill="FFFFFF"/>
              </w:rPr>
              <w:t>–</w:t>
            </w:r>
            <w:r>
              <w:rPr>
                <w:rFonts w:hint="default" w:ascii="Times New Roman Regular" w:hAnsi="Times New Roman Regular" w:cs="Times New Roman Regular"/>
                <w:color w:val="000000"/>
                <w:kern w:val="2"/>
                <w:sz w:val="24"/>
                <w:szCs w:val="24"/>
                <w:shd w:val="clear" w:fill="FFFFFF"/>
                <w:lang w:val="en-US" w:eastAsia="zh-CN"/>
              </w:rPr>
              <w:t xml:space="preserve"> </w:t>
            </w:r>
            <w:r>
              <w:rPr>
                <w:rFonts w:hint="default" w:ascii="Times New Roman Regular" w:hAnsi="Times New Roman Regular" w:cs="Times New Roman Regular"/>
                <w:color w:val="000000"/>
                <w:kern w:val="2"/>
                <w:sz w:val="24"/>
                <w:szCs w:val="24"/>
                <w:shd w:val="clear" w:fill="FFFFFF"/>
                <w:lang w:val="ru-RU" w:eastAsia="zh-CN"/>
              </w:rPr>
              <w:t>хосты</w:t>
            </w:r>
          </w:p>
        </w:tc>
        <w:tc>
          <w:tcPr>
            <w:tcW w:w="4786" w:type="dxa"/>
          </w:tcPr>
          <w:p w14:paraId="151BEC39">
            <w:pPr>
              <w:pStyle w:val="8"/>
              <w:tabs>
                <w:tab w:val="left" w:pos="1276"/>
              </w:tabs>
              <w:spacing w:line="240" w:lineRule="auto"/>
              <w:jc w:val="left"/>
              <w:rPr>
                <w:rFonts w:hint="default" w:ascii="Times New Roman Regular" w:hAnsi="Times New Roman Regular" w:cs="Times New Roman Regular"/>
                <w:i w:val="0"/>
                <w:iCs w:val="0"/>
                <w:sz w:val="22"/>
                <w:szCs w:val="22"/>
                <w:vertAlign w:val="baseline"/>
                <w:lang w:val="ru-RU"/>
              </w:rPr>
            </w:pPr>
            <w:r>
              <w:rPr>
                <w:rFonts w:hint="default" w:ascii="Times New Roman Regular" w:hAnsi="Times New Roman Regular" w:cs="Times New Roman Regular"/>
                <w:i w:val="0"/>
                <w:iCs w:val="0"/>
                <w:sz w:val="22"/>
                <w:szCs w:val="22"/>
                <w:vertAlign w:val="baseline"/>
                <w:lang w:val="ru-RU"/>
              </w:rPr>
              <w:t>Непосредственное использование разработанной системы для авторизации в соответствии с существующими политиками доступа</w:t>
            </w:r>
          </w:p>
        </w:tc>
      </w:tr>
    </w:tbl>
    <w:p w14:paraId="00726187">
      <w:pPr>
        <w:rPr>
          <w:rFonts w:hint="default" w:ascii="Times New Roman Regular" w:hAnsi="Times New Roman Regular" w:cs="Times New Roman Regular"/>
          <w:i/>
          <w:iCs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i/>
          <w:iCs/>
          <w:sz w:val="28"/>
          <w:szCs w:val="28"/>
        </w:rPr>
        <w:br w:type="page"/>
      </w:r>
    </w:p>
    <w:p w14:paraId="4E2DF533">
      <w:pPr>
        <w:pStyle w:val="8"/>
        <w:numPr>
          <w:ilvl w:val="2"/>
          <w:numId w:val="1"/>
        </w:numPr>
        <w:tabs>
          <w:tab w:val="left" w:pos="1276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</w:rPr>
        <w:t>Требования к программе</w:t>
      </w:r>
    </w:p>
    <w:p w14:paraId="7B31D11A">
      <w:pPr>
        <w:pStyle w:val="8"/>
        <w:tabs>
          <w:tab w:val="left" w:pos="1276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>Для функционирования системы требуется:</w:t>
      </w:r>
    </w:p>
    <w:p w14:paraId="44B731D5">
      <w:pPr>
        <w:pStyle w:val="8"/>
        <w:numPr>
          <w:ilvl w:val="0"/>
          <w:numId w:val="3"/>
        </w:numPr>
        <w:tabs>
          <w:tab w:val="left" w:pos="980"/>
          <w:tab w:val="clear" w:pos="720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сервер: локальный корпоративный сервер,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PaaS (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>платформа как сервис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 xml:space="preserve">)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или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VPS (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>виртуальный приватный сервер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)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 с установленным средством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Docker,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 имеющий доступ в интернет или взаимодействие с хостами по локальной сети.</w:t>
      </w:r>
    </w:p>
    <w:p w14:paraId="7DF1FB06">
      <w:pPr>
        <w:pStyle w:val="8"/>
        <w:numPr>
          <w:ilvl w:val="0"/>
          <w:numId w:val="3"/>
        </w:numPr>
        <w:tabs>
          <w:tab w:val="left" w:pos="980"/>
          <w:tab w:val="clear" w:pos="720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хост: операционная система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Linux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, поддерживающая исполнение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bask-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скриптов и средство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PAM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>, доступ в интернет или локальную сеть.</w:t>
      </w:r>
    </w:p>
    <w:p w14:paraId="380361EB">
      <w:pPr>
        <w:pStyle w:val="8"/>
        <w:numPr>
          <w:numId w:val="0"/>
        </w:numPr>
        <w:tabs>
          <w:tab w:val="left" w:pos="980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</w:pP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>Взаимодействие хоста и сервера осуществляется по сети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 xml:space="preserve"> (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>локальной или всемирной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)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 с использованием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RESTful API.</w:t>
      </w:r>
    </w:p>
    <w:p w14:paraId="37A3A5F8">
      <w:pPr>
        <w:pStyle w:val="8"/>
        <w:numPr>
          <w:numId w:val="0"/>
        </w:numPr>
        <w:tabs>
          <w:tab w:val="left" w:pos="980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Для установки системы на сервер используется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 xml:space="preserve">Docker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с возможностью скачивания образа из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 xml:space="preserve">Docker Hub,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для установки на конкретном хосте используется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bash-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>скрипт, автоматически скачивающий созданную библиотеку и инициирующий регистрацию на сервере.</w:t>
      </w:r>
    </w:p>
    <w:p w14:paraId="6DFCF8C1">
      <w:pPr>
        <w:pStyle w:val="8"/>
        <w:numPr>
          <w:ilvl w:val="2"/>
          <w:numId w:val="1"/>
        </w:numPr>
        <w:tabs>
          <w:tab w:val="left" w:pos="1276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  <w:r>
        <w:rPr>
          <w:rFonts w:hint="default" w:ascii="Times New Roman Regular" w:hAnsi="Times New Roman Regular" w:cs="Times New Roman Regular"/>
          <w:sz w:val="28"/>
          <w:szCs w:val="28"/>
          <w:lang w:val="ru-RU"/>
        </w:rPr>
        <w:t xml:space="preserve"> </w:t>
      </w:r>
      <w:r>
        <w:rPr>
          <w:rFonts w:hint="default" w:ascii="Times New Roman Regular" w:hAnsi="Times New Roman Regular" w:cs="Times New Roman Regular"/>
          <w:sz w:val="28"/>
          <w:szCs w:val="28"/>
        </w:rPr>
        <w:t>Выводы предпроектного исследования</w:t>
      </w:r>
    </w:p>
    <w:p w14:paraId="4F7D088C">
      <w:pPr>
        <w:pStyle w:val="8"/>
        <w:tabs>
          <w:tab w:val="left" w:pos="660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 xml:space="preserve">Разработка прикладного приложения планируется с целью осуществления централизованного доступа и его конфигурации для 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en-US"/>
        </w:rPr>
        <w:t>Linux-</w:t>
      </w: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>хостов.</w:t>
      </w:r>
    </w:p>
    <w:p w14:paraId="5ECBE548">
      <w:pPr>
        <w:pStyle w:val="8"/>
        <w:tabs>
          <w:tab w:val="left" w:pos="660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</w:pPr>
      <w:r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  <w:t>Разработка системы включает в себя следующие этапы:</w:t>
      </w:r>
    </w:p>
    <w:p w14:paraId="67F338EC">
      <w:pPr>
        <w:pStyle w:val="10"/>
        <w:keepNext w:val="0"/>
        <w:keepLines w:val="0"/>
        <w:pageBreakBefore w:val="0"/>
        <w:widowControl/>
        <w:numPr>
          <w:ilvl w:val="0"/>
          <w:numId w:val="4"/>
        </w:numPr>
        <w:suppressLineNumbers w:val="0"/>
        <w:shd w:val="clear" w:fill="FFFFFF"/>
        <w:tabs>
          <w:tab w:val="left" w:pos="980"/>
          <w:tab w:val="clear" w:pos="42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6" w:leftChars="0" w:right="0" w:rightChars="0" w:firstLine="992" w:firstLineChars="0"/>
        <w:jc w:val="both"/>
        <w:textAlignment w:val="auto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Анализ предметной области;</w:t>
      </w:r>
    </w:p>
    <w:p w14:paraId="6CB06F33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Формирование и анализ требований;</w:t>
      </w:r>
    </w:p>
    <w:p w14:paraId="15A57A2F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Выявление заинтересованных сторон (точек зрения);</w:t>
      </w:r>
    </w:p>
    <w:p w14:paraId="1BB974EA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Применение метода VORD;</w:t>
      </w:r>
    </w:p>
    <w:p w14:paraId="0C8656F1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 xml:space="preserve">Анализ рисков и нормативные 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ограничения;</w:t>
      </w:r>
    </w:p>
    <w:p w14:paraId="6988B400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Разработка концепции системы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338CDB19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Проектирование архитектуры системы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39B19026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Разработка модели данных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1991F099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Проектирование механизмов взаимодействия компонентов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5DC4AB10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Реализация серверной части и модуля применения политик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5541ABF5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Настройка журналирования и механизмов безопасности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08E4507F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Тестирование разработанной системы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6CFDDCB2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 xml:space="preserve">Оценка 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соответствия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 xml:space="preserve"> требованиям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24C200EA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Выявление недостатков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64D1BB92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Исправление выявленных проблем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;</w:t>
      </w:r>
    </w:p>
    <w:p w14:paraId="31193568">
      <w:pPr>
        <w:pStyle w:val="10"/>
        <w:keepNext w:val="0"/>
        <w:keepLines w:val="0"/>
        <w:widowControl/>
        <w:numPr>
          <w:ilvl w:val="0"/>
          <w:numId w:val="4"/>
        </w:numPr>
        <w:suppressLineNumbers w:val="0"/>
        <w:shd w:val="clear" w:fill="FFFFFF"/>
        <w:tabs>
          <w:tab w:val="left" w:pos="980"/>
          <w:tab w:val="clear" w:pos="425"/>
        </w:tabs>
        <w:spacing w:before="0" w:beforeAutospacing="1" w:after="0" w:afterAutospacing="0" w:line="360" w:lineRule="auto"/>
        <w:ind w:left="7" w:leftChars="0" w:right="0" w:rightChars="0" w:firstLine="993" w:firstLineChars="0"/>
        <w:jc w:val="both"/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</w:rPr>
      </w:pP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ru-RU"/>
        </w:rPr>
        <w:t>Подготовка итоговой документации</w:t>
      </w:r>
      <w:r>
        <w:rPr>
          <w:rFonts w:hint="default" w:ascii="Times New Roman Regular" w:hAnsi="Times New Roman Regular" w:cs="Times New Roman Regular"/>
          <w:color w:val="000000"/>
          <w:kern w:val="2"/>
          <w:sz w:val="28"/>
          <w:szCs w:val="28"/>
          <w:shd w:val="clear" w:fill="FFFFFF"/>
          <w:lang w:val="en-US"/>
        </w:rPr>
        <w:t>.</w:t>
      </w:r>
    </w:p>
    <w:p w14:paraId="6BE70045">
      <w:pPr>
        <w:pStyle w:val="8"/>
        <w:tabs>
          <w:tab w:val="left" w:pos="660"/>
        </w:tabs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i w:val="0"/>
          <w:iCs w:val="0"/>
          <w:sz w:val="28"/>
          <w:szCs w:val="28"/>
          <w:lang w:val="ru-RU"/>
        </w:rPr>
      </w:pPr>
    </w:p>
    <w:p w14:paraId="3AC539BC">
      <w:pPr>
        <w:spacing w:line="360" w:lineRule="auto"/>
        <w:ind w:left="0" w:leftChars="0" w:firstLine="700" w:firstLineChars="0"/>
        <w:jc w:val="both"/>
        <w:rPr>
          <w:rFonts w:hint="default" w:ascii="Times New Roman Regular" w:hAnsi="Times New Roman Regular" w:cs="Times New Roman Regular"/>
          <w:sz w:val="28"/>
          <w:szCs w:val="28"/>
        </w:rPr>
      </w:pP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CC"/>
    <w:family w:val="swiss"/>
    <w:pitch w:val="default"/>
    <w:sig w:usb0="00000000" w:usb1="00000000" w:usb2="00000009" w:usb3="00000000" w:csb0="000001F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Thonburi"/>
    <w:panose1 w:val="00000000000000000000"/>
    <w:charset w:val="CC"/>
    <w:family w:val="swiss"/>
    <w:pitch w:val="default"/>
    <w:sig w:usb0="00000000" w:usb1="00000000" w:usb2="0A246029" w:usb3="00000000" w:csb0="000001FF" w:csb1="00000000"/>
  </w:font>
  <w:font w:name="font266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Times New Roman Regular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Aptos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SimSun">
    <w:altName w:val="宋体-简"/>
    <w:panose1 w:val="02010600030101010101"/>
    <w:charset w:val="86"/>
    <w:family w:val="roman"/>
    <w:pitch w:val="variable"/>
    <w:sig w:usb0="00000003" w:usb1="288F0000" w:usb2="00000016" w:usb3="00000000" w:csb0="00040001" w:csb1="00000000"/>
  </w:font>
  <w:font w:name="SimSun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FB453F"/>
    <w:multiLevelType w:val="singleLevel"/>
    <w:tmpl w:val="CDFB453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DEEEDF27"/>
    <w:multiLevelType w:val="multilevel"/>
    <w:tmpl w:val="DEEEDF27"/>
    <w:lvl w:ilvl="0" w:tentative="0">
      <w:start w:val="1"/>
      <w:numFmt w:val="bullet"/>
      <w:lvlText w:val="−"/>
      <w:lvlJc w:val="left"/>
      <w:pPr>
        <w:tabs>
          <w:tab w:val="left" w:pos="720"/>
        </w:tabs>
        <w:ind w:left="720" w:hanging="360"/>
      </w:pPr>
      <w:rPr>
        <w:rFonts w:hint="default" w:ascii="Times New Roman" w:hAnsi="Times New Roman" w:cs="Times New Roman"/>
        <w:sz w:val="20"/>
      </w:rPr>
    </w:lvl>
    <w:lvl w:ilvl="1" w:tentative="0">
      <w:start w:val="1"/>
      <w:numFmt w:val="bullet"/>
      <w:lvlText w:val=""/>
      <w:lvlJc w:val="left"/>
      <w:pPr>
        <w:ind w:left="1440" w:hanging="360"/>
      </w:pPr>
      <w:rPr>
        <w:rFonts w:hint="default" w:ascii="Symbol" w:hAnsi="Symbol"/>
      </w:rPr>
    </w:lvl>
    <w:lvl w:ilvl="2" w:tentative="0">
      <w:start w:val="2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1CC31E71"/>
    <w:multiLevelType w:val="multilevel"/>
    <w:tmpl w:val="1CC31E71"/>
    <w:lvl w:ilvl="0" w:tentative="0">
      <w:start w:val="1"/>
      <w:numFmt w:val="decimal"/>
      <w:lvlText w:val="%1"/>
      <w:lvlJc w:val="left"/>
      <w:pPr>
        <w:ind w:left="660" w:hanging="66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ind w:left="660" w:hanging="660"/>
      </w:pPr>
      <w:rPr>
        <w:rFonts w:hint="default" w:cs="Times New Roman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ind w:left="1080" w:hanging="108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ind w:left="1440" w:hanging="144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ind w:left="1800" w:hanging="180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ind w:left="2160" w:hanging="2160"/>
      </w:pPr>
      <w:rPr>
        <w:rFonts w:hint="default" w:cs="Times New Roman"/>
      </w:rPr>
    </w:lvl>
  </w:abstractNum>
  <w:abstractNum w:abstractNumId="3">
    <w:nsid w:val="57FBB8D1"/>
    <w:multiLevelType w:val="multilevel"/>
    <w:tmpl w:val="57FBB8D1"/>
    <w:lvl w:ilvl="0" w:tentative="0">
      <w:start w:val="1"/>
      <w:numFmt w:val="bullet"/>
      <w:lvlText w:val="−"/>
      <w:lvlJc w:val="left"/>
      <w:pPr>
        <w:tabs>
          <w:tab w:val="left" w:pos="720"/>
        </w:tabs>
        <w:ind w:left="720" w:hanging="360"/>
      </w:pPr>
      <w:rPr>
        <w:rFonts w:hint="default" w:ascii="Times New Roman" w:hAnsi="Times New Roman" w:cs="Times New Roman"/>
        <w:sz w:val="20"/>
      </w:rPr>
    </w:lvl>
    <w:lvl w:ilvl="1" w:tentative="0">
      <w:start w:val="1"/>
      <w:numFmt w:val="bullet"/>
      <w:lvlText w:val=""/>
      <w:lvlJc w:val="left"/>
      <w:pPr>
        <w:ind w:left="1440" w:hanging="360"/>
      </w:pPr>
      <w:rPr>
        <w:rFonts w:hint="default" w:ascii="Symbol" w:hAnsi="Symbol"/>
      </w:rPr>
    </w:lvl>
    <w:lvl w:ilvl="2" w:tentative="0">
      <w:start w:val="2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16B4"/>
    <w:rsid w:val="0003051B"/>
    <w:rsid w:val="00246CF5"/>
    <w:rsid w:val="00264E1E"/>
    <w:rsid w:val="002D4C0D"/>
    <w:rsid w:val="002F7570"/>
    <w:rsid w:val="00302A24"/>
    <w:rsid w:val="00351E60"/>
    <w:rsid w:val="00361C19"/>
    <w:rsid w:val="003A52CD"/>
    <w:rsid w:val="003B2771"/>
    <w:rsid w:val="004133F3"/>
    <w:rsid w:val="00433B1F"/>
    <w:rsid w:val="0044585F"/>
    <w:rsid w:val="004638E1"/>
    <w:rsid w:val="004852CF"/>
    <w:rsid w:val="004C5914"/>
    <w:rsid w:val="00575AD9"/>
    <w:rsid w:val="006018F6"/>
    <w:rsid w:val="00626866"/>
    <w:rsid w:val="00654AAE"/>
    <w:rsid w:val="00685BA5"/>
    <w:rsid w:val="007016B4"/>
    <w:rsid w:val="00705D91"/>
    <w:rsid w:val="0077619C"/>
    <w:rsid w:val="00792975"/>
    <w:rsid w:val="007C5F3F"/>
    <w:rsid w:val="008A7BE2"/>
    <w:rsid w:val="00990FC6"/>
    <w:rsid w:val="009B694F"/>
    <w:rsid w:val="009C3471"/>
    <w:rsid w:val="00A04395"/>
    <w:rsid w:val="00AA1B84"/>
    <w:rsid w:val="00AD2BB9"/>
    <w:rsid w:val="00B05D22"/>
    <w:rsid w:val="00B61C63"/>
    <w:rsid w:val="00BD039C"/>
    <w:rsid w:val="00BF43C1"/>
    <w:rsid w:val="00C217F7"/>
    <w:rsid w:val="00C437D6"/>
    <w:rsid w:val="00C74E7A"/>
    <w:rsid w:val="00C86D40"/>
    <w:rsid w:val="00CB19ED"/>
    <w:rsid w:val="00CB1DB8"/>
    <w:rsid w:val="00CB46EF"/>
    <w:rsid w:val="00CE2C63"/>
    <w:rsid w:val="00D538B9"/>
    <w:rsid w:val="00D667E4"/>
    <w:rsid w:val="00D73520"/>
    <w:rsid w:val="00E714C0"/>
    <w:rsid w:val="0B93B412"/>
    <w:rsid w:val="155FF53F"/>
    <w:rsid w:val="1B57C9DE"/>
    <w:rsid w:val="1DFD0F7A"/>
    <w:rsid w:val="1E98A62A"/>
    <w:rsid w:val="1EEFCB16"/>
    <w:rsid w:val="22FFE5A2"/>
    <w:rsid w:val="2AF29265"/>
    <w:rsid w:val="2D7BFCE5"/>
    <w:rsid w:val="2EBAEA44"/>
    <w:rsid w:val="2F7F9333"/>
    <w:rsid w:val="33AC0578"/>
    <w:rsid w:val="35F56B05"/>
    <w:rsid w:val="377B2320"/>
    <w:rsid w:val="3CFF2FEF"/>
    <w:rsid w:val="3FE10450"/>
    <w:rsid w:val="41B3517A"/>
    <w:rsid w:val="4FB7C345"/>
    <w:rsid w:val="4FD7D471"/>
    <w:rsid w:val="4FDF0930"/>
    <w:rsid w:val="56CFC02F"/>
    <w:rsid w:val="5BDA57CD"/>
    <w:rsid w:val="5D6F188B"/>
    <w:rsid w:val="5D77A401"/>
    <w:rsid w:val="5D7DFF35"/>
    <w:rsid w:val="5F5FC1B9"/>
    <w:rsid w:val="5FEBA0E4"/>
    <w:rsid w:val="606FA538"/>
    <w:rsid w:val="66BDE0A4"/>
    <w:rsid w:val="67FCBC15"/>
    <w:rsid w:val="6DFF40AE"/>
    <w:rsid w:val="6E5EAC23"/>
    <w:rsid w:val="6F7F96FA"/>
    <w:rsid w:val="6FF2031D"/>
    <w:rsid w:val="75673620"/>
    <w:rsid w:val="757DFB2B"/>
    <w:rsid w:val="757F2C91"/>
    <w:rsid w:val="777F0B08"/>
    <w:rsid w:val="77A4C0D1"/>
    <w:rsid w:val="77FBD1A2"/>
    <w:rsid w:val="79C52739"/>
    <w:rsid w:val="7AFB3238"/>
    <w:rsid w:val="7BDFEAA9"/>
    <w:rsid w:val="7BF3BFEF"/>
    <w:rsid w:val="7BF60703"/>
    <w:rsid w:val="7BFFA2BD"/>
    <w:rsid w:val="7D7FA6C3"/>
    <w:rsid w:val="7EDB6519"/>
    <w:rsid w:val="7EEED4A8"/>
    <w:rsid w:val="7EFFD9BE"/>
    <w:rsid w:val="7F3C2B81"/>
    <w:rsid w:val="7F6D5DB1"/>
    <w:rsid w:val="7FBEAD57"/>
    <w:rsid w:val="7FDF1D2F"/>
    <w:rsid w:val="7FF7D378"/>
    <w:rsid w:val="975EAC7A"/>
    <w:rsid w:val="99BFAD1E"/>
    <w:rsid w:val="9D7FD946"/>
    <w:rsid w:val="9ECFD0D2"/>
    <w:rsid w:val="AC3DE45D"/>
    <w:rsid w:val="AE3A7DA0"/>
    <w:rsid w:val="AFEFF94E"/>
    <w:rsid w:val="AFF4D53D"/>
    <w:rsid w:val="B36366E6"/>
    <w:rsid w:val="B3BFDE3D"/>
    <w:rsid w:val="BB9F26F5"/>
    <w:rsid w:val="BBBB2118"/>
    <w:rsid w:val="BCF3F8AF"/>
    <w:rsid w:val="BD7FD9CB"/>
    <w:rsid w:val="BDBAAEA4"/>
    <w:rsid w:val="BEDF378B"/>
    <w:rsid w:val="BEEF7DD3"/>
    <w:rsid w:val="BFFD0FED"/>
    <w:rsid w:val="C3FEC121"/>
    <w:rsid w:val="CBD611C9"/>
    <w:rsid w:val="DBEDC281"/>
    <w:rsid w:val="DD8B209E"/>
    <w:rsid w:val="DDFBC594"/>
    <w:rsid w:val="DEFFE857"/>
    <w:rsid w:val="DF763C99"/>
    <w:rsid w:val="DFCEF115"/>
    <w:rsid w:val="DFFF4519"/>
    <w:rsid w:val="E7FF25C9"/>
    <w:rsid w:val="ED3E3335"/>
    <w:rsid w:val="EEF77FD6"/>
    <w:rsid w:val="EFBFDCDA"/>
    <w:rsid w:val="EFDF5E66"/>
    <w:rsid w:val="EFFF559C"/>
    <w:rsid w:val="F6FFC24A"/>
    <w:rsid w:val="F7DCADFD"/>
    <w:rsid w:val="FD3BAF67"/>
    <w:rsid w:val="FDFF84CE"/>
    <w:rsid w:val="FE682D4C"/>
    <w:rsid w:val="FE772C2E"/>
    <w:rsid w:val="FE777603"/>
    <w:rsid w:val="FE7E82BE"/>
    <w:rsid w:val="FEBAA869"/>
    <w:rsid w:val="FEDBAB7E"/>
    <w:rsid w:val="FF267531"/>
    <w:rsid w:val="FF7F9B4B"/>
    <w:rsid w:val="FF95ED79"/>
    <w:rsid w:val="FFDF713B"/>
    <w:rsid w:val="FFEF27A4"/>
    <w:rsid w:val="FFEFAB20"/>
    <w:rsid w:val="FFF6CF74"/>
    <w:rsid w:val="FFF7C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60" w:after="0" w:line="240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5">
    <w:name w:val="Hyperlink"/>
    <w:uiPriority w:val="99"/>
    <w:rPr>
      <w:color w:val="0563C1"/>
      <w:u w:val="single"/>
    </w:rPr>
  </w:style>
  <w:style w:type="paragraph" w:styleId="6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table" w:styleId="7">
    <w:name w:val="Table Grid"/>
    <w:basedOn w:val="3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toc 1"/>
    <w:uiPriority w:val="39"/>
    <w:pPr>
      <w:widowControl w:val="0"/>
      <w:tabs>
        <w:tab w:val="right" w:leader="dot" w:pos="9637"/>
      </w:tabs>
      <w:suppressAutoHyphens/>
      <w:spacing w:after="0" w:line="360" w:lineRule="auto"/>
      <w:jc w:val="both"/>
    </w:pPr>
    <w:rPr>
      <w:rFonts w:ascii="Times New Roman" w:hAnsi="Times New Roman" w:eastAsia="DejaVu Sans" w:cs="font266"/>
      <w:kern w:val="1"/>
      <w:sz w:val="28"/>
      <w:szCs w:val="22"/>
      <w:lang w:val="ru-RU" w:eastAsia="ar-SA" w:bidi="ar-SA"/>
    </w:rPr>
  </w:style>
  <w:style w:type="paragraph" w:styleId="9">
    <w:name w:val="toc 2"/>
    <w:basedOn w:val="1"/>
    <w:next w:val="1"/>
    <w:autoRedefine/>
    <w:semiHidden/>
    <w:unhideWhenUsed/>
    <w:uiPriority w:val="39"/>
    <w:pPr>
      <w:spacing w:after="100"/>
      <w:ind w:left="240"/>
    </w:pPr>
  </w:style>
  <w:style w:type="paragraph" w:styleId="10">
    <w:name w:val="List Paragraph"/>
    <w:basedOn w:val="1"/>
    <w:qFormat/>
    <w:uiPriority w:val="34"/>
    <w:pPr>
      <w:suppressAutoHyphens/>
      <w:spacing w:before="0" w:after="160" w:line="259" w:lineRule="auto"/>
      <w:ind w:left="720"/>
      <w:contextualSpacing/>
    </w:pPr>
    <w:rPr>
      <w:rFonts w:ascii="Calibri" w:hAnsi="Calibri" w:eastAsia="DejaVu Sans" w:cs="font266"/>
      <w:kern w:val="1"/>
      <w:sz w:val="22"/>
      <w:szCs w:val="22"/>
      <w:lang w:eastAsia="ar-SA"/>
    </w:rPr>
  </w:style>
  <w:style w:type="character" w:customStyle="1" w:styleId="11">
    <w:name w:val="Unresolved Mention"/>
    <w:basedOn w:val="2"/>
    <w:semiHidden/>
    <w:unhideWhenUsed/>
    <w:uiPriority w:val="99"/>
    <w:rPr>
      <w:color w:val="808080"/>
      <w:shd w:val="clear" w:color="auto" w:fill="E6E6E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153</Words>
  <Characters>878</Characters>
  <Lines>1</Lines>
  <Paragraphs>1</Paragraphs>
  <TotalTime>2</TotalTime>
  <ScaleCrop>false</ScaleCrop>
  <LinksUpToDate>false</LinksUpToDate>
  <CharactersWithSpaces>1029</CharactersWithSpaces>
  <Application>WPS Office_12.1.23153.23153_F1E327BC-269C-435d-A152-05C5408002CA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2023-03-12T21:57:00Z</dcterms:created>
  <dc:creator>Сазонова Наталья Владимировна</dc:creator>
  <cp:lastModifiedBy>Роман Михайлов</cp:lastModifiedBy>
  <dcterms:modified xsi:type="dcterms:W3CDTF">2026-02-15T08:57:15Z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1033-12.1.23153.23153</vt:lpwstr>
  </property>
  <property fmtid="{D5CDD505-2E9C-101B-9397-08002B2CF9AE}" pid="3" name="ICV">
    <vt:lpwstr>1DDAB7F8FA6299335949916915335F01_42</vt:lpwstr>
  </property>
</Properties>
</file>