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CC1B7">
      <w:pPr>
        <w:jc w:val="both"/>
        <w:rPr>
          <w:rFonts w:cs="Times New Roman"/>
          <w:szCs w:val="24"/>
        </w:rPr>
      </w:pPr>
      <w:r>
        <w:rPr>
          <w:rFonts w:cs="Times New Roman"/>
          <w:b/>
          <w:bCs/>
          <w:szCs w:val="24"/>
        </w:rPr>
        <w:t>Задание №11</w:t>
      </w:r>
      <w:r>
        <w:rPr>
          <w:rFonts w:cs="Times New Roman"/>
          <w:szCs w:val="24"/>
        </w:rPr>
        <w:t xml:space="preserve">. Проектирование базы данных. Работа с СУБД </w:t>
      </w:r>
      <w:r>
        <w:rPr>
          <w:rFonts w:cs="Times New Roman"/>
          <w:szCs w:val="24"/>
          <w:lang w:val="en-US"/>
        </w:rPr>
        <w:t>PostgreSQL</w:t>
      </w:r>
    </w:p>
    <w:p w14:paraId="5AB077C6">
      <w:pPr>
        <w:jc w:val="both"/>
        <w:rPr>
          <w:rFonts w:cs="Times New Roman"/>
          <w:szCs w:val="24"/>
        </w:rPr>
      </w:pPr>
      <w:r>
        <w:rPr>
          <w:rFonts w:cs="Times New Roman"/>
          <w:szCs w:val="24"/>
        </w:rPr>
        <w:t xml:space="preserve"> </w:t>
      </w:r>
    </w:p>
    <w:p w14:paraId="3EEFCF28">
      <w:pPr>
        <w:jc w:val="both"/>
        <w:rPr>
          <w:rFonts w:eastAsia="Calibri" w:cs="Times New Roman"/>
          <w:szCs w:val="24"/>
        </w:rPr>
      </w:pPr>
      <w:r>
        <w:rPr>
          <w:rFonts w:eastAsia="Calibri" w:cs="Times New Roman"/>
          <w:szCs w:val="24"/>
        </w:rPr>
        <w:t>Объём учебного времени – 3ч</w:t>
      </w:r>
    </w:p>
    <w:p w14:paraId="10EAFE69">
      <w:pPr>
        <w:jc w:val="both"/>
        <w:rPr>
          <w:rFonts w:eastAsia="Calibri" w:cs="Times New Roman"/>
          <w:szCs w:val="24"/>
        </w:rPr>
      </w:pPr>
    </w:p>
    <w:p w14:paraId="222EC38F">
      <w:pPr>
        <w:pStyle w:val="16"/>
        <w:numPr>
          <w:ilvl w:val="0"/>
          <w:numId w:val="1"/>
        </w:numPr>
        <w:jc w:val="both"/>
        <w:rPr>
          <w:rFonts w:cs="Times New Roman"/>
          <w:b/>
          <w:bCs/>
          <w:szCs w:val="24"/>
        </w:rPr>
      </w:pPr>
      <w:r>
        <w:rPr>
          <w:rFonts w:cs="Times New Roman"/>
          <w:b/>
          <w:bCs/>
          <w:szCs w:val="24"/>
        </w:rPr>
        <w:t>Концептуальное проектирование, ответьте на вопросы</w:t>
      </w:r>
    </w:p>
    <w:p w14:paraId="77110E60">
      <w:pPr>
        <w:pStyle w:val="16"/>
        <w:numPr>
          <w:ilvl w:val="1"/>
          <w:numId w:val="1"/>
        </w:numPr>
        <w:jc w:val="both"/>
        <w:rPr>
          <w:rFonts w:cs="Times New Roman"/>
          <w:szCs w:val="24"/>
        </w:rPr>
      </w:pPr>
      <w:r>
        <w:rPr>
          <w:rFonts w:cs="Times New Roman"/>
          <w:szCs w:val="24"/>
        </w:rPr>
        <w:t>Подумайте ответы на вопросы ниже</w:t>
      </w:r>
    </w:p>
    <w:p w14:paraId="64617960">
      <w:pPr>
        <w:pStyle w:val="16"/>
        <w:numPr>
          <w:ilvl w:val="2"/>
          <w:numId w:val="1"/>
        </w:numPr>
        <w:jc w:val="both"/>
        <w:rPr>
          <w:rFonts w:cs="Times New Roman"/>
          <w:szCs w:val="24"/>
        </w:rPr>
      </w:pPr>
      <w:r>
        <w:rPr>
          <w:rFonts w:cs="Times New Roman"/>
          <w:szCs w:val="24"/>
        </w:rPr>
        <w:t>Какие транзакции выполняются чаще</w:t>
      </w:r>
    </w:p>
    <w:p w14:paraId="0A7A4580">
      <w:pPr>
        <w:pStyle w:val="16"/>
        <w:numPr>
          <w:ilvl w:val="2"/>
          <w:numId w:val="1"/>
        </w:numPr>
        <w:jc w:val="both"/>
        <w:rPr>
          <w:rFonts w:cs="Times New Roman"/>
          <w:szCs w:val="24"/>
        </w:rPr>
      </w:pPr>
      <w:r>
        <w:rPr>
          <w:rFonts w:cs="Times New Roman"/>
          <w:szCs w:val="24"/>
        </w:rPr>
        <w:t>Имеются ли конфиденциальные данные</w:t>
      </w:r>
    </w:p>
    <w:p w14:paraId="0FC8E903">
      <w:pPr>
        <w:pStyle w:val="16"/>
        <w:numPr>
          <w:ilvl w:val="2"/>
          <w:numId w:val="1"/>
        </w:numPr>
        <w:jc w:val="both"/>
        <w:rPr>
          <w:rFonts w:cs="Times New Roman"/>
          <w:szCs w:val="24"/>
        </w:rPr>
      </w:pPr>
      <w:r>
        <w:rPr>
          <w:rFonts w:cs="Times New Roman"/>
          <w:szCs w:val="24"/>
        </w:rPr>
        <w:t>За какой период хранить данные (прошедший период)</w:t>
      </w:r>
    </w:p>
    <w:p w14:paraId="299FE3B2">
      <w:pPr>
        <w:pStyle w:val="16"/>
        <w:numPr>
          <w:ilvl w:val="2"/>
          <w:numId w:val="1"/>
        </w:numPr>
        <w:jc w:val="both"/>
        <w:rPr>
          <w:rFonts w:cs="Times New Roman"/>
          <w:szCs w:val="24"/>
        </w:rPr>
      </w:pPr>
      <w:r>
        <w:rPr>
          <w:rFonts w:cs="Times New Roman"/>
          <w:szCs w:val="24"/>
        </w:rPr>
        <w:t>Требования к сети и совместному доступу</w:t>
      </w:r>
    </w:p>
    <w:p w14:paraId="75EEE1B4">
      <w:pPr>
        <w:pStyle w:val="16"/>
        <w:numPr>
          <w:ilvl w:val="2"/>
          <w:numId w:val="1"/>
        </w:numPr>
        <w:jc w:val="both"/>
        <w:rPr>
          <w:rFonts w:cs="Times New Roman"/>
          <w:szCs w:val="24"/>
        </w:rPr>
      </w:pPr>
      <w:r>
        <w:rPr>
          <w:rFonts w:cs="Times New Roman"/>
          <w:szCs w:val="24"/>
        </w:rPr>
        <w:t>Какой тип защиты от аварийных ситуаций или потерь данных</w:t>
      </w:r>
    </w:p>
    <w:p w14:paraId="68559F83">
      <w:pPr>
        <w:pStyle w:val="16"/>
        <w:numPr>
          <w:ilvl w:val="1"/>
          <w:numId w:val="1"/>
        </w:numPr>
        <w:jc w:val="both"/>
        <w:rPr>
          <w:rFonts w:cs="Times New Roman"/>
          <w:b/>
          <w:bCs/>
          <w:szCs w:val="24"/>
        </w:rPr>
      </w:pPr>
      <w:r>
        <w:rPr>
          <w:rFonts w:cs="Times New Roman"/>
          <w:b/>
          <w:bCs/>
          <w:szCs w:val="24"/>
        </w:rPr>
        <w:t>Опишите системную спецификацию для приложения базы данных</w:t>
      </w:r>
    </w:p>
    <w:p w14:paraId="37D55ECC">
      <w:pPr>
        <w:pStyle w:val="16"/>
        <w:numPr>
          <w:ilvl w:val="2"/>
          <w:numId w:val="1"/>
        </w:numPr>
        <w:jc w:val="both"/>
        <w:rPr>
          <w:rFonts w:cs="Times New Roman"/>
          <w:szCs w:val="24"/>
        </w:rPr>
      </w:pPr>
      <w:r>
        <w:rPr>
          <w:rFonts w:cs="Times New Roman"/>
          <w:szCs w:val="24"/>
        </w:rPr>
        <w:t>Начальный размер базы данных</w:t>
      </w:r>
    </w:p>
    <w:p w14:paraId="0FA29BC4">
      <w:pPr>
        <w:pStyle w:val="16"/>
        <w:numPr>
          <w:ilvl w:val="2"/>
          <w:numId w:val="1"/>
        </w:numPr>
        <w:jc w:val="both"/>
        <w:rPr>
          <w:rFonts w:cs="Times New Roman"/>
          <w:szCs w:val="24"/>
        </w:rPr>
      </w:pPr>
      <w:r>
        <w:rPr>
          <w:rFonts w:cs="Times New Roman"/>
          <w:szCs w:val="24"/>
        </w:rPr>
        <w:t>Темп роста</w:t>
      </w:r>
    </w:p>
    <w:p w14:paraId="6C3E7801">
      <w:pPr>
        <w:pStyle w:val="16"/>
        <w:numPr>
          <w:ilvl w:val="2"/>
          <w:numId w:val="1"/>
        </w:numPr>
        <w:jc w:val="both"/>
        <w:rPr>
          <w:rFonts w:cs="Times New Roman"/>
          <w:szCs w:val="24"/>
        </w:rPr>
      </w:pPr>
      <w:r>
        <w:rPr>
          <w:rFonts w:cs="Times New Roman"/>
          <w:szCs w:val="24"/>
        </w:rPr>
        <w:t>Типы информационного поиска и частота их использования</w:t>
      </w:r>
    </w:p>
    <w:p w14:paraId="338EBB58">
      <w:pPr>
        <w:pStyle w:val="16"/>
        <w:numPr>
          <w:ilvl w:val="2"/>
          <w:numId w:val="1"/>
        </w:numPr>
        <w:jc w:val="both"/>
        <w:rPr>
          <w:rFonts w:cs="Times New Roman"/>
          <w:szCs w:val="24"/>
        </w:rPr>
      </w:pPr>
      <w:r>
        <w:rPr>
          <w:rFonts w:cs="Times New Roman"/>
          <w:szCs w:val="24"/>
        </w:rPr>
        <w:t>Требования к совместному доступу</w:t>
      </w:r>
    </w:p>
    <w:p w14:paraId="05B5F7EA">
      <w:pPr>
        <w:pStyle w:val="16"/>
        <w:numPr>
          <w:ilvl w:val="2"/>
          <w:numId w:val="1"/>
        </w:numPr>
        <w:jc w:val="both"/>
        <w:rPr>
          <w:rFonts w:cs="Times New Roman"/>
          <w:szCs w:val="24"/>
        </w:rPr>
      </w:pPr>
      <w:r>
        <w:rPr>
          <w:rFonts w:cs="Times New Roman"/>
          <w:szCs w:val="24"/>
        </w:rPr>
        <w:t>Производительность</w:t>
      </w:r>
    </w:p>
    <w:p w14:paraId="30F4706D">
      <w:pPr>
        <w:pStyle w:val="16"/>
        <w:numPr>
          <w:ilvl w:val="2"/>
          <w:numId w:val="1"/>
        </w:numPr>
        <w:jc w:val="both"/>
        <w:rPr>
          <w:rFonts w:cs="Times New Roman"/>
          <w:szCs w:val="24"/>
        </w:rPr>
      </w:pPr>
      <w:r>
        <w:rPr>
          <w:rFonts w:cs="Times New Roman"/>
          <w:szCs w:val="24"/>
        </w:rPr>
        <w:t>Защита</w:t>
      </w:r>
    </w:p>
    <w:p w14:paraId="2C89C3B7">
      <w:pPr>
        <w:pStyle w:val="16"/>
        <w:numPr>
          <w:ilvl w:val="2"/>
          <w:numId w:val="1"/>
        </w:numPr>
        <w:jc w:val="both"/>
        <w:rPr>
          <w:rFonts w:cs="Times New Roman"/>
          <w:szCs w:val="24"/>
        </w:rPr>
      </w:pPr>
      <w:r>
        <w:rPr>
          <w:rFonts w:cs="Times New Roman"/>
          <w:szCs w:val="24"/>
        </w:rPr>
        <w:t>Резервное копирование и восстановление</w:t>
      </w:r>
    </w:p>
    <w:p w14:paraId="3C260D36">
      <w:pPr>
        <w:pStyle w:val="16"/>
        <w:numPr>
          <w:ilvl w:val="0"/>
          <w:numId w:val="1"/>
        </w:numPr>
        <w:jc w:val="both"/>
        <w:rPr>
          <w:rFonts w:cs="Times New Roman"/>
          <w:b/>
          <w:bCs/>
          <w:szCs w:val="24"/>
        </w:rPr>
      </w:pPr>
      <w:r>
        <w:rPr>
          <w:rFonts w:cs="Times New Roman"/>
          <w:b/>
          <w:bCs/>
          <w:szCs w:val="24"/>
        </w:rPr>
        <w:t>Проектирование модели базы данных</w:t>
      </w:r>
    </w:p>
    <w:p w14:paraId="1AD5A045">
      <w:pPr>
        <w:pStyle w:val="16"/>
        <w:numPr>
          <w:ilvl w:val="1"/>
          <w:numId w:val="1"/>
        </w:numPr>
        <w:jc w:val="both"/>
        <w:rPr>
          <w:rFonts w:cs="Times New Roman"/>
          <w:szCs w:val="24"/>
        </w:rPr>
      </w:pPr>
      <w:r>
        <w:rPr>
          <w:rFonts w:cs="Times New Roman"/>
          <w:szCs w:val="24"/>
        </w:rPr>
        <w:t xml:space="preserve">Откройте ресурс для проектирования схемы базы данных </w:t>
      </w:r>
      <w:r>
        <w:fldChar w:fldCharType="begin"/>
      </w:r>
      <w:r>
        <w:instrText xml:space="preserve"> HYPERLINK "https://erd.dbdesigner.net/" </w:instrText>
      </w:r>
      <w:r>
        <w:fldChar w:fldCharType="separate"/>
      </w:r>
      <w:r>
        <w:rPr>
          <w:rStyle w:val="9"/>
          <w:rFonts w:cs="Times New Roman"/>
          <w:szCs w:val="24"/>
        </w:rPr>
        <w:t>https://erd.dbdesigner.net/</w:t>
      </w:r>
      <w:r>
        <w:rPr>
          <w:rStyle w:val="11"/>
          <w:rFonts w:cs="Times New Roman"/>
          <w:szCs w:val="24"/>
        </w:rPr>
        <w:fldChar w:fldCharType="end"/>
      </w:r>
      <w:r>
        <w:rPr>
          <w:rFonts w:cs="Times New Roman"/>
          <w:szCs w:val="24"/>
        </w:rPr>
        <w:t xml:space="preserve"> </w:t>
      </w:r>
    </w:p>
    <w:p w14:paraId="10722DC4">
      <w:pPr>
        <w:pStyle w:val="16"/>
        <w:numPr>
          <w:ilvl w:val="1"/>
          <w:numId w:val="1"/>
        </w:numPr>
        <w:jc w:val="both"/>
        <w:rPr>
          <w:rFonts w:cs="Times New Roman"/>
          <w:szCs w:val="24"/>
        </w:rPr>
      </w:pPr>
      <w:r>
        <w:rPr>
          <w:rFonts w:cs="Times New Roman"/>
          <w:szCs w:val="24"/>
        </w:rPr>
        <w:t>Зарегистрируйтесь на сервисе</w:t>
      </w:r>
    </w:p>
    <w:p w14:paraId="0752829C">
      <w:pPr>
        <w:pStyle w:val="16"/>
        <w:numPr>
          <w:ilvl w:val="1"/>
          <w:numId w:val="1"/>
        </w:numPr>
        <w:jc w:val="both"/>
        <w:rPr>
          <w:rFonts w:cs="Times New Roman"/>
          <w:szCs w:val="24"/>
        </w:rPr>
      </w:pPr>
      <w:r>
        <w:rPr>
          <w:rFonts w:cs="Times New Roman"/>
          <w:szCs w:val="24"/>
        </w:rPr>
        <w:t>Создайте новую схему с именем вашей БД</w:t>
      </w:r>
    </w:p>
    <w:p w14:paraId="03695C50">
      <w:pPr>
        <w:ind w:left="360"/>
        <w:jc w:val="both"/>
        <w:rPr>
          <w:rFonts w:cs="Times New Roman"/>
          <w:szCs w:val="24"/>
          <w:lang w:val="en-US"/>
        </w:rPr>
      </w:pPr>
      <w:r>
        <w:rPr>
          <w:rFonts w:cs="Times New Roman"/>
          <w:szCs w:val="24"/>
          <w:lang w:val="en-US"/>
        </w:rPr>
        <w:drawing>
          <wp:inline distT="0" distB="0" distL="0" distR="0">
            <wp:extent cx="5940425" cy="2120900"/>
            <wp:effectExtent l="0" t="0" r="3175" b="0"/>
            <wp:docPr id="540665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5510" name="Рисунок 1"/>
                    <pic:cNvPicPr>
                      <a:picLocks noChangeAspect="1"/>
                    </pic:cNvPicPr>
                  </pic:nvPicPr>
                  <pic:blipFill>
                    <a:blip r:embed="rId6"/>
                    <a:stretch>
                      <a:fillRect/>
                    </a:stretch>
                  </pic:blipFill>
                  <pic:spPr>
                    <a:xfrm>
                      <a:off x="0" y="0"/>
                      <a:ext cx="5940425" cy="2120900"/>
                    </a:xfrm>
                    <a:prstGeom prst="rect">
                      <a:avLst/>
                    </a:prstGeom>
                  </pic:spPr>
                </pic:pic>
              </a:graphicData>
            </a:graphic>
          </wp:inline>
        </w:drawing>
      </w:r>
    </w:p>
    <w:p w14:paraId="7C072108">
      <w:pPr>
        <w:pStyle w:val="16"/>
        <w:numPr>
          <w:ilvl w:val="1"/>
          <w:numId w:val="1"/>
        </w:numPr>
        <w:jc w:val="both"/>
        <w:rPr>
          <w:rFonts w:cs="Times New Roman"/>
          <w:szCs w:val="24"/>
        </w:rPr>
      </w:pPr>
      <w:r>
        <w:rPr>
          <w:rFonts w:cs="Times New Roman"/>
          <w:szCs w:val="24"/>
        </w:rPr>
        <w:t xml:space="preserve">Опишите данные средствами </w:t>
      </w:r>
      <w:r>
        <w:rPr>
          <w:rFonts w:cs="Times New Roman"/>
          <w:b/>
          <w:bCs/>
          <w:szCs w:val="24"/>
        </w:rPr>
        <w:t>markup</w:t>
      </w:r>
      <w:r>
        <w:rPr>
          <w:rFonts w:cs="Times New Roman"/>
          <w:szCs w:val="24"/>
        </w:rPr>
        <w:t xml:space="preserve"> языка, применяя правила</w:t>
      </w:r>
    </w:p>
    <w:p w14:paraId="388B240C">
      <w:pPr>
        <w:pStyle w:val="16"/>
        <w:numPr>
          <w:ilvl w:val="2"/>
          <w:numId w:val="1"/>
        </w:numPr>
        <w:jc w:val="both"/>
        <w:rPr>
          <w:rFonts w:cs="Times New Roman"/>
          <w:szCs w:val="24"/>
        </w:rPr>
      </w:pPr>
      <w:r>
        <w:rPr>
          <w:rFonts w:cs="Times New Roman"/>
          <w:szCs w:val="24"/>
        </w:rPr>
        <w:t>Опишите структуру таблиц, с указанием типов данных</w:t>
      </w:r>
    </w:p>
    <w:p w14:paraId="4CF2A8D1">
      <w:pPr>
        <w:pStyle w:val="16"/>
        <w:numPr>
          <w:ilvl w:val="2"/>
          <w:numId w:val="1"/>
        </w:numPr>
        <w:jc w:val="both"/>
        <w:rPr>
          <w:rFonts w:cs="Times New Roman"/>
          <w:szCs w:val="24"/>
        </w:rPr>
      </w:pPr>
      <w:r>
        <w:rPr>
          <w:rFonts w:cs="Times New Roman"/>
          <w:szCs w:val="24"/>
        </w:rPr>
        <w:t>Добавьте первичные и внешние ключи</w:t>
      </w:r>
    </w:p>
    <w:p w14:paraId="14432635">
      <w:pPr>
        <w:pStyle w:val="16"/>
        <w:numPr>
          <w:ilvl w:val="2"/>
          <w:numId w:val="1"/>
        </w:numPr>
        <w:jc w:val="both"/>
        <w:rPr>
          <w:rFonts w:cs="Times New Roman"/>
          <w:szCs w:val="24"/>
        </w:rPr>
      </w:pPr>
      <w:r>
        <w:rPr>
          <w:rFonts w:cs="Times New Roman"/>
          <w:szCs w:val="24"/>
        </w:rPr>
        <w:t>Добавьте ограничения на данные</w:t>
      </w:r>
    </w:p>
    <w:p w14:paraId="6F1D6F48">
      <w:pPr>
        <w:jc w:val="both"/>
        <w:rPr>
          <w:rFonts w:cs="Times New Roman"/>
          <w:szCs w:val="24"/>
        </w:rPr>
      </w:pPr>
      <w:r>
        <w:rPr>
          <w:rFonts w:cs="Times New Roman"/>
          <w:szCs w:val="24"/>
        </w:rPr>
        <w:drawing>
          <wp:inline distT="0" distB="0" distL="0" distR="0">
            <wp:extent cx="5940425" cy="1383030"/>
            <wp:effectExtent l="0" t="0" r="3175" b="7620"/>
            <wp:docPr id="469635613"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35613" name="Рисунок 1" descr="Изображение выглядит как текст, снимок экрана, Шрифт, линия&#10;&#10;Автоматически созданное описание"/>
                    <pic:cNvPicPr>
                      <a:picLocks noChangeAspect="1"/>
                    </pic:cNvPicPr>
                  </pic:nvPicPr>
                  <pic:blipFill>
                    <a:blip r:embed="rId7"/>
                    <a:stretch>
                      <a:fillRect/>
                    </a:stretch>
                  </pic:blipFill>
                  <pic:spPr>
                    <a:xfrm>
                      <a:off x="0" y="0"/>
                      <a:ext cx="5940425" cy="1383030"/>
                    </a:xfrm>
                    <a:prstGeom prst="rect">
                      <a:avLst/>
                    </a:prstGeom>
                  </pic:spPr>
                </pic:pic>
              </a:graphicData>
            </a:graphic>
          </wp:inline>
        </w:drawing>
      </w:r>
    </w:p>
    <w:p w14:paraId="5743078E">
      <w:pPr>
        <w:pStyle w:val="16"/>
        <w:numPr>
          <w:ilvl w:val="2"/>
          <w:numId w:val="1"/>
        </w:numPr>
        <w:jc w:val="both"/>
        <w:rPr>
          <w:rFonts w:cs="Times New Roman"/>
          <w:szCs w:val="24"/>
        </w:rPr>
      </w:pPr>
      <w:r>
        <w:rPr>
          <w:rFonts w:cs="Times New Roman"/>
          <w:szCs w:val="24"/>
        </w:rPr>
        <w:t xml:space="preserve">Добавьте в отчёт по работе </w:t>
      </w:r>
      <w:r>
        <w:rPr>
          <w:rFonts w:cs="Times New Roman"/>
          <w:b/>
          <w:bCs/>
          <w:szCs w:val="24"/>
        </w:rPr>
        <w:t>markup</w:t>
      </w:r>
      <w:r>
        <w:rPr>
          <w:rFonts w:cs="Times New Roman"/>
          <w:szCs w:val="24"/>
        </w:rPr>
        <w:t xml:space="preserve"> разметку, также сформулируйте </w:t>
      </w:r>
      <w:r>
        <w:rPr>
          <w:rFonts w:cs="Times New Roman"/>
          <w:szCs w:val="24"/>
          <w:lang w:val="en-US"/>
        </w:rPr>
        <w:t>pdf</w:t>
      </w:r>
      <w:r>
        <w:rPr>
          <w:rFonts w:cs="Times New Roman"/>
          <w:szCs w:val="24"/>
        </w:rPr>
        <w:t xml:space="preserve"> схему и </w:t>
      </w:r>
      <w:r>
        <w:rPr>
          <w:rFonts w:cs="Times New Roman"/>
          <w:szCs w:val="24"/>
          <w:lang w:val="en-US"/>
        </w:rPr>
        <w:t>sql</w:t>
      </w:r>
      <w:r>
        <w:rPr>
          <w:rFonts w:cs="Times New Roman"/>
          <w:szCs w:val="24"/>
        </w:rPr>
        <w:t xml:space="preserve"> код на создание таблиц.</w:t>
      </w:r>
    </w:p>
    <w:p w14:paraId="4185A9BA">
      <w:pPr>
        <w:jc w:val="both"/>
        <w:rPr>
          <w:rFonts w:cs="Times New Roman"/>
          <w:szCs w:val="24"/>
        </w:rPr>
      </w:pPr>
    </w:p>
    <w:p w14:paraId="3FCD27ED">
      <w:pPr>
        <w:pStyle w:val="16"/>
        <w:numPr>
          <w:ilvl w:val="0"/>
          <w:numId w:val="1"/>
        </w:numPr>
        <w:jc w:val="both"/>
        <w:rPr>
          <w:rFonts w:cs="Times New Roman"/>
          <w:b/>
          <w:bCs/>
          <w:szCs w:val="24"/>
          <w:highlight w:val="red"/>
        </w:rPr>
      </w:pPr>
      <w:r>
        <w:rPr>
          <w:rFonts w:cs="Times New Roman"/>
          <w:b/>
          <w:bCs/>
          <w:szCs w:val="24"/>
          <w:highlight w:val="red"/>
        </w:rPr>
        <w:t>Создание словаря данных</w:t>
      </w:r>
    </w:p>
    <w:p w14:paraId="0179569E">
      <w:pPr>
        <w:pStyle w:val="16"/>
        <w:numPr>
          <w:ilvl w:val="0"/>
          <w:numId w:val="1"/>
        </w:numPr>
        <w:jc w:val="both"/>
        <w:rPr>
          <w:rFonts w:cs="Times New Roman"/>
          <w:b/>
          <w:bCs/>
          <w:szCs w:val="24"/>
        </w:rPr>
      </w:pPr>
      <w:r>
        <w:rPr>
          <w:rFonts w:cs="Times New Roman"/>
          <w:b/>
          <w:bCs/>
          <w:szCs w:val="24"/>
        </w:rPr>
        <w:t>Физическое проектирование – создание таблиц базы данных</w:t>
      </w:r>
      <w:bookmarkStart w:id="0" w:name="_GoBack"/>
      <w:bookmarkEnd w:id="0"/>
    </w:p>
    <w:p w14:paraId="26FCA000">
      <w:pPr>
        <w:pStyle w:val="16"/>
        <w:numPr>
          <w:ilvl w:val="1"/>
          <w:numId w:val="1"/>
        </w:numPr>
        <w:jc w:val="both"/>
        <w:rPr>
          <w:rFonts w:cs="Times New Roman"/>
          <w:szCs w:val="24"/>
        </w:rPr>
      </w:pPr>
      <w:r>
        <w:t xml:space="preserve">Создание структуры каждой таблицы-отношения средствами </w:t>
      </w:r>
      <w:r>
        <w:rPr>
          <w:b/>
          <w:lang w:val="en-US"/>
        </w:rPr>
        <w:t>SQL</w:t>
      </w:r>
      <w:r>
        <w:rPr>
          <w:b/>
        </w:rPr>
        <w:t xml:space="preserve">-скрипта из 1-го задания. </w:t>
      </w:r>
      <w:r>
        <w:t xml:space="preserve">Предусмотрите добавление ключевых полей, внешних ключей для таблиц </w:t>
      </w:r>
      <w:r>
        <w:rPr>
          <w:b/>
        </w:rPr>
        <w:t>вашей ПО</w:t>
      </w:r>
      <w:r>
        <w:rPr>
          <w:bCs/>
        </w:rPr>
        <w:t xml:space="preserve">, предусмотрите содержание ограничений. </w:t>
      </w:r>
    </w:p>
    <w:p w14:paraId="4492E71C">
      <w:pPr>
        <w:pStyle w:val="16"/>
        <w:numPr>
          <w:ilvl w:val="1"/>
          <w:numId w:val="1"/>
        </w:numPr>
        <w:jc w:val="both"/>
        <w:rPr>
          <w:rFonts w:cs="Times New Roman"/>
          <w:szCs w:val="24"/>
        </w:rPr>
      </w:pPr>
      <w:r>
        <w:rPr>
          <w:rFonts w:cs="Times New Roman"/>
          <w:szCs w:val="24"/>
        </w:rPr>
        <w:t xml:space="preserve">Сгенерируйте </w:t>
      </w:r>
      <w:r>
        <w:rPr>
          <w:rFonts w:cs="Times New Roman"/>
          <w:szCs w:val="24"/>
          <w:lang w:val="en-US"/>
        </w:rPr>
        <w:t>ERD</w:t>
      </w:r>
      <w:r>
        <w:rPr>
          <w:rFonts w:cs="Times New Roman"/>
          <w:szCs w:val="24"/>
        </w:rPr>
        <w:t xml:space="preserve"> модель базы данных</w:t>
      </w:r>
    </w:p>
    <w:p w14:paraId="52B8EA9C">
      <w:pPr>
        <w:pStyle w:val="16"/>
        <w:numPr>
          <w:ilvl w:val="1"/>
          <w:numId w:val="1"/>
        </w:numPr>
        <w:jc w:val="both"/>
        <w:rPr>
          <w:rStyle w:val="11"/>
          <w:rFonts w:cs="Times New Roman"/>
          <w:color w:val="auto"/>
          <w:szCs w:val="24"/>
          <w:u w:val="none"/>
        </w:rPr>
      </w:pPr>
      <w:r>
        <w:rPr>
          <w:rFonts w:cs="Times New Roman"/>
          <w:szCs w:val="24"/>
        </w:rPr>
        <w:t>Постройте словарь данных средствами метаданных (смотри ссылку ниже)</w:t>
      </w:r>
      <w:r>
        <w:rPr>
          <w:rFonts w:cs="Times New Roman"/>
          <w:szCs w:val="24"/>
        </w:rPr>
        <w:br w:type="textWrapping"/>
      </w:r>
      <w:r>
        <w:fldChar w:fldCharType="begin"/>
      </w:r>
      <w:r>
        <w:instrText xml:space="preserve"> HYPERLINK "https://systems.education/database-structure" \l "postgresql" </w:instrText>
      </w:r>
      <w:r>
        <w:fldChar w:fldCharType="separate"/>
      </w:r>
      <w:r>
        <w:rPr>
          <w:rStyle w:val="11"/>
        </w:rPr>
        <w:t>Как получить информацию о структуре БД для документации (systems.education)</w:t>
      </w:r>
      <w:r>
        <w:rPr>
          <w:rStyle w:val="11"/>
        </w:rPr>
        <w:fldChar w:fldCharType="end"/>
      </w:r>
    </w:p>
    <w:p w14:paraId="1B0D4521">
      <w:pPr>
        <w:pStyle w:val="16"/>
        <w:ind w:left="360"/>
        <w:jc w:val="both"/>
        <w:rPr>
          <w:rFonts w:cs="Times New Roman"/>
          <w:szCs w:val="24"/>
        </w:rPr>
      </w:pPr>
    </w:p>
    <w:p w14:paraId="6721D063">
      <w:pPr>
        <w:pStyle w:val="16"/>
        <w:numPr>
          <w:ilvl w:val="0"/>
          <w:numId w:val="1"/>
        </w:numPr>
        <w:jc w:val="both"/>
        <w:rPr>
          <w:rFonts w:cs="Times New Roman"/>
          <w:b/>
          <w:bCs/>
          <w:szCs w:val="24"/>
        </w:rPr>
      </w:pPr>
      <w:r>
        <w:rPr>
          <w:rFonts w:cs="Times New Roman"/>
          <w:b/>
          <w:bCs/>
          <w:szCs w:val="24"/>
        </w:rPr>
        <w:t xml:space="preserve">Физическое проектирование базы данных </w:t>
      </w:r>
    </w:p>
    <w:p w14:paraId="17445829">
      <w:pPr>
        <w:pStyle w:val="16"/>
        <w:numPr>
          <w:ilvl w:val="1"/>
          <w:numId w:val="1"/>
        </w:numPr>
        <w:jc w:val="both"/>
        <w:rPr>
          <w:rFonts w:cs="Times New Roman"/>
          <w:b/>
          <w:bCs/>
          <w:szCs w:val="24"/>
        </w:rPr>
      </w:pPr>
      <w:r>
        <w:rPr>
          <w:rFonts w:cs="Times New Roman"/>
          <w:szCs w:val="24"/>
        </w:rPr>
        <w:t>Проанализируйте выбранные вами типы данных на предмет занимаемой памяти</w:t>
      </w:r>
    </w:p>
    <w:p w14:paraId="33F6C97A">
      <w:pPr>
        <w:pStyle w:val="16"/>
        <w:numPr>
          <w:ilvl w:val="1"/>
          <w:numId w:val="1"/>
        </w:numPr>
        <w:jc w:val="both"/>
        <w:rPr>
          <w:rFonts w:cs="Times New Roman"/>
          <w:b/>
          <w:bCs/>
          <w:szCs w:val="24"/>
        </w:rPr>
      </w:pPr>
      <w:r>
        <w:rPr>
          <w:rFonts w:cs="Times New Roman"/>
          <w:szCs w:val="24"/>
        </w:rPr>
        <w:t>Определите индексы (по возможным пользовательским поискам), выбор индексов аргументируйте.</w:t>
      </w:r>
    </w:p>
    <w:p w14:paraId="1D9C2A15">
      <w:pPr>
        <w:pStyle w:val="16"/>
        <w:numPr>
          <w:ilvl w:val="1"/>
          <w:numId w:val="1"/>
        </w:numPr>
        <w:jc w:val="both"/>
        <w:rPr>
          <w:rFonts w:cs="Times New Roman"/>
          <w:szCs w:val="24"/>
        </w:rPr>
      </w:pPr>
      <w:r>
        <w:rPr>
          <w:rFonts w:cs="Times New Roman"/>
          <w:szCs w:val="24"/>
        </w:rPr>
        <w:t>Создайте представления</w:t>
      </w:r>
    </w:p>
    <w:p w14:paraId="0B073C87">
      <w:pPr>
        <w:pStyle w:val="16"/>
        <w:numPr>
          <w:ilvl w:val="1"/>
          <w:numId w:val="1"/>
        </w:numPr>
        <w:jc w:val="both"/>
        <w:rPr>
          <w:rFonts w:cs="Times New Roman"/>
          <w:szCs w:val="24"/>
        </w:rPr>
      </w:pPr>
      <w:r>
        <w:rPr>
          <w:rFonts w:cs="Times New Roman"/>
          <w:szCs w:val="24"/>
        </w:rPr>
        <w:t>Постройте схему топологии базы данных</w:t>
      </w:r>
    </w:p>
    <w:p w14:paraId="2FA9B2CD">
      <w:pPr>
        <w:pStyle w:val="16"/>
        <w:numPr>
          <w:ilvl w:val="1"/>
          <w:numId w:val="1"/>
        </w:numPr>
        <w:jc w:val="both"/>
        <w:rPr>
          <w:rFonts w:cs="Times New Roman"/>
          <w:szCs w:val="24"/>
        </w:rPr>
      </w:pPr>
      <w:r>
        <w:rPr>
          <w:rFonts w:cs="Times New Roman"/>
          <w:szCs w:val="24"/>
        </w:rPr>
        <w:t>Опишите возможные средства защиты данных в базе данных</w:t>
      </w:r>
    </w:p>
    <w:p w14:paraId="1C3D3F50">
      <w:pPr>
        <w:pStyle w:val="16"/>
        <w:numPr>
          <w:ilvl w:val="1"/>
          <w:numId w:val="1"/>
        </w:numPr>
        <w:jc w:val="both"/>
        <w:rPr>
          <w:b/>
          <w:bCs/>
        </w:rPr>
      </w:pPr>
      <w:r>
        <w:rPr>
          <w:b/>
          <w:bCs/>
        </w:rPr>
        <w:t>Заполнение записями средствами генерации данных</w:t>
      </w:r>
    </w:p>
    <w:p w14:paraId="74B2958F">
      <w:pPr>
        <w:pStyle w:val="16"/>
        <w:numPr>
          <w:ilvl w:val="2"/>
          <w:numId w:val="1"/>
        </w:numPr>
        <w:jc w:val="both"/>
        <w:rPr>
          <w:b/>
          <w:bCs/>
        </w:rPr>
      </w:pPr>
      <w:r>
        <w:rPr>
          <w:color w:val="000000"/>
        </w:rPr>
        <w:t>Разработанные таблицы заполните тестовыми данными по требованиям:</w:t>
      </w:r>
    </w:p>
    <w:p w14:paraId="02208351">
      <w:pPr>
        <w:pStyle w:val="16"/>
        <w:numPr>
          <w:ilvl w:val="3"/>
          <w:numId w:val="1"/>
        </w:numPr>
        <w:jc w:val="both"/>
      </w:pPr>
      <w:r>
        <w:t>Данные о людях</w:t>
      </w:r>
      <w:r>
        <w:rPr>
          <w:color w:val="000000"/>
        </w:rPr>
        <w:t xml:space="preserve"> – не менее </w:t>
      </w:r>
      <w:r>
        <w:rPr>
          <w:color w:val="000000"/>
          <w:highlight w:val="yellow"/>
        </w:rPr>
        <w:t>100</w:t>
      </w:r>
      <w:r>
        <w:rPr>
          <w:color w:val="000000"/>
        </w:rPr>
        <w:t xml:space="preserve"> записей, данные должны быть сгенерированы с помощью ИИ (или аналог) во избежание несанкционированного использования реальных данных)</w:t>
      </w:r>
      <w:r>
        <w:t>:</w:t>
      </w:r>
    </w:p>
    <w:p w14:paraId="345A7159">
      <w:pPr>
        <w:pStyle w:val="16"/>
        <w:numPr>
          <w:ilvl w:val="4"/>
          <w:numId w:val="1"/>
        </w:numPr>
        <w:jc w:val="both"/>
      </w:pPr>
      <w:r>
        <w:t xml:space="preserve">пациенты, </w:t>
      </w:r>
    </w:p>
    <w:p w14:paraId="0CBB42A6">
      <w:pPr>
        <w:pStyle w:val="16"/>
        <w:numPr>
          <w:ilvl w:val="4"/>
          <w:numId w:val="1"/>
        </w:numPr>
        <w:jc w:val="both"/>
      </w:pPr>
      <w:r>
        <w:t xml:space="preserve">водители, </w:t>
      </w:r>
    </w:p>
    <w:p w14:paraId="06F88039">
      <w:pPr>
        <w:pStyle w:val="16"/>
        <w:numPr>
          <w:ilvl w:val="4"/>
          <w:numId w:val="1"/>
        </w:numPr>
        <w:jc w:val="both"/>
      </w:pPr>
      <w:r>
        <w:t xml:space="preserve">сотрудниках, </w:t>
      </w:r>
    </w:p>
    <w:p w14:paraId="065BBABD">
      <w:pPr>
        <w:pStyle w:val="16"/>
        <w:numPr>
          <w:ilvl w:val="4"/>
          <w:numId w:val="1"/>
        </w:numPr>
        <w:jc w:val="both"/>
      </w:pPr>
      <w:r>
        <w:t xml:space="preserve">владельцев автомобилей, </w:t>
      </w:r>
    </w:p>
    <w:p w14:paraId="0817A8B3">
      <w:pPr>
        <w:pStyle w:val="16"/>
        <w:numPr>
          <w:ilvl w:val="4"/>
          <w:numId w:val="1"/>
        </w:numPr>
        <w:jc w:val="both"/>
      </w:pPr>
      <w:r>
        <w:t xml:space="preserve">специалистов строительной фирмы, </w:t>
      </w:r>
    </w:p>
    <w:p w14:paraId="0EAF8BCF">
      <w:pPr>
        <w:pStyle w:val="16"/>
        <w:numPr>
          <w:ilvl w:val="4"/>
          <w:numId w:val="1"/>
        </w:numPr>
        <w:jc w:val="both"/>
      </w:pPr>
      <w:r>
        <w:t xml:space="preserve">читателях, </w:t>
      </w:r>
    </w:p>
    <w:p w14:paraId="7F934130">
      <w:pPr>
        <w:pStyle w:val="16"/>
        <w:numPr>
          <w:ilvl w:val="4"/>
          <w:numId w:val="1"/>
        </w:numPr>
        <w:jc w:val="both"/>
      </w:pPr>
      <w:r>
        <w:t xml:space="preserve">спортсменах, </w:t>
      </w:r>
    </w:p>
    <w:p w14:paraId="4F38C918">
      <w:pPr>
        <w:pStyle w:val="16"/>
        <w:numPr>
          <w:ilvl w:val="4"/>
          <w:numId w:val="1"/>
        </w:numPr>
        <w:jc w:val="both"/>
      </w:pPr>
      <w:r>
        <w:t xml:space="preserve">работников аэропорта, </w:t>
      </w:r>
    </w:p>
    <w:p w14:paraId="508784E5">
      <w:pPr>
        <w:pStyle w:val="16"/>
        <w:numPr>
          <w:ilvl w:val="4"/>
          <w:numId w:val="1"/>
        </w:numPr>
        <w:jc w:val="both"/>
      </w:pPr>
      <w:r>
        <w:t xml:space="preserve">постояльцев гостиницы, </w:t>
      </w:r>
    </w:p>
    <w:p w14:paraId="7A022399">
      <w:pPr>
        <w:pStyle w:val="16"/>
        <w:numPr>
          <w:ilvl w:val="4"/>
          <w:numId w:val="1"/>
        </w:numPr>
        <w:jc w:val="both"/>
      </w:pPr>
      <w:r>
        <w:t xml:space="preserve">покупателях, </w:t>
      </w:r>
    </w:p>
    <w:p w14:paraId="3F1C9FB1">
      <w:pPr>
        <w:pStyle w:val="16"/>
        <w:numPr>
          <w:ilvl w:val="4"/>
          <w:numId w:val="1"/>
        </w:numPr>
        <w:jc w:val="both"/>
      </w:pPr>
      <w:r>
        <w:t xml:space="preserve">преподавателях или студентах, </w:t>
      </w:r>
    </w:p>
    <w:p w14:paraId="48270D8F">
      <w:pPr>
        <w:pStyle w:val="16"/>
        <w:numPr>
          <w:ilvl w:val="4"/>
          <w:numId w:val="1"/>
        </w:numPr>
        <w:jc w:val="both"/>
      </w:pPr>
      <w:r>
        <w:rPr>
          <w:color w:val="000000"/>
        </w:rPr>
        <w:t xml:space="preserve">работниках железнодорожной станции, </w:t>
      </w:r>
    </w:p>
    <w:p w14:paraId="1D401300">
      <w:pPr>
        <w:pStyle w:val="16"/>
        <w:numPr>
          <w:ilvl w:val="4"/>
          <w:numId w:val="1"/>
        </w:numPr>
        <w:jc w:val="both"/>
      </w:pPr>
      <w:r>
        <w:rPr>
          <w:color w:val="000000"/>
        </w:rPr>
        <w:t xml:space="preserve">служащих зоопарка, </w:t>
      </w:r>
    </w:p>
    <w:p w14:paraId="3E2597A1">
      <w:pPr>
        <w:pStyle w:val="16"/>
        <w:numPr>
          <w:ilvl w:val="4"/>
          <w:numId w:val="1"/>
        </w:numPr>
        <w:jc w:val="both"/>
      </w:pPr>
      <w:r>
        <w:rPr>
          <w:color w:val="000000"/>
        </w:rPr>
        <w:t xml:space="preserve">работников театра, </w:t>
      </w:r>
    </w:p>
    <w:p w14:paraId="4336D0E8">
      <w:pPr>
        <w:pStyle w:val="16"/>
        <w:numPr>
          <w:ilvl w:val="4"/>
          <w:numId w:val="1"/>
        </w:numPr>
        <w:jc w:val="both"/>
      </w:pPr>
      <w:r>
        <w:rPr>
          <w:color w:val="000000"/>
        </w:rPr>
        <w:t>клиентов фотоцентра.</w:t>
      </w:r>
    </w:p>
    <w:p w14:paraId="28F930D2">
      <w:pPr>
        <w:pStyle w:val="16"/>
        <w:numPr>
          <w:ilvl w:val="3"/>
          <w:numId w:val="1"/>
        </w:numPr>
        <w:jc w:val="both"/>
      </w:pPr>
      <w:r>
        <w:t xml:space="preserve">История операций с данными </w:t>
      </w:r>
      <w:r>
        <w:rPr>
          <w:color w:val="000000"/>
        </w:rPr>
        <w:t>за последний месяц</w:t>
      </w:r>
      <w:r>
        <w:t xml:space="preserve"> – не менее </w:t>
      </w:r>
      <w:r>
        <w:rPr>
          <w:highlight w:val="yellow"/>
        </w:rPr>
        <w:t>50</w:t>
      </w:r>
      <w:r>
        <w:t xml:space="preserve"> записей.</w:t>
      </w:r>
    </w:p>
    <w:p w14:paraId="7AD2A846">
      <w:pPr>
        <w:pStyle w:val="16"/>
        <w:numPr>
          <w:ilvl w:val="4"/>
          <w:numId w:val="1"/>
        </w:numPr>
        <w:jc w:val="both"/>
      </w:pPr>
      <w:r>
        <w:rPr>
          <w:color w:val="000000"/>
        </w:rPr>
        <w:t xml:space="preserve">история посещений или госпитализации, </w:t>
      </w:r>
    </w:p>
    <w:p w14:paraId="7E8E8A46">
      <w:pPr>
        <w:pStyle w:val="16"/>
        <w:numPr>
          <w:ilvl w:val="4"/>
          <w:numId w:val="1"/>
        </w:numPr>
        <w:jc w:val="both"/>
      </w:pPr>
      <w:r>
        <w:rPr>
          <w:color w:val="000000"/>
        </w:rPr>
        <w:t xml:space="preserve">данные о ремонте машин автопарка, </w:t>
      </w:r>
    </w:p>
    <w:p w14:paraId="3D5BA195">
      <w:pPr>
        <w:pStyle w:val="16"/>
        <w:numPr>
          <w:ilvl w:val="4"/>
          <w:numId w:val="1"/>
        </w:numPr>
        <w:jc w:val="both"/>
      </w:pPr>
      <w:r>
        <w:rPr>
          <w:color w:val="000000"/>
        </w:rPr>
        <w:t xml:space="preserve">данные об участии в проектах, </w:t>
      </w:r>
    </w:p>
    <w:p w14:paraId="7F52983B">
      <w:pPr>
        <w:pStyle w:val="16"/>
        <w:numPr>
          <w:ilvl w:val="4"/>
          <w:numId w:val="1"/>
        </w:numPr>
        <w:jc w:val="both"/>
      </w:pPr>
      <w:r>
        <w:rPr>
          <w:color w:val="000000"/>
        </w:rPr>
        <w:t xml:space="preserve">данные о прохождении тех.осмотра или данные о ДТП, </w:t>
      </w:r>
    </w:p>
    <w:p w14:paraId="1EA71E19">
      <w:pPr>
        <w:pStyle w:val="16"/>
        <w:numPr>
          <w:ilvl w:val="4"/>
          <w:numId w:val="1"/>
        </w:numPr>
        <w:jc w:val="both"/>
      </w:pPr>
      <w:r>
        <w:rPr>
          <w:color w:val="000000"/>
        </w:rPr>
        <w:t xml:space="preserve">данные о строительстве объектов, </w:t>
      </w:r>
    </w:p>
    <w:p w14:paraId="0C3A78EE">
      <w:pPr>
        <w:pStyle w:val="16"/>
        <w:numPr>
          <w:ilvl w:val="4"/>
          <w:numId w:val="1"/>
        </w:numPr>
        <w:jc w:val="both"/>
      </w:pPr>
      <w:r>
        <w:rPr>
          <w:color w:val="000000"/>
        </w:rPr>
        <w:t xml:space="preserve">данные о выдаче книг, </w:t>
      </w:r>
    </w:p>
    <w:p w14:paraId="3A3DFFC1">
      <w:pPr>
        <w:pStyle w:val="16"/>
        <w:numPr>
          <w:ilvl w:val="4"/>
          <w:numId w:val="1"/>
        </w:numPr>
        <w:jc w:val="both"/>
      </w:pPr>
      <w:r>
        <w:rPr>
          <w:color w:val="000000"/>
        </w:rPr>
        <w:t xml:space="preserve">данные о проводимых соревнованиях, </w:t>
      </w:r>
    </w:p>
    <w:p w14:paraId="778958EA">
      <w:pPr>
        <w:pStyle w:val="16"/>
        <w:numPr>
          <w:ilvl w:val="4"/>
          <w:numId w:val="1"/>
        </w:numPr>
        <w:jc w:val="both"/>
      </w:pPr>
      <w:r>
        <w:rPr>
          <w:color w:val="000000"/>
        </w:rPr>
        <w:t>данные о проведённых рейсах,</w:t>
      </w:r>
    </w:p>
    <w:p w14:paraId="6B2505FC">
      <w:pPr>
        <w:pStyle w:val="16"/>
        <w:numPr>
          <w:ilvl w:val="4"/>
          <w:numId w:val="1"/>
        </w:numPr>
        <w:jc w:val="both"/>
      </w:pPr>
      <w:r>
        <w:rPr>
          <w:color w:val="000000"/>
        </w:rPr>
        <w:t>данные о бронировании номеров гостиницы,</w:t>
      </w:r>
    </w:p>
    <w:p w14:paraId="066393DB">
      <w:pPr>
        <w:pStyle w:val="16"/>
        <w:numPr>
          <w:ilvl w:val="4"/>
          <w:numId w:val="1"/>
        </w:numPr>
        <w:jc w:val="both"/>
      </w:pPr>
      <w:r>
        <w:rPr>
          <w:color w:val="000000"/>
        </w:rPr>
        <w:t>данные о покупках,</w:t>
      </w:r>
    </w:p>
    <w:p w14:paraId="352BDD0D">
      <w:pPr>
        <w:pStyle w:val="16"/>
        <w:numPr>
          <w:ilvl w:val="4"/>
          <w:numId w:val="1"/>
        </w:numPr>
        <w:jc w:val="both"/>
      </w:pPr>
      <w:r>
        <w:t>данные о вычитке часов преподавательской нагрузки или данные об успеваемости студентов,</w:t>
      </w:r>
    </w:p>
    <w:p w14:paraId="6ECC00CE">
      <w:pPr>
        <w:pStyle w:val="16"/>
        <w:numPr>
          <w:ilvl w:val="4"/>
          <w:numId w:val="1"/>
        </w:numPr>
        <w:jc w:val="both"/>
      </w:pPr>
      <w:r>
        <w:t>данные о проведённых рейсах,</w:t>
      </w:r>
    </w:p>
    <w:p w14:paraId="2347CACF">
      <w:pPr>
        <w:pStyle w:val="16"/>
        <w:numPr>
          <w:ilvl w:val="4"/>
          <w:numId w:val="1"/>
        </w:numPr>
        <w:jc w:val="both"/>
      </w:pPr>
      <w:r>
        <w:t>информация об учёте кормов,</w:t>
      </w:r>
    </w:p>
    <w:p w14:paraId="143C374D">
      <w:pPr>
        <w:pStyle w:val="16"/>
        <w:numPr>
          <w:ilvl w:val="4"/>
          <w:numId w:val="1"/>
        </w:numPr>
        <w:jc w:val="both"/>
      </w:pPr>
      <w:r>
        <w:t>сведения о проданных билетах,</w:t>
      </w:r>
    </w:p>
    <w:p w14:paraId="65223F1D">
      <w:pPr>
        <w:pStyle w:val="16"/>
        <w:numPr>
          <w:ilvl w:val="4"/>
          <w:numId w:val="1"/>
        </w:numPr>
        <w:jc w:val="both"/>
      </w:pPr>
      <w:r>
        <w:t>данные о заказах.</w:t>
      </w:r>
    </w:p>
    <w:p w14:paraId="7F5F18BB">
      <w:pPr>
        <w:pStyle w:val="16"/>
        <w:numPr>
          <w:ilvl w:val="3"/>
          <w:numId w:val="1"/>
        </w:numPr>
        <w:jc w:val="both"/>
        <w:rPr>
          <w:bCs/>
        </w:rPr>
      </w:pPr>
      <w:r>
        <w:t>Остальные таблицы заполнить тестовыми записями ТОЛЬКО ПРИ НЕОБХОДИМОСТИ ВЫПОЛНЕНИЯ ЗАПРОСА К НИМ.</w:t>
      </w:r>
    </w:p>
    <w:p w14:paraId="7E44B691">
      <w:pPr>
        <w:pStyle w:val="16"/>
        <w:numPr>
          <w:ilvl w:val="0"/>
          <w:numId w:val="1"/>
        </w:numPr>
        <w:jc w:val="both"/>
        <w:rPr>
          <w:u w:val="single"/>
        </w:rPr>
      </w:pPr>
      <w:r>
        <w:rPr>
          <w:u w:val="single"/>
        </w:rPr>
        <w:t>Содержание отчёта по работе</w:t>
      </w:r>
    </w:p>
    <w:p w14:paraId="2D1CC39A">
      <w:pPr>
        <w:pStyle w:val="16"/>
        <w:numPr>
          <w:ilvl w:val="2"/>
          <w:numId w:val="1"/>
        </w:numPr>
        <w:jc w:val="both"/>
        <w:rPr>
          <w:color w:val="000000"/>
        </w:rPr>
      </w:pPr>
      <w:r>
        <w:rPr>
          <w:color w:val="000000"/>
        </w:rPr>
        <w:t>Цель работы.</w:t>
      </w:r>
    </w:p>
    <w:p w14:paraId="4388A637">
      <w:pPr>
        <w:pStyle w:val="16"/>
        <w:numPr>
          <w:ilvl w:val="2"/>
          <w:numId w:val="1"/>
        </w:numPr>
        <w:jc w:val="both"/>
        <w:rPr>
          <w:color w:val="000000"/>
        </w:rPr>
      </w:pPr>
      <w:r>
        <w:rPr>
          <w:color w:val="000000"/>
        </w:rPr>
        <w:t>Результаты выполнения работы;</w:t>
      </w:r>
    </w:p>
    <w:p w14:paraId="6C5D5974">
      <w:pPr>
        <w:pStyle w:val="16"/>
        <w:numPr>
          <w:ilvl w:val="2"/>
          <w:numId w:val="1"/>
        </w:numPr>
        <w:jc w:val="both"/>
      </w:pPr>
      <w:r>
        <w:rPr>
          <w:color w:val="000000"/>
        </w:rPr>
        <w:t>Выполненные</w:t>
      </w:r>
      <w:r>
        <w:t xml:space="preserve"> работы в электронном виде (отчёт по работе)</w:t>
      </w:r>
    </w:p>
    <w:p w14:paraId="543DB04C">
      <w:pPr>
        <w:spacing w:after="160" w:line="259" w:lineRule="auto"/>
        <w:rPr>
          <w:rFonts w:cs="Times New Roman"/>
          <w:szCs w:val="24"/>
        </w:rPr>
      </w:pPr>
    </w:p>
    <w:p w14:paraId="5DA148DF">
      <w:pPr>
        <w:rPr>
          <w:color w:val="000000"/>
        </w:rPr>
      </w:pPr>
      <w:r>
        <w:rPr>
          <w:color w:val="000000"/>
        </w:rPr>
        <w:t>Полезные ссылки</w:t>
      </w:r>
    </w:p>
    <w:p w14:paraId="0F75771F">
      <w:pPr>
        <w:pStyle w:val="16"/>
        <w:tabs>
          <w:tab w:val="left" w:pos="284"/>
        </w:tabs>
        <w:ind w:left="0"/>
        <w:rPr>
          <w:color w:val="000000"/>
        </w:rPr>
      </w:pPr>
      <w:r>
        <w:rPr>
          <w:color w:val="000000"/>
        </w:rPr>
        <w:t xml:space="preserve">Бесплатные генераторы данных </w:t>
      </w:r>
      <w:r>
        <w:fldChar w:fldCharType="begin"/>
      </w:r>
      <w:r>
        <w:instrText xml:space="preserve"> HYPERLINK "https://testengineer.ru/besplatnye-onlajn-generatory-testovyh-dannyh/" </w:instrText>
      </w:r>
      <w:r>
        <w:fldChar w:fldCharType="separate"/>
      </w:r>
      <w:r>
        <w:rPr>
          <w:rStyle w:val="11"/>
        </w:rPr>
        <w:t>https://testengineer.ru/besplatnye-onlajn-generatory-testovyh-dannyh/</w:t>
      </w:r>
      <w:r>
        <w:rPr>
          <w:rStyle w:val="11"/>
        </w:rPr>
        <w:fldChar w:fldCharType="end"/>
      </w:r>
    </w:p>
    <w:p w14:paraId="28678727">
      <w:pPr>
        <w:spacing w:after="160" w:line="259" w:lineRule="auto"/>
        <w:rPr>
          <w:rFonts w:cs="Times New Roman"/>
          <w:szCs w:val="24"/>
          <w:lang w:val="en-US"/>
        </w:rPr>
      </w:pPr>
      <w:r>
        <w:rPr>
          <w:color w:val="000000"/>
        </w:rPr>
        <w:t>Генератор</w:t>
      </w:r>
      <w:r>
        <w:rPr>
          <w:color w:val="000000"/>
          <w:lang w:val="en-US"/>
        </w:rPr>
        <w:t xml:space="preserve"> Mock </w:t>
      </w:r>
      <w:r>
        <w:rPr>
          <w:color w:val="000000"/>
        </w:rPr>
        <w:t>данных</w:t>
      </w:r>
      <w:r>
        <w:rPr>
          <w:color w:val="000000"/>
          <w:lang w:val="en-US"/>
        </w:rPr>
        <w:t xml:space="preserve"> </w:t>
      </w:r>
      <w:r>
        <w:rPr>
          <w:color w:val="000000"/>
        </w:rPr>
        <w:t>без</w:t>
      </w:r>
      <w:r>
        <w:rPr>
          <w:color w:val="000000"/>
          <w:lang w:val="en-US"/>
        </w:rPr>
        <w:t xml:space="preserve"> </w:t>
      </w:r>
      <w:r>
        <w:rPr>
          <w:color w:val="000000"/>
        </w:rPr>
        <w:t>регистрации</w:t>
      </w:r>
      <w:r>
        <w:rPr>
          <w:color w:val="000000"/>
          <w:lang w:val="en-US"/>
        </w:rPr>
        <w:t xml:space="preserve"> – Custom Test Mock Data Generator Tool </w:t>
      </w:r>
      <w:r>
        <w:fldChar w:fldCharType="begin"/>
      </w:r>
      <w:r>
        <w:instrText xml:space="preserve"> HYPERLINK "https://www.onlinewebtoolkit.com/generatedata" </w:instrText>
      </w:r>
      <w:r>
        <w:fldChar w:fldCharType="separate"/>
      </w:r>
      <w:r>
        <w:rPr>
          <w:rStyle w:val="9"/>
          <w:lang w:val="en-US"/>
        </w:rPr>
        <w:t>https://www.onlinewebtoolkit.com/generatedata</w:t>
      </w:r>
      <w:r>
        <w:rPr>
          <w:rStyle w:val="11"/>
          <w:lang w:val="en-US"/>
        </w:rPr>
        <w:fldChar w:fldCharType="end"/>
      </w:r>
    </w:p>
    <w:p w14:paraId="26B8A110">
      <w:pPr>
        <w:spacing w:after="160" w:line="259" w:lineRule="auto"/>
        <w:rPr>
          <w:rFonts w:cs="Times New Roman"/>
          <w:szCs w:val="24"/>
          <w:lang w:val="en-US"/>
        </w:rPr>
      </w:pPr>
      <w:r>
        <w:rPr>
          <w:rFonts w:cs="Times New Roman"/>
          <w:szCs w:val="24"/>
          <w:lang w:val="en-US"/>
        </w:rPr>
        <w:br w:type="page"/>
      </w:r>
    </w:p>
    <w:p w14:paraId="140797A4">
      <w:pPr>
        <w:shd w:val="clear" w:color="auto" w:fill="FFFFFF"/>
        <w:spacing w:before="100" w:beforeAutospacing="1" w:after="100" w:afterAutospacing="1"/>
        <w:jc w:val="center"/>
        <w:rPr>
          <w:rFonts w:eastAsia="Times New Roman" w:cs="Times New Roman"/>
          <w:color w:val="000000"/>
          <w:szCs w:val="24"/>
          <w:lang w:eastAsia="ru-RU"/>
        </w:rPr>
      </w:pPr>
      <w:r>
        <w:rPr>
          <w:rFonts w:eastAsia="Times New Roman" w:cs="Times New Roman"/>
          <w:color w:val="000000"/>
          <w:szCs w:val="24"/>
          <w:lang w:eastAsia="ru-RU"/>
        </w:rPr>
        <w:t>Приложение А</w:t>
      </w:r>
    </w:p>
    <w:p w14:paraId="0251243B">
      <w:pPr>
        <w:shd w:val="clear" w:color="auto" w:fill="FFFFFF"/>
        <w:jc w:val="both"/>
        <w:rPr>
          <w:rFonts w:eastAsia="Times New Roman" w:cs="Times New Roman"/>
          <w:color w:val="000000"/>
          <w:szCs w:val="24"/>
          <w:lang w:eastAsia="ru-RU"/>
        </w:rPr>
      </w:pPr>
      <w:r>
        <w:rPr>
          <w:rFonts w:eastAsia="Times New Roman" w:cs="Times New Roman"/>
          <w:color w:val="000000"/>
          <w:szCs w:val="24"/>
          <w:lang w:eastAsia="ru-RU"/>
        </w:rPr>
        <w:t>Описание предметной области разрабатываемой системы</w:t>
      </w:r>
    </w:p>
    <w:p w14:paraId="7DE7A101">
      <w:pPr>
        <w:shd w:val="clear" w:color="auto" w:fill="FFFFFF"/>
        <w:jc w:val="both"/>
        <w:rPr>
          <w:rFonts w:eastAsia="Times New Roman" w:cs="Times New Roman"/>
          <w:color w:val="000000"/>
          <w:szCs w:val="24"/>
          <w:lang w:eastAsia="ru-RU"/>
        </w:rPr>
      </w:pPr>
    </w:p>
    <w:p w14:paraId="3A189EB3">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 Информационная система медицинских организаций города</w:t>
      </w:r>
    </w:p>
    <w:p w14:paraId="5D8D02D5">
      <w:pPr>
        <w:jc w:val="both"/>
        <w:rPr>
          <w:rFonts w:eastAsia="Times New Roman" w:cs="Times New Roman"/>
          <w:color w:val="000000"/>
          <w:szCs w:val="24"/>
          <w:lang w:eastAsia="ru-RU"/>
        </w:rPr>
      </w:pPr>
      <w:r>
        <w:rPr>
          <w:rFonts w:eastAsia="Times New Roman" w:cs="Times New Roman"/>
          <w:color w:val="000000"/>
          <w:szCs w:val="24"/>
          <w:lang w:eastAsia="ru-RU"/>
        </w:rPr>
        <w:t>Каждая больница города состоит из одного или нескольких корпусов, в каждом из которых размещается одно или несколько отделений, специализирующихся на лечении определенной группы болезней; каждое отделение и имеет некоторое количество палат на определенное число коек. Поликлиники могут административно быть прикрепленными к больницам, а могут быть и нет. Как больницы, так и поликлиники обслуживаются врачебным (хирурги, терапевты, невропатологи, окулисты, стоматологи, рентгенологи, гинекологи и пр.) и обслуживающим персоналом (мед. сестры, санитары, уборщицы и пр.). Каждая категория врачебного персонала обладает характеристиками, присущими только специалистам этого профиля и по-разному участвует в связях: хирурги, стоматологии гинекологи могут проводить операции, они же имеют такие характеристики, как число проведенных операций, число операций с летальным исходом; рентгенологи и стоматологи имеют коэффициент к зарплате за вредные условия труда, у рентгенологов и невропатологов более длительный отпуск. Врачи любого профиля могут иметь степень кандидата или доктора медицинских наук. Степень доктора медицинских наук дает право на присвоение звания профессора, а степень кандидата медицинских наук на присвоение звания доцента. Разрешено совместительство, так что каждый врач может работать либо в больнице, либо в поликлинике, либо и в одной больнице, и в одной поликлинике. Врачи со званием доцента или профессора могут консультировать в нескольких больницах или поликлиниках.</w:t>
      </w:r>
    </w:p>
    <w:p w14:paraId="05B27C00">
      <w:pPr>
        <w:jc w:val="both"/>
        <w:rPr>
          <w:rFonts w:eastAsia="Times New Roman" w:cs="Times New Roman"/>
          <w:color w:val="000000"/>
          <w:szCs w:val="24"/>
          <w:lang w:eastAsia="ru-RU"/>
        </w:rPr>
      </w:pPr>
      <w:r>
        <w:rPr>
          <w:rFonts w:eastAsia="Times New Roman" w:cs="Times New Roman"/>
          <w:color w:val="000000"/>
          <w:szCs w:val="24"/>
          <w:lang w:eastAsia="ru-RU"/>
        </w:rPr>
        <w:t>Лаборатории, выполняющие те или иные медицинские анализы, могут обслуживать различные больницы и поликлиники, при условии наличия договора на обслуживание с соответствующим лечебным заведением. При этом каждая лаборатория имеет один или несколько профилей: биохимические, физиологические, химические исследования.</w:t>
      </w:r>
    </w:p>
    <w:p w14:paraId="2B4BBE94">
      <w:pPr>
        <w:jc w:val="both"/>
        <w:rPr>
          <w:rFonts w:eastAsia="Times New Roman" w:cs="Times New Roman"/>
          <w:color w:val="000000"/>
          <w:szCs w:val="24"/>
          <w:lang w:eastAsia="ru-RU"/>
        </w:rPr>
      </w:pPr>
      <w:r>
        <w:rPr>
          <w:rFonts w:eastAsia="Times New Roman" w:cs="Times New Roman"/>
          <w:color w:val="000000"/>
          <w:szCs w:val="24"/>
          <w:lang w:eastAsia="ru-RU"/>
        </w:rPr>
        <w:t>Пациенты амбулаторно лечатся в одной из поликлиник, и по направлению из них могут стационарно лечиться либо в больнице, к которой относится поликлиника, либо в любой другой, если специализация больницы, к которой приписана поликлиника не позволяет провести требуемое лечение. Как в больнице, так и в поликлинике ведется персонифицированный учет пациентов, полная история их болезней, все назначения, операции и т.д. В больнице пациент имеет в каждый данный момент одного лечащего врача, в поликлинике - несколько.</w:t>
      </w:r>
    </w:p>
    <w:p w14:paraId="13DAFE8C">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5363FEF9">
      <w:pPr>
        <w:jc w:val="both"/>
        <w:rPr>
          <w:rFonts w:eastAsia="Times New Roman" w:cs="Times New Roman"/>
          <w:color w:val="000000"/>
          <w:szCs w:val="24"/>
          <w:lang w:eastAsia="ru-RU"/>
        </w:rPr>
      </w:pPr>
      <w:r>
        <w:rPr>
          <w:rFonts w:eastAsia="Times New Roman" w:cs="Times New Roman"/>
          <w:color w:val="000000"/>
          <w:szCs w:val="24"/>
          <w:lang w:eastAsia="ru-RU"/>
        </w:rPr>
        <w:t>1) Получить перечень и общее число врачей указанного профиля для конкретного медицинского учреждения, больницы, либо поликлиники, либо всех медицинских учреждений города.</w:t>
      </w:r>
    </w:p>
    <w:p w14:paraId="3E39868D">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обслуживающего персонала указанной специальности для конкретного медицинского учреждения, больницы, либо поликлиники, либо всех медицинских учреждений города.</w:t>
      </w:r>
    </w:p>
    <w:p w14:paraId="3FEB9EDF">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врачей указанного профиля, сделавших число операций не менее заданного для конкретного медицинского учреждения, больницы, либо поликлиники, либо всех медицинских учреждений города.</w:t>
      </w:r>
    </w:p>
    <w:p w14:paraId="4D3AAE12">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врачей указанного профиля, стаж работы которых не менее заданного для конкретного медицинского учреждения, больницы, либо поликлиники, либо всех медицинских учреждений города.</w:t>
      </w:r>
    </w:p>
    <w:p w14:paraId="5F34D94E">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врачей указанного профиля со степенью кандидата или доктора медицинских наук, со званием доцента или профессора для конкретного медицинского учреждения, либо больницы, либо поликлиники, либо всех медицинских учреждений города.</w:t>
      </w:r>
    </w:p>
    <w:p w14:paraId="09816D57">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пациентов указанной больницы, отделения, либоконкретной палаты указанного отделения, с указанием даты поступления,состояния, температуры, лечащего врача.</w:t>
      </w:r>
    </w:p>
    <w:p w14:paraId="454C5A94">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пациентов, прошедших стационарное лечение в указанной больнице, либо у конкретного врача за некоторый промежуток времени.</w:t>
      </w:r>
    </w:p>
    <w:p w14:paraId="1D3BAD8B">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пациентов, наблюдающихся у врача указанного профиля в конкретной поликлинике.</w:t>
      </w:r>
    </w:p>
    <w:p w14:paraId="157D75CE">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общее число палат, коек указанной больницы в общем и по каждому отделению, а также число свободных коек по каждому отделению и число полностью свободных палат.</w:t>
      </w:r>
    </w:p>
    <w:p w14:paraId="091D1E2E">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общее число кабинетов указанной поликлиники, число посещений каждого кабинета за определенный период.</w:t>
      </w:r>
    </w:p>
    <w:p w14:paraId="3D1B82FC">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выработке (среднее число принятых пациентов вдень) за указанный период для конкретного врача, либо всех врачей поликлиники, либо для всех врачей названного профиля.</w:t>
      </w:r>
    </w:p>
    <w:p w14:paraId="637CC0D5">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загрузке (число пациентов, у которых врач в настоящее время является лечащим врачом) для указанного врача, либо всех врачей больницы, либо для всех врачей названного профиля.</w:t>
      </w:r>
    </w:p>
    <w:p w14:paraId="43FE8990">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пациентов, перенесших операции в указанной больнице, либо поликлинике, либо у конкретного врача за некоторый промежуток времени.</w:t>
      </w:r>
    </w:p>
    <w:p w14:paraId="16F03F84">
      <w:pPr>
        <w:numPr>
          <w:ilvl w:val="0"/>
          <w:numId w:val="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выработке лаборатории (среднее число проведенных обследований в день) за указанный период для данного медицинского учреждения, либо всех медицинских учреждений города.</w:t>
      </w:r>
    </w:p>
    <w:p w14:paraId="19C17B81">
      <w:pPr>
        <w:jc w:val="both"/>
        <w:rPr>
          <w:rFonts w:eastAsia="Times New Roman" w:cs="Times New Roman"/>
          <w:color w:val="000000"/>
          <w:szCs w:val="24"/>
          <w:lang w:eastAsia="ru-RU"/>
        </w:rPr>
      </w:pPr>
    </w:p>
    <w:p w14:paraId="2EABC175">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2: Информационная система автопредприятия города</w:t>
      </w:r>
    </w:p>
    <w:p w14:paraId="0E2964D2">
      <w:pPr>
        <w:jc w:val="both"/>
        <w:rPr>
          <w:rFonts w:eastAsia="Times New Roman" w:cs="Times New Roman"/>
          <w:color w:val="000000"/>
          <w:szCs w:val="24"/>
          <w:lang w:eastAsia="ru-RU"/>
        </w:rPr>
      </w:pPr>
      <w:r>
        <w:rPr>
          <w:rFonts w:eastAsia="Times New Roman" w:cs="Times New Roman"/>
          <w:color w:val="000000"/>
          <w:szCs w:val="24"/>
          <w:lang w:eastAsia="ru-RU"/>
        </w:rPr>
        <w:t>Автопредприятие города занимается организацией пассажирских и грузовых перевозок внутри города. В ведении предприятия находится автотранспорт различного назначения: автобусы, такси, маршрутные такси, прочий легковой транспорт, грузовой транспорт, транспорт вспомогательного характера, представленный различными марками. Каждая из перечисленных категорий транспорта имеет характеристики, свойственные только этой категории: например, к характеристикам только грузового транспорта относится грузоподъемность, пассажирский транспорт характеризуется вместимостью и т.д. С течением времени, с одной стороны, транспорт стареет и списывается (возможно, продается), а с другой, - предприятие пополняется новым автотранспортом.</w:t>
      </w:r>
    </w:p>
    <w:p w14:paraId="650D926C">
      <w:pPr>
        <w:jc w:val="both"/>
        <w:rPr>
          <w:rFonts w:eastAsia="Times New Roman" w:cs="Times New Roman"/>
          <w:color w:val="000000"/>
          <w:szCs w:val="24"/>
          <w:lang w:eastAsia="ru-RU"/>
        </w:rPr>
      </w:pPr>
      <w:r>
        <w:rPr>
          <w:rFonts w:eastAsia="Times New Roman" w:cs="Times New Roman"/>
          <w:color w:val="000000"/>
          <w:szCs w:val="24"/>
          <w:lang w:eastAsia="ru-RU"/>
        </w:rPr>
        <w:t>Предприятие имеет штат водителей, закрепленных за автомобилями (за одним автомобилем может быть закреплено более одного водителя). Обслуживающий персонал (техники, сварщики, слесари, сборщики и др.) занимается техническим обслуживанием автомобильной техники, при этом различные вышеперечисленные категории также могут иметь уникальные для данной категории атрибуты. Обслуживающий персонал и водители объединяется в бригады, которыми руководят бригадиры, далее следуют мастера, затем начальники участков и цехов. Введении предприятия находятся объекты гаражного хозяйства (цеха, гаражи, боксы и пр.), где содержится и ремонтируется автомобильная техника.</w:t>
      </w:r>
    </w:p>
    <w:p w14:paraId="54B713AC">
      <w:pPr>
        <w:jc w:val="both"/>
        <w:rPr>
          <w:rFonts w:eastAsia="Times New Roman" w:cs="Times New Roman"/>
          <w:color w:val="000000"/>
          <w:szCs w:val="24"/>
          <w:lang w:eastAsia="ru-RU"/>
        </w:rPr>
      </w:pPr>
      <w:r>
        <w:rPr>
          <w:rFonts w:eastAsia="Times New Roman" w:cs="Times New Roman"/>
          <w:color w:val="000000"/>
          <w:szCs w:val="24"/>
          <w:lang w:eastAsia="ru-RU"/>
        </w:rPr>
        <w:t>Пассажирский автотранспорт (автобусы, маршрутные такси) перевозит пассажиров по определенным маршрутам, за каждым из них закреплены отдельные единицы автотранспорта. Ведется учет числа перевозимых пассажиров, на основании чего производится перераспределением транспорта с одного маршрута на другой. Учитывается также пробег, число ремонтов и затраты на ремонт по всему автотранспорту, объем грузоперевозок для грузового транспорта, интенсивность использования транспорта вспомогательного назначения. Учитывается интенсивность работы бригад по ремонту (число ремонтов, объем выполненных работ), число замененных и отремонтированных узлов и агрегатов (двигателей, КП, мосты, шасси и т.д.) по каждой автомашине, и суммарно по участку, цеху, предприятию.</w:t>
      </w:r>
    </w:p>
    <w:p w14:paraId="0E7A908B">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0F07DCEC">
      <w:pPr>
        <w:numPr>
          <w:ilvl w:val="0"/>
          <w:numId w:val="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об автопарке предприятия.</w:t>
      </w:r>
    </w:p>
    <w:p w14:paraId="3BB2F498">
      <w:pPr>
        <w:numPr>
          <w:ilvl w:val="0"/>
          <w:numId w:val="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водителей по предприятию, по указанной автомашине.</w:t>
      </w:r>
    </w:p>
    <w:p w14:paraId="5B5E4129">
      <w:pPr>
        <w:numPr>
          <w:ilvl w:val="0"/>
          <w:numId w:val="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распределение водителей по автомобилям.</w:t>
      </w:r>
    </w:p>
    <w:p w14:paraId="49F6A8D9">
      <w:pPr>
        <w:numPr>
          <w:ilvl w:val="0"/>
          <w:numId w:val="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распределении пассажирского автотранспорта по маршрутам.</w:t>
      </w:r>
    </w:p>
    <w:p w14:paraId="16B85657">
      <w:pPr>
        <w:numPr>
          <w:ilvl w:val="0"/>
          <w:numId w:val="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пробеге автотранспорта определенной категории или конкретной автомашины за указанный день, месяц, год.</w:t>
      </w:r>
    </w:p>
    <w:p w14:paraId="38D5025A">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числе ремонтов и их стоимости для автотранспорта определенной категории, отдельной марки автотранспорта или указанной автомашины за указанный период.</w:t>
      </w:r>
    </w:p>
    <w:p w14:paraId="5EC7F9C1">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подчиненности персонала: рабочие - бригадиры -мастера - начальники участков и цехов.</w:t>
      </w:r>
    </w:p>
    <w:p w14:paraId="38C550C2">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наличии гаражного хозяйства в целом и по каждой категории транспорта.</w:t>
      </w:r>
    </w:p>
    <w:p w14:paraId="04B7EEAF">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распределении автотранспорта на предприятии.</w:t>
      </w:r>
    </w:p>
    <w:p w14:paraId="1F4C58A3">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грузоперевозках, выполненных указанной автомашиной за обозначенный период.</w:t>
      </w:r>
    </w:p>
    <w:p w14:paraId="4EF12D5F">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числе использованных для ремонта указанных узлов и агрегатов для транспорта определенной категории, отдельной марки автотранспорта или конкретной автомашины за указанный период.</w:t>
      </w:r>
    </w:p>
    <w:p w14:paraId="15666C48">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полученной и списанной автотехники за указанный период.</w:t>
      </w:r>
    </w:p>
    <w:p w14:paraId="1554C6AC">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состав подчиненных указанного бригадира, мастера и пр.</w:t>
      </w:r>
    </w:p>
    <w:p w14:paraId="70567705">
      <w:pPr>
        <w:numPr>
          <w:ilvl w:val="0"/>
          <w:numId w:val="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работах, выполненных указанным специалистом (сварщиком, слесарем и т.д.) за обозначенный период в целом и по конкретной автомашине.</w:t>
      </w:r>
    </w:p>
    <w:p w14:paraId="4020E00B">
      <w:pPr>
        <w:jc w:val="both"/>
        <w:rPr>
          <w:rFonts w:eastAsia="Times New Roman" w:cs="Times New Roman"/>
          <w:b/>
          <w:bCs/>
          <w:color w:val="000000"/>
          <w:szCs w:val="24"/>
          <w:lang w:eastAsia="ru-RU"/>
        </w:rPr>
      </w:pPr>
    </w:p>
    <w:p w14:paraId="483FEF1F">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3: Информационная система проектной организации</w:t>
      </w:r>
    </w:p>
    <w:p w14:paraId="57C54C08">
      <w:pPr>
        <w:jc w:val="both"/>
        <w:rPr>
          <w:rFonts w:eastAsia="Times New Roman" w:cs="Times New Roman"/>
          <w:color w:val="000000"/>
          <w:szCs w:val="24"/>
          <w:lang w:eastAsia="ru-RU"/>
        </w:rPr>
      </w:pPr>
      <w:r>
        <w:rPr>
          <w:rFonts w:eastAsia="Times New Roman" w:cs="Times New Roman"/>
          <w:color w:val="000000"/>
          <w:szCs w:val="24"/>
          <w:lang w:eastAsia="ru-RU"/>
        </w:rPr>
        <w:t>Проектная организация представлена следующими категориями сотрудников: конструкторы, инженеры, техники, лаборанты, прочий обслуживающий персонал, каждая из которых может иметь свойственные только ей атрибуты. Например, конструктор характеризуется числом авторских свидетельств, техники -оборудованием, которое они могут обслуживать, инженер или конструктор может руководить договором или проектом и т.д. Сотрудники разделены на отделы, руководимые начальником так, что каждый сотрудник числится только в одном отделе.</w:t>
      </w:r>
    </w:p>
    <w:p w14:paraId="4702AB98">
      <w:pPr>
        <w:jc w:val="both"/>
        <w:rPr>
          <w:rFonts w:eastAsia="Times New Roman" w:cs="Times New Roman"/>
          <w:color w:val="000000"/>
          <w:szCs w:val="24"/>
          <w:lang w:eastAsia="ru-RU"/>
        </w:rPr>
      </w:pPr>
      <w:r>
        <w:rPr>
          <w:rFonts w:eastAsia="Times New Roman" w:cs="Times New Roman"/>
          <w:color w:val="000000"/>
          <w:szCs w:val="24"/>
          <w:lang w:eastAsia="ru-RU"/>
        </w:rPr>
        <w:t>В рамках заключаемых проектной организацией договоров с заказчиками выполняются различного рода проекты, причем по одному договору может выполняться более одного проекта, и один проект может выполняться для нескольких договоров. Суммарная стоимость договора определяется стоимостью всех проектных работ, выполняемых для этого договора. Каждый договор и проект имеет руководителя и группу сотрудников, выполняющих этот договор или проект, причём это могут быть сотрудники не только одного отдела. Проекты выполняются использованием различного оборудования, часть которого приписано отдельным отделам, а часть является коллективной собственностью проектной организации, при этом в процессе работы оборудование может передаваться из отдела в отдел. Для выполнения проекта оборудование придается группе, работающей над проектом, если это оборудование не используется в другом проекте.</w:t>
      </w:r>
    </w:p>
    <w:p w14:paraId="4C7DB425">
      <w:pPr>
        <w:jc w:val="both"/>
        <w:rPr>
          <w:rFonts w:eastAsia="Times New Roman" w:cs="Times New Roman"/>
          <w:color w:val="000000"/>
          <w:szCs w:val="24"/>
          <w:lang w:eastAsia="ru-RU"/>
        </w:rPr>
      </w:pPr>
      <w:r>
        <w:rPr>
          <w:rFonts w:eastAsia="Times New Roman" w:cs="Times New Roman"/>
          <w:color w:val="000000"/>
          <w:szCs w:val="24"/>
          <w:lang w:eastAsia="ru-RU"/>
        </w:rPr>
        <w:t>Для выполнения ряда проектов подрядная организация может привлекать субподрядные организации, передавая им объемы работ.</w:t>
      </w:r>
    </w:p>
    <w:p w14:paraId="0D74C5B0">
      <w:pPr>
        <w:jc w:val="both"/>
        <w:rPr>
          <w:rFonts w:eastAsia="Times New Roman" w:cs="Times New Roman"/>
          <w:color w:val="000000"/>
          <w:szCs w:val="24"/>
          <w:lang w:eastAsia="ru-RU"/>
        </w:rPr>
      </w:pPr>
      <w:r>
        <w:rPr>
          <w:rFonts w:eastAsia="Times New Roman" w:cs="Times New Roman"/>
          <w:color w:val="000000"/>
          <w:szCs w:val="24"/>
          <w:lang w:eastAsia="ru-RU"/>
        </w:rPr>
        <w:t>Ведется учет кадров, учет выполнения договоров и проектов, стоимостной учёт всех выполненных работ.</w:t>
      </w:r>
    </w:p>
    <w:p w14:paraId="53D0A709">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06A4E3A8">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составе указанного отдела или всей организацииполностью, по указанной категории сотрудников, по возрастному составу.</w:t>
      </w:r>
    </w:p>
    <w:p w14:paraId="7EBE6045">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руководителей отделов.</w:t>
      </w:r>
    </w:p>
    <w:p w14:paraId="688038C4">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договоров или проектов, выполняемых в   или в период указанного интервала времени.</w:t>
      </w:r>
    </w:p>
    <w:p w14:paraId="1A0EA13B">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информацию о том, какие проекты выполняются (выполнялись)в рамках указанного договора и какие договора поддерживаются указанными проектами.</w:t>
      </w:r>
    </w:p>
    <w:p w14:paraId="3E4C08BC">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стоимости выполненных договоров (проектов) в течение указанного периода времени.</w:t>
      </w:r>
    </w:p>
    <w:p w14:paraId="05F7E5E6">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распределении оборудования на данный момент или на некоторую указанную дату.</w:t>
      </w:r>
    </w:p>
    <w:p w14:paraId="123B549E">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об использовании оборудования указанными проектами (договорами).</w:t>
      </w:r>
    </w:p>
    <w:p w14:paraId="0929DD63">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об участии указанного сотрудника или категории сотрудников в проектах (договорах) за определенный период времени.</w:t>
      </w:r>
    </w:p>
    <w:p w14:paraId="261EC3FB">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стоимость работ, выполненных субподрядными организациями.</w:t>
      </w:r>
    </w:p>
    <w:p w14:paraId="055143B0">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численности и составе сотрудников в целом и по отдельным категориям, участвующих в указанном проекте.</w:t>
      </w:r>
    </w:p>
    <w:p w14:paraId="199E5FB3">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об эффективности использования оборудования (объемы проектных работ, выполненных с использованием того или иного оборудования).</w:t>
      </w:r>
    </w:p>
    <w:p w14:paraId="6BCA28AC">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об эффективности договоров (стоимость договоров соотнесённая с затраченным временем или стоимость с учетом привлеченных людских ресурсов).</w:t>
      </w:r>
    </w:p>
    <w:p w14:paraId="458735BC">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численности и составе сотрудников в целом и по отдельным категориям, участвующих в проектах за указанный период времени.</w:t>
      </w:r>
    </w:p>
    <w:p w14:paraId="6F2552D2">
      <w:pPr>
        <w:numPr>
          <w:ilvl w:val="0"/>
          <w:numId w:val="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об эффективности проектов (стоимость договоров, соотнесенная с затраченным временем или стоимость с учетом привлеченных людских ресурсов).</w:t>
      </w:r>
    </w:p>
    <w:p w14:paraId="05E74737">
      <w:pPr>
        <w:jc w:val="both"/>
        <w:rPr>
          <w:rFonts w:eastAsia="Times New Roman" w:cs="Times New Roman"/>
          <w:b/>
          <w:bCs/>
          <w:color w:val="000000"/>
          <w:szCs w:val="24"/>
          <w:lang w:eastAsia="ru-RU"/>
        </w:rPr>
      </w:pPr>
    </w:p>
    <w:p w14:paraId="14A3C573">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4: Информационная система ГИБДД</w:t>
      </w:r>
    </w:p>
    <w:p w14:paraId="69DA96A8">
      <w:pPr>
        <w:jc w:val="both"/>
        <w:rPr>
          <w:rFonts w:eastAsia="Times New Roman" w:cs="Times New Roman"/>
          <w:color w:val="000000"/>
          <w:szCs w:val="24"/>
          <w:lang w:eastAsia="ru-RU"/>
        </w:rPr>
      </w:pPr>
      <w:r>
        <w:rPr>
          <w:rFonts w:eastAsia="Times New Roman" w:cs="Times New Roman"/>
          <w:color w:val="000000"/>
          <w:szCs w:val="24"/>
          <w:lang w:eastAsia="ru-RU"/>
        </w:rPr>
        <w:t>У ГИБДД есть три наиболее важные функциональные задачи:</w:t>
      </w:r>
    </w:p>
    <w:p w14:paraId="01D2889F">
      <w:pPr>
        <w:numPr>
          <w:ilvl w:val="0"/>
          <w:numId w:val="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регистрация автотранспортных средств при совершении сделки купли-продажи;</w:t>
      </w:r>
    </w:p>
    <w:p w14:paraId="04CFEA39">
      <w:pPr>
        <w:numPr>
          <w:ilvl w:val="0"/>
          <w:numId w:val="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разработка мер, повышающих безопасность дорожного движения и выполнение всех мер при совершении ДТП (дорожно-транспортное происшествие) на улицах города (регистрация, разбор, выявление виновных, авто экспертиза и т.п.);</w:t>
      </w:r>
    </w:p>
    <w:p w14:paraId="37593180">
      <w:pPr>
        <w:numPr>
          <w:ilvl w:val="0"/>
          <w:numId w:val="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борьба с угоном автотранспортных средств, оперативный поиск угнанных машин и задержание преступников.</w:t>
      </w:r>
    </w:p>
    <w:p w14:paraId="73CCCD16">
      <w:pPr>
        <w:jc w:val="both"/>
        <w:rPr>
          <w:rFonts w:eastAsia="Times New Roman" w:cs="Times New Roman"/>
          <w:color w:val="000000"/>
          <w:szCs w:val="24"/>
          <w:lang w:eastAsia="ru-RU"/>
        </w:rPr>
      </w:pPr>
      <w:r>
        <w:rPr>
          <w:rFonts w:eastAsia="Times New Roman" w:cs="Times New Roman"/>
          <w:color w:val="000000"/>
          <w:szCs w:val="24"/>
          <w:lang w:eastAsia="ru-RU"/>
        </w:rPr>
        <w:t>ГИБДД занимается выделением и учетом номерных знаков на автотранспорт. К автотранспортным средствам относятся легковые, грузовые автомобили, прицепы, полуприцепы, мотоциклы, тракторы, автобусы, микроавтобусы. На разные виды транспорта выдаются разные виды номеров и в базу данных заносятся разные характеристики. Номера могут выделяться как частным владельцам, так и организациям. В справочнике номеров, выданных частным владельцам, фиксируется: номер, ФИО владельца, его адрес, марка автомобиля, дата выпуска, объем двигателя, номера двигателя, шасси и кузова, цвет и т.п. В справочнике номеров, выданных организации, дополнительно фиксируется: название организации, район, адрес, руководитель. Существует справочник свободных номеров (серия, диапазон номеров). ГИБДД периодически проводит технический осмотр (ТО) машин. Для прохождения техосмотра необходима квитанция об оплате налогов, сумма оплаты зависит от объема двигателя. Периодичность прохождения зависит от года выпуска и вида транспортного средства. Технические характеристики, проверяемые на ТО и допуски также зависят от вида транспортного средства.</w:t>
      </w:r>
    </w:p>
    <w:p w14:paraId="12E4AE7F">
      <w:pPr>
        <w:jc w:val="both"/>
        <w:rPr>
          <w:rFonts w:eastAsia="Times New Roman" w:cs="Times New Roman"/>
          <w:color w:val="000000"/>
          <w:szCs w:val="24"/>
          <w:lang w:eastAsia="ru-RU"/>
        </w:rPr>
      </w:pPr>
      <w:r>
        <w:rPr>
          <w:rFonts w:eastAsia="Times New Roman" w:cs="Times New Roman"/>
          <w:color w:val="000000"/>
          <w:szCs w:val="24"/>
          <w:lang w:eastAsia="ru-RU"/>
        </w:rPr>
        <w:t>ГИБДД занимается учетом и анализом ДТП (дорожно-транспортное происшествие). При регистрации ДТП фиксируется: дата, тип происшествия (наезд на пешехода, наезд на ограждение либо столб, лобовое столкновение, наезд на впереди стоящий транспорт, боковое столкновение на перекрестке и т.п.), место происшествия, марки пострадавших автомобилей, государственный номер, тип машины (легковая, грузовая, специальная), краткое содержание, число пострадавших, сумма ущерба, причина, дорожные условия и т.п. Анализ накопленной по ДТП статистике поможет правильно расставить запрещающие и предупреждающие знаки на улицах города, а так же спланировать местонахождение постов патрульных.</w:t>
      </w:r>
    </w:p>
    <w:p w14:paraId="6A06E805">
      <w:pPr>
        <w:jc w:val="both"/>
        <w:rPr>
          <w:rFonts w:eastAsia="Times New Roman" w:cs="Times New Roman"/>
          <w:color w:val="000000"/>
          <w:szCs w:val="24"/>
          <w:lang w:eastAsia="ru-RU"/>
        </w:rPr>
      </w:pPr>
      <w:r>
        <w:rPr>
          <w:rFonts w:eastAsia="Times New Roman" w:cs="Times New Roman"/>
          <w:color w:val="000000"/>
          <w:szCs w:val="24"/>
          <w:lang w:eastAsia="ru-RU"/>
        </w:rPr>
        <w:t>Угон либо исчезновение виновника ДТП с места происшествия требует оперативного вмешательства всех постов ГИБДД и патрульных машин. Для информирования о разыскиваемой машине ее данные (включая номера двигателя и кузова) извлекаются из базы зарегистрированных номеров и передаются по рации всем постам. Ведение статистики угонов, ее анализ и опубликование результатов в СМИ поможет снизить количество угонов, а хозяевам машин принять необходимые</w:t>
      </w:r>
    </w:p>
    <w:p w14:paraId="25FFF643">
      <w:pPr>
        <w:jc w:val="both"/>
        <w:rPr>
          <w:rFonts w:eastAsia="Times New Roman" w:cs="Times New Roman"/>
          <w:color w:val="000000"/>
          <w:szCs w:val="24"/>
          <w:lang w:eastAsia="ru-RU"/>
        </w:rPr>
      </w:pPr>
      <w:r>
        <w:rPr>
          <w:rFonts w:eastAsia="Times New Roman" w:cs="Times New Roman"/>
          <w:color w:val="000000"/>
          <w:szCs w:val="24"/>
          <w:lang w:eastAsia="ru-RU"/>
        </w:rPr>
        <w:t>меры (самые угоняемые марки, самый популярный способ вскрытия, самые надежные сигнализации и т. п.).</w:t>
      </w:r>
    </w:p>
    <w:p w14:paraId="67973823">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2F5181B7">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организаций, которым выделены номера либо с указанной серией, либо за указанный период.</w:t>
      </w:r>
    </w:p>
    <w:p w14:paraId="64EA0BA4">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владельце автотранспортного средства по государственному номеру автомашины.</w:t>
      </w:r>
    </w:p>
    <w:p w14:paraId="01CD7B55">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"досье" на автомобиль по государственному номеру - номера двигателя, кузова и шасси, участвовал ли в ДТП, прошел ли техосмотр.</w:t>
      </w:r>
    </w:p>
    <w:p w14:paraId="43011CCF">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владельцев машин, не прошедших вовремя техосмотр.</w:t>
      </w:r>
    </w:p>
    <w:p w14:paraId="1CBAFC22">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статистику по любому типу ДТП за указанный период.</w:t>
      </w:r>
    </w:p>
    <w:p w14:paraId="4C67610B">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результаты анализа ДТП: самые опасные места в городе, самая частая причина ДТП.</w:t>
      </w:r>
    </w:p>
    <w:p w14:paraId="3502C1C8">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количестве ДТП, совершаемых водителями в нетрезвом виде и доля таких происшествий в общем количестве ДТП.</w:t>
      </w:r>
    </w:p>
    <w:p w14:paraId="45D0E6E1">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машин, отданных в розыск, будь то скрывшиеся с места ДТП или угнанные.</w:t>
      </w:r>
    </w:p>
    <w:p w14:paraId="7A361BAE">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об эффективности розыскной работы: количество найденных машин в процентном отношении.</w:t>
      </w:r>
    </w:p>
    <w:p w14:paraId="08D0C92B">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угонов за указанный период.</w:t>
      </w:r>
    </w:p>
    <w:p w14:paraId="4CC219E9">
      <w:pPr>
        <w:numPr>
          <w:ilvl w:val="0"/>
          <w:numId w:val="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статистику по угонам: самые угоняемые марки машин, самые надежные сигнализации и т. п.</w:t>
      </w:r>
    </w:p>
    <w:p w14:paraId="4D68EEB0">
      <w:pPr>
        <w:jc w:val="both"/>
        <w:rPr>
          <w:rFonts w:eastAsia="Times New Roman" w:cs="Times New Roman"/>
          <w:b/>
          <w:bCs/>
          <w:color w:val="000000"/>
          <w:szCs w:val="24"/>
          <w:lang w:eastAsia="ru-RU"/>
        </w:rPr>
      </w:pPr>
    </w:p>
    <w:p w14:paraId="4D99B71E">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5: Информационная система строительной организации</w:t>
      </w:r>
    </w:p>
    <w:p w14:paraId="1D12EA4B">
      <w:pPr>
        <w:jc w:val="both"/>
        <w:rPr>
          <w:rFonts w:eastAsia="Times New Roman" w:cs="Times New Roman"/>
          <w:color w:val="000000"/>
          <w:szCs w:val="24"/>
          <w:lang w:eastAsia="ru-RU"/>
        </w:rPr>
      </w:pPr>
      <w:r>
        <w:rPr>
          <w:rFonts w:eastAsia="Times New Roman" w:cs="Times New Roman"/>
          <w:color w:val="000000"/>
          <w:szCs w:val="24"/>
          <w:lang w:eastAsia="ru-RU"/>
        </w:rPr>
        <w:t>Строительная организация занимается строительством различного рода объектов: жилых домов, больниц, школ, мостов, дорог и т.д. по договорам с заказчиками (городская администрация, ведомства, частные фирмы и т.д.). Каждая из перечисленных категорий объектов имеет характеристики, свойственные только этой или нескольким категориям: например, к характеристикам жилых домов относится этажность, тип строительного материала, число квартир, для мостов уникальными характеристиками являются тип пролетного строения, ширина, количество полос для движения.</w:t>
      </w:r>
    </w:p>
    <w:p w14:paraId="79B30467">
      <w:pPr>
        <w:jc w:val="both"/>
        <w:rPr>
          <w:rFonts w:eastAsia="Times New Roman" w:cs="Times New Roman"/>
          <w:color w:val="000000"/>
          <w:szCs w:val="24"/>
          <w:lang w:eastAsia="ru-RU"/>
        </w:rPr>
      </w:pPr>
      <w:r>
        <w:rPr>
          <w:rFonts w:eastAsia="Times New Roman" w:cs="Times New Roman"/>
          <w:color w:val="000000"/>
          <w:szCs w:val="24"/>
          <w:lang w:eastAsia="ru-RU"/>
        </w:rPr>
        <w:t>Структурно строительная организация состоит из строительных управлений, каждое строительное управление ведет работы на одном или нескольких участках, возглавляемых начальниками участков, которым подчиняется группа прорабов, мастеров и техников. Каждой категории инженерно-технического персонала (инженеры, технологи, техники) и рабочих (каменщики, бетонщики, отделочники, сварщики, электрики, шофера, слесари, и пр.) также свойственны характерные только для этой группы атрибуты. Рабочие объединяется в бригады, которыми руководят бригадиры. Бригадиры выбираются из числа рабочих, мастера, прорабы,</w:t>
      </w:r>
    </w:p>
    <w:p w14:paraId="63BCD65B">
      <w:pPr>
        <w:jc w:val="both"/>
        <w:rPr>
          <w:rFonts w:eastAsia="Times New Roman" w:cs="Times New Roman"/>
          <w:color w:val="000000"/>
          <w:szCs w:val="24"/>
          <w:lang w:eastAsia="ru-RU"/>
        </w:rPr>
      </w:pPr>
      <w:r>
        <w:rPr>
          <w:rFonts w:eastAsia="Times New Roman" w:cs="Times New Roman"/>
          <w:color w:val="000000"/>
          <w:szCs w:val="24"/>
          <w:lang w:eastAsia="ru-RU"/>
        </w:rPr>
        <w:t>начальники участков и управлений назначаются из числа инженерно-технического персонала.</w:t>
      </w:r>
    </w:p>
    <w:p w14:paraId="5E785379">
      <w:pPr>
        <w:jc w:val="both"/>
        <w:rPr>
          <w:rFonts w:eastAsia="Times New Roman" w:cs="Times New Roman"/>
          <w:color w:val="000000"/>
          <w:szCs w:val="24"/>
          <w:lang w:eastAsia="ru-RU"/>
        </w:rPr>
      </w:pPr>
      <w:r>
        <w:rPr>
          <w:rFonts w:eastAsia="Times New Roman" w:cs="Times New Roman"/>
          <w:color w:val="000000"/>
          <w:szCs w:val="24"/>
          <w:lang w:eastAsia="ru-RU"/>
        </w:rPr>
        <w:t>На каждом участке возводится один или несколько объектов, на каждом объекте работу ведут одна или несколько бригад. Закончив работу, бригада переходит к другому объекту на этом или другом участке. Строительному управлению придается строительная техника (подъемные краны, экскаваторы, бульдозеры и т.д.), которая распределяется по объектам.</w:t>
      </w:r>
    </w:p>
    <w:p w14:paraId="492730CF">
      <w:pPr>
        <w:jc w:val="both"/>
        <w:rPr>
          <w:rFonts w:eastAsia="Times New Roman" w:cs="Times New Roman"/>
          <w:color w:val="000000"/>
          <w:szCs w:val="24"/>
          <w:lang w:eastAsia="ru-RU"/>
        </w:rPr>
      </w:pPr>
      <w:r>
        <w:rPr>
          <w:rFonts w:eastAsia="Times New Roman" w:cs="Times New Roman"/>
          <w:color w:val="000000"/>
          <w:szCs w:val="24"/>
          <w:lang w:eastAsia="ru-RU"/>
        </w:rPr>
        <w:t>Технология строительства того или иного объекта предполагает выполнение определенного набора видов работ, необходимых для сооружения данного типа объекта. Например, для жилого дома — это возведение фундамента, кирпичные работы, прокладка водоснабжения и т.д. Каждый вид работ на объекте выполняется одной бригадой. Для организации работ на объекте составляется графики работ, указывающие в каком порядке и в какие сроки выполняются те или иные работы, а также смета, определяющая какие строительные материалы и в каких количествах необходимы для сооружения объекта. По результатам выполнения работ составляется отчет с указанием сроков выполнения работ и фактических расходов материалов.</w:t>
      </w:r>
    </w:p>
    <w:p w14:paraId="7F884598">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29E2D49A">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строительных управлений и/или участков и их руководителей.</w:t>
      </w:r>
    </w:p>
    <w:p w14:paraId="7E02DF80">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специалистов инженерно-технического состава обозначенного участка или строительного управления с указанием их должностей.</w:t>
      </w:r>
    </w:p>
    <w:p w14:paraId="4F451D3F">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объектов, возводимых указанным строительным управлением и/или участком, и графики их возведения.</w:t>
      </w:r>
    </w:p>
    <w:p w14:paraId="297FDB85">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состав бригад, работавших (работающих) на строительстве указанного объекта.</w:t>
      </w:r>
    </w:p>
    <w:p w14:paraId="29154ACB">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строительной техники, приданной указанном устроительному управлению.</w:t>
      </w:r>
    </w:p>
    <w:p w14:paraId="30E3208B">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строительной техники, выделенной на указанный объект либо работавшей там в течение указанного периода времени.</w:t>
      </w:r>
    </w:p>
    <w:p w14:paraId="14644353">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график и смету на строительство указанного объекта.</w:t>
      </w:r>
    </w:p>
    <w:p w14:paraId="65777DEC">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отчет о сооружении указанного объекта.</w:t>
      </w:r>
    </w:p>
    <w:p w14:paraId="3426BE79">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объектов, возводимых в некотором строительном управлении или в целом по организации, на которых в обозначенный период времени выполнялся указанный вид строительных работ.</w:t>
      </w:r>
    </w:p>
    <w:p w14:paraId="4D65E579">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видов строительных работ, по которым имело место превышение сроков выполнения на указанном участке, строительном управлении или в целом по организации.</w:t>
      </w:r>
    </w:p>
    <w:p w14:paraId="592131AA">
      <w:pPr>
        <w:numPr>
          <w:ilvl w:val="0"/>
          <w:numId w:val="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строительных материалов, по которым имело место превышение по смете на указанном участке, строительном управлении или в целом по организации.</w:t>
      </w:r>
    </w:p>
    <w:p w14:paraId="697B375F">
      <w:pPr>
        <w:numPr>
          <w:ilvl w:val="0"/>
          <w:numId w:val="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видов строительных работ, выполненных указанной бригадой в течение обозначенного периода времени с указанием объектов, где эти работы выполнялись.</w:t>
      </w:r>
    </w:p>
    <w:p w14:paraId="370837F1">
      <w:pPr>
        <w:numPr>
          <w:ilvl w:val="0"/>
          <w:numId w:val="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бригад, выполненных указанный вид строительных работ в течение обозначенного периода времени с указанием объектов, где эти работы выполнялись.</w:t>
      </w:r>
    </w:p>
    <w:p w14:paraId="5156D8C3">
      <w:pPr>
        <w:jc w:val="both"/>
        <w:rPr>
          <w:rFonts w:eastAsia="Times New Roman" w:cs="Times New Roman"/>
          <w:b/>
          <w:bCs/>
          <w:color w:val="000000"/>
          <w:szCs w:val="24"/>
          <w:lang w:eastAsia="ru-RU"/>
        </w:rPr>
      </w:pPr>
    </w:p>
    <w:p w14:paraId="0BC6A43C">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6: Информационная система библиотечного фонда города</w:t>
      </w:r>
    </w:p>
    <w:p w14:paraId="5E973AC8">
      <w:pPr>
        <w:jc w:val="both"/>
        <w:rPr>
          <w:rFonts w:eastAsia="Times New Roman" w:cs="Times New Roman"/>
          <w:color w:val="000000"/>
          <w:szCs w:val="24"/>
          <w:lang w:eastAsia="ru-RU"/>
        </w:rPr>
      </w:pPr>
      <w:r>
        <w:rPr>
          <w:rFonts w:eastAsia="Times New Roman" w:cs="Times New Roman"/>
          <w:color w:val="000000"/>
          <w:szCs w:val="24"/>
          <w:lang w:eastAsia="ru-RU"/>
        </w:rPr>
        <w:t>Библиотечный фонд города составляют библиотеки, расположенные на территории города. Каждая библиотека включает в себя абонементы и читальные залы. Пользователями библиотек являются различные категории читателей: студенты, научные работники, преподаватели, школьники, рабочие, пенсионеры и другие жители города. Каждая категория читателей может обладать непересекающимися характеристиками-атрибутами: для студентов это название учебного заведения, факультет, курс, номер группы, для научного работника -название организации, научная тема и т. д. Каждый читатель, будучи зарегистрированным в одной из библиотек, имеет доступ ко всему библиотечному фонду города.</w:t>
      </w:r>
    </w:p>
    <w:p w14:paraId="6AB6F234">
      <w:pPr>
        <w:jc w:val="both"/>
        <w:rPr>
          <w:rFonts w:eastAsia="Times New Roman" w:cs="Times New Roman"/>
          <w:color w:val="000000"/>
          <w:szCs w:val="24"/>
          <w:lang w:eastAsia="ru-RU"/>
        </w:rPr>
      </w:pPr>
      <w:r>
        <w:rPr>
          <w:rFonts w:eastAsia="Times New Roman" w:cs="Times New Roman"/>
          <w:color w:val="000000"/>
          <w:szCs w:val="24"/>
          <w:lang w:eastAsia="ru-RU"/>
        </w:rPr>
        <w:t>Библиотечный фонд (книги, журналы, газеты, сборники статей, сборники стихов, диссертации, рефераты, сборники докладов и тезисов докладов и пр.) размещен в залах-хранилищах различных библиотек на определенных местах хранения (номер зала, стеллажа, полки) и идентифицируется номенклатурными номерами. При этом существуют различные правила относительно тех или иных изданий: какие-то подлежат только чтению в читальных залах библиотек, для тех, что выдаются, может быть установлен различный срок выдачи и т.д. С одной стороны, библиотечный фонд может пополняться, с другой, - с течением времени происходит его списание.</w:t>
      </w:r>
    </w:p>
    <w:p w14:paraId="0776B625">
      <w:pPr>
        <w:jc w:val="both"/>
        <w:rPr>
          <w:rFonts w:eastAsia="Times New Roman" w:cs="Times New Roman"/>
          <w:color w:val="000000"/>
          <w:szCs w:val="24"/>
          <w:lang w:eastAsia="ru-RU"/>
        </w:rPr>
      </w:pPr>
      <w:r>
        <w:rPr>
          <w:rFonts w:eastAsia="Times New Roman" w:cs="Times New Roman"/>
          <w:color w:val="000000"/>
          <w:szCs w:val="24"/>
          <w:lang w:eastAsia="ru-RU"/>
        </w:rPr>
        <w:t>Произведения авторов, составляющие библиотечный фонд, также можно разделить на различные категории, характеризующиеся собственным набором атрибутов: учебники, повести, романы, статьи, стихи, диссертации, рефераты, тезисы докладов и т.д.</w:t>
      </w:r>
    </w:p>
    <w:p w14:paraId="70366994">
      <w:pPr>
        <w:jc w:val="both"/>
        <w:rPr>
          <w:rFonts w:eastAsia="Times New Roman" w:cs="Times New Roman"/>
          <w:color w:val="000000"/>
          <w:szCs w:val="24"/>
          <w:lang w:eastAsia="ru-RU"/>
        </w:rPr>
      </w:pPr>
      <w:r>
        <w:rPr>
          <w:rFonts w:eastAsia="Times New Roman" w:cs="Times New Roman"/>
          <w:color w:val="000000"/>
          <w:szCs w:val="24"/>
          <w:lang w:eastAsia="ru-RU"/>
        </w:rPr>
        <w:t>Сотрудники библиотеки, работающие в различных залах различных библиотек, ведут учет читателей, а также учет размещения и выдачи литературы</w:t>
      </w:r>
    </w:p>
    <w:p w14:paraId="727D3F2F">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49EDE7FB">
      <w:pPr>
        <w:numPr>
          <w:ilvl w:val="0"/>
          <w:numId w:val="10"/>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читателей с заданными характеристиками: студентов указанного учебного заведения, факультета, научных работников по определенной тематике и т.д.</w:t>
      </w:r>
    </w:p>
    <w:p w14:paraId="46E97667">
      <w:pPr>
        <w:numPr>
          <w:ilvl w:val="0"/>
          <w:numId w:val="10"/>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Выдать перечень читателей, на руках у которых находится указанное произведение.</w:t>
      </w:r>
    </w:p>
    <w:p w14:paraId="05702EAE">
      <w:pPr>
        <w:numPr>
          <w:ilvl w:val="0"/>
          <w:numId w:val="10"/>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читателей, на руках у которых находится указанное издание (книга, журнал и т.д).</w:t>
      </w:r>
    </w:p>
    <w:p w14:paraId="3BBB73D9">
      <w:pPr>
        <w:numPr>
          <w:ilvl w:val="0"/>
          <w:numId w:val="1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читателей, которые в течение указанного промежутка времени получали издание с некоторым произведением, и название этого издания.</w:t>
      </w:r>
    </w:p>
    <w:p w14:paraId="21580CDF">
      <w:pPr>
        <w:numPr>
          <w:ilvl w:val="0"/>
          <w:numId w:val="1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Выдать список изданий, которые в течение некоторого времени получал указанный читатель из фонда библиотеки, где он зарегистрирован.</w:t>
      </w:r>
    </w:p>
    <w:p w14:paraId="49F293F6">
      <w:pPr>
        <w:numPr>
          <w:ilvl w:val="0"/>
          <w:numId w:val="1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изданий, которыми в течение некоторого времени пользовался указанный читатель из фонда библиотеки, где он не зарегистрирован.</w:t>
      </w:r>
    </w:p>
    <w:p w14:paraId="7A23331C">
      <w:pPr>
        <w:numPr>
          <w:ilvl w:val="0"/>
          <w:numId w:val="1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литературы, которая в настоящий момент выдана с определенной полки некоторой библиотеки.</w:t>
      </w:r>
    </w:p>
    <w:p w14:paraId="336CA4D8">
      <w:pPr>
        <w:numPr>
          <w:ilvl w:val="0"/>
          <w:numId w:val="1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Выдать список читателей, которые в течение обозначенного периода были обслужены указанным библиотекарем.</w:t>
      </w:r>
    </w:p>
    <w:p w14:paraId="69FCCD0E">
      <w:pPr>
        <w:numPr>
          <w:ilvl w:val="0"/>
          <w:numId w:val="1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выработке библиотекарей (число обслуженных читателей в указанный период времени).</w:t>
      </w:r>
    </w:p>
    <w:p w14:paraId="22538314">
      <w:pPr>
        <w:numPr>
          <w:ilvl w:val="0"/>
          <w:numId w:val="1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читателей с просроченным сроком литературы.</w:t>
      </w:r>
    </w:p>
    <w:p w14:paraId="78D86CCE">
      <w:pPr>
        <w:numPr>
          <w:ilvl w:val="0"/>
          <w:numId w:val="1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указанной литературы, которая поступила (была списана) в течение некоторого периода.</w:t>
      </w:r>
    </w:p>
    <w:p w14:paraId="21D3132C">
      <w:pPr>
        <w:numPr>
          <w:ilvl w:val="0"/>
          <w:numId w:val="1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Выдать список библиотекарей, работающих в указанном читальном зале некоторой библиотеки.</w:t>
      </w:r>
    </w:p>
    <w:p w14:paraId="39934E09">
      <w:pPr>
        <w:numPr>
          <w:ilvl w:val="0"/>
          <w:numId w:val="1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читателей, не посещавших библиотеку в течение указанного времени.</w:t>
      </w:r>
    </w:p>
    <w:p w14:paraId="63257AF2">
      <w:pPr>
        <w:numPr>
          <w:ilvl w:val="0"/>
          <w:numId w:val="1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инвентарных номеров и названий из библиотечного фонда, в которых содержится указанное произведение.</w:t>
      </w:r>
    </w:p>
    <w:p w14:paraId="2FEA814A">
      <w:pPr>
        <w:numPr>
          <w:ilvl w:val="0"/>
          <w:numId w:val="1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Выдать список инвентарных номеров и названий из библиотечного фонда, в которых содержатся произведения указанного автора.</w:t>
      </w:r>
    </w:p>
    <w:p w14:paraId="526EB286">
      <w:pPr>
        <w:numPr>
          <w:ilvl w:val="0"/>
          <w:numId w:val="1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самых популярных произведений.</w:t>
      </w:r>
    </w:p>
    <w:p w14:paraId="7BC392D2">
      <w:pPr>
        <w:jc w:val="both"/>
        <w:rPr>
          <w:rFonts w:eastAsia="Times New Roman" w:cs="Times New Roman"/>
          <w:b/>
          <w:bCs/>
          <w:color w:val="000000"/>
          <w:szCs w:val="24"/>
          <w:lang w:eastAsia="ru-RU"/>
        </w:rPr>
      </w:pPr>
    </w:p>
    <w:p w14:paraId="18E481D2">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7: Информационная система спортивных организаций города</w:t>
      </w:r>
    </w:p>
    <w:p w14:paraId="11550EC3">
      <w:pPr>
        <w:jc w:val="both"/>
        <w:rPr>
          <w:rFonts w:eastAsia="Times New Roman" w:cs="Times New Roman"/>
          <w:color w:val="000000"/>
          <w:szCs w:val="24"/>
          <w:lang w:eastAsia="ru-RU"/>
        </w:rPr>
      </w:pPr>
      <w:r>
        <w:rPr>
          <w:rFonts w:eastAsia="Times New Roman" w:cs="Times New Roman"/>
          <w:color w:val="000000"/>
          <w:szCs w:val="24"/>
          <w:lang w:eastAsia="ru-RU"/>
        </w:rPr>
        <w:t>Спортивная инфраструктура города представлена спортивными сооружениями различного типа: спортивные залы, манежи, стадионы, корты и т. д. Каждая из категорий спортивных сооружений обладает атрибутами, специфичными только для нее: стадион характеризуется вместимостью, корт - типом покрытия.</w:t>
      </w:r>
    </w:p>
    <w:p w14:paraId="07240E88">
      <w:pPr>
        <w:jc w:val="both"/>
        <w:rPr>
          <w:rFonts w:eastAsia="Times New Roman" w:cs="Times New Roman"/>
          <w:color w:val="000000"/>
          <w:szCs w:val="24"/>
          <w:lang w:eastAsia="ru-RU"/>
        </w:rPr>
      </w:pPr>
      <w:r>
        <w:rPr>
          <w:rFonts w:eastAsia="Times New Roman" w:cs="Times New Roman"/>
          <w:color w:val="000000"/>
          <w:szCs w:val="24"/>
          <w:lang w:eastAsia="ru-RU"/>
        </w:rPr>
        <w:t>Спортсмены под руководством тренеров занимаются отдельными видами спорта, при этом один и тот же спортсмен может заниматься несколькими видами спорта, и в рамках одного и того же вида спорта может тренироваться у нескольких тренеров. Все спортсмены объединяются в спортивные клубы, при этом каждый из них может выступать только за один клуб.</w:t>
      </w:r>
    </w:p>
    <w:p w14:paraId="0D4E3A05">
      <w:pPr>
        <w:jc w:val="both"/>
        <w:rPr>
          <w:rFonts w:eastAsia="Times New Roman" w:cs="Times New Roman"/>
          <w:color w:val="000000"/>
          <w:szCs w:val="24"/>
          <w:lang w:eastAsia="ru-RU"/>
        </w:rPr>
      </w:pPr>
      <w:r>
        <w:rPr>
          <w:rFonts w:eastAsia="Times New Roman" w:cs="Times New Roman"/>
          <w:color w:val="000000"/>
          <w:szCs w:val="24"/>
          <w:lang w:eastAsia="ru-RU"/>
        </w:rPr>
        <w:t>Организаторы соревнований проводят состязания по отдельным видам спорта на спортивных сооружениях города. По результатам участия спортсменов в соревнованиях производится награждение.</w:t>
      </w:r>
    </w:p>
    <w:p w14:paraId="0D1497A7">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6A0AA03B">
      <w:pPr>
        <w:numPr>
          <w:ilvl w:val="0"/>
          <w:numId w:val="1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спортивных сооружений указанного типа в целом или удовлетворяющих заданным характеристикам (например, стадионы, вмещающие не менее указанного числа зрителей).</w:t>
      </w:r>
    </w:p>
    <w:p w14:paraId="34B1EAF9">
      <w:pPr>
        <w:numPr>
          <w:ilvl w:val="0"/>
          <w:numId w:val="1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спортсменов, занимающихся указанным видом спорта в целом либо не ниже определенного разряда.</w:t>
      </w:r>
    </w:p>
    <w:p w14:paraId="28902FBF">
      <w:pPr>
        <w:numPr>
          <w:ilvl w:val="0"/>
          <w:numId w:val="1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спортсменов, тренирующихся у некого тренера в целом либо не ниже определенного разряда.</w:t>
      </w:r>
    </w:p>
    <w:p w14:paraId="3E846B55">
      <w:pPr>
        <w:numPr>
          <w:ilvl w:val="0"/>
          <w:numId w:val="1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спортсменов, занимающихся более чем одним видом спорта с указанием этих видов спорта.</w:t>
      </w:r>
    </w:p>
    <w:p w14:paraId="79167783">
      <w:pPr>
        <w:numPr>
          <w:ilvl w:val="0"/>
          <w:numId w:val="1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тренеров указанного спортсмена.</w:t>
      </w:r>
    </w:p>
    <w:p w14:paraId="6DF3E269">
      <w:pPr>
        <w:numPr>
          <w:ilvl w:val="0"/>
          <w:numId w:val="1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соревнований, проведенных в течение заданного периода времени в целом либо указанным организатором.</w:t>
      </w:r>
    </w:p>
    <w:p w14:paraId="4041BFDE">
      <w:pPr>
        <w:numPr>
          <w:ilvl w:val="0"/>
          <w:numId w:val="1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призеров указанного соревнования.</w:t>
      </w:r>
    </w:p>
    <w:p w14:paraId="356A8CE1">
      <w:pPr>
        <w:numPr>
          <w:ilvl w:val="0"/>
          <w:numId w:val="1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соревнований, проведенных в указанном спортивном сооружении в целом либо по определенному виду спорта.</w:t>
      </w:r>
    </w:p>
    <w:p w14:paraId="53AB566C">
      <w:pPr>
        <w:numPr>
          <w:ilvl w:val="0"/>
          <w:numId w:val="1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спортивных клубов и число спортсменов этих клубов, участвовавших в спортивных соревнованиях в течение заданного интервала времени.</w:t>
      </w:r>
    </w:p>
    <w:p w14:paraId="6F1F6066">
      <w:pPr>
        <w:numPr>
          <w:ilvl w:val="0"/>
          <w:numId w:val="20"/>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тренеров по определенному виду спорта.</w:t>
      </w:r>
    </w:p>
    <w:p w14:paraId="21C209DD">
      <w:pPr>
        <w:numPr>
          <w:ilvl w:val="0"/>
          <w:numId w:val="2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спортсменов, не участвовавших ни в каких соревнованиях в течение определенного периода времени.</w:t>
      </w:r>
    </w:p>
    <w:p w14:paraId="2C0130D6">
      <w:pPr>
        <w:numPr>
          <w:ilvl w:val="0"/>
          <w:numId w:val="2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организаторов соревнований и число проведенных ими соревнований в течение определенного периода времени.</w:t>
      </w:r>
    </w:p>
    <w:p w14:paraId="44BB5B82">
      <w:pPr>
        <w:numPr>
          <w:ilvl w:val="0"/>
          <w:numId w:val="2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спортивных сооружений и даты проведения на них соревнований в течение определенного периода времени.</w:t>
      </w:r>
    </w:p>
    <w:p w14:paraId="62B254EE">
      <w:pPr>
        <w:jc w:val="both"/>
        <w:rPr>
          <w:rFonts w:eastAsia="Times New Roman" w:cs="Times New Roman"/>
          <w:b/>
          <w:bCs/>
          <w:color w:val="000000"/>
          <w:szCs w:val="24"/>
          <w:lang w:eastAsia="ru-RU"/>
        </w:rPr>
      </w:pPr>
    </w:p>
    <w:p w14:paraId="6E710BF8">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8: Информационная система аэропорта</w:t>
      </w:r>
    </w:p>
    <w:p w14:paraId="01E51D50">
      <w:pPr>
        <w:jc w:val="both"/>
        <w:rPr>
          <w:rFonts w:eastAsia="Times New Roman" w:cs="Times New Roman"/>
          <w:color w:val="000000"/>
          <w:szCs w:val="24"/>
          <w:lang w:eastAsia="ru-RU"/>
        </w:rPr>
      </w:pPr>
      <w:r>
        <w:rPr>
          <w:rFonts w:eastAsia="Times New Roman" w:cs="Times New Roman"/>
          <w:color w:val="000000"/>
          <w:szCs w:val="24"/>
          <w:lang w:eastAsia="ru-RU"/>
        </w:rPr>
        <w:t>Работников аэропорта можно подразделить на пилотов, диспетчеров, техников, кассиров, работников службы безопасности, сплавочной службы и других, которые административно относятся каждый к своему отделу. Каждая из перечисленных категорий работников имеет уникальные атрибуты-характеристики, определяемые профессиональной направленностью. В отделах существует разбиение работников на бригады. Отделы возглавляются начальниками, которые представляют собой администрацию аэропорта. В функции администрации входит планирование рейсов, составление расписаний, формирование кадрового состава аэропорта. За каждым самолетом закрепляется бригада пилотов, техников и обслуживающего персонала. Пилоты обязаны проходить каждый год медосмотр, непрошедших медосмотр необходимо перевести на другую работу. Самолет должен своевременно осматриваться техниками и при необходимости ремонтироваться. Подготовка к рейсу включает в себя техническую часть (техосмотр, заправка</w:t>
      </w:r>
    </w:p>
    <w:p w14:paraId="4DA22F0C">
      <w:pPr>
        <w:jc w:val="both"/>
        <w:rPr>
          <w:rFonts w:eastAsia="Times New Roman" w:cs="Times New Roman"/>
          <w:color w:val="000000"/>
          <w:szCs w:val="24"/>
          <w:lang w:eastAsia="ru-RU"/>
        </w:rPr>
      </w:pPr>
      <w:r>
        <w:rPr>
          <w:rFonts w:eastAsia="Times New Roman" w:cs="Times New Roman"/>
          <w:color w:val="000000"/>
          <w:szCs w:val="24"/>
          <w:lang w:eastAsia="ru-RU"/>
        </w:rPr>
        <w:t>необходимого количества топлива) и обслуживающую часть (уборка салона, запас продуктов питания и т.п.).</w:t>
      </w:r>
    </w:p>
    <w:p w14:paraId="61F3C6E9">
      <w:pPr>
        <w:jc w:val="both"/>
        <w:rPr>
          <w:rFonts w:eastAsia="Times New Roman" w:cs="Times New Roman"/>
          <w:color w:val="000000"/>
          <w:szCs w:val="24"/>
          <w:lang w:eastAsia="ru-RU"/>
        </w:rPr>
      </w:pPr>
      <w:r>
        <w:rPr>
          <w:rFonts w:eastAsia="Times New Roman" w:cs="Times New Roman"/>
          <w:color w:val="000000"/>
          <w:szCs w:val="24"/>
          <w:lang w:eastAsia="ru-RU"/>
        </w:rPr>
        <w:t>В расписании указывается тип самолета, рейс, дни вылета, время вылета и прилета, маршрут (начальный и конечный пункты назначения, пункт пересадки), стоимость билета. Билеты на авиарейсы можно приобрести заранее или забронировать в авиакассах. Цена билета зависит не только от маршрута, но и от времени вылета (в неудобное время - ночь, раннее утро - цена билета ниже). До отправления рейса, если в этом есть необходимость, билет можно вернуть. Авиарейсы могут быть задержаны из-за погодных условий, технических неполадок, а также могут быть отменены, если не продано меньше установленного минимума билетов.</w:t>
      </w:r>
    </w:p>
    <w:p w14:paraId="6022CA89">
      <w:pPr>
        <w:jc w:val="both"/>
        <w:rPr>
          <w:rFonts w:eastAsia="Times New Roman" w:cs="Times New Roman"/>
          <w:color w:val="000000"/>
          <w:szCs w:val="24"/>
          <w:lang w:eastAsia="ru-RU"/>
        </w:rPr>
      </w:pPr>
      <w:r>
        <w:rPr>
          <w:rFonts w:eastAsia="Times New Roman" w:cs="Times New Roman"/>
          <w:color w:val="000000"/>
          <w:szCs w:val="24"/>
          <w:lang w:eastAsia="ru-RU"/>
        </w:rPr>
        <w:t>Авиарейсы можно разделить на следующие категории: внутренние, международные, чартерные, грузоперевозки, специальные рейсы. Пассажир при посадке в самолет должен предъявить билет, паспорт, а для международного рейса обязан также предъявить заграничный паспорт и пройти таможенный досмотр. Пассажиры могут сдавать свои вещи в багажное отделение. На рейсы грузоперевозок и специальные рейсы билеты не продаются. Для спец. рейсов не существует расписания. Билеты на чартерные рейсы распространяет то агентство, которое его организовало.</w:t>
      </w:r>
    </w:p>
    <w:p w14:paraId="31C0C735">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4BA70323">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всех работников аэропорта, начальников отделов, работников указанного отдела, по стажу работы в аэропорту, половому признаку, возрасту, признаку наличия и количеству детей, по размеру заработной платы.</w:t>
      </w:r>
    </w:p>
    <w:p w14:paraId="6130291C">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работников в бригаде, по всем отделам, в указанном отделе, обслуживающих конкретный рейс, по возрасту, суммарной (средней) зарплате в бригаде.</w:t>
      </w:r>
    </w:p>
    <w:p w14:paraId="0FA5F762">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пилотов, прошедших медосмотр либо не прошедших его в указанный год, по половому признаку, возрасту, размеру заработной платы.</w:t>
      </w:r>
    </w:p>
    <w:p w14:paraId="6D1026C4">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самолетов, приписанных к аэропорту, находящихся в нем в указанное время, по времени поступления в аэропорт, по количеству совершенных рейсов.</w:t>
      </w:r>
    </w:p>
    <w:p w14:paraId="1FAC27F0">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самолетов, прошедших техосмотр за определенный период времени, отправленных в ремонт в указанное время, ремонтированных заданное число раз, по количеству совершенных рейсов до ремонта, по возрасту самолета.</w:t>
      </w:r>
    </w:p>
    <w:p w14:paraId="2A84EA0C">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рейсов по указанному маршруту, по длительности перелета, по цене билета и по всем этим критериям сразу.</w:t>
      </w:r>
    </w:p>
    <w:p w14:paraId="48138941">
      <w:pPr>
        <w:numPr>
          <w:ilvl w:val="0"/>
          <w:numId w:val="2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отмененных рейсов полностью, в указанном направлении, по указанному маршруту, по количеству невостребованных мест, по процентному соотношению невостребованных мест.</w:t>
      </w:r>
    </w:p>
    <w:p w14:paraId="3085539D">
      <w:pPr>
        <w:numPr>
          <w:ilvl w:val="0"/>
          <w:numId w:val="2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задержанных рейсов полностью, по указанной причине, по указанному маршруту, и количество сданных билетов за время задержки.</w:t>
      </w:r>
    </w:p>
    <w:p w14:paraId="05E56F14">
      <w:pPr>
        <w:numPr>
          <w:ilvl w:val="0"/>
          <w:numId w:val="2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рейсов, по которым летают самолеты заданного типа и среднее количество проданных билетов на определенные маршруты, по длительности перелета, по цене билета, времени вылета.</w:t>
      </w:r>
    </w:p>
    <w:p w14:paraId="4DE2F8DA">
      <w:pPr>
        <w:numPr>
          <w:ilvl w:val="0"/>
          <w:numId w:val="2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авиарейсов указанной категории, в определенном направлении, с указанным типом самолета.</w:t>
      </w:r>
    </w:p>
    <w:p w14:paraId="1771B1F1">
      <w:pPr>
        <w:numPr>
          <w:ilvl w:val="0"/>
          <w:numId w:val="2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пассажиров на данном рейсе, улетевших в указанный день, улетевших за границу в указанный день, по признаку сдачи вещей в багажное отделение, по половому признаку, по возрасту.</w:t>
      </w:r>
    </w:p>
    <w:p w14:paraId="7FC42FDB">
      <w:pPr>
        <w:numPr>
          <w:ilvl w:val="0"/>
          <w:numId w:val="2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свободных и забронированных мест на указанном рейсе, на определенный день, по указанному маршруту, по цене, по времени вылета.</w:t>
      </w:r>
    </w:p>
    <w:p w14:paraId="246CE570">
      <w:pPr>
        <w:numPr>
          <w:ilvl w:val="0"/>
          <w:numId w:val="2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общее число сданных билетов на некоторый рейс, в указанный день, по определенному маршруту, по цене билета, по возрасту, полу.</w:t>
      </w:r>
    </w:p>
    <w:p w14:paraId="00AABD5A">
      <w:pPr>
        <w:jc w:val="both"/>
        <w:rPr>
          <w:rFonts w:eastAsia="Times New Roman" w:cs="Times New Roman"/>
          <w:b/>
          <w:bCs/>
          <w:color w:val="000000"/>
          <w:szCs w:val="24"/>
          <w:lang w:eastAsia="ru-RU"/>
        </w:rPr>
      </w:pPr>
    </w:p>
    <w:p w14:paraId="312ED9FF">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9: Информационная система гостиничного комплекса</w:t>
      </w:r>
    </w:p>
    <w:p w14:paraId="6D6DDD3B">
      <w:pPr>
        <w:jc w:val="both"/>
        <w:rPr>
          <w:rFonts w:eastAsia="Times New Roman" w:cs="Times New Roman"/>
          <w:color w:val="000000"/>
          <w:szCs w:val="24"/>
          <w:lang w:eastAsia="ru-RU"/>
        </w:rPr>
      </w:pPr>
      <w:r>
        <w:rPr>
          <w:rFonts w:eastAsia="Times New Roman" w:cs="Times New Roman"/>
          <w:color w:val="000000"/>
          <w:szCs w:val="24"/>
          <w:lang w:eastAsia="ru-RU"/>
        </w:rPr>
        <w:t>Гостиничный комплекс состоит из нескольких зданий-гостиниц (корпусов).Каждый корпус имеет ряд характеристик, таких, как класс отеля (двух-,пятизвездочные), количество этажей в здании, общее количество комнат, комнат на этаже, местность номеров (одно-, двух-, трехместные и т.д.), наличие служб быта: ежедневная уборка номера, прачечная, химчистка, питание (рестораны, бары) и развлечения (бассейн, сауна, бильярд и пр.). От типа корпуса и местности номера зависит сумма оплаты за него. Химчистка, стирка, дополнительное питание, все развлечения производятся за отдельную плату.</w:t>
      </w:r>
    </w:p>
    <w:p w14:paraId="2ACD24B9">
      <w:pPr>
        <w:jc w:val="both"/>
        <w:rPr>
          <w:rFonts w:eastAsia="Times New Roman" w:cs="Times New Roman"/>
          <w:color w:val="000000"/>
          <w:szCs w:val="24"/>
          <w:lang w:eastAsia="ru-RU"/>
        </w:rPr>
      </w:pPr>
      <w:r>
        <w:rPr>
          <w:rFonts w:eastAsia="Times New Roman" w:cs="Times New Roman"/>
          <w:color w:val="000000"/>
          <w:szCs w:val="24"/>
          <w:lang w:eastAsia="ru-RU"/>
        </w:rPr>
        <w:t>С крупными организациями (туристические фирмы, организации, занимающиеся проведением международных симпозиумов, конгрессов, семинаров, карнавалов и т.д.) заключаются договора, позволяющие организациям бронировать номера с большими скидками на определенное время вперед не для одного человека, а для группы людей. Каждая из перечисленных групп организаций обладает характеристиками, свойственными только этой группе. Желательно группы людей от одной организации не расселять по разным этажам. В брони указывается класс отеля, этаж, количество комнат и общее количество людей. Броня может быть отменена за неделю до заселения. На основе маркетинговых работ расширяется рынок гостиничных услуг, в результате чего заключаются договора с новыми фирмами. Также исследуется мнение жильцов о ценах и сервисе. Жалобы фиксируются и исследуются. Изучается статистика популярности номеров. Ведется учет долгов постояльца гостинице за все дополнительные услуги.</w:t>
      </w:r>
    </w:p>
    <w:p w14:paraId="1B0687E1">
      <w:pPr>
        <w:jc w:val="both"/>
        <w:rPr>
          <w:rFonts w:eastAsia="Times New Roman" w:cs="Times New Roman"/>
          <w:color w:val="000000"/>
          <w:szCs w:val="24"/>
          <w:lang w:eastAsia="ru-RU"/>
        </w:rPr>
      </w:pPr>
      <w:r>
        <w:rPr>
          <w:rFonts w:eastAsia="Times New Roman" w:cs="Times New Roman"/>
          <w:color w:val="000000"/>
          <w:szCs w:val="24"/>
          <w:lang w:eastAsia="ru-RU"/>
        </w:rPr>
        <w:t>Новые жильцы пополняют перечень клиентов гостиницы. Ведется учет свободных номеров, дополнительных затрат постояльцев гостиницы и учет расходов и доходов гостиничного комплекса.</w:t>
      </w:r>
    </w:p>
    <w:p w14:paraId="64977ED4">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22E97EC8">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фирм, забронировавших места в объеме, не менее указанного, за весь период сотрудничества, либо за некоторый период.</w:t>
      </w:r>
    </w:p>
    <w:p w14:paraId="72B18A7B">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постояльцев, заселявшихся в номера с указанными характеристиками за некоторый период.</w:t>
      </w:r>
    </w:p>
    <w:p w14:paraId="201A89FF">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количество свободных номеров на данный момент.</w:t>
      </w:r>
    </w:p>
    <w:p w14:paraId="352CB21C">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количестве свободных номеров с указанными характеристиками.</w:t>
      </w:r>
    </w:p>
    <w:p w14:paraId="0EB9B80A">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конкретном свободном номере: в течение какого времени он будет пустовать и о его характеристиках.</w:t>
      </w:r>
    </w:p>
    <w:p w14:paraId="05D5FF46">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занятых сейчас номеров, которые освобождаются к указанному сроку.</w:t>
      </w:r>
    </w:p>
    <w:p w14:paraId="7DAED746">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об объеме бронирования номеров данной фирмой за указанный период, и каким номерам отдавались предпочтения.</w:t>
      </w:r>
    </w:p>
    <w:p w14:paraId="37859722">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недовольных клиентов и их жалобы.</w:t>
      </w:r>
    </w:p>
    <w:p w14:paraId="1B03D330">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рентабельности номеров с определенными характеристиками: соотношение об объеме продаж номеров к накладным расходам за указанный период.</w:t>
      </w:r>
    </w:p>
    <w:p w14:paraId="7CC99820">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постояльце из заданного номера: его счет гостинице за дополнительные услуги, поступавшие от него жалобы, виды дополнительных услуг, которыми он пользовался.</w:t>
      </w:r>
    </w:p>
    <w:p w14:paraId="5CDDEC99">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фирмах, с которыми заключены договора о брони на указанный период.</w:t>
      </w:r>
    </w:p>
    <w:p w14:paraId="48CA95DA">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наиболее часто посещающих гостиницу постояльцах по всем корпусам гостиниц, по определенному зданию.</w:t>
      </w:r>
    </w:p>
    <w:p w14:paraId="1EE3B818">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новых клиентах за указанный период.</w:t>
      </w:r>
    </w:p>
    <w:p w14:paraId="211A39C7">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конкретном человеке, сколько раз он посещал гостиницу, в каких номерах и в какой период останавливался, какие счета оплачивал.</w:t>
      </w:r>
    </w:p>
    <w:p w14:paraId="06273E98">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конкретном номере: кем он был занят во пределенный период.</w:t>
      </w:r>
    </w:p>
    <w:p w14:paraId="2A9902A5">
      <w:pPr>
        <w:numPr>
          <w:ilvl w:val="0"/>
          <w:numId w:val="2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процентное отношение всех номеров к номерам, бронируемым партнёрами.</w:t>
      </w:r>
    </w:p>
    <w:p w14:paraId="4B073AF9">
      <w:pPr>
        <w:jc w:val="both"/>
        <w:rPr>
          <w:rFonts w:eastAsia="Times New Roman" w:cs="Times New Roman"/>
          <w:color w:val="000000"/>
          <w:szCs w:val="24"/>
          <w:lang w:eastAsia="ru-RU"/>
        </w:rPr>
      </w:pPr>
    </w:p>
    <w:p w14:paraId="6F6E43C9">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10: Информационная система торговой организации</w:t>
      </w:r>
    </w:p>
    <w:p w14:paraId="742B7459">
      <w:pPr>
        <w:jc w:val="both"/>
        <w:rPr>
          <w:rFonts w:eastAsia="Times New Roman" w:cs="Times New Roman"/>
          <w:color w:val="000000"/>
          <w:szCs w:val="24"/>
          <w:lang w:eastAsia="ru-RU"/>
        </w:rPr>
      </w:pPr>
      <w:r>
        <w:rPr>
          <w:rFonts w:eastAsia="Times New Roman" w:cs="Times New Roman"/>
          <w:color w:val="000000"/>
          <w:szCs w:val="24"/>
          <w:lang w:eastAsia="ru-RU"/>
        </w:rPr>
        <w:t>Торговая организация ведет торговлю в торговых точках разных типов: универмаги, магазины, киоски, лотки и т.д.), в штате которых работают продавцы. Универмаги разделены на отдельные секции, руководимые управляющими секций и расположенные, возможно, на разных этажах здания. Как универмаги, так и магазины могут иметь несколько залов, в которых работает определенное число продавцов, универмаги, магазины, киоски могут иметь такие характеристики, как размер торговой точки, платежи за аренду, коммунальные услуги, количество прилавков и т.д. Кроме того, в универмагах и магазинах учет проданных товаров ведется персонифицировано с фиксацией имен и характеристик покупателя, чего в киосках и на лотках сделать не представляется возможным.</w:t>
      </w:r>
    </w:p>
    <w:p w14:paraId="421B5DC3">
      <w:pPr>
        <w:jc w:val="both"/>
        <w:rPr>
          <w:rFonts w:eastAsia="Times New Roman" w:cs="Times New Roman"/>
          <w:color w:val="000000"/>
          <w:szCs w:val="24"/>
          <w:lang w:eastAsia="ru-RU"/>
        </w:rPr>
      </w:pPr>
      <w:r>
        <w:rPr>
          <w:rFonts w:eastAsia="Times New Roman" w:cs="Times New Roman"/>
          <w:color w:val="000000"/>
          <w:szCs w:val="24"/>
          <w:lang w:eastAsia="ru-RU"/>
        </w:rPr>
        <w:t>Заказы поставщику составляются на основе заявок, поступающих из торговых точек. На основе заявок менеджеры торговой организации выбирают поставщика, формируют заказы, в которых перечисляются наименования товаров и заказываемое их количество, которое может отличаться от запроса из торговой точки. Если указанное наименование товара ранее не поставлялось, оно пополняет справочник номенклатуры товаров. На основе маркетинговых работ постоянно изучается рынок поставщиков, в результате чего могут появляться новые поставщики и исчезать старые. При этом одни и те же товары торговая организация может получать от разных поставщиков и, естественно, по различным ценам.</w:t>
      </w:r>
    </w:p>
    <w:p w14:paraId="2EE8DD2E">
      <w:pPr>
        <w:jc w:val="both"/>
        <w:rPr>
          <w:rFonts w:eastAsia="Times New Roman" w:cs="Times New Roman"/>
          <w:color w:val="000000"/>
          <w:szCs w:val="24"/>
          <w:lang w:eastAsia="ru-RU"/>
        </w:rPr>
      </w:pPr>
      <w:r>
        <w:rPr>
          <w:rFonts w:eastAsia="Times New Roman" w:cs="Times New Roman"/>
          <w:color w:val="000000"/>
          <w:szCs w:val="24"/>
          <w:lang w:eastAsia="ru-RU"/>
        </w:rPr>
        <w:t>Поступившие товары распределяются по торговым точкам и в любой момент можно получить такое распределение.</w:t>
      </w:r>
    </w:p>
    <w:p w14:paraId="3679F14C">
      <w:pPr>
        <w:jc w:val="both"/>
        <w:rPr>
          <w:rFonts w:eastAsia="Times New Roman" w:cs="Times New Roman"/>
          <w:color w:val="000000"/>
          <w:szCs w:val="24"/>
          <w:lang w:eastAsia="ru-RU"/>
        </w:rPr>
      </w:pPr>
      <w:r>
        <w:rPr>
          <w:rFonts w:eastAsia="Times New Roman" w:cs="Times New Roman"/>
          <w:color w:val="000000"/>
          <w:szCs w:val="24"/>
          <w:lang w:eastAsia="ru-RU"/>
        </w:rPr>
        <w:t>Продавцы торговых точек ведут продажу товаров, учитывая все сделанные продажи, фиксируя номенклатуру и количество проданного товара, а продавцы универмагов и магазинов дополнительно фиксируют имена и характеристики покупателей, что позволяет вести учет покупателей и сделанных ими покупок. В процессе торговли торговые точки вправе менять цены на товары в зависимости от спроса и предложения товаров, а также по согласованию передавать товары в другую торговую точку.</w:t>
      </w:r>
    </w:p>
    <w:p w14:paraId="7F2AC44D">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26B9BA0E">
      <w:pPr>
        <w:numPr>
          <w:ilvl w:val="0"/>
          <w:numId w:val="2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поставщиков, поставляющих указанный вид товара, либо некоторый товар в объеме, не менее заданного, за весь период сотрудничества, либо за указанный период.</w:t>
      </w:r>
    </w:p>
    <w:p w14:paraId="3E237D22">
      <w:pPr>
        <w:numPr>
          <w:ilvl w:val="0"/>
          <w:numId w:val="2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покупателей, купивших указанный вид товара за некоторый период, либо сделавших покупку товара в объеме, не менее заданного.</w:t>
      </w:r>
    </w:p>
    <w:p w14:paraId="72845737">
      <w:pPr>
        <w:numPr>
          <w:ilvl w:val="0"/>
          <w:numId w:val="2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номенклатуру и объем товаров в указанной торговой точке.</w:t>
      </w:r>
    </w:p>
    <w:p w14:paraId="5A12DF53">
      <w:pPr>
        <w:numPr>
          <w:ilvl w:val="0"/>
          <w:numId w:val="2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об объеме и ценах на указанный товар по всем торговым точкам, по торговым точкам заданного типа, по конкретной торговой точке.</w:t>
      </w:r>
    </w:p>
    <w:p w14:paraId="210E6738">
      <w:pPr>
        <w:numPr>
          <w:ilvl w:val="0"/>
          <w:numId w:val="25"/>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выработке на одного продавца за указанный период по всем торговым точкам, по торговым точкам заданного типа.</w:t>
      </w:r>
    </w:p>
    <w:p w14:paraId="409A90AE">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выработке отдельно взятого продавца отдельно взятой торговой точки за указанный период.</w:t>
      </w:r>
    </w:p>
    <w:p w14:paraId="04AD4C0A">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об объеме продаж указанного товара за некоторый период по всем торговым точкам, по торговым точкам заданного типа, по конкретной торговой точке.</w:t>
      </w:r>
    </w:p>
    <w:p w14:paraId="074AD388">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заработной плате продавцов по всем торговым точкам, по торговым точкам заданного типа, по конкретной торговой точке.</w:t>
      </w:r>
    </w:p>
    <w:p w14:paraId="5CA1CF36">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поставках определенного товара указанным поставщиком за все время поставок, либо за некоторый период.</w:t>
      </w:r>
    </w:p>
    <w:p w14:paraId="46973D68">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об отношении объема продаж к объему торговых площадей, либо к числу торговых залов, либо к числу прилавков по торговым точкам указанного типа, о выработке отдельно взятого продавца торговой точки, по заданной торговой точке.</w:t>
      </w:r>
    </w:p>
    <w:p w14:paraId="331BA31D">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рентабельности торговой точки: соотношение объема продаж к накладным расходам (суммарная заработная плата продавцов +платежи за аренду, коммунальные услуги) за указанный период.</w:t>
      </w:r>
    </w:p>
    <w:p w14:paraId="464D4B54">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поставках товаров по указанному номеру заказа.</w:t>
      </w:r>
    </w:p>
    <w:p w14:paraId="1E4FAD69">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покупателях указанного товара за обозначенный, либо за весь период, по всем торговым точкам, по торговым точкам указанного типа, по данной торговой точке.</w:t>
      </w:r>
    </w:p>
    <w:p w14:paraId="71BC4B17">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наиболее активных покупателях по всем торговым точкам, по торговым точкам указанного типа, по данной торговой точке.</w:t>
      </w:r>
    </w:p>
    <w:p w14:paraId="5F99A92A">
      <w:pPr>
        <w:numPr>
          <w:ilvl w:val="0"/>
          <w:numId w:val="26"/>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данные о товарообороте торговой точки, либо всех торговых определенной группы за указанный период.</w:t>
      </w:r>
    </w:p>
    <w:p w14:paraId="24FB9B2F">
      <w:pPr>
        <w:jc w:val="both"/>
        <w:rPr>
          <w:rFonts w:eastAsia="Times New Roman" w:cs="Times New Roman"/>
          <w:b/>
          <w:bCs/>
          <w:color w:val="000000"/>
          <w:szCs w:val="24"/>
          <w:lang w:eastAsia="ru-RU"/>
        </w:rPr>
      </w:pPr>
    </w:p>
    <w:p w14:paraId="637D1544">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11: Информационная система ВУЗа</w:t>
      </w:r>
    </w:p>
    <w:p w14:paraId="50A5BE93">
      <w:pPr>
        <w:jc w:val="both"/>
        <w:rPr>
          <w:rFonts w:eastAsia="Times New Roman" w:cs="Times New Roman"/>
          <w:color w:val="000000"/>
          <w:szCs w:val="24"/>
          <w:lang w:eastAsia="ru-RU"/>
        </w:rPr>
      </w:pPr>
      <w:r>
        <w:rPr>
          <w:rFonts w:eastAsia="Times New Roman" w:cs="Times New Roman"/>
          <w:color w:val="000000"/>
          <w:szCs w:val="24"/>
          <w:lang w:eastAsia="ru-RU"/>
        </w:rPr>
        <w:t>Студенты, организованные в группы, учатся на одном из факультетов, возглавляемом деканатом, в функции которого входит контроль за учебным процессом. В учебном процессе участвуют преподаватели кафедр, административно относящиеся к одному из факультетов. Преподаватели подразделяются наследующие категории: ассистенты, преподаватели, старшие преподаватели, доценты, профессора. Ассистенты и преподаватели могут обучаться в аспирантуре, ст. преподаватели, доценты, могут возглавлять научные темы, профессора – научные направления. Преподаватели любой из категории в свое время могли защитить кандидатскую, а доценты и профессора и докторскую диссертацию, при этом преподаватели могут занимать должности доцента и профессора только, если они имеют соответственно звания доцента и профессора.</w:t>
      </w:r>
    </w:p>
    <w:p w14:paraId="018CE453">
      <w:pPr>
        <w:jc w:val="both"/>
        <w:rPr>
          <w:rFonts w:eastAsia="Times New Roman" w:cs="Times New Roman"/>
          <w:color w:val="000000"/>
          <w:szCs w:val="24"/>
          <w:lang w:eastAsia="ru-RU"/>
        </w:rPr>
      </w:pPr>
      <w:r>
        <w:rPr>
          <w:rFonts w:eastAsia="Times New Roman" w:cs="Times New Roman"/>
          <w:color w:val="000000"/>
          <w:szCs w:val="24"/>
          <w:lang w:eastAsia="ru-RU"/>
        </w:rPr>
        <w:t>Учебный процесс регламентируется учебным планом, в котором указывается, какие учебные дисциплины на каких курсах и в каких семестрах читаются для студентов каждого года набора, с указанием количества часов на каждый вид занятий по дисциплине (виды занятий: лекции, семинары, лабораторные работы,</w:t>
      </w:r>
    </w:p>
    <w:p w14:paraId="151FEC3E">
      <w:pPr>
        <w:jc w:val="both"/>
        <w:rPr>
          <w:rFonts w:eastAsia="Times New Roman" w:cs="Times New Roman"/>
          <w:color w:val="000000"/>
          <w:szCs w:val="24"/>
          <w:lang w:eastAsia="ru-RU"/>
        </w:rPr>
      </w:pPr>
      <w:r>
        <w:rPr>
          <w:rFonts w:eastAsia="Times New Roman" w:cs="Times New Roman"/>
          <w:color w:val="000000"/>
          <w:szCs w:val="24"/>
          <w:lang w:eastAsia="ru-RU"/>
        </w:rPr>
        <w:t>консультации, курсовые работы, ИР и т.д.) и формы контроля (зачет, экзамен). Перед началом учебного семестра деканаты раздают на кафедры учебные поручения, в которых указываются какие кафедры (не обязательно относящиеся к данному факультету), какие дисциплины и для каких групп должны вести в очередном семестре. Руководствуясь ими, на кафедрах осуществляется распределение нагрузки, при этом по одной дисциплине в одной группе разные виды занятий могут вести один или несколько разных преподавателей кафедры (с учетом категории преподавателей, например, ассистент не может читать лекции, а профессор никогда не будет проводить лабораторные работы). Преподаватель может вести занятия по одной или нескольким дисциплинам для студентов как своего, так и других факультетов. Сведения о проведенных экзаменах и зачетах собираются деканатом.</w:t>
      </w:r>
    </w:p>
    <w:p w14:paraId="04B6C0D3">
      <w:pPr>
        <w:jc w:val="both"/>
        <w:rPr>
          <w:rFonts w:eastAsia="Times New Roman" w:cs="Times New Roman"/>
          <w:color w:val="000000"/>
          <w:szCs w:val="24"/>
          <w:lang w:eastAsia="ru-RU"/>
        </w:rPr>
      </w:pPr>
      <w:r>
        <w:rPr>
          <w:rFonts w:eastAsia="Times New Roman" w:cs="Times New Roman"/>
          <w:color w:val="000000"/>
          <w:szCs w:val="24"/>
          <w:lang w:eastAsia="ru-RU"/>
        </w:rPr>
        <w:t>По окончании обучения студент выполняет дипломную работу, руководителем которой является преподаватель с кафедры, относящейся к тому же факультету, где обучается студент, при этом преподаватель может руководить несколькими студентами.</w:t>
      </w:r>
    </w:p>
    <w:p w14:paraId="72100367">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6B5F7712">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студентов указанных групп либо указанного курса (курсов) факультета полностью, по половому признаку, году рождения, возрасту, признаку наличия детей, по признаку получения и размеру стипендии.</w:t>
      </w:r>
    </w:p>
    <w:p w14:paraId="4867DE4E">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преподавателей указанных кафедр либо указанного факультета полностью, либо указанных категорий (ассистенты, доценты, профессора и т.д.) по половому признаку, году рождения, возрасту, признаку наличия и количеству детей, размеру заработной платы, являющихся аспирантами, защитивших кандидатские, докторские диссертации в указанный период.</w:t>
      </w:r>
    </w:p>
    <w:p w14:paraId="53C83E69">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тем кандидатских и докторских диссертаций, защитивших сотрудниками указанной кафедры либо указанного факультета.</w:t>
      </w:r>
    </w:p>
    <w:p w14:paraId="440F2773">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кафедр, проводящих занятия в указанной группе либо на указанном курсе указанного факультета в указанном семестре, либо за указанный период.</w:t>
      </w:r>
    </w:p>
    <w:p w14:paraId="1469306F">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преподавателей, проводивших(проводящих) занятия по указанной дисциплине в указанной группе либо на указанном курсе указанного факультета.</w:t>
      </w:r>
    </w:p>
    <w:p w14:paraId="2273DB02">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преподавателей проводивших(проводящих) лекционные, семинарские и другие виды занятий в указанной группе либо на указанном курсе указанного факультета в указанном семестре, либо за указанный период.</w:t>
      </w:r>
    </w:p>
    <w:p w14:paraId="51A5968B">
      <w:pPr>
        <w:numPr>
          <w:ilvl w:val="0"/>
          <w:numId w:val="27"/>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студентов указанных групп, сдавших зачет либо экзамен по указанной дисциплине с указанной оценкой.</w:t>
      </w:r>
    </w:p>
    <w:p w14:paraId="588D42E3">
      <w:pPr>
        <w:numPr>
          <w:ilvl w:val="0"/>
          <w:numId w:val="2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студентов указанных групп или указанного курса указанного факультета, сдавших указанную сессию на отлично, без троек, без двоек.</w:t>
      </w:r>
    </w:p>
    <w:p w14:paraId="3E4BE9FD">
      <w:pPr>
        <w:numPr>
          <w:ilvl w:val="0"/>
          <w:numId w:val="2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преподавателей, принимающих (принимавших)экзамены в указанных группах, по указанным дисциплинам, в указанном семестре.</w:t>
      </w:r>
    </w:p>
    <w:p w14:paraId="015C5B7E">
      <w:pPr>
        <w:numPr>
          <w:ilvl w:val="0"/>
          <w:numId w:val="2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студентов указанных групп, либо которым заданный преподаватель поставил некоторую оценку за экзамен по определенным дисциплинам, в указанных семестрах, за некоторый период.</w:t>
      </w:r>
    </w:p>
    <w:p w14:paraId="4F2E9650">
      <w:pPr>
        <w:numPr>
          <w:ilvl w:val="0"/>
          <w:numId w:val="2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студентов и тем дипломных работ, выполняемых ими на указанной кафедре либо у указанного преподавателя.</w:t>
      </w:r>
    </w:p>
    <w:p w14:paraId="494954FA">
      <w:pPr>
        <w:numPr>
          <w:ilvl w:val="0"/>
          <w:numId w:val="2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руководителей дипломных работ с указанной кафедры, либо факультета полностью и раздельно по некоторым категориям преподавателей.</w:t>
      </w:r>
    </w:p>
    <w:p w14:paraId="1D4DDEED">
      <w:pPr>
        <w:numPr>
          <w:ilvl w:val="0"/>
          <w:numId w:val="28"/>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нагрузку преподавателей (название дисциплины, количество часов), ее объем по отдельным видам занятий и общую нагрузку в указанном семестре для конкретного преподавателя либо для преподавателей указанной кафедры.</w:t>
      </w:r>
    </w:p>
    <w:p w14:paraId="4F6DF759">
      <w:pPr>
        <w:jc w:val="both"/>
        <w:rPr>
          <w:rFonts w:eastAsia="Times New Roman" w:cs="Times New Roman"/>
          <w:b/>
          <w:bCs/>
          <w:color w:val="000000"/>
          <w:szCs w:val="24"/>
          <w:lang w:eastAsia="ru-RU"/>
        </w:rPr>
      </w:pPr>
    </w:p>
    <w:p w14:paraId="48B6F596">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12: Информационная система железнодорожной пассажирской станции</w:t>
      </w:r>
    </w:p>
    <w:p w14:paraId="2DF856AE">
      <w:pPr>
        <w:jc w:val="both"/>
        <w:rPr>
          <w:rFonts w:eastAsia="Times New Roman" w:cs="Times New Roman"/>
          <w:color w:val="000000"/>
          <w:szCs w:val="24"/>
          <w:lang w:eastAsia="ru-RU"/>
        </w:rPr>
      </w:pPr>
      <w:r>
        <w:rPr>
          <w:rFonts w:eastAsia="Times New Roman" w:cs="Times New Roman"/>
          <w:color w:val="000000"/>
          <w:szCs w:val="24"/>
          <w:lang w:eastAsia="ru-RU"/>
        </w:rPr>
        <w:t>Работников железнодорожной станции можно подразделить на водителей подвижного состава, диспетчеров, ремонтников подвижного состава, путей, кассиров, работников службы подготовки составов, справочной службы и других, которые административно относятся каждый к своему отделу. Каждая из перечисленных категорий работников имеет уникальные атрибуты-характеристики, определяемые профессиональной направленностью. В отделах существует разбиение работников на бригады. Отделы возглавляются начальниками, которые представляют собой администрацию железнодорожной станции. В функции администрации входит планирование маршрутов, составление расписаний, формирование кадрового состава железнодорожной станции. За каждым локомотивом закрепляется локомотивная бригада. За несколькими локомотивами закрепляется бригада техников-ремонтников, выполняющая рейсовый и плановый тех осмотр (по определенному графику), ремонт, техническое обслуживание. Водители локомотивов обязаны проходить каждый год медосмотр, не прошедших медосмотр необходимо перевести на другую работу. Локомотив должен своевременно осматриваться техниками-ремонтниками и при необходимости ремонтироваться. Подготовка к рейсу включает в себя техническую часть (рейсовый техосмотр, мелкий ремонт) и обслуживающую часть (уборка вагонов, запас продуктов питания и т.п.).</w:t>
      </w:r>
    </w:p>
    <w:p w14:paraId="2B222D39">
      <w:pPr>
        <w:jc w:val="both"/>
        <w:rPr>
          <w:rFonts w:eastAsia="Times New Roman" w:cs="Times New Roman"/>
          <w:color w:val="000000"/>
          <w:szCs w:val="24"/>
          <w:lang w:eastAsia="ru-RU"/>
        </w:rPr>
      </w:pPr>
      <w:r>
        <w:rPr>
          <w:rFonts w:eastAsia="Times New Roman" w:cs="Times New Roman"/>
          <w:color w:val="000000"/>
          <w:szCs w:val="24"/>
          <w:lang w:eastAsia="ru-RU"/>
        </w:rPr>
        <w:t>В расписании указывается тип поезда (скорый, пассажирский . . .), номер поезда, дни и время отправления и прибытия, маршрут (начальный и конечный пункты назначения, основные узловые станции), стоимость билета. Билеты на поезд</w:t>
      </w:r>
    </w:p>
    <w:p w14:paraId="592DBFA5">
      <w:pPr>
        <w:jc w:val="both"/>
        <w:rPr>
          <w:rFonts w:eastAsia="Times New Roman" w:cs="Times New Roman"/>
          <w:color w:val="000000"/>
          <w:szCs w:val="24"/>
          <w:lang w:eastAsia="ru-RU"/>
        </w:rPr>
      </w:pPr>
      <w:r>
        <w:rPr>
          <w:rFonts w:eastAsia="Times New Roman" w:cs="Times New Roman"/>
          <w:color w:val="000000"/>
          <w:szCs w:val="24"/>
          <w:lang w:eastAsia="ru-RU"/>
        </w:rPr>
        <w:t>можно приобрести заранее или забронировать в железнодорожных кассах. До отправления поезда, если есть необходимость, билет можно вернуть. Отправление поездов может быть задержано из-за опозданий поездов, погодных условий, технических неполадок.</w:t>
      </w:r>
    </w:p>
    <w:p w14:paraId="4B1DF1E9">
      <w:pPr>
        <w:jc w:val="both"/>
        <w:rPr>
          <w:rFonts w:eastAsia="Times New Roman" w:cs="Times New Roman"/>
          <w:color w:val="000000"/>
          <w:szCs w:val="24"/>
          <w:lang w:eastAsia="ru-RU"/>
        </w:rPr>
      </w:pPr>
      <w:r>
        <w:rPr>
          <w:rFonts w:eastAsia="Times New Roman" w:cs="Times New Roman"/>
          <w:color w:val="000000"/>
          <w:szCs w:val="24"/>
          <w:lang w:eastAsia="ru-RU"/>
        </w:rPr>
        <w:t>Железнодорожные маршруты можно разделить на следующие категории: внутренние, международные, туристические, специальные маршруты. Пассажиры могут сдавать свои вещи в багажное отделение.</w:t>
      </w:r>
    </w:p>
    <w:p w14:paraId="56D650BC">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76E41502">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всех работников железнодорожной станции, начальников отделов, работников указанного отдела, по стажу работы на станции, половому признаку, возрасту, признаку наличия и количества детей, размеру заработной платы.</w:t>
      </w:r>
    </w:p>
    <w:p w14:paraId="2706F054">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работников в бригаде, по всем отделам, в указанном отделе, обслуживающих некоторый локомотив, по возрасту, суммарной (средней) зарплате в бригаде.</w:t>
      </w:r>
    </w:p>
    <w:p w14:paraId="503E9112">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водителей локомотивов, прошедших медосмотр либо не прошедших медосмотр в указанный год, по половому признаку, возрасту, размеру заработной платы.</w:t>
      </w:r>
    </w:p>
    <w:p w14:paraId="0B502F1E">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локомотивов, приписанных к железнодорожной станции, находящихся на ней в указанное время, повремени прибытия на станции, по количеству совершенных маршрутов.</w:t>
      </w:r>
    </w:p>
    <w:p w14:paraId="1E2C41A1">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локомотивов, прошедших плановый техосмотр за определенный период времени, отправленных в ремонт в обозначенное время, ремонтированных указанное число раз, по количеству совершенных рейсов до ремонта, по возрасту локомотива.</w:t>
      </w:r>
    </w:p>
    <w:p w14:paraId="22DE8C04">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поездов на указанном маршруте, по длительности маршрута, по цене билета и по всем этим критериям сразу.</w:t>
      </w:r>
    </w:p>
    <w:p w14:paraId="4EAE36B7">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отмененных рейсов полностью, в указанном направлении, по указанному маршруту.</w:t>
      </w:r>
    </w:p>
    <w:p w14:paraId="0C75EC57">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задержанных рейсов полностью, по указанной причине, по указанному маршруту, и количество сданных билетов за время задержки.</w:t>
      </w:r>
    </w:p>
    <w:p w14:paraId="22F881A0">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среднее количество проданных билетов за указанный интервал времени на определенные маршруты, по длительности маршрута, по цене билета.</w:t>
      </w:r>
    </w:p>
    <w:p w14:paraId="32919D8F">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маршрутов указанной категории, следующих в определенном направлении.</w:t>
      </w:r>
    </w:p>
    <w:p w14:paraId="175646E7">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пассажиров на указанном рейсе, уехавших в указанный день, уехавших за границу в указанный день, по признаку сдачи вещей в багажное отделение, по половому признаку, по возрасту.</w:t>
      </w:r>
    </w:p>
    <w:p w14:paraId="63EAB820">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невыкупленных билетов на указанном рейс, день, некоторый маршрут.</w:t>
      </w:r>
    </w:p>
    <w:p w14:paraId="3EA683E9">
      <w:pPr>
        <w:numPr>
          <w:ilvl w:val="0"/>
          <w:numId w:val="29"/>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общее число сданных билетов на указанный рейс, день, маршрут.</w:t>
      </w:r>
    </w:p>
    <w:p w14:paraId="151F44C9">
      <w:pPr>
        <w:jc w:val="both"/>
        <w:rPr>
          <w:rFonts w:eastAsia="Times New Roman" w:cs="Times New Roman"/>
          <w:b/>
          <w:bCs/>
          <w:color w:val="000000"/>
          <w:szCs w:val="24"/>
          <w:lang w:eastAsia="ru-RU"/>
        </w:rPr>
      </w:pPr>
    </w:p>
    <w:p w14:paraId="6B9E7CE7">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13: Информационная система зоопарка</w:t>
      </w:r>
    </w:p>
    <w:p w14:paraId="3A2A985D">
      <w:pPr>
        <w:jc w:val="both"/>
        <w:rPr>
          <w:rFonts w:eastAsia="Times New Roman" w:cs="Times New Roman"/>
          <w:color w:val="000000"/>
          <w:szCs w:val="24"/>
          <w:lang w:eastAsia="ru-RU"/>
        </w:rPr>
      </w:pPr>
      <w:r>
        <w:rPr>
          <w:rFonts w:eastAsia="Times New Roman" w:cs="Times New Roman"/>
          <w:color w:val="000000"/>
          <w:szCs w:val="24"/>
          <w:lang w:eastAsia="ru-RU"/>
        </w:rPr>
        <w:t>Служащих зоопарка можно подразделить на несколько категорий: ветеринары, уборщики, дрессировщики, строители-ремонтники, работники администрации. Каждая из перечисленных категорий работников имеет уникальные атрибуты-характеристики, определяемые профессиональной направленностью. За каждым животным ухаживает определенный круг служащих, причем только ветеринарам, уборщикам и дрессировщикам разрешен доступ в клетки к животным.</w:t>
      </w:r>
    </w:p>
    <w:p w14:paraId="0F23F7BD">
      <w:pPr>
        <w:jc w:val="both"/>
        <w:rPr>
          <w:rFonts w:eastAsia="Times New Roman" w:cs="Times New Roman"/>
          <w:color w:val="000000"/>
          <w:szCs w:val="24"/>
          <w:lang w:eastAsia="ru-RU"/>
        </w:rPr>
      </w:pPr>
      <w:r>
        <w:rPr>
          <w:rFonts w:eastAsia="Times New Roman" w:cs="Times New Roman"/>
          <w:color w:val="000000"/>
          <w:szCs w:val="24"/>
          <w:lang w:eastAsia="ru-RU"/>
        </w:rPr>
        <w:t>В зоопарке обитают животные различных климатических зон, поэтому часть животных на зиму необходимо переводить в отапливаемые помещения. Животных можно подразделить на хищников и травоядных. При расселении животных по клеткам необходимо учитывать не только потребности данного вида, но и их совместимость с животными в соседних клетках (нельзя рядом селить, например, волков и их добычу - различных копытных).</w:t>
      </w:r>
    </w:p>
    <w:p w14:paraId="71E3B9DD">
      <w:pPr>
        <w:jc w:val="both"/>
        <w:rPr>
          <w:rFonts w:eastAsia="Times New Roman" w:cs="Times New Roman"/>
          <w:color w:val="000000"/>
          <w:szCs w:val="24"/>
          <w:lang w:eastAsia="ru-RU"/>
        </w:rPr>
      </w:pPr>
      <w:r>
        <w:rPr>
          <w:rFonts w:eastAsia="Times New Roman" w:cs="Times New Roman"/>
          <w:color w:val="000000"/>
          <w:szCs w:val="24"/>
          <w:lang w:eastAsia="ru-RU"/>
        </w:rPr>
        <w:t>Для кормления животных необходимы различные типы кормов: растительный, живой, мясо и различные комбикорма. Растительный корм это фрукты и овощи, зерно и сено. Живой корм - мыши, птицы, корм для рыб. Для каждого вида животных рассчитывается свой рацион, который в свою очередь варьируется в зависимости от возраста, физического состояния животного и сезона. Таким образом, у каждого животного в зоопарке имеется меню на каждый день, в котором указывается количество и время кормлений в день, количество и вид пищи (обезьянам необходимы фрукты и овощи, мелким хищникам - хорькам, ласкам, совам, некоторым кошачьим, змеям - надо давать мышей). У зоопарка имеются поставщики кормов для животных. Каждый поставщик специализируются на каких-то конкретных видах кормов. Часть кормов зоопарк может производить сам: запасать сено, разводить мышей и т.д.</w:t>
      </w:r>
    </w:p>
    <w:p w14:paraId="485E59EE">
      <w:pPr>
        <w:jc w:val="both"/>
        <w:rPr>
          <w:rFonts w:eastAsia="Times New Roman" w:cs="Times New Roman"/>
          <w:color w:val="000000"/>
          <w:szCs w:val="24"/>
          <w:lang w:eastAsia="ru-RU"/>
        </w:rPr>
      </w:pPr>
      <w:r>
        <w:rPr>
          <w:rFonts w:eastAsia="Times New Roman" w:cs="Times New Roman"/>
          <w:color w:val="000000"/>
          <w:szCs w:val="24"/>
          <w:lang w:eastAsia="ru-RU"/>
        </w:rPr>
        <w:t>Ветеринары должны проводить медосмотры, следить за весом, ростом, развитием животного, ставить своевременно прививки и заносить все эти данные в карточку, которая заводится на каждую особь при ее появлении в зоопарке. Больным животным назначается лечение и при необходимости их можно изолировать в стационаре.</w:t>
      </w:r>
    </w:p>
    <w:p w14:paraId="66ACE908">
      <w:pPr>
        <w:jc w:val="both"/>
        <w:rPr>
          <w:rFonts w:eastAsia="Times New Roman" w:cs="Times New Roman"/>
          <w:color w:val="000000"/>
          <w:szCs w:val="24"/>
          <w:lang w:eastAsia="ru-RU"/>
        </w:rPr>
      </w:pPr>
      <w:r>
        <w:rPr>
          <w:rFonts w:eastAsia="Times New Roman" w:cs="Times New Roman"/>
          <w:color w:val="000000"/>
          <w:szCs w:val="24"/>
          <w:lang w:eastAsia="ru-RU"/>
        </w:rPr>
        <w:t>При определенных условиях (наличие пары особей, подходящих по возрасту, физическому состоянию) можно ожидать появления потомства. Потомство отданной пары животных при достижении ими положенного возраста можно либо оставить в зоопарке, создав для них подходящие условия содержания, либо обменяться с другими зоопарками или просто раздать в другие зоопарки – по решению администрации.</w:t>
      </w:r>
    </w:p>
    <w:p w14:paraId="1274D57D">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272EE05F">
      <w:pPr>
        <w:numPr>
          <w:ilvl w:val="0"/>
          <w:numId w:val="30"/>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служащих зоопарка, либо служащих данной категории полностью, по продолжительсти работы в зоопарке, по половому признаку, возрасту, размеру заработной платы.</w:t>
      </w:r>
    </w:p>
    <w:p w14:paraId="4C626CAF">
      <w:pPr>
        <w:numPr>
          <w:ilvl w:val="0"/>
          <w:numId w:val="30"/>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служащих зоопарка, ответственных за указанный вид животных либо за конкретную особь за все время пребывания животного в зоопарке, за указанный период времени.</w:t>
      </w:r>
    </w:p>
    <w:p w14:paraId="76F05D0C">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служащих зоопарка в, имеющих доступ к указанному виду животных либо к конкретной особи.</w:t>
      </w:r>
    </w:p>
    <w:p w14:paraId="7E2E8FA4">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всех животных в зоопарке либо животных указанного вида, живших в указанной клетке все время пребывания в зоопарке, по половому признаку, возрасту, весу, росту.</w:t>
      </w:r>
    </w:p>
    <w:p w14:paraId="5B497133">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нуждающихся в теплом помещении на зиму, полностью животных только указанного вида или указанного возраста.</w:t>
      </w:r>
    </w:p>
    <w:p w14:paraId="2B889DA7">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животных, которым поставлена указанная прививка, либо переболевших некоторой болезнью, по длительности пребывания в зоопарке, половому признаку, возрасту, признаку наличия и количеству потомства.</w:t>
      </w:r>
    </w:p>
    <w:p w14:paraId="3314C744">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всех животных, совместимых с указанным видом, либо только тех животных, которых необходимо переселить, или тех, которые нуждаются в теплом помещении.</w:t>
      </w:r>
    </w:p>
    <w:p w14:paraId="3F2D4D00">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поставщиков кормов полностью, либо поставляющих только определенный корм, поставлявших в указанный период, по количеству поставляемого корма, цене, датам поставок.</w:t>
      </w:r>
    </w:p>
    <w:p w14:paraId="47EFD5E9">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объем кормов, производимых зоопарком полностью, либо только тех кормов, в поставках которых зоопарк не нуждается (обеспечивает себя сам).</w:t>
      </w:r>
    </w:p>
    <w:p w14:paraId="56EE2E79">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животных полностью, либо указанного вида, которым необходим определенный тип кормов, в указанном сезоне, возрасте или круглый год.</w:t>
      </w:r>
    </w:p>
    <w:p w14:paraId="0A79C834">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полную информацию (рост, вес, прививки, болезни, дата поступления в зоопарк или дата рождения, возраст, количество потомства) обо всех животных, или о животных только данного вида, о конкретном животном, об особи, живущей в указанной клетке.</w:t>
      </w:r>
    </w:p>
    <w:p w14:paraId="7D022A1C">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животных, от которых можно ожидать потомство в перспективе, в указанный период.</w:t>
      </w:r>
    </w:p>
    <w:p w14:paraId="57166F5A">
      <w:pPr>
        <w:numPr>
          <w:ilvl w:val="0"/>
          <w:numId w:val="31"/>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зоопарков, с которыми был произведен обмен животными в целом или животными только указанного вида.</w:t>
      </w:r>
    </w:p>
    <w:p w14:paraId="12BAC137">
      <w:pPr>
        <w:keepNext/>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14: Информационная система театра</w:t>
      </w:r>
    </w:p>
    <w:p w14:paraId="21931594">
      <w:pPr>
        <w:jc w:val="both"/>
        <w:rPr>
          <w:rFonts w:eastAsia="Times New Roman" w:cs="Times New Roman"/>
          <w:color w:val="000000"/>
          <w:szCs w:val="24"/>
          <w:lang w:eastAsia="ru-RU"/>
        </w:rPr>
      </w:pPr>
      <w:r>
        <w:rPr>
          <w:rFonts w:eastAsia="Times New Roman" w:cs="Times New Roman"/>
          <w:color w:val="000000"/>
          <w:szCs w:val="24"/>
          <w:lang w:eastAsia="ru-RU"/>
        </w:rPr>
        <w:t>Работников театра можно подразделить на актеров, музыкантов, постановщиков и служащих. Каждая из перечисленных категорий имеет уникальные атрибуты-характеристики и может подразделяться (например, постановщики) на более мелкие категории. Театр возглавляет директор, в функции которого входят контроль за постановками спектаклей, утверждение репертуара, принятие на работу новых служащих, приглашение актеров и постановщиков. Актеры, музыканты и постановщики, работающие в театре, могут уезжать на гастроли. Актеры театра могут иметь звания заслуженных и народных артистов, могут быть лауреатами конкурсов. Также актерами театра могут быть и студенты театральных училищ.</w:t>
      </w:r>
    </w:p>
    <w:p w14:paraId="22AF83E4">
      <w:pPr>
        <w:jc w:val="both"/>
        <w:rPr>
          <w:rFonts w:eastAsia="Times New Roman" w:cs="Times New Roman"/>
          <w:color w:val="000000"/>
          <w:szCs w:val="24"/>
          <w:lang w:eastAsia="ru-RU"/>
        </w:rPr>
      </w:pPr>
      <w:r>
        <w:rPr>
          <w:rFonts w:eastAsia="Times New Roman" w:cs="Times New Roman"/>
          <w:color w:val="000000"/>
          <w:szCs w:val="24"/>
          <w:lang w:eastAsia="ru-RU"/>
        </w:rPr>
        <w:t>Каждый актер имеет свои вокальные и внешние данные (пол, возраст, голос, рост и т.п.), которые могут подходить для каких-то ролей, а для каких-то нет (не всегда женщина может сыграть мужчину и наоборот).</w:t>
      </w:r>
    </w:p>
    <w:p w14:paraId="4263935A">
      <w:pPr>
        <w:jc w:val="both"/>
        <w:rPr>
          <w:rFonts w:eastAsia="Times New Roman" w:cs="Times New Roman"/>
          <w:color w:val="000000"/>
          <w:szCs w:val="24"/>
          <w:lang w:eastAsia="ru-RU"/>
        </w:rPr>
      </w:pPr>
      <w:r>
        <w:rPr>
          <w:rFonts w:eastAsia="Times New Roman" w:cs="Times New Roman"/>
          <w:color w:val="000000"/>
          <w:szCs w:val="24"/>
          <w:lang w:eastAsia="ru-RU"/>
        </w:rPr>
        <w:t>Для постановки любого спектакля необходимо подобрать актеров на роли ид ублеров на каждую главную роль. Естественно, что один и тот же актер не может играть более одной роли в спектакле, но может играть несколько ролей в различных спектаклях. У спектакля также имеется режиссер-постановщик, художник-постановщик, дирижер-постановщик, автор. Спектакли можно подразделить по жанрам: музыкальная комедия, трагедия, оперетта и пр. С другой стороны, спектакли можно подразделить на детские, молодежные и пр. В репертуаре театра указывается какие спектакли, в какие дни и в какое время будут проходить, а также даты премьер. В кассах театра можно заранее приобрести билеты или абонемент на любые спектакли. Абонемент обычно включает в себя билеты на спектакли либо конкретного автора, либо конкретного жанра. Цена билетов зависит от места, и спектакля. На премьеры билеты дороже. Администрацией театра фиксируется количество проданных билетов на каждый спектакль.</w:t>
      </w:r>
    </w:p>
    <w:p w14:paraId="0118AF27">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2B041B46">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и общее число все работников театра, актеров, музыкантов, по стажу работы в театре, по половому признаку, году рождения, возрасту, признаку наличия и количества детей, размеру заработной платы.</w:t>
      </w:r>
    </w:p>
    <w:p w14:paraId="5797176F">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спектаклей, указанных в репертуаре на данный сезон, уже сыгранных спектаклей, спектаклей указанного жанра, когда-либо сыгранных в этом театре, за указанный период.</w:t>
      </w:r>
    </w:p>
    <w:p w14:paraId="5A6ADBD8">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всех поставленных спектаклей, спектаклей указанного жанра, когда-либо поставленных в этом театре, поставленных за указанный период.</w:t>
      </w:r>
    </w:p>
    <w:p w14:paraId="5080DFCF">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авторов поставленных спектаклей, авторов, живших в указанном веке, авторов указанной страны, авторов спектаклей указанного жанра, когда-либо поставленных в этом театре, поставленных за указанный период времени.</w:t>
      </w:r>
    </w:p>
    <w:p w14:paraId="7B16E914">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спектаклей указанного жанра, некоторого автора, авторов обозначенной страны, спектаклей, написанных в определенном веке, впервые поставленных на сцене указанного театра в обозначенный период времени.</w:t>
      </w:r>
    </w:p>
    <w:p w14:paraId="38F89F26">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актеров, подходящих по своим данным на указанную роль.</w:t>
      </w:r>
    </w:p>
    <w:p w14:paraId="34FE4A73">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общее число и список актеров театра, имеющих звания, получивших их за некоторый период, на указанных конкурсах, по половому признаку, по возрасту.</w:t>
      </w:r>
    </w:p>
    <w:p w14:paraId="1A7AE8DC">
      <w:pPr>
        <w:numPr>
          <w:ilvl w:val="0"/>
          <w:numId w:val="32"/>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актеров и постановщиков, приезжавших когда-либо на гастроли в театр за указанный период, перечень уезжавших на гастроли в определенное время с данным спектаклем.</w:t>
      </w:r>
    </w:p>
    <w:p w14:paraId="7843F38B">
      <w:pPr>
        <w:numPr>
          <w:ilvl w:val="0"/>
          <w:numId w:val="3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для указанного спектакля: актеров, их дублеров, имена режиссера-постановщика, художника-постановщика, дирижера-постановщика, авторов, дату  премьеры.</w:t>
      </w:r>
    </w:p>
    <w:p w14:paraId="61E32177">
      <w:pPr>
        <w:numPr>
          <w:ilvl w:val="0"/>
          <w:numId w:val="3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ролей, сыгранных указанным актером всего, за некоторый период времени, в спектаклях определенного жанра, в спектаклях указанного режиссера-постановщика, в детских спектаклях.</w:t>
      </w:r>
    </w:p>
    <w:p w14:paraId="6187C9BD">
      <w:pPr>
        <w:numPr>
          <w:ilvl w:val="0"/>
          <w:numId w:val="3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сведения о числе проданных билетов на все спектакли, на конкретный спектакль, на премьеры, за указанный период, в том числе проданных предварительно.</w:t>
      </w:r>
    </w:p>
    <w:p w14:paraId="31534D00">
      <w:pPr>
        <w:numPr>
          <w:ilvl w:val="0"/>
          <w:numId w:val="3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общую сумму вырученных денег за указанный спектакль, за некоторый период времени.</w:t>
      </w:r>
    </w:p>
    <w:p w14:paraId="63BDBDB5">
      <w:pPr>
        <w:numPr>
          <w:ilvl w:val="0"/>
          <w:numId w:val="33"/>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свободных мест на все спектакли, на конкретный спектакль, на премьеры.</w:t>
      </w:r>
    </w:p>
    <w:p w14:paraId="0123B840">
      <w:pPr>
        <w:jc w:val="both"/>
        <w:rPr>
          <w:rFonts w:eastAsia="Times New Roman" w:cs="Times New Roman"/>
          <w:b/>
          <w:bCs/>
          <w:color w:val="000000"/>
          <w:szCs w:val="24"/>
          <w:lang w:eastAsia="ru-RU"/>
        </w:rPr>
      </w:pPr>
    </w:p>
    <w:p w14:paraId="52602D84">
      <w:pPr>
        <w:jc w:val="both"/>
        <w:rPr>
          <w:rFonts w:eastAsia="Times New Roman" w:cs="Times New Roman"/>
          <w:b/>
          <w:bCs/>
          <w:color w:val="000000"/>
          <w:szCs w:val="24"/>
          <w:lang w:eastAsia="ru-RU"/>
        </w:rPr>
      </w:pPr>
      <w:r>
        <w:rPr>
          <w:rFonts w:eastAsia="Times New Roman" w:cs="Times New Roman"/>
          <w:b/>
          <w:bCs/>
          <w:color w:val="000000"/>
          <w:szCs w:val="24"/>
          <w:lang w:eastAsia="ru-RU"/>
        </w:rPr>
        <w:t>Вариант 15: Информационная система фотоцентра</w:t>
      </w:r>
    </w:p>
    <w:p w14:paraId="4EBEF89F">
      <w:pPr>
        <w:jc w:val="both"/>
        <w:rPr>
          <w:rFonts w:eastAsia="Times New Roman" w:cs="Times New Roman"/>
          <w:color w:val="000000"/>
          <w:szCs w:val="24"/>
          <w:lang w:eastAsia="ru-RU"/>
        </w:rPr>
      </w:pPr>
      <w:r>
        <w:rPr>
          <w:rFonts w:eastAsia="Times New Roman" w:cs="Times New Roman"/>
          <w:color w:val="000000"/>
          <w:szCs w:val="24"/>
          <w:lang w:eastAsia="ru-RU"/>
        </w:rPr>
        <w:t>Фотоцентр имеет главный офис и сеть филиалов и киосков приема заказов, расположенных по определенным адресам. Филиалы и киоски различаются количество рабочих мест. В киосках осуществляется только прием заказов, поэтому каждый киоск прикреплен к определенному филиалу, в котором эти заказы выполняются. В филиалах имеется необходимое оборудование для проявки плёнок печати фотографий. Филиалы и киоски принимают заказы на проявку пленок, печать фотографий и проявку, и печать вместе. В заказе на печать указывается количество фотографий с каждого кадра, общее количество фотографий, формат, тип бумаги и срочность выполнения заказа. При заказе большого количества фотографий предоставляются скидки. Срочные заказы принимаются только в филиалах, и они имеют цену в два раза больше, чем обычный заказ. При приобретении дисконтной карты клиент получает значительные скидки на печать фотографий. Пленка, приобретенная в том же филиале, куда она принесена на проявку, проявляется бесплатно.</w:t>
      </w:r>
    </w:p>
    <w:p w14:paraId="0F54BEA3">
      <w:pPr>
        <w:jc w:val="both"/>
        <w:rPr>
          <w:rFonts w:eastAsia="Times New Roman" w:cs="Times New Roman"/>
          <w:color w:val="000000"/>
          <w:szCs w:val="24"/>
          <w:lang w:eastAsia="ru-RU"/>
        </w:rPr>
      </w:pPr>
      <w:r>
        <w:rPr>
          <w:rFonts w:eastAsia="Times New Roman" w:cs="Times New Roman"/>
          <w:color w:val="000000"/>
          <w:szCs w:val="24"/>
          <w:lang w:eastAsia="ru-RU"/>
        </w:rPr>
        <w:t>Клиентов можно разделить на профессионалов и любителей. Профессионалам, приносящим заказы в один и тот же филиал, могут быть предложены персональные скидки. Фотомагазины и киоски предлагают к продаже различные фототовары: фотопленки, фотоаппараты, альбомы и другие фото принадлежности. Фотомагазины также предлагают дополнительные виды услуг: фотографии на документы, реставрация фотографий, прокат фотоаппаратов, художественное фото, предоставление услуг профессионального фотографа.</w:t>
      </w:r>
    </w:p>
    <w:p w14:paraId="412222A5">
      <w:pPr>
        <w:jc w:val="both"/>
        <w:rPr>
          <w:rFonts w:eastAsia="Times New Roman" w:cs="Times New Roman"/>
          <w:color w:val="000000"/>
          <w:szCs w:val="24"/>
          <w:lang w:eastAsia="ru-RU"/>
        </w:rPr>
      </w:pPr>
      <w:r>
        <w:rPr>
          <w:rFonts w:eastAsia="Times New Roman" w:cs="Times New Roman"/>
          <w:color w:val="000000"/>
          <w:szCs w:val="24"/>
          <w:lang w:eastAsia="ru-RU"/>
        </w:rPr>
        <w:t>Сведения о выполненных заказах и продаже различных фототоваров собираются и обрабатываются, и на основе этой информации делается общий заказ на поставку расходных материалов (фотобумага, фотопленка, химические реактивы), фототоваров и оборудования. Полученные товары и материалы распределяются в соответствии с запросами по киоскам и магазинам. У фотоцентра может быть несколько поставщиков, которые специализируются на различных поставках, либо на поставках фототоваров различных фирм.</w:t>
      </w:r>
    </w:p>
    <w:p w14:paraId="5597ECF5">
      <w:pPr>
        <w:jc w:val="both"/>
        <w:rPr>
          <w:rFonts w:eastAsia="Times New Roman" w:cs="Times New Roman"/>
          <w:color w:val="000000"/>
          <w:szCs w:val="24"/>
          <w:lang w:eastAsia="ru-RU"/>
        </w:rPr>
      </w:pPr>
      <w:r>
        <w:rPr>
          <w:rFonts w:eastAsia="Times New Roman" w:cs="Times New Roman"/>
          <w:i/>
          <w:iCs/>
          <w:color w:val="000000"/>
          <w:szCs w:val="24"/>
          <w:lang w:eastAsia="ru-RU"/>
        </w:rPr>
        <w:t>Виды запросов в информационной системе:</w:t>
      </w:r>
    </w:p>
    <w:p w14:paraId="406A44C0">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пунктов приема заказов на фотоработы по филиалам, по киоскам приема заказов, в целом по фотоцентру.</w:t>
      </w:r>
    </w:p>
    <w:p w14:paraId="47DC5A1C">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заказов на фотоработы по филиалам, киоскам приема заказов, в целом по фотоцентру, поступивших в течение некоторого периода времени.</w:t>
      </w:r>
    </w:p>
    <w:p w14:paraId="6B79AE46">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и общее число заказов (отдельно простых и срочных) на отдельные виды фоторабот по указанному филиалу, киоску приема заказов, поступивших в течение некоторого периода времени.</w:t>
      </w:r>
    </w:p>
    <w:p w14:paraId="361FA5EC">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сумму выручки с заказов (отдельно простых и срочных) на отдельные виды фоторабот по указанному филиалу, киоску приема заказов, поступивших в течение некоторого периода времени.</w:t>
      </w:r>
    </w:p>
    <w:p w14:paraId="772D1730">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количество отпечатанных фотографий в рамках простых и срочных заказов по указанному филиалу, киоску приема заказов, фотоцентру в целом за некоторый период времени.</w:t>
      </w:r>
    </w:p>
    <w:p w14:paraId="17DF7F15">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количество проявленных фотопленок в рамках простых и срочных заказов по указанному филиалу, киоску приема заказов, фотоцентру в целом за некоторый период времени.</w:t>
      </w:r>
    </w:p>
    <w:p w14:paraId="741AF8CE">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поставщиков в целом по фотоцентру, поставщиков отдельных видов фототоваров, сделавших поставки в некоторый период, поставки определенного объема.</w:t>
      </w:r>
    </w:p>
    <w:p w14:paraId="49C7EF2C">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список клиентов в целом по фотоцентру, клиентов указанного филиала, имеющих скидки, сделавших заказы определенного объема.</w:t>
      </w:r>
    </w:p>
    <w:p w14:paraId="162F3A09">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сумму выручки от реализации фототоваров в целом по фотоцентру, по указанному филиалу, проданных в течение некоторого периода времени.</w:t>
      </w:r>
    </w:p>
    <w:p w14:paraId="2CD236F3">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фототоваров и фирм, их производящих, которые пользуются наибольшим спросом в целом по фотоцентру, в указанном филиале.</w:t>
      </w:r>
    </w:p>
    <w:p w14:paraId="1792CD4A">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реализованных фототоваров и объемы их реализации в целом по фотоцентру, по указанному филиалу, проданных в течение некоторого периода времени.</w:t>
      </w:r>
    </w:p>
    <w:p w14:paraId="75DA4E85">
      <w:pPr>
        <w:numPr>
          <w:ilvl w:val="0"/>
          <w:numId w:val="34"/>
        </w:numPr>
        <w:ind w:left="0" w:firstLine="0"/>
        <w:jc w:val="both"/>
        <w:rPr>
          <w:rFonts w:eastAsia="Times New Roman" w:cs="Times New Roman"/>
          <w:color w:val="000000"/>
          <w:szCs w:val="24"/>
          <w:lang w:eastAsia="ru-RU"/>
        </w:rPr>
      </w:pPr>
      <w:r>
        <w:rPr>
          <w:rFonts w:eastAsia="Times New Roman" w:cs="Times New Roman"/>
          <w:color w:val="000000"/>
          <w:szCs w:val="24"/>
          <w:lang w:eastAsia="ru-RU"/>
        </w:rPr>
        <w:t>Получить перечень рабочих мест фотоцентру в целом и указанного профиля.</w:t>
      </w:r>
    </w:p>
    <w:p w14:paraId="53033ED3">
      <w:pPr>
        <w:rPr>
          <w:rFonts w:cs="Times New Roman"/>
          <w:szCs w:val="24"/>
        </w:rPr>
      </w:pPr>
    </w:p>
    <w:p w14:paraId="6B7E8473"/>
    <w:sectPr>
      <w:pgSz w:w="11906" w:h="16838"/>
      <w:pgMar w:top="567" w:right="850" w:bottom="568"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804030504040204"/>
    <w:charset w:val="CC"/>
    <w:family w:val="swiss"/>
    <w:pitch w:val="default"/>
    <w:sig w:usb0="E1002AFF" w:usb1="C000605B" w:usb2="00000029" w:usb3="00000000" w:csb0="200101FF" w:csb1="20280000"/>
  </w:font>
  <w:font w:name="Verdana">
    <w:panose1 w:val="020B0604030504040204"/>
    <w:charset w:val="CC"/>
    <w:family w:val="swiss"/>
    <w:pitch w:val="default"/>
    <w:sig w:usb0="A10006FF" w:usb1="4000205B" w:usb2="00000010" w:usb3="00000000" w:csb0="2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B3F3B"/>
    <w:multiLevelType w:val="multilevel"/>
    <w:tmpl w:val="046B3F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8B24490"/>
    <w:multiLevelType w:val="multilevel"/>
    <w:tmpl w:val="08B244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BCA719A"/>
    <w:multiLevelType w:val="multilevel"/>
    <w:tmpl w:val="0BCA719A"/>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E73779C"/>
    <w:multiLevelType w:val="multilevel"/>
    <w:tmpl w:val="0E7377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F247CC1"/>
    <w:multiLevelType w:val="multilevel"/>
    <w:tmpl w:val="0F247CC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F6720D8"/>
    <w:multiLevelType w:val="multilevel"/>
    <w:tmpl w:val="0F6720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C2B5513"/>
    <w:multiLevelType w:val="multilevel"/>
    <w:tmpl w:val="1C2B5513"/>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E7365CE"/>
    <w:multiLevelType w:val="multilevel"/>
    <w:tmpl w:val="1E7365CE"/>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4575E48"/>
    <w:multiLevelType w:val="multilevel"/>
    <w:tmpl w:val="24575E4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4DF4353"/>
    <w:multiLevelType w:val="multilevel"/>
    <w:tmpl w:val="24DF4353"/>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5CE7995"/>
    <w:multiLevelType w:val="multilevel"/>
    <w:tmpl w:val="25CE7995"/>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9B83D2A"/>
    <w:multiLevelType w:val="multilevel"/>
    <w:tmpl w:val="29B83D2A"/>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bullet"/>
      <w:lvlText w:val=""/>
      <w:lvlJc w:val="left"/>
      <w:pPr>
        <w:ind w:left="1800" w:hanging="360"/>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2">
    <w:nsid w:val="2D1D5AF1"/>
    <w:multiLevelType w:val="multilevel"/>
    <w:tmpl w:val="2D1D5AF1"/>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F785098"/>
    <w:multiLevelType w:val="multilevel"/>
    <w:tmpl w:val="2F7850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6EC3019"/>
    <w:multiLevelType w:val="multilevel"/>
    <w:tmpl w:val="36EC30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7A567DB"/>
    <w:multiLevelType w:val="multilevel"/>
    <w:tmpl w:val="37A567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F6A0EBC"/>
    <w:multiLevelType w:val="multilevel"/>
    <w:tmpl w:val="3F6A0E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F966F25"/>
    <w:multiLevelType w:val="multilevel"/>
    <w:tmpl w:val="4F966F25"/>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FE416DF"/>
    <w:multiLevelType w:val="multilevel"/>
    <w:tmpl w:val="4FE416DF"/>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77440C2"/>
    <w:multiLevelType w:val="multilevel"/>
    <w:tmpl w:val="577440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8173C64"/>
    <w:multiLevelType w:val="multilevel"/>
    <w:tmpl w:val="58173C64"/>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5A053981"/>
    <w:multiLevelType w:val="multilevel"/>
    <w:tmpl w:val="5A0539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A6B7277"/>
    <w:multiLevelType w:val="multilevel"/>
    <w:tmpl w:val="5A6B72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AA37530"/>
    <w:multiLevelType w:val="multilevel"/>
    <w:tmpl w:val="5AA375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D30342F"/>
    <w:multiLevelType w:val="multilevel"/>
    <w:tmpl w:val="5D30342F"/>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FCA218A"/>
    <w:multiLevelType w:val="multilevel"/>
    <w:tmpl w:val="5FCA21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11D69F9"/>
    <w:multiLevelType w:val="multilevel"/>
    <w:tmpl w:val="611D69F9"/>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5745CDC"/>
    <w:multiLevelType w:val="multilevel"/>
    <w:tmpl w:val="65745C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6547B7D"/>
    <w:multiLevelType w:val="multilevel"/>
    <w:tmpl w:val="66547B7D"/>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772E0063"/>
    <w:multiLevelType w:val="multilevel"/>
    <w:tmpl w:val="772E00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773927E8"/>
    <w:multiLevelType w:val="multilevel"/>
    <w:tmpl w:val="773927E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79DB1ADE"/>
    <w:multiLevelType w:val="multilevel"/>
    <w:tmpl w:val="79DB1ADE"/>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7A59030B"/>
    <w:multiLevelType w:val="multilevel"/>
    <w:tmpl w:val="7A59030B"/>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DB153AF"/>
    <w:multiLevelType w:val="multilevel"/>
    <w:tmpl w:val="7DB153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4"/>
  </w:num>
  <w:num w:numId="3">
    <w:abstractNumId w:val="1"/>
  </w:num>
  <w:num w:numId="4">
    <w:abstractNumId w:val="6"/>
  </w:num>
  <w:num w:numId="5">
    <w:abstractNumId w:val="21"/>
  </w:num>
  <w:num w:numId="6">
    <w:abstractNumId w:val="27"/>
  </w:num>
  <w:num w:numId="7">
    <w:abstractNumId w:val="33"/>
  </w:num>
  <w:num w:numId="8">
    <w:abstractNumId w:val="3"/>
  </w:num>
  <w:num w:numId="9">
    <w:abstractNumId w:val="10"/>
  </w:num>
  <w:num w:numId="10">
    <w:abstractNumId w:val="19"/>
  </w:num>
  <w:num w:numId="11">
    <w:abstractNumId w:val="31"/>
  </w:num>
  <w:num w:numId="12">
    <w:abstractNumId w:val="26"/>
  </w:num>
  <w:num w:numId="13">
    <w:abstractNumId w:val="20"/>
  </w:num>
  <w:num w:numId="14">
    <w:abstractNumId w:val="8"/>
  </w:num>
  <w:num w:numId="15">
    <w:abstractNumId w:val="5"/>
  </w:num>
  <w:num w:numId="16">
    <w:abstractNumId w:val="15"/>
  </w:num>
  <w:num w:numId="17">
    <w:abstractNumId w:val="17"/>
  </w:num>
  <w:num w:numId="18">
    <w:abstractNumId w:val="30"/>
  </w:num>
  <w:num w:numId="19">
    <w:abstractNumId w:val="7"/>
  </w:num>
  <w:num w:numId="20">
    <w:abstractNumId w:val="24"/>
  </w:num>
  <w:num w:numId="21">
    <w:abstractNumId w:val="32"/>
  </w:num>
  <w:num w:numId="22">
    <w:abstractNumId w:val="29"/>
  </w:num>
  <w:num w:numId="23">
    <w:abstractNumId w:val="28"/>
  </w:num>
  <w:num w:numId="24">
    <w:abstractNumId w:val="14"/>
  </w:num>
  <w:num w:numId="25">
    <w:abstractNumId w:val="23"/>
  </w:num>
  <w:num w:numId="26">
    <w:abstractNumId w:val="9"/>
  </w:num>
  <w:num w:numId="27">
    <w:abstractNumId w:val="25"/>
  </w:num>
  <w:num w:numId="28">
    <w:abstractNumId w:val="2"/>
  </w:num>
  <w:num w:numId="29">
    <w:abstractNumId w:val="0"/>
  </w:num>
  <w:num w:numId="30">
    <w:abstractNumId w:val="16"/>
  </w:num>
  <w:num w:numId="31">
    <w:abstractNumId w:val="18"/>
  </w:num>
  <w:num w:numId="32">
    <w:abstractNumId w:val="13"/>
  </w:num>
  <w:num w:numId="33">
    <w:abstractNumId w:val="12"/>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6D5"/>
    <w:rsid w:val="00027518"/>
    <w:rsid w:val="000402EC"/>
    <w:rsid w:val="000B185D"/>
    <w:rsid w:val="000C5014"/>
    <w:rsid w:val="000E6F09"/>
    <w:rsid w:val="00110B7C"/>
    <w:rsid w:val="00181BCE"/>
    <w:rsid w:val="00194DAE"/>
    <w:rsid w:val="001A74A8"/>
    <w:rsid w:val="001F1E8E"/>
    <w:rsid w:val="001F5B50"/>
    <w:rsid w:val="002049D1"/>
    <w:rsid w:val="00205898"/>
    <w:rsid w:val="002100CD"/>
    <w:rsid w:val="00235927"/>
    <w:rsid w:val="00251180"/>
    <w:rsid w:val="002B2219"/>
    <w:rsid w:val="002B3FD7"/>
    <w:rsid w:val="00315261"/>
    <w:rsid w:val="00363A2F"/>
    <w:rsid w:val="00366354"/>
    <w:rsid w:val="003B6379"/>
    <w:rsid w:val="003F580A"/>
    <w:rsid w:val="00423087"/>
    <w:rsid w:val="004341CA"/>
    <w:rsid w:val="004826D5"/>
    <w:rsid w:val="004C33A7"/>
    <w:rsid w:val="004D368A"/>
    <w:rsid w:val="005000AE"/>
    <w:rsid w:val="00505445"/>
    <w:rsid w:val="005C60B4"/>
    <w:rsid w:val="005D0897"/>
    <w:rsid w:val="005E1AA7"/>
    <w:rsid w:val="006171BE"/>
    <w:rsid w:val="00641D78"/>
    <w:rsid w:val="006715A8"/>
    <w:rsid w:val="00675BEF"/>
    <w:rsid w:val="006A7417"/>
    <w:rsid w:val="0072669E"/>
    <w:rsid w:val="007303D2"/>
    <w:rsid w:val="00783100"/>
    <w:rsid w:val="007A7483"/>
    <w:rsid w:val="007E08EC"/>
    <w:rsid w:val="008041D9"/>
    <w:rsid w:val="00857883"/>
    <w:rsid w:val="00864711"/>
    <w:rsid w:val="008C5112"/>
    <w:rsid w:val="009234E1"/>
    <w:rsid w:val="00930DA2"/>
    <w:rsid w:val="00942566"/>
    <w:rsid w:val="009A4685"/>
    <w:rsid w:val="009B5996"/>
    <w:rsid w:val="009C44F0"/>
    <w:rsid w:val="009C7463"/>
    <w:rsid w:val="009D3CB0"/>
    <w:rsid w:val="00A1330E"/>
    <w:rsid w:val="00A16903"/>
    <w:rsid w:val="00A22D28"/>
    <w:rsid w:val="00B1486D"/>
    <w:rsid w:val="00B17361"/>
    <w:rsid w:val="00B259DC"/>
    <w:rsid w:val="00B63676"/>
    <w:rsid w:val="00B8395F"/>
    <w:rsid w:val="00B906CC"/>
    <w:rsid w:val="00BB082F"/>
    <w:rsid w:val="00BD4EEA"/>
    <w:rsid w:val="00BE6CC0"/>
    <w:rsid w:val="00C80B37"/>
    <w:rsid w:val="00CA6540"/>
    <w:rsid w:val="00CB55D3"/>
    <w:rsid w:val="00CC570A"/>
    <w:rsid w:val="00D01D3C"/>
    <w:rsid w:val="00D158FB"/>
    <w:rsid w:val="00D83294"/>
    <w:rsid w:val="00D92577"/>
    <w:rsid w:val="00DC52E2"/>
    <w:rsid w:val="00E22C8C"/>
    <w:rsid w:val="00ED7F76"/>
    <w:rsid w:val="00F04934"/>
    <w:rsid w:val="00F43705"/>
    <w:rsid w:val="00F55247"/>
    <w:rsid w:val="00F80878"/>
    <w:rsid w:val="00F961BF"/>
    <w:rsid w:val="00FA522D"/>
    <w:rsid w:val="00FB62A4"/>
    <w:rsid w:val="00FC270D"/>
    <w:rsid w:val="00FD1B55"/>
    <w:rsid w:val="7C6F04D8"/>
    <w:rsid w:val="FFBFBED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HAnsi" w:cstheme="minorBidi"/>
      <w:kern w:val="0"/>
      <w:sz w:val="24"/>
      <w:szCs w:val="22"/>
      <w:lang w:val="ru-RU" w:eastAsia="en-US" w:bidi="ar-SA"/>
      <w14:ligatures w14:val="none"/>
    </w:rPr>
  </w:style>
  <w:style w:type="paragraph" w:styleId="2">
    <w:name w:val="heading 2"/>
    <w:basedOn w:val="1"/>
    <w:link w:val="19"/>
    <w:qFormat/>
    <w:uiPriority w:val="9"/>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1"/>
    <w:link w:val="17"/>
    <w:qFormat/>
    <w:uiPriority w:val="9"/>
    <w:pPr>
      <w:spacing w:before="100" w:beforeAutospacing="1" w:after="100" w:afterAutospacing="1"/>
      <w:outlineLvl w:val="2"/>
    </w:pPr>
    <w:rPr>
      <w:rFonts w:eastAsia="Times New Roman" w:cs="Times New Roman"/>
      <w:b/>
      <w:bCs/>
      <w:sz w:val="27"/>
      <w:szCs w:val="27"/>
      <w:lang w:eastAsia="ru-RU"/>
    </w:rPr>
  </w:style>
  <w:style w:type="paragraph" w:styleId="4">
    <w:name w:val="heading 6"/>
    <w:basedOn w:val="1"/>
    <w:link w:val="20"/>
    <w:qFormat/>
    <w:uiPriority w:val="9"/>
    <w:pPr>
      <w:spacing w:before="100" w:beforeAutospacing="1" w:after="100" w:afterAutospacing="1"/>
      <w:outlineLvl w:val="5"/>
    </w:pPr>
    <w:rPr>
      <w:rFonts w:eastAsia="Times New Roman" w:cs="Times New Roman"/>
      <w:b/>
      <w:bCs/>
      <w:sz w:val="15"/>
      <w:szCs w:val="15"/>
      <w:lang w:eastAsia="ru-RU"/>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5"/>
    <w:semiHidden/>
    <w:unhideWhenUsed/>
    <w:uiPriority w:val="99"/>
    <w:rPr>
      <w:rFonts w:ascii="Tahoma" w:hAnsi="Tahoma" w:cs="Tahoma"/>
      <w:sz w:val="16"/>
      <w:szCs w:val="16"/>
    </w:rPr>
  </w:style>
  <w:style w:type="paragraph" w:styleId="8">
    <w:name w:val="Body Text Indent"/>
    <w:basedOn w:val="1"/>
    <w:link w:val="22"/>
    <w:uiPriority w:val="0"/>
    <w:pPr>
      <w:spacing w:after="120"/>
      <w:ind w:left="283"/>
    </w:pPr>
    <w:rPr>
      <w:rFonts w:eastAsia="Times New Roman" w:cs="Times New Roman"/>
      <w:szCs w:val="24"/>
      <w:lang w:eastAsia="ru-RU"/>
    </w:rPr>
  </w:style>
  <w:style w:type="character" w:styleId="9">
    <w:name w:val="FollowedHyperlink"/>
    <w:basedOn w:val="5"/>
    <w:semiHidden/>
    <w:unhideWhenUsed/>
    <w:uiPriority w:val="99"/>
    <w:rPr>
      <w:color w:val="954F72" w:themeColor="followedHyperlink"/>
      <w:u w:val="single"/>
      <w14:textFill>
        <w14:solidFill>
          <w14:schemeClr w14:val="folHlink"/>
        </w14:solidFill>
      </w14:textFill>
    </w:rPr>
  </w:style>
  <w:style w:type="paragraph" w:styleId="10">
    <w:name w:val="HTML Preformatted"/>
    <w:basedOn w:val="1"/>
    <w:link w:val="24"/>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ru-RU"/>
    </w:rPr>
  </w:style>
  <w:style w:type="character" w:styleId="11">
    <w:name w:val="Hyperlink"/>
    <w:basedOn w:val="5"/>
    <w:unhideWhenUsed/>
    <w:uiPriority w:val="99"/>
    <w:rPr>
      <w:color w:val="0563C1" w:themeColor="hyperlink"/>
      <w:u w:val="single"/>
      <w14:textFill>
        <w14:solidFill>
          <w14:schemeClr w14:val="hlink"/>
        </w14:solidFill>
      </w14:textFill>
    </w:rPr>
  </w:style>
  <w:style w:type="character" w:styleId="12">
    <w:name w:val="line number"/>
    <w:basedOn w:val="5"/>
    <w:semiHidden/>
    <w:unhideWhenUsed/>
    <w:uiPriority w:val="99"/>
  </w:style>
  <w:style w:type="paragraph" w:styleId="13">
    <w:name w:val="Normal (Web)"/>
    <w:basedOn w:val="1"/>
    <w:link w:val="23"/>
    <w:uiPriority w:val="99"/>
    <w:pPr>
      <w:spacing w:before="24" w:after="24"/>
      <w:ind w:left="24"/>
    </w:pPr>
    <w:rPr>
      <w:rFonts w:ascii="Verdana" w:hAnsi="Verdana" w:eastAsia="Times New Roman" w:cs="Times New Roman"/>
      <w:color w:val="000000"/>
      <w:sz w:val="19"/>
      <w:szCs w:val="19"/>
      <w:lang w:eastAsia="ru-RU"/>
    </w:rPr>
  </w:style>
  <w:style w:type="table" w:styleId="14">
    <w:name w:val="Table Grid"/>
    <w:basedOn w:val="6"/>
    <w:uiPriority w:val="59"/>
    <w:pPr>
      <w:spacing w:after="0" w:line="240" w:lineRule="auto"/>
    </w:pPr>
    <w:rPr>
      <w:rFonts w:ascii="Times New Roman" w:hAnsi="Times New Roman" w:eastAsia="Times New Roman" w:cs="Times New Roman"/>
      <w:kern w:val="0"/>
      <w:sz w:val="20"/>
      <w:szCs w:val="20"/>
      <w:lang w:eastAsia="ru-RU"/>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Unresolved Mention"/>
    <w:basedOn w:val="5"/>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character" w:customStyle="1" w:styleId="17">
    <w:name w:val="Заголовок 3 Знак"/>
    <w:basedOn w:val="5"/>
    <w:link w:val="3"/>
    <w:uiPriority w:val="9"/>
    <w:rPr>
      <w:rFonts w:ascii="Times New Roman" w:hAnsi="Times New Roman" w:eastAsia="Times New Roman" w:cs="Times New Roman"/>
      <w:b/>
      <w:bCs/>
      <w:kern w:val="0"/>
      <w:sz w:val="27"/>
      <w:szCs w:val="27"/>
      <w:lang w:eastAsia="ru-RU"/>
      <w14:ligatures w14:val="none"/>
    </w:rPr>
  </w:style>
  <w:style w:type="character" w:customStyle="1" w:styleId="18">
    <w:name w:val="sr-only"/>
    <w:basedOn w:val="5"/>
    <w:uiPriority w:val="0"/>
  </w:style>
  <w:style w:type="character" w:customStyle="1" w:styleId="19">
    <w:name w:val="Заголовок 2 Знак"/>
    <w:basedOn w:val="5"/>
    <w:link w:val="2"/>
    <w:uiPriority w:val="9"/>
    <w:rPr>
      <w:rFonts w:ascii="Times New Roman" w:hAnsi="Times New Roman" w:eastAsia="Times New Roman" w:cs="Times New Roman"/>
      <w:b/>
      <w:bCs/>
      <w:kern w:val="0"/>
      <w:sz w:val="36"/>
      <w:szCs w:val="36"/>
      <w:lang w:eastAsia="ru-RU"/>
      <w14:ligatures w14:val="none"/>
    </w:rPr>
  </w:style>
  <w:style w:type="character" w:customStyle="1" w:styleId="20">
    <w:name w:val="Заголовок 6 Знак"/>
    <w:basedOn w:val="5"/>
    <w:link w:val="4"/>
    <w:uiPriority w:val="9"/>
    <w:rPr>
      <w:rFonts w:ascii="Times New Roman" w:hAnsi="Times New Roman" w:eastAsia="Times New Roman" w:cs="Times New Roman"/>
      <w:b/>
      <w:bCs/>
      <w:kern w:val="0"/>
      <w:sz w:val="15"/>
      <w:szCs w:val="15"/>
      <w:lang w:eastAsia="ru-RU"/>
      <w14:ligatures w14:val="none"/>
    </w:rPr>
  </w:style>
  <w:style w:type="character" w:customStyle="1" w:styleId="21">
    <w:name w:val="Неразрешенное упоминание1"/>
    <w:basedOn w:val="5"/>
    <w:semiHidden/>
    <w:unhideWhenUsed/>
    <w:uiPriority w:val="99"/>
    <w:rPr>
      <w:color w:val="605E5C"/>
      <w:shd w:val="clear" w:color="auto" w:fill="E1DFDD"/>
    </w:rPr>
  </w:style>
  <w:style w:type="character" w:customStyle="1" w:styleId="22">
    <w:name w:val="Основной текст с отступом Знак"/>
    <w:basedOn w:val="5"/>
    <w:link w:val="8"/>
    <w:uiPriority w:val="0"/>
    <w:rPr>
      <w:rFonts w:ascii="Times New Roman" w:hAnsi="Times New Roman" w:eastAsia="Times New Roman" w:cs="Times New Roman"/>
      <w:kern w:val="0"/>
      <w:sz w:val="24"/>
      <w:szCs w:val="24"/>
      <w:lang w:eastAsia="ru-RU"/>
      <w14:ligatures w14:val="none"/>
    </w:rPr>
  </w:style>
  <w:style w:type="character" w:customStyle="1" w:styleId="23">
    <w:name w:val="Обычный (Интернет) Знак"/>
    <w:link w:val="13"/>
    <w:uiPriority w:val="99"/>
    <w:rPr>
      <w:rFonts w:ascii="Verdana" w:hAnsi="Verdana" w:eastAsia="Times New Roman" w:cs="Times New Roman"/>
      <w:color w:val="000000"/>
      <w:kern w:val="0"/>
      <w:sz w:val="19"/>
      <w:szCs w:val="19"/>
      <w:lang w:eastAsia="ru-RU"/>
      <w14:ligatures w14:val="none"/>
    </w:rPr>
  </w:style>
  <w:style w:type="character" w:customStyle="1" w:styleId="24">
    <w:name w:val="Стандартный HTML Знак"/>
    <w:basedOn w:val="5"/>
    <w:link w:val="10"/>
    <w:uiPriority w:val="99"/>
    <w:rPr>
      <w:rFonts w:ascii="Courier New" w:hAnsi="Courier New" w:eastAsia="Times New Roman" w:cs="Courier New"/>
      <w:kern w:val="0"/>
      <w:sz w:val="20"/>
      <w:szCs w:val="20"/>
      <w:lang w:eastAsia="ru-RU"/>
      <w14:ligatures w14:val="none"/>
    </w:rPr>
  </w:style>
  <w:style w:type="character" w:customStyle="1" w:styleId="25">
    <w:name w:val="Текст выноски Знак"/>
    <w:basedOn w:val="5"/>
    <w:link w:val="7"/>
    <w:semiHidden/>
    <w:uiPriority w:val="99"/>
    <w:rPr>
      <w:rFonts w:ascii="Tahoma" w:hAnsi="Tahoma" w:cs="Tahoma"/>
      <w:kern w:val="0"/>
      <w:sz w:val="16"/>
      <w:szCs w:val="16"/>
      <w14:ligatures w14:val="none"/>
    </w:rPr>
  </w:style>
  <w:style w:type="paragraph" w:customStyle="1" w:styleId="26">
    <w:name w:val="c1"/>
    <w:basedOn w:val="1"/>
    <w:uiPriority w:val="0"/>
    <w:pPr>
      <w:spacing w:before="100" w:beforeAutospacing="1" w:after="100" w:afterAutospacing="1"/>
    </w:pPr>
    <w:rPr>
      <w:rFonts w:eastAsia="Times New Roman" w:cs="Times New Roman"/>
      <w:szCs w:val="24"/>
      <w:lang w:eastAsia="ru-RU"/>
    </w:rPr>
  </w:style>
  <w:style w:type="character" w:customStyle="1" w:styleId="27">
    <w:name w:val="c0"/>
    <w:basedOn w:val="5"/>
    <w:uiPriority w:val="0"/>
  </w:style>
  <w:style w:type="paragraph" w:customStyle="1" w:styleId="28">
    <w:name w:val="c2"/>
    <w:basedOn w:val="1"/>
    <w:uiPriority w:val="0"/>
    <w:pPr>
      <w:spacing w:before="100" w:beforeAutospacing="1" w:after="100" w:afterAutospacing="1"/>
    </w:pPr>
    <w:rPr>
      <w:rFonts w:eastAsia="Times New Roman" w:cs="Times New Roman"/>
      <w:szCs w:val="24"/>
      <w:lang w:eastAsia="ru-RU"/>
    </w:rPr>
  </w:style>
  <w:style w:type="character" w:customStyle="1" w:styleId="29">
    <w:name w:val="c7"/>
    <w:basedOn w:val="5"/>
    <w:uiPriority w:val="0"/>
  </w:style>
  <w:style w:type="character" w:customStyle="1" w:styleId="30">
    <w:name w:val="c4"/>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9473</Words>
  <Characters>54002</Characters>
  <Lines>450</Lines>
  <Paragraphs>126</Paragraphs>
  <TotalTime>127</TotalTime>
  <ScaleCrop>false</ScaleCrop>
  <LinksUpToDate>false</LinksUpToDate>
  <CharactersWithSpaces>63349</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2026-05-14T04:03:00Z</dcterms:created>
  <dc:creator>Лариса Цымбалюк</dc:creator>
  <cp:lastModifiedBy>Роман Михайлов</cp:lastModifiedBy>
  <dcterms:modified xsi:type="dcterms:W3CDTF">2026-05-16T21:15:38Z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DAFFDAEE9178EA34633F076A08A29F37_42</vt:lpwstr>
  </property>
</Properties>
</file>