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AAC80">
      <w:pPr>
        <w:spacing w:before="0" w:line="255" w:lineRule="auto"/>
        <w:ind w:left="0" w:leftChars="0" w:firstLine="0" w:firstLineChars="0"/>
        <w:jc w:val="center"/>
        <w:rPr>
          <w:rFonts w:hint="default" w:ascii="Times New Roman Regular" w:hAnsi="Times New Roman Regular" w:eastAsia="Calibri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 w:val="0"/>
          <w:bCs w:val="0"/>
          <w:sz w:val="28"/>
          <w:szCs w:val="28"/>
        </w:rPr>
        <w:t>Министерство науки и высшего образования Российской Федерации</w:t>
      </w:r>
    </w:p>
    <w:p w14:paraId="17B89008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Федеральное государственное бюджетное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образовательное учреждение высшего образования</w:t>
      </w:r>
    </w:p>
    <w:p w14:paraId="1E7A3B1B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«Новгородский государственный университет имени Ярослава Мудрого»</w:t>
      </w:r>
    </w:p>
    <w:p w14:paraId="523A3720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ПОЛИТЕХНИЧЕСКИЙ ИНСТИТУТ</w:t>
      </w:r>
    </w:p>
    <w:p w14:paraId="1E61A8EF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</w:p>
    <w:p w14:paraId="239A984A">
      <w:pPr>
        <w:spacing w:before="0" w:after="2280" w:line="255" w:lineRule="auto"/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КАФЕДРА ИНФОРМАЦИОННЫХ ТЕХНОЛОГИЙ И СИСТЕМ</w:t>
      </w:r>
    </w:p>
    <w:p w14:paraId="14F741A0">
      <w:pPr>
        <w:keepNext w:val="0"/>
        <w:keepLines w:val="0"/>
        <w:pageBreakBefore w:val="0"/>
        <w:widowControl/>
        <w:shd w:val="clear" w:color="auto" w:fill="FFFFFF"/>
        <w:tabs>
          <w:tab w:val="left" w:pos="6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280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ru-RU"/>
        </w:rPr>
        <w:t>Спецификация по проекту: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«</w:t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  <w:lang w:val="ru-RU"/>
        </w:rPr>
        <w:t>С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ru-RU"/>
        </w:rPr>
        <w:t xml:space="preserve">истема централизованного управления доступом для 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en-US"/>
        </w:rPr>
        <w:t>l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inux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en-US"/>
        </w:rPr>
        <w:t>-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ru-RU"/>
        </w:rPr>
        <w:t>хостов</w:t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»</w:t>
      </w:r>
    </w:p>
    <w:tbl>
      <w:tblPr>
        <w:tblStyle w:val="12"/>
        <w:tblW w:w="96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712"/>
      </w:tblGrid>
      <w:tr w14:paraId="5B79B2C7">
        <w:trPr>
          <w:trHeight w:val="1278" w:hRule="atLeast"/>
        </w:trPr>
        <w:tc>
          <w:tcPr>
            <w:tcW w:w="4927" w:type="dxa"/>
          </w:tcPr>
          <w:p w14:paraId="6C9D4F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712" w:type="dxa"/>
          </w:tcPr>
          <w:p w14:paraId="6A017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Руководитель</w:t>
            </w:r>
          </w:p>
          <w:p w14:paraId="56751E92">
            <w:pPr>
              <w:keepNext w:val="0"/>
              <w:keepLines w:val="0"/>
              <w:widowControl/>
              <w:suppressLineNumbers w:val="0"/>
              <w:tabs>
                <w:tab w:val="left" w:pos="1906"/>
              </w:tabs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u w:val="single"/>
              </w:rPr>
              <w:tab/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/ Л.Н. Цымбалюк</w:t>
            </w:r>
          </w:p>
          <w:p w14:paraId="6622ADFD">
            <w:pPr>
              <w:keepNext w:val="0"/>
              <w:keepLines w:val="0"/>
              <w:widowControl/>
              <w:suppressLineNumbers w:val="0"/>
              <w:tabs>
                <w:tab w:val="left" w:pos="3611"/>
              </w:tabs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«___»____________202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lang w:val="ru-RU"/>
              </w:rPr>
              <w:t>6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 xml:space="preserve"> г. </w:t>
            </w:r>
          </w:p>
        </w:tc>
      </w:tr>
      <w:tr w14:paraId="4BFFE93F">
        <w:tc>
          <w:tcPr>
            <w:tcW w:w="4927" w:type="dxa"/>
          </w:tcPr>
          <w:p w14:paraId="66CC5D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712" w:type="dxa"/>
          </w:tcPr>
          <w:p w14:paraId="4927FB7B">
            <w:pPr>
              <w:keepNext w:val="0"/>
              <w:keepLines w:val="0"/>
              <w:widowControl/>
              <w:suppressLineNumbers w:val="0"/>
              <w:spacing w:before="24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Студент группы 3093</w:t>
            </w:r>
          </w:p>
          <w:p w14:paraId="1DE766F7">
            <w:pPr>
              <w:keepNext w:val="0"/>
              <w:keepLines w:val="0"/>
              <w:widowControl/>
              <w:suppressLineNumbers w:val="0"/>
              <w:tabs>
                <w:tab w:val="left" w:pos="1906"/>
              </w:tabs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u w:val="single"/>
              </w:rPr>
              <w:tab/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/ Р.А. Михайлов</w:t>
            </w:r>
          </w:p>
          <w:p w14:paraId="5165DDEF">
            <w:pPr>
              <w:keepNext w:val="0"/>
              <w:keepLines w:val="0"/>
              <w:widowControl/>
              <w:suppressLineNumbers w:val="0"/>
              <w:tabs>
                <w:tab w:val="left" w:pos="3611"/>
              </w:tabs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«___»____________202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lang w:val="ru-RU"/>
              </w:rPr>
              <w:t>6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 г.</w:t>
            </w:r>
          </w:p>
        </w:tc>
      </w:tr>
    </w:tbl>
    <w:p w14:paraId="126FF581">
      <w:pPr>
        <w:rPr>
          <w:rFonts w:ascii="SimSun" w:hAnsi="SimSun" w:eastAsia="SimSun" w:cstheme="minorBidi"/>
          <w:b w:val="0"/>
          <w:sz w:val="21"/>
          <w:szCs w:val="28"/>
          <w:lang w:val="en-US" w:eastAsia="zh-CN" w:bidi="ar-SA"/>
        </w:rPr>
        <w:sectPr>
          <w:headerReference r:id="rId5" w:type="default"/>
          <w:pgSz w:w="11906" w:h="16838"/>
          <w:pgMar w:top="1417" w:right="850" w:bottom="1417" w:left="1701" w:header="720" w:footer="720" w:gutter="0"/>
          <w:pgNumType w:fmt="decimal"/>
          <w:cols w:space="0" w:num="1"/>
          <w:rtlGutter w:val="0"/>
          <w:docGrid w:linePitch="360" w:charSpace="0"/>
        </w:sectPr>
      </w:pPr>
    </w:p>
    <w:p w14:paraId="03E4C756">
      <w:pPr>
        <w:ind w:left="0" w:leftChars="0" w:firstLine="0" w:firstLineChars="0"/>
        <w:rPr>
          <w:rFonts w:ascii="SimSun" w:hAnsi="SimSun" w:eastAsia="SimSun" w:cstheme="minorBidi"/>
          <w:b w:val="0"/>
          <w:sz w:val="21"/>
          <w:szCs w:val="28"/>
          <w:lang w:val="en-US" w:eastAsia="zh-CN" w:bidi="ar-SA"/>
        </w:rPr>
      </w:pPr>
    </w:p>
    <w:sdt>
      <w:sdtPr>
        <w:rPr>
          <w:rFonts w:ascii="SimSun" w:hAnsi="SimSun" w:eastAsia="SimSun" w:cstheme="minorBidi"/>
          <w:b w:val="0"/>
          <w:sz w:val="21"/>
          <w:szCs w:val="28"/>
          <w:lang w:val="en-US" w:eastAsia="zh-CN" w:bidi="ar-SA"/>
        </w:rPr>
        <w:id w:val="98729349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 w:eastAsia="zh-CN" w:bidi="ar-SA"/>
        </w:rPr>
      </w:sdtEndPr>
      <w:sdtContent>
        <w:p w14:paraId="48D63D9A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eastAsia="SimSun" w:cs="Times New Roman"/>
              <w:b w:val="0"/>
              <w:bCs w:val="0"/>
              <w:sz w:val="28"/>
              <w:szCs w:val="28"/>
              <w:lang w:val="ru-RU"/>
            </w:rPr>
            <w:t>Содержание</w:t>
          </w:r>
        </w:p>
        <w:p w14:paraId="226B1CDD">
          <w:pPr>
            <w:pStyle w:val="142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_Toc653122251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1 Введение</w:t>
          </w:r>
          <w:r>
            <w:tab/>
          </w:r>
          <w:r>
            <w:fldChar w:fldCharType="begin"/>
          </w:r>
          <w:r>
            <w:instrText xml:space="preserve"> PAGEREF _Toc653122251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743403EB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_Toc1236752740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1.1 Общее описание</w:t>
          </w:r>
          <w:r>
            <w:tab/>
          </w:r>
          <w:r>
            <w:fldChar w:fldCharType="begin"/>
          </w:r>
          <w:r>
            <w:instrText xml:space="preserve"> PAGEREF _Toc1236752740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7B0026EE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_Toc609081867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1.2 Глоссарий</w:t>
          </w:r>
          <w:r>
            <w:tab/>
          </w:r>
          <w:r>
            <w:fldChar w:fldCharType="begin"/>
          </w:r>
          <w:r>
            <w:instrText xml:space="preserve"> PAGEREF _Toc609081867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1A8049E5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_Toc1931877067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1.3 Ссылки</w:t>
          </w:r>
          <w:r>
            <w:tab/>
          </w:r>
          <w:r>
            <w:fldChar w:fldCharType="begin"/>
          </w:r>
          <w:r>
            <w:instrText xml:space="preserve"> PAGEREF _Toc1931877067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0DD8091F">
          <w:pPr>
            <w:pStyle w:val="142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_Toc1252606076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2 Бизнес-требования</w:t>
          </w:r>
          <w:r>
            <w:tab/>
          </w:r>
          <w:r>
            <w:fldChar w:fldCharType="begin"/>
          </w:r>
          <w:r>
            <w:instrText xml:space="preserve"> PAGEREF _Toc1252606076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70948957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_Toc768127791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2.1 Организация</w:t>
          </w:r>
          <w:r>
            <w:tab/>
          </w:r>
          <w:r>
            <w:fldChar w:fldCharType="begin"/>
          </w:r>
          <w:r>
            <w:instrText xml:space="preserve"> PAGEREF _Toc768127791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38788CD8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_Toc1399581220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2.2 Бизнес-задачи</w:t>
          </w:r>
          <w:r>
            <w:tab/>
          </w:r>
          <w:r>
            <w:fldChar w:fldCharType="begin"/>
          </w:r>
          <w:r>
            <w:instrText xml:space="preserve"> PAGEREF _Toc1399581220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7FBE2BE9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_Toc1373178949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2.3 Анализа заинтересованных сторон</w:t>
          </w:r>
          <w:r>
            <w:tab/>
          </w:r>
          <w:r>
            <w:fldChar w:fldCharType="begin"/>
          </w:r>
          <w:r>
            <w:instrText xml:space="preserve"> PAGEREF _Toc1373178949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4B7954F1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_Toc11841534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2.4 Ограничения, предложения и зависимости</w:t>
          </w:r>
          <w:r>
            <w:tab/>
          </w:r>
          <w:r>
            <w:fldChar w:fldCharType="begin"/>
          </w:r>
          <w:r>
            <w:instrText xml:space="preserve"> PAGEREF _Toc11841534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1750BAAB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_Toc1452166414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2.5 Роли конечных пользователей</w:t>
          </w:r>
          <w:r>
            <w:tab/>
          </w:r>
          <w:r>
            <w:fldChar w:fldCharType="begin"/>
          </w:r>
          <w:r>
            <w:instrText xml:space="preserve"> PAGEREF _Toc1452166414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5CBC8051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_Toc409271943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2.6 Описание ожиданий заказчика</w:t>
          </w:r>
          <w:r>
            <w:tab/>
          </w:r>
          <w:r>
            <w:fldChar w:fldCharType="begin"/>
          </w:r>
          <w:r>
            <w:instrText xml:space="preserve"> PAGEREF _Toc409271943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57F85012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_Toc243424660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2.7 Анализ существующих процессов</w:t>
          </w:r>
          <w:r>
            <w:tab/>
          </w:r>
          <w:r>
            <w:fldChar w:fldCharType="begin"/>
          </w:r>
          <w:r>
            <w:instrText xml:space="preserve"> PAGEREF _Toc243424660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2DFE9D27">
          <w:pPr>
            <w:pStyle w:val="142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_Toc281913085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3 Требования заказчика</w:t>
          </w:r>
          <w:r>
            <w:tab/>
          </w:r>
          <w:r>
            <w:fldChar w:fldCharType="begin"/>
          </w:r>
          <w:r>
            <w:instrText xml:space="preserve"> PAGEREF _Toc281913085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0D54FC56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_Toc764294313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3.1 Анализ процесса</w:t>
          </w:r>
          <w:r>
            <w:tab/>
          </w:r>
          <w:r>
            <w:fldChar w:fldCharType="begin"/>
          </w:r>
          <w:r>
            <w:instrText xml:space="preserve"> PAGEREF _Toc764294313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5040933A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_Toc1394825884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3.2 Пользователи/группы пользователей</w:t>
          </w:r>
          <w:r>
            <w:tab/>
          </w:r>
          <w:r>
            <w:fldChar w:fldCharType="begin"/>
          </w:r>
          <w:r>
            <w:instrText xml:space="preserve"> PAGEREF _Toc1394825884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13BCE3CA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_Toc907141736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3.3 Роли пользователей</w:t>
          </w:r>
          <w:r>
            <w:tab/>
          </w:r>
          <w:r>
            <w:fldChar w:fldCharType="begin"/>
          </w:r>
          <w:r>
            <w:instrText xml:space="preserve"> PAGEREF _Toc907141736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144C93C7">
          <w:pPr>
            <w:pStyle w:val="142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_Toc1344746899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4 Вариант использования</w:t>
          </w:r>
          <w:r>
            <w:tab/>
          </w:r>
          <w:r>
            <w:fldChar w:fldCharType="begin"/>
          </w:r>
          <w:r>
            <w:instrText xml:space="preserve"> PAGEREF _Toc1344746899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3552DFA3">
          <w:pPr>
            <w:pStyle w:val="142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_Toc1043230465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5 Дополнительные требования</w:t>
          </w:r>
          <w:r>
            <w:tab/>
          </w:r>
          <w:r>
            <w:fldChar w:fldCharType="begin"/>
          </w:r>
          <w:r>
            <w:instrText xml:space="preserve"> PAGEREF _Toc1043230465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40D769BA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_Toc1517931147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5.1 Требования к удобству использования</w:t>
          </w:r>
          <w:r>
            <w:tab/>
          </w:r>
          <w:r>
            <w:fldChar w:fldCharType="begin"/>
          </w:r>
          <w:r>
            <w:instrText xml:space="preserve"> PAGEREF _Toc1517931147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6BE1F3A8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_Toc1910544916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5.2 Внешние интерфейсы</w:t>
          </w:r>
          <w:r>
            <w:tab/>
          </w:r>
          <w:r>
            <w:fldChar w:fldCharType="begin"/>
          </w:r>
          <w:r>
            <w:instrText xml:space="preserve"> PAGEREF _Toc1910544916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32487AE6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_Toc1352913268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5.3 Требования к производительности и оборудованию</w:t>
          </w:r>
          <w:r>
            <w:tab/>
          </w:r>
          <w:r>
            <w:fldChar w:fldCharType="begin"/>
          </w:r>
          <w:r>
            <w:instrText xml:space="preserve"> PAGEREF _Toc1352913268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78CAC2BC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_Toc856440840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5.4 Модель данных</w:t>
          </w:r>
          <w:r>
            <w:tab/>
          </w:r>
          <w:r>
            <w:fldChar w:fldCharType="begin"/>
          </w:r>
          <w:r>
            <w:instrText xml:space="preserve"> PAGEREF _Toc856440840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56059ED4">
          <w:pPr>
            <w:pStyle w:val="143"/>
            <w:tabs>
              <w:tab w:val="right" w:leader="dot" w:pos="9355"/>
            </w:tabs>
            <w:ind w:left="0" w:leftChars="0" w:firstLine="0" w:firstLineChars="0"/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instrText xml:space="preserve"> HYPERLINK \l _Toc1765795686 </w:instrText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5.5 Ограничения по архитектуре системы</w:t>
          </w:r>
          <w:r>
            <w:tab/>
          </w:r>
          <w:r>
            <w:fldChar w:fldCharType="begin"/>
          </w:r>
          <w:r>
            <w:instrText xml:space="preserve"> PAGEREF _Toc1765795686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  <w:p w14:paraId="2E09AFC0">
          <w:pPr>
            <w:spacing w:line="360" w:lineRule="auto"/>
            <w:ind w:left="0" w:leftChars="0" w:firstLine="0" w:firstLineChars="0"/>
            <w:rPr>
              <w:rFonts w:hint="default" w:ascii="Times New Roman" w:hAnsi="Times New Roman" w:eastAsiaTheme="minorEastAsia" w:cstheme="minorBidi"/>
              <w:b/>
              <w:sz w:val="28"/>
              <w:szCs w:val="28"/>
              <w:lang w:val="ru-RU" w:eastAsia="zh-CN" w:bidi="ar-SA"/>
            </w:rPr>
          </w:pPr>
          <w:r>
            <w:rPr>
              <w:rFonts w:hint="default" w:ascii="Times New Roman" w:hAnsi="Times New Roman" w:cs="Times New Roman"/>
              <w:bCs w:val="0"/>
              <w:szCs w:val="28"/>
              <w:lang w:val="ru-RU"/>
            </w:rPr>
            <w:fldChar w:fldCharType="end"/>
          </w:r>
        </w:p>
      </w:sdtContent>
    </w:sdt>
    <w:p w14:paraId="69325E45">
      <w:pPr>
        <w:numPr>
          <w:ilvl w:val="0"/>
          <w:numId w:val="11"/>
        </w:numPr>
        <w:tabs>
          <w:tab w:val="left" w:pos="0"/>
          <w:tab w:val="clear" w:pos="839"/>
        </w:tabs>
        <w:bidi w:val="0"/>
        <w:ind w:left="0" w:leftChars="0" w:firstLine="0" w:firstLineChars="0"/>
        <w:outlineLvl w:val="0"/>
        <w:rPr>
          <w:rFonts w:hint="default"/>
          <w:lang w:val="ru-RU"/>
        </w:rPr>
        <w:sectPr>
          <w:headerReference r:id="rId6" w:type="default"/>
          <w:pgSz w:w="11906" w:h="16838"/>
          <w:pgMar w:top="1417" w:right="850" w:bottom="1417" w:left="1701" w:header="720" w:footer="720" w:gutter="0"/>
          <w:pgNumType w:fmt="decimal"/>
          <w:cols w:space="0" w:num="1"/>
          <w:rtlGutter w:val="0"/>
          <w:docGrid w:linePitch="360" w:charSpace="0"/>
        </w:sectPr>
      </w:pPr>
      <w:bookmarkStart w:id="0" w:name="_Toc653122251"/>
    </w:p>
    <w:p w14:paraId="44FE04A4">
      <w:pPr>
        <w:numPr>
          <w:ilvl w:val="0"/>
          <w:numId w:val="12"/>
        </w:numPr>
        <w:tabs>
          <w:tab w:val="left" w:pos="0"/>
          <w:tab w:val="clear" w:pos="6803"/>
        </w:tabs>
        <w:bidi w:val="0"/>
        <w:ind w:left="0" w:leftChars="0" w:firstLine="709" w:firstLineChars="0"/>
        <w:outlineLvl w:val="0"/>
        <w:rPr>
          <w:rFonts w:hint="default"/>
          <w:lang w:val="ru-RU"/>
        </w:rPr>
      </w:pPr>
      <w:r>
        <w:rPr>
          <w:rFonts w:hint="default"/>
          <w:lang w:val="ru-RU"/>
        </w:rPr>
        <w:t>Введение</w:t>
      </w:r>
      <w:bookmarkEnd w:id="0"/>
    </w:p>
    <w:p w14:paraId="7D5999E1">
      <w:pPr>
        <w:keepNext w:val="0"/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bookmarkStart w:id="1" w:name="_Toc1236752740"/>
      <w:r>
        <w:rPr>
          <w:rFonts w:hint="default"/>
          <w:lang w:val="ru-RU"/>
        </w:rPr>
        <w:t>Общее описание</w:t>
      </w:r>
      <w:bookmarkEnd w:id="1"/>
    </w:p>
    <w:p w14:paraId="16089FF9">
      <w:pPr>
        <w:bidi w:val="0"/>
      </w:pPr>
      <w:r>
        <w:t>Данный документ содержит спецификацию требований для курсового проекта «Проектирование и разработка централизованной системы политик доступа для Linux».</w:t>
      </w:r>
    </w:p>
    <w:p w14:paraId="5D3AB313">
      <w:pPr>
        <w:tabs>
          <w:tab w:val="left" w:pos="6519"/>
          <w:tab w:val="left" w:pos="7653"/>
        </w:tabs>
        <w:bidi w:val="0"/>
      </w:pPr>
      <w:r>
        <w:t>Документ определяет назначение, цели, состав требований и ограничения к разрабатываемому программному обеспечению, предназначенному для централизованного управления доступом пользователей к Linux-хостам на основе политик доступа.</w:t>
      </w:r>
    </w:p>
    <w:p w14:paraId="667DE9C4">
      <w:pPr>
        <w:bidi w:val="0"/>
      </w:pPr>
      <w:r>
        <w:t>Разрабатываемая система предназначена для автоматизации процессов контроля доступа в распределённой Linux-инфраструктуре, обеспечения централизованного управления политиками, принятия решений о предоставлении доступа и ведения аудита событий авторизации.</w:t>
      </w:r>
    </w:p>
    <w:p w14:paraId="3D3CCE06">
      <w:pPr>
        <w:bidi w:val="0"/>
        <w:rPr>
          <w:rFonts w:hint="default"/>
          <w:lang w:val="ru-RU" w:eastAsia="zh-CN"/>
        </w:rPr>
      </w:pPr>
      <w:r>
        <w:t>Документ используется как основание для проектирования, разработки, тестирования и оценки результатов реализации программной системы.</w:t>
      </w:r>
    </w:p>
    <w:p w14:paraId="2484F2FB">
      <w:pPr>
        <w:rPr>
          <w:rFonts w:hint="default"/>
          <w:lang w:val="ru-RU"/>
        </w:rPr>
      </w:pPr>
      <w:bookmarkStart w:id="2" w:name="_Toc609081867"/>
      <w:r>
        <w:rPr>
          <w:rFonts w:hint="default"/>
          <w:lang w:val="ru-RU"/>
        </w:rPr>
        <w:br w:type="page"/>
      </w:r>
    </w:p>
    <w:p w14:paraId="6F917742">
      <w:pPr>
        <w:keepNext w:val="0"/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Глоссарий</w:t>
      </w:r>
      <w:bookmarkEnd w:id="2"/>
    </w:p>
    <w:p w14:paraId="4C7CBD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1"/>
        <w:rPr>
          <w:rFonts w:hint="default"/>
          <w:lang w:val="en-US"/>
        </w:rPr>
      </w:pPr>
      <w:r>
        <w:rPr>
          <w:rFonts w:hint="default"/>
          <w:lang w:val="ru-RU"/>
        </w:rPr>
        <w:t xml:space="preserve">Таблица 1 —  </w:t>
      </w:r>
      <w:r>
        <w:rPr>
          <w:rFonts w:hint="default"/>
          <w:lang w:val="en-US"/>
        </w:rPr>
        <w:t>Глоссарий</w:t>
      </w:r>
      <w:r>
        <w:rPr>
          <w:rFonts w:hint="default"/>
          <w:lang w:val="ru-RU"/>
        </w:rPr>
        <w:t xml:space="preserve"> спецификации для системы </w:t>
      </w:r>
      <w:r>
        <w:rPr>
          <w:rFonts w:hint="default"/>
          <w:lang w:val="en-US"/>
        </w:rPr>
        <w:t>CLiPE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17348C3A">
        <w:tc>
          <w:tcPr>
            <w:tcW w:w="4785" w:type="dxa"/>
          </w:tcPr>
          <w:p w14:paraId="65F93CB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Наименования</w:t>
            </w:r>
          </w:p>
        </w:tc>
        <w:tc>
          <w:tcPr>
            <w:tcW w:w="4786" w:type="dxa"/>
          </w:tcPr>
          <w:p w14:paraId="0E41403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Значение</w:t>
            </w:r>
          </w:p>
        </w:tc>
      </w:tr>
      <w:tr w14:paraId="56ED7444">
        <w:tc>
          <w:tcPr>
            <w:tcW w:w="4785" w:type="dxa"/>
          </w:tcPr>
          <w:p w14:paraId="4CC4B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CLiPE</w:t>
            </w:r>
          </w:p>
        </w:tc>
        <w:tc>
          <w:tcPr>
            <w:tcW w:w="4786" w:type="dxa"/>
          </w:tcPr>
          <w:p w14:paraId="69026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Централизованная система управления доступом для Linux-хостов</w:t>
            </w:r>
          </w:p>
        </w:tc>
      </w:tr>
      <w:tr w14:paraId="467D3589">
        <w:tc>
          <w:tcPr>
            <w:tcW w:w="4785" w:type="dxa"/>
          </w:tcPr>
          <w:p w14:paraId="43567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bookmarkStart w:id="3" w:name="_Toc1931877067"/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PAM</w:t>
            </w:r>
          </w:p>
        </w:tc>
        <w:tc>
          <w:tcPr>
            <w:tcW w:w="4786" w:type="dxa"/>
          </w:tcPr>
          <w:p w14:paraId="6E556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Pluggable Authentication Modules — модульная аутентификации Linux</w:t>
            </w:r>
          </w:p>
        </w:tc>
      </w:tr>
      <w:tr w14:paraId="5CBE379A">
        <w:tc>
          <w:tcPr>
            <w:tcW w:w="4785" w:type="dxa"/>
          </w:tcPr>
          <w:p w14:paraId="0ADFC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Политика доступа</w:t>
            </w:r>
          </w:p>
        </w:tc>
        <w:tc>
          <w:tcPr>
            <w:tcW w:w="4786" w:type="dxa"/>
          </w:tcPr>
          <w:p w14:paraId="3CF40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Набор правил, определяющих условия предоставления доступа</w:t>
            </w:r>
          </w:p>
        </w:tc>
      </w:tr>
      <w:tr w14:paraId="4141856C">
        <w:tc>
          <w:tcPr>
            <w:tcW w:w="4785" w:type="dxa"/>
          </w:tcPr>
          <w:p w14:paraId="6A455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Правило доступа</w:t>
            </w:r>
          </w:p>
        </w:tc>
        <w:tc>
          <w:tcPr>
            <w:tcW w:w="4786" w:type="dxa"/>
          </w:tcPr>
          <w:p w14:paraId="46B71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Элемент политики, содержащий условие и результат проверки</w:t>
            </w:r>
          </w:p>
        </w:tc>
      </w:tr>
      <w:tr w14:paraId="057A60EB">
        <w:tc>
          <w:tcPr>
            <w:tcW w:w="4785" w:type="dxa"/>
          </w:tcPr>
          <w:p w14:paraId="1984D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Linux-хост</w:t>
            </w:r>
          </w:p>
        </w:tc>
        <w:tc>
          <w:tcPr>
            <w:tcW w:w="4786" w:type="dxa"/>
          </w:tcPr>
          <w:p w14:paraId="047F3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Узел под управлением ОС Linux, подключённый к системе</w:t>
            </w:r>
          </w:p>
        </w:tc>
      </w:tr>
      <w:tr w14:paraId="1FA4C311">
        <w:tc>
          <w:tcPr>
            <w:tcW w:w="4785" w:type="dxa"/>
          </w:tcPr>
          <w:p w14:paraId="09D33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Decision Server</w:t>
            </w:r>
          </w:p>
        </w:tc>
        <w:tc>
          <w:tcPr>
            <w:tcW w:w="4786" w:type="dxa"/>
          </w:tcPr>
          <w:p w14:paraId="3099D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Сервер принятия решений о доступе</w:t>
            </w:r>
          </w:p>
        </w:tc>
      </w:tr>
      <w:tr w14:paraId="579E7570">
        <w:tc>
          <w:tcPr>
            <w:tcW w:w="4785" w:type="dxa"/>
          </w:tcPr>
          <w:p w14:paraId="3338D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Web Admin UI</w:t>
            </w:r>
          </w:p>
        </w:tc>
        <w:tc>
          <w:tcPr>
            <w:tcW w:w="4786" w:type="dxa"/>
          </w:tcPr>
          <w:p w14:paraId="7C488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ru-RU" w:eastAsia="zh-CN" w:bidi="ar"/>
              </w:rPr>
              <w:t>И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нтерфейс администрирования системы</w:t>
            </w:r>
          </w:p>
        </w:tc>
      </w:tr>
      <w:tr w14:paraId="343F6B52">
        <w:tc>
          <w:tcPr>
            <w:tcW w:w="4785" w:type="dxa"/>
          </w:tcPr>
          <w:p w14:paraId="386CC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  <w:tc>
          <w:tcPr>
            <w:tcW w:w="4786" w:type="dxa"/>
          </w:tcPr>
          <w:p w14:paraId="3D8F3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Разрешение доступа</w:t>
            </w:r>
          </w:p>
        </w:tc>
      </w:tr>
      <w:tr w14:paraId="79ECDB0F">
        <w:tc>
          <w:tcPr>
            <w:tcW w:w="4785" w:type="dxa"/>
          </w:tcPr>
          <w:p w14:paraId="27A70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  <w:tc>
          <w:tcPr>
            <w:tcW w:w="4786" w:type="dxa"/>
          </w:tcPr>
          <w:p w14:paraId="6D3B2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Запрет доступа</w:t>
            </w:r>
          </w:p>
        </w:tc>
      </w:tr>
      <w:tr w14:paraId="57F5976F">
        <w:tc>
          <w:tcPr>
            <w:tcW w:w="4785" w:type="dxa"/>
          </w:tcPr>
          <w:p w14:paraId="4144B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Контекст авторизации</w:t>
            </w:r>
          </w:p>
        </w:tc>
        <w:tc>
          <w:tcPr>
            <w:tcW w:w="4786" w:type="dxa"/>
          </w:tcPr>
          <w:p w14:paraId="2E7F0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ru-RU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 xml:space="preserve">Совокупность параметров запроса: пользователь, сервис, хост, время и 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ru-RU" w:eastAsia="zh-CN" w:bidi="ar"/>
              </w:rPr>
              <w:t>другие данные сессии</w:t>
            </w:r>
          </w:p>
        </w:tc>
      </w:tr>
      <w:tr w14:paraId="4B4A19DA">
        <w:tc>
          <w:tcPr>
            <w:tcW w:w="4785" w:type="dxa"/>
          </w:tcPr>
          <w:p w14:paraId="746BE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Policy Repository</w:t>
            </w:r>
          </w:p>
        </w:tc>
        <w:tc>
          <w:tcPr>
            <w:tcW w:w="4786" w:type="dxa"/>
          </w:tcPr>
          <w:p w14:paraId="7C346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Компонент доступа к данным политик</w:t>
            </w:r>
          </w:p>
        </w:tc>
      </w:tr>
      <w:tr w14:paraId="630A8E1E">
        <w:tc>
          <w:tcPr>
            <w:tcW w:w="4785" w:type="dxa"/>
          </w:tcPr>
          <w:p w14:paraId="4127C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Audit Repository</w:t>
            </w:r>
          </w:p>
        </w:tc>
        <w:tc>
          <w:tcPr>
            <w:tcW w:w="4786" w:type="dxa"/>
          </w:tcPr>
          <w:p w14:paraId="6F1BD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Компонент доступа к журналу аудита</w:t>
            </w:r>
          </w:p>
        </w:tc>
      </w:tr>
      <w:tr w14:paraId="4969642D">
        <w:tc>
          <w:tcPr>
            <w:tcW w:w="4785" w:type="dxa"/>
          </w:tcPr>
          <w:p w14:paraId="2D1B7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Management Service</w:t>
            </w:r>
          </w:p>
        </w:tc>
        <w:tc>
          <w:tcPr>
            <w:tcW w:w="4786" w:type="dxa"/>
          </w:tcPr>
          <w:p w14:paraId="1C352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Компонент управления сущностями</w:t>
            </w:r>
          </w:p>
        </w:tc>
      </w:tr>
    </w:tbl>
    <w:p w14:paraId="120EC7EE">
      <w:pPr>
        <w:keepNext w:val="0"/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Ссылки</w:t>
      </w:r>
      <w:bookmarkEnd w:id="3"/>
    </w:p>
    <w:p w14:paraId="248C33D2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454" w:leftChars="0" w:hanging="454" w:firstLineChars="0"/>
        <w:jc w:val="left"/>
        <w:rPr>
          <w:rFonts w:hint="default" w:ascii="Arial-ItalicMT" w:hAnsi="Arial-ItalicMT" w:eastAsia="Arial-ItalicMT" w:cs="Arial-ItalicMT"/>
          <w:b w:val="0"/>
          <w:i/>
          <w:iCs/>
          <w:color w:val="0000FF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Документация 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PostgreSQL // PostgresPR URL: 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instrText xml:space="preserve"> HYPERLINK "https://postgrespro.ru/docs" </w:instrTex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51"/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>https://postgrespro.ru/docs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 (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ru-RU" w:eastAsia="zh-CN" w:bidi="ar"/>
        </w:rPr>
        <w:t>дата обращения: 20.04.2026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>)</w:t>
      </w:r>
    </w:p>
    <w:p w14:paraId="37EA5B86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454" w:leftChars="0" w:hanging="454" w:firstLineChars="0"/>
        <w:jc w:val="left"/>
        <w:rPr>
          <w:rFonts w:hint="default" w:ascii="Arial-ItalicMT" w:hAnsi="Arial-ItalicMT" w:eastAsia="Arial-ItalicMT" w:cs="Arial-ItalicMT"/>
          <w:b w:val="0"/>
          <w:i/>
          <w:iCs/>
          <w:color w:val="0000FF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Документация 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>PAM // OpenNet URL: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t>https://www.opennet.ru/links/info/963.shtml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ru-RU" w:eastAsia="zh-CN" w:bidi="ar"/>
        </w:rPr>
        <w:t>(дата обращения: 20.04.2026)</w:t>
      </w:r>
    </w:p>
    <w:p w14:paraId="083D9C8B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454" w:leftChars="0" w:hanging="454" w:firstLineChars="0"/>
        <w:jc w:val="left"/>
        <w:rPr>
          <w:rFonts w:hint="default" w:ascii="Arial-ItalicMT" w:hAnsi="Arial-ItalicMT" w:eastAsia="Arial-ItalicMT" w:cs="Arial-ItalicMT"/>
          <w:b w:val="0"/>
          <w:i/>
          <w:iCs/>
          <w:color w:val="0000FF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Документация 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Gin Web Framework // Gin Web Framework URL: 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t>https://gin-gonic.com/ru/docs/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 (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ru-RU" w:eastAsia="zh-CN" w:bidi="ar"/>
        </w:rPr>
        <w:t>дата обращения: 20.04.2026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>)</w:t>
      </w:r>
    </w:p>
    <w:p w14:paraId="31C93258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454" w:leftChars="0" w:hanging="454" w:firstLineChars="0"/>
        <w:jc w:val="left"/>
        <w:rPr>
          <w:rFonts w:hint="default"/>
          <w:lang w:val="ru-RU"/>
        </w:rPr>
      </w:pP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ru-RU" w:eastAsia="zh-CN" w:bidi="ar"/>
        </w:rPr>
        <w:t xml:space="preserve">Документация модели 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C4 // c4model URL: 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t>https://c4model.com/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 xml:space="preserve"> (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ru-RU" w:eastAsia="zh-CN" w:bidi="ar"/>
        </w:rPr>
        <w:t>дата обращения: 20.04.2026</w:t>
      </w:r>
      <w:r>
        <w:rPr>
          <w:rFonts w:hint="default" w:ascii="Times New Roman" w:hAnsi="Times New Roman" w:eastAsia="Arial-ItalicMT" w:cs="Times New Roman"/>
          <w:b w:val="0"/>
          <w:i w:val="0"/>
          <w:iCs w:val="0"/>
          <w:color w:val="auto"/>
          <w:kern w:val="0"/>
          <w:sz w:val="28"/>
          <w:szCs w:val="28"/>
          <w:lang w:val="en-US" w:eastAsia="zh-CN" w:bidi="ar"/>
        </w:rPr>
        <w:t>)</w:t>
      </w:r>
      <w:bookmarkStart w:id="23" w:name="_GoBack"/>
      <w:bookmarkEnd w:id="23"/>
      <w:r>
        <w:rPr>
          <w:rFonts w:hint="default"/>
          <w:lang w:val="ru-RU"/>
        </w:rPr>
        <w:br w:type="page"/>
      </w:r>
    </w:p>
    <w:p w14:paraId="559C51C9">
      <w:pPr>
        <w:numPr>
          <w:ilvl w:val="0"/>
          <w:numId w:val="12"/>
        </w:numPr>
        <w:tabs>
          <w:tab w:val="left" w:pos="0"/>
          <w:tab w:val="clear" w:pos="6803"/>
        </w:tabs>
        <w:bidi w:val="0"/>
        <w:ind w:left="0" w:leftChars="0" w:firstLine="709" w:firstLineChars="0"/>
        <w:outlineLvl w:val="0"/>
        <w:rPr>
          <w:rFonts w:hint="default"/>
          <w:lang w:val="ru-RU"/>
        </w:rPr>
      </w:pPr>
      <w:bookmarkStart w:id="4" w:name="_Toc1252606076"/>
      <w:r>
        <w:rPr>
          <w:rFonts w:hint="default"/>
          <w:lang w:val="ru-RU"/>
        </w:rPr>
        <w:t>Бизнес-требования</w:t>
      </w:r>
      <w:bookmarkEnd w:id="4"/>
    </w:p>
    <w:p w14:paraId="0FD7A6B6">
      <w:pPr>
        <w:keepNext w:val="0"/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bookmarkStart w:id="5" w:name="_Toc768127791"/>
      <w:r>
        <w:rPr>
          <w:rFonts w:hint="default"/>
          <w:lang w:val="ru-RU"/>
        </w:rPr>
        <w:t>Организация</w:t>
      </w:r>
      <w:bookmarkEnd w:id="5"/>
    </w:p>
    <w:p w14:paraId="357E677A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sz w:val="28"/>
          <w:szCs w:val="28"/>
        </w:rPr>
      </w:pPr>
      <w:bookmarkStart w:id="6" w:name="_Toc1399581220"/>
      <w:r>
        <w:rPr>
          <w:sz w:val="28"/>
          <w:szCs w:val="28"/>
        </w:rPr>
        <w:t>Объектом автоматизации является учебная Linux-инфраструктура, представляющая собой совокупность Linux-хостов, используемых для выполнения прикладных, учебных и административных задач.</w:t>
      </w:r>
    </w:p>
    <w:p w14:paraId="56E9EFE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состав инфраструктуры входят:</w:t>
      </w:r>
    </w:p>
    <w:p w14:paraId="0D47A47F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Linux-хосты, предоставляющие доступ к системным и прикладным сервисам;</w:t>
      </w:r>
    </w:p>
    <w:p w14:paraId="79F85E0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пользователи, выполняющие аутентификацию и авторизацию на хостах;</w:t>
      </w:r>
    </w:p>
    <w:p w14:paraId="295422CF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системный администратор, осуществляющий управление правилами доступа;</w:t>
      </w:r>
    </w:p>
    <w:p w14:paraId="24C8643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централизованный сервер управления доступом;</w:t>
      </w:r>
    </w:p>
    <w:p w14:paraId="3CF35E8F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база данных для хранения конфигураций и журналов событий.</w:t>
      </w:r>
    </w:p>
    <w:p w14:paraId="0915CF7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Разрабатываемая система предназначена для использования в рамках учебного, лабораторного или тестового контура, моделирующего задачи администрирования распределённой Linux-инфраструктуры.</w:t>
      </w:r>
    </w:p>
    <w:p w14:paraId="33DF1DDC">
      <w:pPr>
        <w:keepNext w:val="0"/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Бизнес-задачи</w:t>
      </w:r>
      <w:bookmarkEnd w:id="6"/>
    </w:p>
    <w:p w14:paraId="238E811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sz w:val="28"/>
          <w:szCs w:val="28"/>
        </w:rPr>
      </w:pPr>
      <w:bookmarkStart w:id="7" w:name="_Toc1373178949"/>
      <w:r>
        <w:rPr>
          <w:sz w:val="28"/>
          <w:szCs w:val="28"/>
        </w:rPr>
        <w:t>В существующей Linux-инфраструктуре управление доступом к ресурсам осуществляется локально на каждом отдельном хосте, что приводит к следующим проблемам:</w:t>
      </w:r>
    </w:p>
    <w:p w14:paraId="0F3B9565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отсутствие централизованного управления политиками доступа; </w:t>
      </w:r>
    </w:p>
    <w:p w14:paraId="5D84EE6F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необходимость ручного редактирования конфигураций PAM на каждом хосте; </w:t>
      </w:r>
    </w:p>
    <w:p w14:paraId="3A90B15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высокая вероятность ошибок администрирования; </w:t>
      </w:r>
    </w:p>
    <w:p w14:paraId="3A3CCFF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сложность масштабирования правил доступа; </w:t>
      </w:r>
    </w:p>
    <w:p w14:paraId="12602A0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отсутствие единой точки контроля и аудита; </w:t>
      </w:r>
    </w:p>
    <w:p w14:paraId="43BD5AB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низкая прозрачность процессов принятия решений о доступе. </w:t>
      </w:r>
    </w:p>
    <w:p w14:paraId="41763BE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Разработка системы CLiPE направлена на решение следующих задач:</w:t>
      </w:r>
    </w:p>
    <w:p w14:paraId="0DB10536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централизовать управление политиками доступа; </w:t>
      </w:r>
    </w:p>
    <w:p w14:paraId="2AE9EF82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унифицировать применение правил авторизации на Linux-хостах; </w:t>
      </w:r>
    </w:p>
    <w:p w14:paraId="04339C36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снизить вероятность ошибок при администрировании; </w:t>
      </w:r>
    </w:p>
    <w:p w14:paraId="0BD3BF8C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обеспечить централизованный аудит запросов доступа; </w:t>
      </w:r>
    </w:p>
    <w:p w14:paraId="085CD4B1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повысить прозрачность и управляемость процессов авторизации; </w:t>
      </w:r>
    </w:p>
    <w:p w14:paraId="007FDE6A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обеспечить расширяемость и масштабируемость механизма контроля доступа.</w:t>
      </w:r>
    </w:p>
    <w:p w14:paraId="73905186">
      <w:pPr>
        <w:keepNext w:val="0"/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Анализа заинтересованных сторон</w:t>
      </w:r>
      <w:bookmarkEnd w:id="7"/>
    </w:p>
    <w:p w14:paraId="2D9A32F7">
      <w:pPr>
        <w:keepNext w:val="0"/>
        <w:keepLines w:val="0"/>
        <w:widowControl/>
        <w:suppressLineNumbers w:val="0"/>
        <w:autoSpaceDE w:val="0"/>
        <w:autoSpaceDN/>
        <w:spacing w:before="480" w:beforeAutospacing="0" w:after="0" w:afterAutospacing="0" w:line="360" w:lineRule="auto"/>
        <w:ind w:left="0" w:leftChars="0" w:right="0" w:firstLine="0" w:firstLineChars="0"/>
        <w:jc w:val="both"/>
        <w:outlineLvl w:val="1"/>
        <w:rPr>
          <w:rFonts w:hint="default"/>
          <w:lang w:val="ru-RU"/>
        </w:rPr>
      </w:pP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Таблица </w:t>
      </w:r>
      <w:r>
        <w:rPr>
          <w:rFonts w:hint="default" w:eastAsia="等线" w:cs="Times New Roman"/>
          <w:b w:val="0"/>
          <w:kern w:val="0"/>
          <w:sz w:val="28"/>
          <w:szCs w:val="28"/>
          <w:lang w:val="ru-RU" w:eastAsia="zh-CN" w:bidi="ar"/>
        </w:rPr>
        <w:t>2</w:t>
      </w: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 — </w:t>
      </w:r>
      <w:r>
        <w:rPr>
          <w:rFonts w:hint="default" w:eastAsia="等线" w:cs="Times New Roman"/>
          <w:b w:val="0"/>
          <w:kern w:val="0"/>
          <w:sz w:val="28"/>
          <w:szCs w:val="28"/>
          <w:lang w:val="ru-RU" w:eastAsia="zh-CN" w:bidi="ar"/>
        </w:rPr>
        <w:t>Анализ заинтересованных сторон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7661D4C3">
        <w:tc>
          <w:tcPr>
            <w:tcW w:w="3190" w:type="dxa"/>
          </w:tcPr>
          <w:p w14:paraId="5B036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Заинтересованная сторона</w:t>
            </w:r>
          </w:p>
        </w:tc>
        <w:tc>
          <w:tcPr>
            <w:tcW w:w="3190" w:type="dxa"/>
          </w:tcPr>
          <w:p w14:paraId="6198D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Выполняемый функционал</w:t>
            </w:r>
          </w:p>
        </w:tc>
        <w:tc>
          <w:tcPr>
            <w:tcW w:w="3191" w:type="dxa"/>
          </w:tcPr>
          <w:p w14:paraId="141DA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Интерес</w:t>
            </w:r>
          </w:p>
        </w:tc>
      </w:tr>
      <w:tr w14:paraId="22AC6C54">
        <w:trPr>
          <w:trHeight w:val="90" w:hRule="atLeast"/>
        </w:trPr>
        <w:tc>
          <w:tcPr>
            <w:tcW w:w="3190" w:type="dxa"/>
          </w:tcPr>
          <w:p w14:paraId="2CF69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Системный администратор</w:t>
            </w:r>
          </w:p>
        </w:tc>
        <w:tc>
          <w:tcPr>
            <w:tcW w:w="3190" w:type="dxa"/>
          </w:tcPr>
          <w:p w14:paraId="245DD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Настройка хостов, политик и пользователей</w:t>
            </w:r>
          </w:p>
        </w:tc>
        <w:tc>
          <w:tcPr>
            <w:tcW w:w="3191" w:type="dxa"/>
          </w:tcPr>
          <w:p w14:paraId="127FC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Снижение трудоёмкости администрирования</w:t>
            </w:r>
          </w:p>
        </w:tc>
      </w:tr>
      <w:tr w14:paraId="1182717C">
        <w:tc>
          <w:tcPr>
            <w:tcW w:w="3190" w:type="dxa"/>
          </w:tcPr>
          <w:p w14:paraId="5F102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Пользователь L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inux-х</w:t>
            </w: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оста</w:t>
            </w:r>
          </w:p>
        </w:tc>
        <w:tc>
          <w:tcPr>
            <w:tcW w:w="3190" w:type="dxa"/>
          </w:tcPr>
          <w:p w14:paraId="4F073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Использование сервисов</w:t>
            </w:r>
          </w:p>
        </w:tc>
        <w:tc>
          <w:tcPr>
            <w:tcW w:w="3191" w:type="dxa"/>
          </w:tcPr>
          <w:p w14:paraId="74A1D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Получение доступа к разрушенным ресурсам</w:t>
            </w:r>
          </w:p>
        </w:tc>
      </w:tr>
      <w:tr w14:paraId="67268A5D">
        <w:tc>
          <w:tcPr>
            <w:tcW w:w="3190" w:type="dxa"/>
          </w:tcPr>
          <w:p w14:paraId="72C53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Администратор безопасности</w:t>
            </w:r>
          </w:p>
        </w:tc>
        <w:tc>
          <w:tcPr>
            <w:tcW w:w="3190" w:type="dxa"/>
          </w:tcPr>
          <w:p w14:paraId="3A0DA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Контроль доступа и аудит</w:t>
            </w:r>
          </w:p>
        </w:tc>
        <w:tc>
          <w:tcPr>
            <w:tcW w:w="3191" w:type="dxa"/>
          </w:tcPr>
          <w:p w14:paraId="4E889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ru-RU"/>
              </w:rPr>
              <w:t>Повышение прозрачности и контролируемости доступа</w:t>
            </w:r>
          </w:p>
        </w:tc>
      </w:tr>
    </w:tbl>
    <w:p w14:paraId="48FA6F13"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</w:p>
    <w:p w14:paraId="3095CE3A">
      <w:pPr>
        <w:rPr>
          <w:rFonts w:hint="default"/>
          <w:lang w:val="ru-RU"/>
        </w:rPr>
      </w:pPr>
      <w:bookmarkStart w:id="8" w:name="_Toc11841534"/>
      <w:r>
        <w:rPr>
          <w:rFonts w:hint="default"/>
          <w:lang w:val="ru-RU"/>
        </w:rPr>
        <w:br w:type="page"/>
      </w:r>
    </w:p>
    <w:p w14:paraId="4AE23E3E">
      <w:pPr>
        <w:keepNext w:val="0"/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Ограничения, предложения и зависимости</w:t>
      </w:r>
      <w:bookmarkEnd w:id="8"/>
    </w:p>
    <w:p w14:paraId="032E5A0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bookmarkStart w:id="9" w:name="_Toc1452166414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Ограничения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:</w:t>
      </w:r>
    </w:p>
    <w:p w14:paraId="3CA43B76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система предназначена для Linux-хостов; </w:t>
      </w:r>
    </w:p>
    <w:p w14:paraId="6EDE68B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интеграция осуществляется через PAM; </w:t>
      </w:r>
    </w:p>
    <w:p w14:paraId="3D0403C7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решение не заменяет штатные механизмы аутентификации Linux, а дополняет их; </w:t>
      </w:r>
    </w:p>
    <w:p w14:paraId="27C624E7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взаимодействие между компонентами осуществляется по HTTP/HTTPS; </w:t>
      </w:r>
    </w:p>
    <w:p w14:paraId="321C1111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серверная часть функционирует в централизованном режиме. </w:t>
      </w:r>
    </w:p>
    <w:p w14:paraId="54714A5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Предположения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:</w:t>
      </w:r>
    </w:p>
    <w:p w14:paraId="7557D192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Linux-хост зарегистрирован в системе; </w:t>
      </w:r>
    </w:p>
    <w:p w14:paraId="604FB648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пользователи хоста синхронизированы с сервером; </w:t>
      </w:r>
    </w:p>
    <w:p w14:paraId="5C22D369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целевая ОС поддерживает PAM; </w:t>
      </w:r>
    </w:p>
    <w:p w14:paraId="3DE8EACB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хост имеет сетевой доступ к серверу; </w:t>
      </w:r>
    </w:p>
    <w:p w14:paraId="211609B2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системное время на сервере и хостах синхронизировано. </w:t>
      </w:r>
    </w:p>
    <w:p w14:paraId="70203F6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Зависимости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:</w:t>
      </w:r>
    </w:p>
    <w:p w14:paraId="4AF083E3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PAM; </w:t>
      </w:r>
    </w:p>
    <w:p w14:paraId="683FE8B5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PostgreSQL; </w:t>
      </w:r>
    </w:p>
    <w:p w14:paraId="22429166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Docker; </w:t>
      </w:r>
    </w:p>
    <w:p w14:paraId="3AC03090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REST API; </w:t>
      </w:r>
    </w:p>
    <w:p w14:paraId="08107195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syslog; </w:t>
      </w:r>
    </w:p>
    <w:p w14:paraId="5883F87D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Linux networking stack.</w:t>
      </w:r>
    </w:p>
    <w:p w14:paraId="66880636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703F63D8">
      <w:pPr>
        <w:keepNext w:val="0"/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Роли конечных пользователей</w:t>
      </w:r>
      <w:bookmarkEnd w:id="9"/>
    </w:p>
    <w:p w14:paraId="3629A1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Таблица 3 — Роли конечных пользователей системы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11247065">
        <w:tc>
          <w:tcPr>
            <w:tcW w:w="4785" w:type="dxa"/>
          </w:tcPr>
          <w:p w14:paraId="0224E38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Наименование роли</w:t>
            </w:r>
          </w:p>
        </w:tc>
        <w:tc>
          <w:tcPr>
            <w:tcW w:w="4786" w:type="dxa"/>
          </w:tcPr>
          <w:p w14:paraId="62886AD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Описание роли</w:t>
            </w:r>
          </w:p>
        </w:tc>
      </w:tr>
      <w:tr w14:paraId="1F2EB751">
        <w:tc>
          <w:tcPr>
            <w:tcW w:w="4785" w:type="dxa"/>
          </w:tcPr>
          <w:p w14:paraId="0B0AC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Системный администратор</w:t>
            </w:r>
          </w:p>
        </w:tc>
        <w:tc>
          <w:tcPr>
            <w:tcW w:w="4786" w:type="dxa"/>
          </w:tcPr>
          <w:p w14:paraId="78244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Управляет хостами, пользователями, политиками и правилами доступа</w:t>
            </w:r>
          </w:p>
        </w:tc>
      </w:tr>
      <w:tr w14:paraId="173D949C">
        <w:tc>
          <w:tcPr>
            <w:tcW w:w="4785" w:type="dxa"/>
          </w:tcPr>
          <w:p w14:paraId="2F32C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bookmarkStart w:id="10" w:name="_Toc409271943"/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Пользователь Linux-хоста</w:t>
            </w:r>
          </w:p>
        </w:tc>
        <w:tc>
          <w:tcPr>
            <w:tcW w:w="4786" w:type="dxa"/>
          </w:tcPr>
          <w:p w14:paraId="5D54C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Выполняет попытку доступа к системным сервисам</w:t>
            </w:r>
          </w:p>
        </w:tc>
      </w:tr>
      <w:tr w14:paraId="31B2720B">
        <w:tc>
          <w:tcPr>
            <w:tcW w:w="4785" w:type="dxa"/>
          </w:tcPr>
          <w:p w14:paraId="13748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Администратор безопасности</w:t>
            </w:r>
          </w:p>
        </w:tc>
        <w:tc>
          <w:tcPr>
            <w:tcW w:w="4786" w:type="dxa"/>
          </w:tcPr>
          <w:p w14:paraId="5D1E3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Анализирует события доступа и журнал аудита</w:t>
            </w:r>
          </w:p>
        </w:tc>
      </w:tr>
    </w:tbl>
    <w:p w14:paraId="0BC54CA9">
      <w:pPr>
        <w:keepNext w:val="0"/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Описание ожиданий заказчика</w:t>
      </w:r>
      <w:bookmarkEnd w:id="10"/>
    </w:p>
    <w:p w14:paraId="112513A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sz w:val="28"/>
          <w:szCs w:val="28"/>
        </w:rPr>
      </w:pPr>
      <w:bookmarkStart w:id="11" w:name="_Toc243424660"/>
      <w:r>
        <w:rPr>
          <w:sz w:val="28"/>
          <w:szCs w:val="28"/>
        </w:rPr>
        <w:t>Заказчик ожидает получить централизованную систему управления доступом для Linux-хостов, обеспечивающую:</w:t>
      </w:r>
    </w:p>
    <w:p w14:paraId="6D965524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централизованное управление политиками доступа; </w:t>
      </w:r>
    </w:p>
    <w:p w14:paraId="15D4AE49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единообразное применение правил на всех подключённых хостах; </w:t>
      </w:r>
    </w:p>
    <w:p w14:paraId="119C3BE1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снижение количества ошибок конфигурации; </w:t>
      </w:r>
    </w:p>
    <w:p w14:paraId="03346362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централизованный аудит решений доступа; </w:t>
      </w:r>
    </w:p>
    <w:p w14:paraId="073E840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удобное администрирование через веб-интерфейс; </w:t>
      </w:r>
    </w:p>
    <w:p w14:paraId="5DE83680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расширяемую архитектуру для дальнейшего развития.</w:t>
      </w:r>
    </w:p>
    <w:p w14:paraId="65EEDAEC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09EF7A48">
      <w:pPr>
        <w:keepNext w:val="0"/>
        <w:keepLines w:val="0"/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Анализ существующих процессов</w:t>
      </w:r>
      <w:bookmarkEnd w:id="11"/>
    </w:p>
    <w:p w14:paraId="39F3C2C1">
      <w:pPr>
        <w:numPr>
          <w:ilvl w:val="2"/>
          <w:numId w:val="12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Процессы</w:t>
      </w:r>
    </w:p>
    <w:p w14:paraId="3AFC417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Текущий процесс управления доступом включает:</w:t>
      </w:r>
    </w:p>
    <w:p w14:paraId="6B981C87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локальную настройку PAM на каждом Linux-хосте; </w:t>
      </w:r>
    </w:p>
    <w:p w14:paraId="77AED91F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ручное редактирование конфигурационных файлов; </w:t>
      </w:r>
    </w:p>
    <w:p w14:paraId="62B6F630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локальное управление пользователями и правилами; </w:t>
      </w:r>
    </w:p>
    <w:p w14:paraId="574A3B90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локальный анализ логов; </w:t>
      </w:r>
    </w:p>
    <w:p w14:paraId="236437FE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отсутствие централизованного контроля.</w:t>
      </w:r>
    </w:p>
    <w:p w14:paraId="6697700F">
      <w:pPr>
        <w:numPr>
          <w:ilvl w:val="2"/>
          <w:numId w:val="12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Карта процессов</w:t>
      </w:r>
    </w:p>
    <w:p w14:paraId="017494D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Текущее состояние:</w:t>
      </w:r>
    </w:p>
    <w:p w14:paraId="799F465F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Администратор вручную редактирует конфигурации PAM. </w:t>
      </w:r>
    </w:p>
    <w:p w14:paraId="0E0DD4E0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Правила доступа настраиваются отдельно на каждом хосте. </w:t>
      </w:r>
    </w:p>
    <w:p w14:paraId="1EDA1288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Пользователь инициирует доступ. </w:t>
      </w:r>
    </w:p>
    <w:p w14:paraId="298D88A5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Решение принимается локально. </w:t>
      </w:r>
    </w:p>
    <w:p w14:paraId="02564527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Логи сохраняются локально. </w:t>
      </w:r>
    </w:p>
    <w:p w14:paraId="5CCA8AE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textAlignment w:val="auto"/>
        <w:rPr>
          <w:sz w:val="28"/>
          <w:szCs w:val="28"/>
        </w:rPr>
      </w:pPr>
      <w:r>
        <w:rPr>
          <w:sz w:val="28"/>
          <w:szCs w:val="28"/>
          <w:lang w:val="ru-RU"/>
        </w:rPr>
        <w:t>Ожидаемое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состояние:</w:t>
      </w:r>
    </w:p>
    <w:p w14:paraId="1FD52665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Администратор задаёт политики централизованно. </w:t>
      </w:r>
    </w:p>
    <w:p w14:paraId="2935C0C5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Политики хранятся на сервере. </w:t>
      </w:r>
    </w:p>
    <w:p w14:paraId="74E68037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Linux-хост запрашивает решение у сервера. </w:t>
      </w:r>
    </w:p>
    <w:p w14:paraId="04C647BE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Сервер принимает решение на основе политики. </w:t>
      </w:r>
    </w:p>
    <w:p w14:paraId="33F4C24F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Результат возвращается хосту. </w:t>
      </w:r>
    </w:p>
    <w:p w14:paraId="0749CEF7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Событие фиксируется в журнале аудита.</w:t>
      </w:r>
    </w:p>
    <w:p w14:paraId="637C430F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7B06FA0F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839"/>
          <w:tab w:val="clear" w:pos="68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0"/>
        <w:rPr>
          <w:rFonts w:hint="default"/>
          <w:lang w:val="ru-RU"/>
        </w:rPr>
      </w:pPr>
      <w:bookmarkStart w:id="12" w:name="_Toc281913085"/>
      <w:r>
        <w:rPr>
          <w:rFonts w:hint="default"/>
          <w:lang w:val="ru-RU"/>
        </w:rPr>
        <w:t>Требования заказчика</w:t>
      </w:r>
      <w:bookmarkEnd w:id="12"/>
    </w:p>
    <w:p w14:paraId="7F1E2F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Таблица 4 — Требование заказчика №1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3725"/>
        <w:gridCol w:w="1381"/>
        <w:gridCol w:w="1239"/>
        <w:gridCol w:w="566"/>
        <w:gridCol w:w="945"/>
      </w:tblGrid>
      <w:tr w14:paraId="584DB16E">
        <w:tc>
          <w:tcPr>
            <w:tcW w:w="1715" w:type="dxa"/>
          </w:tcPr>
          <w:p w14:paraId="3B5CF32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Наименование</w:t>
            </w:r>
          </w:p>
        </w:tc>
        <w:tc>
          <w:tcPr>
            <w:tcW w:w="3725" w:type="dxa"/>
          </w:tcPr>
          <w:p w14:paraId="4EE3F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Централизованное управление политиками</w:t>
            </w:r>
          </w:p>
        </w:tc>
        <w:tc>
          <w:tcPr>
            <w:tcW w:w="1381" w:type="dxa"/>
          </w:tcPr>
          <w:p w14:paraId="51B06DE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Приоритет</w:t>
            </w:r>
          </w:p>
        </w:tc>
        <w:tc>
          <w:tcPr>
            <w:tcW w:w="1239" w:type="dxa"/>
          </w:tcPr>
          <w:p w14:paraId="6F7AE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Высокий</w:t>
            </w:r>
          </w:p>
        </w:tc>
        <w:tc>
          <w:tcPr>
            <w:tcW w:w="566" w:type="dxa"/>
          </w:tcPr>
          <w:p w14:paraId="75F05F4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945" w:type="dxa"/>
          </w:tcPr>
          <w:p w14:paraId="525ED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ru-RU" w:eastAsia="zh-CN" w:bidi="ar"/>
              </w:rPr>
              <w:t>ТР-01</w:t>
            </w:r>
          </w:p>
        </w:tc>
      </w:tr>
      <w:tr w14:paraId="13BC7EC3">
        <w:tc>
          <w:tcPr>
            <w:tcW w:w="1715" w:type="dxa"/>
          </w:tcPr>
          <w:p w14:paraId="6434836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Краткое описание</w:t>
            </w:r>
          </w:p>
        </w:tc>
        <w:tc>
          <w:tcPr>
            <w:tcW w:w="7856" w:type="dxa"/>
            <w:gridSpan w:val="5"/>
          </w:tcPr>
          <w:p w14:paraId="6851B2E1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Система должна обеспечивать централизованное управление политиками доступа</w:t>
            </w:r>
          </w:p>
        </w:tc>
      </w:tr>
      <w:tr w14:paraId="177FD350">
        <w:tc>
          <w:tcPr>
            <w:tcW w:w="1715" w:type="dxa"/>
          </w:tcPr>
          <w:p w14:paraId="22DAAA7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Обоснование</w:t>
            </w:r>
          </w:p>
        </w:tc>
        <w:tc>
          <w:tcPr>
            <w:tcW w:w="7856" w:type="dxa"/>
            <w:gridSpan w:val="5"/>
          </w:tcPr>
          <w:p w14:paraId="14447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Исключение ручной настройки политик на каждом хосте</w:t>
            </w:r>
          </w:p>
        </w:tc>
      </w:tr>
      <w:tr w14:paraId="2F3377E3">
        <w:tc>
          <w:tcPr>
            <w:tcW w:w="1715" w:type="dxa"/>
          </w:tcPr>
          <w:p w14:paraId="6E083EA6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  <w:tc>
          <w:tcPr>
            <w:tcW w:w="7856" w:type="dxa"/>
            <w:gridSpan w:val="5"/>
          </w:tcPr>
          <w:p w14:paraId="59FC1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Администратор должен иметь возможность создавать, изменять и удалять политики доступа через централизованный интерфейс</w:t>
            </w:r>
          </w:p>
        </w:tc>
      </w:tr>
      <w:tr w14:paraId="5BEDCD51">
        <w:tc>
          <w:tcPr>
            <w:tcW w:w="1715" w:type="dxa"/>
          </w:tcPr>
          <w:p w14:paraId="04979581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Источник</w:t>
            </w:r>
          </w:p>
        </w:tc>
        <w:tc>
          <w:tcPr>
            <w:tcW w:w="7856" w:type="dxa"/>
            <w:gridSpan w:val="5"/>
          </w:tcPr>
          <w:p w14:paraId="101AB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Требования учебного проекта</w:t>
            </w:r>
          </w:p>
        </w:tc>
      </w:tr>
    </w:tbl>
    <w:p w14:paraId="0E60B2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ind w:left="0" w:leftChars="0" w:firstLine="0" w:firstLineChars="0"/>
        <w:textAlignment w:val="auto"/>
        <w:outlineLvl w:val="1"/>
        <w:rPr>
          <w:rFonts w:hint="default"/>
          <w:lang w:val="ru-RU"/>
        </w:rPr>
      </w:pPr>
      <w:bookmarkStart w:id="13" w:name="_Toc764294313"/>
      <w:r>
        <w:rPr>
          <w:rFonts w:hint="default"/>
          <w:lang w:val="ru-RU"/>
        </w:rPr>
        <w:t>Таблица 5 — Требование заказчика №2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3725"/>
        <w:gridCol w:w="1399"/>
        <w:gridCol w:w="1221"/>
        <w:gridCol w:w="566"/>
        <w:gridCol w:w="945"/>
      </w:tblGrid>
      <w:tr w14:paraId="0D607B8E">
        <w:tc>
          <w:tcPr>
            <w:tcW w:w="1715" w:type="dxa"/>
          </w:tcPr>
          <w:p w14:paraId="0368CD4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Наименование</w:t>
            </w:r>
          </w:p>
        </w:tc>
        <w:tc>
          <w:tcPr>
            <w:tcW w:w="3725" w:type="dxa"/>
          </w:tcPr>
          <w:p w14:paraId="563E0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Контекстное принятие решений</w:t>
            </w:r>
          </w:p>
        </w:tc>
        <w:tc>
          <w:tcPr>
            <w:tcW w:w="1399" w:type="dxa"/>
          </w:tcPr>
          <w:p w14:paraId="26917C0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Приоритет</w:t>
            </w:r>
          </w:p>
        </w:tc>
        <w:tc>
          <w:tcPr>
            <w:tcW w:w="1221" w:type="dxa"/>
          </w:tcPr>
          <w:p w14:paraId="19337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Высокий</w:t>
            </w:r>
          </w:p>
        </w:tc>
        <w:tc>
          <w:tcPr>
            <w:tcW w:w="566" w:type="dxa"/>
          </w:tcPr>
          <w:p w14:paraId="4D2DFFA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945" w:type="dxa"/>
          </w:tcPr>
          <w:p w14:paraId="086A7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ТР-02</w:t>
            </w:r>
          </w:p>
        </w:tc>
      </w:tr>
      <w:tr w14:paraId="1970585C">
        <w:tc>
          <w:tcPr>
            <w:tcW w:w="1715" w:type="dxa"/>
            <w:vAlign w:val="top"/>
          </w:tcPr>
          <w:p w14:paraId="3B13BA8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Краткое описание</w:t>
            </w:r>
          </w:p>
        </w:tc>
        <w:tc>
          <w:tcPr>
            <w:tcW w:w="7856" w:type="dxa"/>
            <w:gridSpan w:val="5"/>
          </w:tcPr>
          <w:p w14:paraId="0D99D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Система должна принимать решение о доступе на основе контекста</w:t>
            </w:r>
          </w:p>
        </w:tc>
      </w:tr>
      <w:tr w14:paraId="23C4606D">
        <w:tc>
          <w:tcPr>
            <w:tcW w:w="1715" w:type="dxa"/>
            <w:vAlign w:val="top"/>
          </w:tcPr>
          <w:p w14:paraId="7813C59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Обоснование</w:t>
            </w:r>
          </w:p>
        </w:tc>
        <w:tc>
          <w:tcPr>
            <w:tcW w:w="7856" w:type="dxa"/>
            <w:gridSpan w:val="5"/>
          </w:tcPr>
          <w:p w14:paraId="15D18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Необходимость гибкого управления доступом</w:t>
            </w:r>
          </w:p>
        </w:tc>
      </w:tr>
      <w:tr w14:paraId="1A874289">
        <w:tc>
          <w:tcPr>
            <w:tcW w:w="1715" w:type="dxa"/>
            <w:vAlign w:val="top"/>
          </w:tcPr>
          <w:p w14:paraId="0401174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  <w:tc>
          <w:tcPr>
            <w:tcW w:w="7856" w:type="dxa"/>
            <w:gridSpan w:val="5"/>
          </w:tcPr>
          <w:p w14:paraId="51372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Решение о доступе должно приниматься на основе параметров пользователя, сервиса, хоста и временного контекста</w:t>
            </w:r>
          </w:p>
        </w:tc>
      </w:tr>
      <w:tr w14:paraId="14EE2395">
        <w:tc>
          <w:tcPr>
            <w:tcW w:w="1715" w:type="dxa"/>
            <w:vAlign w:val="top"/>
          </w:tcPr>
          <w:p w14:paraId="0749C731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Источник</w:t>
            </w:r>
          </w:p>
        </w:tc>
        <w:tc>
          <w:tcPr>
            <w:tcW w:w="7856" w:type="dxa"/>
            <w:gridSpan w:val="5"/>
          </w:tcPr>
          <w:p w14:paraId="6E027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Требования учебного проекта</w:t>
            </w:r>
          </w:p>
        </w:tc>
      </w:tr>
    </w:tbl>
    <w:p w14:paraId="7E8BDC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ind w:left="0" w:leftChars="0" w:firstLine="0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Таблица 6 — Требование заказчика №3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3725"/>
        <w:gridCol w:w="1399"/>
        <w:gridCol w:w="1221"/>
        <w:gridCol w:w="566"/>
        <w:gridCol w:w="945"/>
      </w:tblGrid>
      <w:tr w14:paraId="6C7D2D7C">
        <w:tc>
          <w:tcPr>
            <w:tcW w:w="1715" w:type="dxa"/>
          </w:tcPr>
          <w:p w14:paraId="4B5C003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Наименование</w:t>
            </w:r>
          </w:p>
        </w:tc>
        <w:tc>
          <w:tcPr>
            <w:tcW w:w="3725" w:type="dxa"/>
          </w:tcPr>
          <w:p w14:paraId="4472CD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Интеграция с PAM</w:t>
            </w:r>
          </w:p>
        </w:tc>
        <w:tc>
          <w:tcPr>
            <w:tcW w:w="1399" w:type="dxa"/>
          </w:tcPr>
          <w:p w14:paraId="5F9CB5A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Приоритет</w:t>
            </w:r>
          </w:p>
        </w:tc>
        <w:tc>
          <w:tcPr>
            <w:tcW w:w="1221" w:type="dxa"/>
          </w:tcPr>
          <w:p w14:paraId="2914F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Высокий</w:t>
            </w:r>
          </w:p>
        </w:tc>
        <w:tc>
          <w:tcPr>
            <w:tcW w:w="566" w:type="dxa"/>
          </w:tcPr>
          <w:p w14:paraId="22D92AB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945" w:type="dxa"/>
          </w:tcPr>
          <w:p w14:paraId="4D472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ТР-03</w:t>
            </w:r>
          </w:p>
        </w:tc>
      </w:tr>
      <w:tr w14:paraId="276CBEE2">
        <w:tc>
          <w:tcPr>
            <w:tcW w:w="1715" w:type="dxa"/>
            <w:vAlign w:val="top"/>
          </w:tcPr>
          <w:p w14:paraId="15BEFC2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Краткое описание</w:t>
            </w:r>
          </w:p>
        </w:tc>
        <w:tc>
          <w:tcPr>
            <w:tcW w:w="7856" w:type="dxa"/>
            <w:gridSpan w:val="5"/>
          </w:tcPr>
          <w:p w14:paraId="4475C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Система должна интегрироваться с Linux через PAM</w:t>
            </w:r>
          </w:p>
        </w:tc>
      </w:tr>
      <w:tr w14:paraId="7D6D1410">
        <w:tc>
          <w:tcPr>
            <w:tcW w:w="1715" w:type="dxa"/>
            <w:vAlign w:val="top"/>
          </w:tcPr>
          <w:p w14:paraId="47237A8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Обоснование</w:t>
            </w:r>
          </w:p>
        </w:tc>
        <w:tc>
          <w:tcPr>
            <w:tcW w:w="7856" w:type="dxa"/>
            <w:gridSpan w:val="5"/>
          </w:tcPr>
          <w:p w14:paraId="2DF9D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Необходимость встраивания механизма в штатный процесс авторизации Linux</w:t>
            </w:r>
          </w:p>
        </w:tc>
      </w:tr>
      <w:tr w14:paraId="7EBCE05E">
        <w:tc>
          <w:tcPr>
            <w:tcW w:w="1715" w:type="dxa"/>
            <w:vAlign w:val="top"/>
          </w:tcPr>
          <w:p w14:paraId="06C0542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  <w:tc>
          <w:tcPr>
            <w:tcW w:w="7856" w:type="dxa"/>
            <w:gridSpan w:val="5"/>
          </w:tcPr>
          <w:p w14:paraId="4A78C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Система должна предоставлять PAM-модуль, обеспечивающий взаимодействие Linux-хоста с сервером принятия решений</w:t>
            </w:r>
          </w:p>
        </w:tc>
      </w:tr>
      <w:tr w14:paraId="58B6A6AD">
        <w:tc>
          <w:tcPr>
            <w:tcW w:w="1715" w:type="dxa"/>
            <w:vAlign w:val="top"/>
          </w:tcPr>
          <w:p w14:paraId="023E865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Источник</w:t>
            </w:r>
          </w:p>
        </w:tc>
        <w:tc>
          <w:tcPr>
            <w:tcW w:w="7856" w:type="dxa"/>
            <w:gridSpan w:val="5"/>
          </w:tcPr>
          <w:p w14:paraId="4082B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Требования учебного проекта</w:t>
            </w:r>
          </w:p>
        </w:tc>
      </w:tr>
    </w:tbl>
    <w:p w14:paraId="301FF2E7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411D7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ind w:left="0" w:leftChars="0" w:firstLine="0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Таблица 7 — Требование заказчика №4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3725"/>
        <w:gridCol w:w="1399"/>
        <w:gridCol w:w="1221"/>
        <w:gridCol w:w="566"/>
        <w:gridCol w:w="945"/>
      </w:tblGrid>
      <w:tr w14:paraId="751ADC56">
        <w:tc>
          <w:tcPr>
            <w:tcW w:w="1715" w:type="dxa"/>
          </w:tcPr>
          <w:p w14:paraId="30B5882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Наименование</w:t>
            </w:r>
          </w:p>
        </w:tc>
        <w:tc>
          <w:tcPr>
            <w:tcW w:w="3725" w:type="dxa"/>
          </w:tcPr>
          <w:p w14:paraId="230C5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Централизованный аудит</w:t>
            </w:r>
          </w:p>
        </w:tc>
        <w:tc>
          <w:tcPr>
            <w:tcW w:w="1399" w:type="dxa"/>
          </w:tcPr>
          <w:p w14:paraId="283DC8E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Приоритет</w:t>
            </w:r>
          </w:p>
        </w:tc>
        <w:tc>
          <w:tcPr>
            <w:tcW w:w="1221" w:type="dxa"/>
          </w:tcPr>
          <w:p w14:paraId="7BD50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Высокий</w:t>
            </w:r>
          </w:p>
        </w:tc>
        <w:tc>
          <w:tcPr>
            <w:tcW w:w="566" w:type="dxa"/>
          </w:tcPr>
          <w:p w14:paraId="5164CA3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945" w:type="dxa"/>
          </w:tcPr>
          <w:p w14:paraId="2BA5F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ТР-04</w:t>
            </w:r>
          </w:p>
        </w:tc>
      </w:tr>
      <w:tr w14:paraId="3F28E41C">
        <w:tc>
          <w:tcPr>
            <w:tcW w:w="1715" w:type="dxa"/>
            <w:vAlign w:val="top"/>
          </w:tcPr>
          <w:p w14:paraId="27A92D4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Краткое описание</w:t>
            </w:r>
          </w:p>
        </w:tc>
        <w:tc>
          <w:tcPr>
            <w:tcW w:w="7856" w:type="dxa"/>
            <w:gridSpan w:val="5"/>
          </w:tcPr>
          <w:p w14:paraId="470A5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Система должна вести централизованный аудит запросов доступа</w:t>
            </w:r>
          </w:p>
        </w:tc>
      </w:tr>
      <w:tr w14:paraId="61578FCE">
        <w:tc>
          <w:tcPr>
            <w:tcW w:w="1715" w:type="dxa"/>
            <w:vAlign w:val="top"/>
          </w:tcPr>
          <w:p w14:paraId="3C71850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Обоснование</w:t>
            </w:r>
          </w:p>
        </w:tc>
        <w:tc>
          <w:tcPr>
            <w:tcW w:w="7856" w:type="dxa"/>
            <w:gridSpan w:val="5"/>
          </w:tcPr>
          <w:p w14:paraId="21BD7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Необходимость анализа решений и контроля доступа</w:t>
            </w:r>
          </w:p>
        </w:tc>
      </w:tr>
      <w:tr w14:paraId="15FEE905">
        <w:tc>
          <w:tcPr>
            <w:tcW w:w="1715" w:type="dxa"/>
            <w:vAlign w:val="top"/>
          </w:tcPr>
          <w:p w14:paraId="1EDFE17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  <w:tc>
          <w:tcPr>
            <w:tcW w:w="7856" w:type="dxa"/>
            <w:gridSpan w:val="5"/>
          </w:tcPr>
          <w:p w14:paraId="73651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Все запросы доступа и результаты их обработки должны сохраняться в централизованном журнале аудита</w:t>
            </w:r>
          </w:p>
        </w:tc>
      </w:tr>
      <w:tr w14:paraId="2EB01E1C">
        <w:tc>
          <w:tcPr>
            <w:tcW w:w="1715" w:type="dxa"/>
            <w:vAlign w:val="top"/>
          </w:tcPr>
          <w:p w14:paraId="609678C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Источник</w:t>
            </w:r>
          </w:p>
        </w:tc>
        <w:tc>
          <w:tcPr>
            <w:tcW w:w="7856" w:type="dxa"/>
            <w:gridSpan w:val="5"/>
          </w:tcPr>
          <w:p w14:paraId="7E73D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Требования учебного проекта</w:t>
            </w:r>
          </w:p>
        </w:tc>
      </w:tr>
    </w:tbl>
    <w:p w14:paraId="234F2F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ind w:left="0" w:leftChars="0" w:firstLine="0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Таблица 8 — Требование заказчика №5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3725"/>
        <w:gridCol w:w="1399"/>
        <w:gridCol w:w="1221"/>
        <w:gridCol w:w="566"/>
        <w:gridCol w:w="945"/>
      </w:tblGrid>
      <w:tr w14:paraId="73C7AE63">
        <w:tc>
          <w:tcPr>
            <w:tcW w:w="1715" w:type="dxa"/>
          </w:tcPr>
          <w:p w14:paraId="1579176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Наименование</w:t>
            </w:r>
          </w:p>
        </w:tc>
        <w:tc>
          <w:tcPr>
            <w:tcW w:w="3725" w:type="dxa"/>
          </w:tcPr>
          <w:p w14:paraId="1F74F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Веб-интерфейс администрирования</w:t>
            </w:r>
          </w:p>
        </w:tc>
        <w:tc>
          <w:tcPr>
            <w:tcW w:w="1399" w:type="dxa"/>
          </w:tcPr>
          <w:p w14:paraId="61D9AB36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Приоритет</w:t>
            </w:r>
          </w:p>
        </w:tc>
        <w:tc>
          <w:tcPr>
            <w:tcW w:w="1221" w:type="dxa"/>
          </w:tcPr>
          <w:p w14:paraId="48CFF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Средний</w:t>
            </w:r>
          </w:p>
        </w:tc>
        <w:tc>
          <w:tcPr>
            <w:tcW w:w="566" w:type="dxa"/>
          </w:tcPr>
          <w:p w14:paraId="4ED78AD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945" w:type="dxa"/>
          </w:tcPr>
          <w:p w14:paraId="62F24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ТР-05</w:t>
            </w:r>
          </w:p>
        </w:tc>
      </w:tr>
      <w:tr w14:paraId="64033A3E">
        <w:tc>
          <w:tcPr>
            <w:tcW w:w="1715" w:type="dxa"/>
            <w:vAlign w:val="top"/>
          </w:tcPr>
          <w:p w14:paraId="092FB19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Краткое описание</w:t>
            </w:r>
          </w:p>
        </w:tc>
        <w:tc>
          <w:tcPr>
            <w:tcW w:w="7856" w:type="dxa"/>
            <w:gridSpan w:val="5"/>
          </w:tcPr>
          <w:p w14:paraId="2DDCD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Система должна предоставлять веб-интерфейс управления</w:t>
            </w:r>
          </w:p>
        </w:tc>
      </w:tr>
      <w:tr w14:paraId="06A17C73">
        <w:tc>
          <w:tcPr>
            <w:tcW w:w="1715" w:type="dxa"/>
            <w:vAlign w:val="top"/>
          </w:tcPr>
          <w:p w14:paraId="7E4DEFE1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Обоснование</w:t>
            </w:r>
          </w:p>
        </w:tc>
        <w:tc>
          <w:tcPr>
            <w:tcW w:w="7856" w:type="dxa"/>
            <w:gridSpan w:val="5"/>
          </w:tcPr>
          <w:p w14:paraId="4B42A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Упрощение администрирования</w:t>
            </w:r>
          </w:p>
        </w:tc>
      </w:tr>
      <w:tr w14:paraId="5FE8517C">
        <w:tc>
          <w:tcPr>
            <w:tcW w:w="1715" w:type="dxa"/>
            <w:vAlign w:val="top"/>
          </w:tcPr>
          <w:p w14:paraId="6771EF6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  <w:tc>
          <w:tcPr>
            <w:tcW w:w="7856" w:type="dxa"/>
            <w:gridSpan w:val="5"/>
          </w:tcPr>
          <w:p w14:paraId="377F9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Администратор должен иметь возможность управлять сущностями системы через Web Admin UI</w:t>
            </w:r>
          </w:p>
        </w:tc>
      </w:tr>
      <w:tr w14:paraId="2FCB2816">
        <w:tc>
          <w:tcPr>
            <w:tcW w:w="1715" w:type="dxa"/>
            <w:vAlign w:val="top"/>
          </w:tcPr>
          <w:p w14:paraId="2FBE2DF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Источник</w:t>
            </w:r>
          </w:p>
        </w:tc>
        <w:tc>
          <w:tcPr>
            <w:tcW w:w="7856" w:type="dxa"/>
            <w:gridSpan w:val="5"/>
          </w:tcPr>
          <w:p w14:paraId="25BC7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Требования учебного проекта</w:t>
            </w:r>
          </w:p>
        </w:tc>
      </w:tr>
    </w:tbl>
    <w:p w14:paraId="55518C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ind w:left="0" w:leftChars="0" w:firstLine="0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Таблица 9 — Требование заказчика №6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3725"/>
        <w:gridCol w:w="1399"/>
        <w:gridCol w:w="1221"/>
        <w:gridCol w:w="566"/>
        <w:gridCol w:w="945"/>
      </w:tblGrid>
      <w:tr w14:paraId="72E6845D">
        <w:tc>
          <w:tcPr>
            <w:tcW w:w="1715" w:type="dxa"/>
          </w:tcPr>
          <w:p w14:paraId="70CC69D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Наименование</w:t>
            </w:r>
          </w:p>
        </w:tc>
        <w:tc>
          <w:tcPr>
            <w:tcW w:w="3725" w:type="dxa"/>
          </w:tcPr>
          <w:p w14:paraId="00467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Отказоустойчивое поведение</w:t>
            </w:r>
          </w:p>
        </w:tc>
        <w:tc>
          <w:tcPr>
            <w:tcW w:w="1399" w:type="dxa"/>
          </w:tcPr>
          <w:p w14:paraId="0F16596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Приоритет</w:t>
            </w:r>
          </w:p>
        </w:tc>
        <w:tc>
          <w:tcPr>
            <w:tcW w:w="1221" w:type="dxa"/>
          </w:tcPr>
          <w:p w14:paraId="0EF45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Средний</w:t>
            </w:r>
          </w:p>
        </w:tc>
        <w:tc>
          <w:tcPr>
            <w:tcW w:w="566" w:type="dxa"/>
          </w:tcPr>
          <w:p w14:paraId="1C6E568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0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945" w:type="dxa"/>
          </w:tcPr>
          <w:p w14:paraId="398CD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ТР-06</w:t>
            </w:r>
          </w:p>
        </w:tc>
      </w:tr>
      <w:tr w14:paraId="20DE2D32">
        <w:tc>
          <w:tcPr>
            <w:tcW w:w="1715" w:type="dxa"/>
            <w:vAlign w:val="top"/>
          </w:tcPr>
          <w:p w14:paraId="6EAEAF8C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Краткое описание</w:t>
            </w:r>
          </w:p>
        </w:tc>
        <w:tc>
          <w:tcPr>
            <w:tcW w:w="7856" w:type="dxa"/>
            <w:gridSpan w:val="5"/>
          </w:tcPr>
          <w:p w14:paraId="1D533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Система должна корректно обрабатывать отсутствие подходящей политики</w:t>
            </w:r>
          </w:p>
        </w:tc>
      </w:tr>
      <w:tr w14:paraId="266A869A">
        <w:tc>
          <w:tcPr>
            <w:tcW w:w="1715" w:type="dxa"/>
            <w:vAlign w:val="top"/>
          </w:tcPr>
          <w:p w14:paraId="4F66C36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Обоснование</w:t>
            </w:r>
          </w:p>
        </w:tc>
        <w:tc>
          <w:tcPr>
            <w:tcW w:w="7856" w:type="dxa"/>
            <w:gridSpan w:val="5"/>
          </w:tcPr>
          <w:p w14:paraId="2B7A3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Обеспечение предсказуемого поведения системы</w:t>
            </w:r>
          </w:p>
        </w:tc>
      </w:tr>
      <w:tr w14:paraId="604A23EE">
        <w:tc>
          <w:tcPr>
            <w:tcW w:w="1715" w:type="dxa"/>
            <w:vAlign w:val="top"/>
          </w:tcPr>
          <w:p w14:paraId="5CF2CCA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  <w:tc>
          <w:tcPr>
            <w:tcW w:w="7856" w:type="dxa"/>
            <w:gridSpan w:val="5"/>
          </w:tcPr>
          <w:p w14:paraId="1F57C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При отсутствии применимой политики система должна возвращать решение в соответствии с конфигурацией DEFAULT_DECISION</w:t>
            </w:r>
          </w:p>
        </w:tc>
      </w:tr>
      <w:tr w14:paraId="20F75B78">
        <w:tc>
          <w:tcPr>
            <w:tcW w:w="1715" w:type="dxa"/>
            <w:vAlign w:val="top"/>
          </w:tcPr>
          <w:p w14:paraId="627DA8F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Источник</w:t>
            </w:r>
          </w:p>
        </w:tc>
        <w:tc>
          <w:tcPr>
            <w:tcW w:w="7856" w:type="dxa"/>
            <w:gridSpan w:val="5"/>
          </w:tcPr>
          <w:p w14:paraId="19613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Требования учебного проекта</w:t>
            </w:r>
          </w:p>
        </w:tc>
      </w:tr>
    </w:tbl>
    <w:p w14:paraId="650CA4A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83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textAlignment w:val="auto"/>
        <w:outlineLvl w:val="1"/>
        <w:rPr>
          <w:rFonts w:hint="default"/>
          <w:lang w:val="ru-RU"/>
        </w:rPr>
      </w:pPr>
    </w:p>
    <w:p w14:paraId="0362259A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81CA0BD">
      <w:pPr>
        <w:keepNext w:val="0"/>
        <w:keepLines w:val="0"/>
        <w:pageBreakBefore w:val="0"/>
        <w:widowControl/>
        <w:numPr>
          <w:ilvl w:val="1"/>
          <w:numId w:val="12"/>
        </w:numPr>
        <w:tabs>
          <w:tab w:val="left" w:pos="83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Анализ процесса</w:t>
      </w:r>
      <w:bookmarkEnd w:id="13"/>
    </w:p>
    <w:p w14:paraId="04BD103D">
      <w:pPr>
        <w:numPr>
          <w:ilvl w:val="2"/>
          <w:numId w:val="12"/>
        </w:numPr>
        <w:tabs>
          <w:tab w:val="left" w:pos="839"/>
        </w:tabs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Процессы</w:t>
      </w:r>
    </w:p>
    <w:p w14:paraId="72FA097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После внедрения системы процесс управления доступом изменяется следующим образом:</w:t>
      </w:r>
    </w:p>
    <w:p w14:paraId="11F5DFEC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709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администратор управляет политиками централизованно; </w:t>
      </w:r>
    </w:p>
    <w:p w14:paraId="7DD68272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709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Linux-хосты передают контекст авторизации на сервер; </w:t>
      </w:r>
    </w:p>
    <w:p w14:paraId="4FA8BB31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709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сервер принимает решение и возвращает результат; </w:t>
      </w:r>
    </w:p>
    <w:p w14:paraId="02321807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709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все решения фиксируются централизованно; </w:t>
      </w:r>
    </w:p>
    <w:p w14:paraId="04E213AE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709" w:firstLineChars="0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аудит и сопровождение выполняются из единой точки.</w:t>
      </w:r>
    </w:p>
    <w:p w14:paraId="6FFDCD53">
      <w:pPr>
        <w:numPr>
          <w:ilvl w:val="2"/>
          <w:numId w:val="12"/>
        </w:numPr>
        <w:tabs>
          <w:tab w:val="left" w:pos="839"/>
        </w:tabs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Карта процессов</w:t>
      </w:r>
    </w:p>
    <w:p w14:paraId="42B8C2AD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980"/>
          <w:tab w:val="clear" w:pos="425"/>
        </w:tabs>
        <w:ind w:left="5" w:leftChars="0" w:firstLine="695" w:firstLineChars="0"/>
      </w:pPr>
      <w:bookmarkStart w:id="14" w:name="_Toc1394825884"/>
      <w:r>
        <w:t xml:space="preserve">Администратор создаёт политику. </w:t>
      </w:r>
    </w:p>
    <w:p w14:paraId="5A03ED32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980"/>
          <w:tab w:val="clear" w:pos="425"/>
        </w:tabs>
        <w:ind w:left="5" w:leftChars="0" w:firstLine="695" w:firstLineChars="0"/>
      </w:pPr>
      <w:r>
        <w:t xml:space="preserve">Политика сохраняется в системе. </w:t>
      </w:r>
    </w:p>
    <w:p w14:paraId="73CBDBB1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980"/>
          <w:tab w:val="clear" w:pos="425"/>
        </w:tabs>
        <w:ind w:left="5" w:leftChars="0" w:firstLine="695" w:firstLineChars="0"/>
      </w:pPr>
      <w:r>
        <w:t xml:space="preserve">Пользователь инициирует доступ к сервису. </w:t>
      </w:r>
    </w:p>
    <w:p w14:paraId="79F80974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980"/>
          <w:tab w:val="clear" w:pos="425"/>
        </w:tabs>
        <w:ind w:left="5" w:leftChars="0" w:firstLine="695" w:firstLineChars="0"/>
      </w:pPr>
      <w:r>
        <w:t xml:space="preserve">PAM-модуль формирует запрос. </w:t>
      </w:r>
    </w:p>
    <w:p w14:paraId="32EEA619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980"/>
          <w:tab w:val="clear" w:pos="425"/>
        </w:tabs>
        <w:ind w:left="5" w:leftChars="0" w:firstLine="695" w:firstLineChars="0"/>
      </w:pPr>
      <w:r>
        <w:t xml:space="preserve">Сервер анализирует контекст. </w:t>
      </w:r>
    </w:p>
    <w:p w14:paraId="412F70E0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980"/>
          <w:tab w:val="clear" w:pos="425"/>
        </w:tabs>
        <w:ind w:left="5" w:leftChars="0" w:firstLine="695" w:firstLineChars="0"/>
      </w:pPr>
      <w:r>
        <w:t xml:space="preserve">Сервер возвращает ALLOW/DENY. </w:t>
      </w:r>
    </w:p>
    <w:p w14:paraId="7D9F31BF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980"/>
          <w:tab w:val="clear" w:pos="425"/>
        </w:tabs>
        <w:ind w:left="5" w:leftChars="0" w:firstLine="695" w:firstLineChars="0"/>
      </w:pPr>
      <w:r>
        <w:t xml:space="preserve">Результат применяется на хосте. </w:t>
      </w:r>
    </w:p>
    <w:p w14:paraId="32A46222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left" w:pos="980"/>
          <w:tab w:val="clear" w:pos="425"/>
        </w:tabs>
        <w:ind w:left="5" w:leftChars="0" w:firstLine="695" w:firstLineChars="0"/>
      </w:pPr>
      <w:r>
        <w:t>Событие фиксируется в журнале.</w:t>
      </w:r>
    </w:p>
    <w:p w14:paraId="2DED8731">
      <w:pPr>
        <w:keepNext w:val="0"/>
        <w:keepLines w:val="0"/>
        <w:pageBreakBefore w:val="0"/>
        <w:widowControl/>
        <w:numPr>
          <w:ilvl w:val="1"/>
          <w:numId w:val="12"/>
        </w:numPr>
        <w:tabs>
          <w:tab w:val="left" w:pos="83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Пользователи/группы пользователей</w:t>
      </w:r>
      <w:bookmarkEnd w:id="14"/>
    </w:p>
    <w:p w14:paraId="0437CB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ind w:left="0" w:leftChars="0" w:firstLine="0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Таблица 10 — Перечень пользователей/групп пользователей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6912BE2A">
        <w:tc>
          <w:tcPr>
            <w:tcW w:w="4785" w:type="dxa"/>
          </w:tcPr>
          <w:p w14:paraId="38D3D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</w:pP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  <w:t>Название пользователя/группы пользователей</w:t>
            </w:r>
          </w:p>
        </w:tc>
        <w:tc>
          <w:tcPr>
            <w:tcW w:w="4786" w:type="dxa"/>
          </w:tcPr>
          <w:p w14:paraId="78007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  <w:t>Процентное соотношение</w:t>
            </w: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  <w:t>, %</w:t>
            </w:r>
          </w:p>
        </w:tc>
      </w:tr>
      <w:tr w14:paraId="09D2075E">
        <w:tc>
          <w:tcPr>
            <w:tcW w:w="4785" w:type="dxa"/>
          </w:tcPr>
          <w:p w14:paraId="01686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</w:pP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  <w:t>Системные администраторы</w:t>
            </w:r>
          </w:p>
        </w:tc>
        <w:tc>
          <w:tcPr>
            <w:tcW w:w="4786" w:type="dxa"/>
          </w:tcPr>
          <w:p w14:paraId="3E833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</w:pP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  <w:t>35</w:t>
            </w:r>
          </w:p>
        </w:tc>
      </w:tr>
      <w:tr w14:paraId="42B7A025">
        <w:tc>
          <w:tcPr>
            <w:tcW w:w="4785" w:type="dxa"/>
          </w:tcPr>
          <w:p w14:paraId="682CA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</w:pP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  <w:t xml:space="preserve">Пользователи </w:t>
            </w: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  <w:t>Linux-</w:t>
            </w: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  <w:t>хостов</w:t>
            </w:r>
          </w:p>
        </w:tc>
        <w:tc>
          <w:tcPr>
            <w:tcW w:w="4786" w:type="dxa"/>
          </w:tcPr>
          <w:p w14:paraId="2F949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</w:pP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  <w:t>55</w:t>
            </w:r>
          </w:p>
        </w:tc>
      </w:tr>
      <w:tr w14:paraId="489F4D61">
        <w:tc>
          <w:tcPr>
            <w:tcW w:w="4785" w:type="dxa"/>
          </w:tcPr>
          <w:p w14:paraId="27100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</w:pP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  <w:t>Администраторы безопасности</w:t>
            </w:r>
          </w:p>
        </w:tc>
        <w:tc>
          <w:tcPr>
            <w:tcW w:w="4786" w:type="dxa"/>
          </w:tcPr>
          <w:p w14:paraId="566DE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</w:pPr>
            <w:r>
              <w:rPr>
                <w:rFonts w:hint="default" w:ascii="Times New Roman" w:hAnsi="Times New Roman" w:eastAsia="Arial-ItalicMT" w:cs="Times New Roman"/>
                <w:b w:val="0"/>
                <w:i w:val="0"/>
                <w:iCs w:val="0"/>
                <w:color w:val="auto"/>
                <w:kern w:val="0"/>
                <w:sz w:val="24"/>
                <w:szCs w:val="24"/>
                <w:vertAlign w:val="baseline"/>
                <w:lang w:val="ru-RU" w:eastAsia="zh-CN" w:bidi="ar"/>
              </w:rPr>
              <w:t>10</w:t>
            </w:r>
          </w:p>
        </w:tc>
      </w:tr>
    </w:tbl>
    <w:p w14:paraId="79F8F39D">
      <w:pPr>
        <w:keepNext w:val="0"/>
        <w:keepLines w:val="0"/>
        <w:pageBreakBefore w:val="0"/>
        <w:widowControl/>
        <w:numPr>
          <w:ilvl w:val="2"/>
          <w:numId w:val="12"/>
        </w:numPr>
        <w:tabs>
          <w:tab w:val="left" w:pos="83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Профили пользователей/группы пользователей</w:t>
      </w:r>
    </w:p>
    <w:p w14:paraId="3B04E0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ind w:left="0" w:leftChars="0" w:firstLine="0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Таблица 11 — Профиль системного администратора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22A8FF6D">
        <w:tc>
          <w:tcPr>
            <w:tcW w:w="4785" w:type="dxa"/>
          </w:tcPr>
          <w:p w14:paraId="6BDF0E2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Наименование пользователя/группы пользователей</w:t>
            </w:r>
          </w:p>
        </w:tc>
        <w:tc>
          <w:tcPr>
            <w:tcW w:w="4786" w:type="dxa"/>
          </w:tcPr>
          <w:p w14:paraId="50CE6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Arial-ItalicMT" w:cs="Times New Roman Regular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ru-RU" w:eastAsia="zh-CN" w:bidi="ar"/>
              </w:rPr>
              <w:t>Системный администратор</w:t>
            </w:r>
          </w:p>
        </w:tc>
      </w:tr>
      <w:tr w14:paraId="2268D792">
        <w:tc>
          <w:tcPr>
            <w:tcW w:w="4785" w:type="dxa"/>
          </w:tcPr>
          <w:p w14:paraId="3A945E7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  <w:tc>
          <w:tcPr>
            <w:tcW w:w="4786" w:type="dxa"/>
          </w:tcPr>
          <w:p w14:paraId="4F78F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Управляет конфигурацией системы и политиками доступа</w:t>
            </w:r>
          </w:p>
        </w:tc>
      </w:tr>
      <w:tr w14:paraId="4035DEF5">
        <w:trPr>
          <w:trHeight w:val="90" w:hRule="atLeast"/>
        </w:trPr>
        <w:tc>
          <w:tcPr>
            <w:tcW w:w="4785" w:type="dxa"/>
          </w:tcPr>
          <w:p w14:paraId="314633F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Язык</w:t>
            </w:r>
          </w:p>
        </w:tc>
        <w:tc>
          <w:tcPr>
            <w:tcW w:w="4786" w:type="dxa"/>
          </w:tcPr>
          <w:p w14:paraId="0AF0C7D6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Русский</w:t>
            </w:r>
          </w:p>
        </w:tc>
      </w:tr>
      <w:tr w14:paraId="0DE66C60">
        <w:tc>
          <w:tcPr>
            <w:tcW w:w="4785" w:type="dxa"/>
          </w:tcPr>
          <w:p w14:paraId="1DBD873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Уровень образования</w:t>
            </w:r>
          </w:p>
        </w:tc>
        <w:tc>
          <w:tcPr>
            <w:tcW w:w="4786" w:type="dxa"/>
          </w:tcPr>
          <w:p w14:paraId="3730D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Высшее/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Профильное среднее профессиональное</w:t>
            </w:r>
          </w:p>
        </w:tc>
      </w:tr>
      <w:tr w14:paraId="4CA7BA42">
        <w:tc>
          <w:tcPr>
            <w:tcW w:w="4785" w:type="dxa"/>
          </w:tcPr>
          <w:p w14:paraId="2601F366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Опыт</w:t>
            </w:r>
          </w:p>
        </w:tc>
        <w:tc>
          <w:tcPr>
            <w:tcW w:w="4786" w:type="dxa"/>
          </w:tcPr>
          <w:p w14:paraId="0364E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ru-RU" w:eastAsia="zh-CN" w:bidi="ar"/>
              </w:rPr>
              <w:t>А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дминистрирование Linux-систем</w:t>
            </w:r>
          </w:p>
        </w:tc>
      </w:tr>
      <w:tr w14:paraId="3A54B727">
        <w:tc>
          <w:tcPr>
            <w:tcW w:w="4785" w:type="dxa"/>
          </w:tcPr>
          <w:p w14:paraId="63D48FF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Полномочия</w:t>
            </w:r>
          </w:p>
        </w:tc>
        <w:tc>
          <w:tcPr>
            <w:tcW w:w="4786" w:type="dxa"/>
          </w:tcPr>
          <w:p w14:paraId="74BE2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ru-RU" w:eastAsia="zh-CN" w:bidi="ar"/>
              </w:rPr>
              <w:t>П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олное управление системой</w:t>
            </w:r>
          </w:p>
        </w:tc>
      </w:tr>
      <w:tr w14:paraId="2C06D817">
        <w:tc>
          <w:tcPr>
            <w:tcW w:w="4785" w:type="dxa"/>
          </w:tcPr>
          <w:p w14:paraId="159495D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Потребности/желания</w:t>
            </w:r>
          </w:p>
        </w:tc>
        <w:tc>
          <w:tcPr>
            <w:tcW w:w="4786" w:type="dxa"/>
          </w:tcPr>
          <w:p w14:paraId="7B1C4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ru-RU" w:eastAsia="zh-CN" w:bidi="ar"/>
              </w:rPr>
              <w:t>Ц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ентрализованное управление, снижение ручного труда</w:t>
            </w:r>
          </w:p>
        </w:tc>
      </w:tr>
      <w:tr w14:paraId="7F7318A4">
        <w:tc>
          <w:tcPr>
            <w:tcW w:w="4785" w:type="dxa"/>
          </w:tcPr>
          <w:p w14:paraId="088BAA3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Возраст</w:t>
            </w:r>
          </w:p>
        </w:tc>
        <w:tc>
          <w:tcPr>
            <w:tcW w:w="4786" w:type="dxa"/>
          </w:tcPr>
          <w:p w14:paraId="7B6317D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20-50 лет</w:t>
            </w:r>
          </w:p>
        </w:tc>
      </w:tr>
      <w:tr w14:paraId="2A8CC5EA">
        <w:tc>
          <w:tcPr>
            <w:tcW w:w="4785" w:type="dxa"/>
          </w:tcPr>
          <w:p w14:paraId="540CA26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Пол</w:t>
            </w:r>
          </w:p>
        </w:tc>
        <w:tc>
          <w:tcPr>
            <w:tcW w:w="4786" w:type="dxa"/>
          </w:tcPr>
          <w:p w14:paraId="797C2EC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Не регламентируется</w:t>
            </w:r>
          </w:p>
        </w:tc>
      </w:tr>
    </w:tbl>
    <w:p w14:paraId="59CF15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ind w:left="0" w:leftChars="0" w:firstLine="0" w:firstLineChars="0"/>
        <w:textAlignment w:val="auto"/>
        <w:outlineLvl w:val="1"/>
        <w:rPr>
          <w:rFonts w:hint="default"/>
          <w:lang w:val="ru-RU"/>
        </w:rPr>
      </w:pPr>
      <w:bookmarkStart w:id="15" w:name="_Toc907141736"/>
      <w:r>
        <w:rPr>
          <w:rFonts w:hint="default"/>
          <w:lang w:val="ru-RU"/>
        </w:rPr>
        <w:t xml:space="preserve">Таблица 12 — Профиль пользователя </w:t>
      </w:r>
      <w:r>
        <w:rPr>
          <w:rFonts w:hint="default"/>
          <w:lang w:val="en-US"/>
        </w:rPr>
        <w:t>Linux-</w:t>
      </w:r>
      <w:r>
        <w:rPr>
          <w:rFonts w:hint="default"/>
          <w:lang w:val="ru-RU"/>
        </w:rPr>
        <w:t>хоста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0D99B687">
        <w:tc>
          <w:tcPr>
            <w:tcW w:w="4785" w:type="dxa"/>
          </w:tcPr>
          <w:p w14:paraId="286972D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Наименование пользователя/группы пользователей</w:t>
            </w:r>
          </w:p>
        </w:tc>
        <w:tc>
          <w:tcPr>
            <w:tcW w:w="4786" w:type="dxa"/>
          </w:tcPr>
          <w:p w14:paraId="03D37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Пользователь Linux-хоста</w:t>
            </w:r>
          </w:p>
        </w:tc>
      </w:tr>
      <w:tr w14:paraId="76704F67">
        <w:tc>
          <w:tcPr>
            <w:tcW w:w="4785" w:type="dxa"/>
          </w:tcPr>
          <w:p w14:paraId="2FF2608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  <w:tc>
          <w:tcPr>
            <w:tcW w:w="4786" w:type="dxa"/>
          </w:tcPr>
          <w:p w14:paraId="04D18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Выполняет вход и получает доступ к сервис</w:t>
            </w:r>
          </w:p>
        </w:tc>
      </w:tr>
      <w:tr w14:paraId="0FAD6F3D">
        <w:tc>
          <w:tcPr>
            <w:tcW w:w="4785" w:type="dxa"/>
          </w:tcPr>
          <w:p w14:paraId="1D3E2DE1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Язык</w:t>
            </w:r>
          </w:p>
        </w:tc>
        <w:tc>
          <w:tcPr>
            <w:tcW w:w="4786" w:type="dxa"/>
          </w:tcPr>
          <w:p w14:paraId="76B708E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Русский</w:t>
            </w:r>
          </w:p>
        </w:tc>
      </w:tr>
      <w:tr w14:paraId="59F7ABE8">
        <w:tc>
          <w:tcPr>
            <w:tcW w:w="4785" w:type="dxa"/>
          </w:tcPr>
          <w:p w14:paraId="037BB36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Уровень образования</w:t>
            </w:r>
          </w:p>
        </w:tc>
        <w:tc>
          <w:tcPr>
            <w:tcW w:w="4786" w:type="dxa"/>
          </w:tcPr>
          <w:p w14:paraId="6DC5A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Не регламентируется</w:t>
            </w:r>
          </w:p>
        </w:tc>
      </w:tr>
      <w:tr w14:paraId="67239EA6">
        <w:tc>
          <w:tcPr>
            <w:tcW w:w="4785" w:type="dxa"/>
          </w:tcPr>
          <w:p w14:paraId="49B31D61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Опыт</w:t>
            </w:r>
          </w:p>
        </w:tc>
        <w:tc>
          <w:tcPr>
            <w:tcW w:w="4786" w:type="dxa"/>
          </w:tcPr>
          <w:p w14:paraId="2D2D6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ru-RU" w:eastAsia="zh-CN" w:bidi="ar"/>
              </w:rPr>
              <w:t>Б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азовое использование Linux</w:t>
            </w:r>
          </w:p>
        </w:tc>
      </w:tr>
      <w:tr w14:paraId="2036E1F9">
        <w:tc>
          <w:tcPr>
            <w:tcW w:w="4785" w:type="dxa"/>
          </w:tcPr>
          <w:p w14:paraId="3E6FE5D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Полномочия</w:t>
            </w:r>
          </w:p>
        </w:tc>
        <w:tc>
          <w:tcPr>
            <w:tcW w:w="4786" w:type="dxa"/>
          </w:tcPr>
          <w:p w14:paraId="322BB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ru-RU" w:eastAsia="zh-CN" w:bidi="ar"/>
              </w:rPr>
              <w:t>О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граниченный доступ</w:t>
            </w:r>
          </w:p>
        </w:tc>
      </w:tr>
      <w:tr w14:paraId="0D6484EC">
        <w:tc>
          <w:tcPr>
            <w:tcW w:w="4785" w:type="dxa"/>
          </w:tcPr>
          <w:p w14:paraId="56121A4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Потребности/желания</w:t>
            </w:r>
          </w:p>
        </w:tc>
        <w:tc>
          <w:tcPr>
            <w:tcW w:w="4786" w:type="dxa"/>
          </w:tcPr>
          <w:p w14:paraId="5EA85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ru-RU" w:eastAsia="zh-CN" w:bidi="ar"/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табильный и предсказуемый доступ</w:t>
            </w:r>
          </w:p>
        </w:tc>
      </w:tr>
      <w:tr w14:paraId="4BAAEB44">
        <w:tc>
          <w:tcPr>
            <w:tcW w:w="4785" w:type="dxa"/>
          </w:tcPr>
          <w:p w14:paraId="480ACCD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Возраст</w:t>
            </w:r>
          </w:p>
        </w:tc>
        <w:tc>
          <w:tcPr>
            <w:tcW w:w="4786" w:type="dxa"/>
          </w:tcPr>
          <w:p w14:paraId="4D63577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Не регламентируется</w:t>
            </w:r>
          </w:p>
        </w:tc>
      </w:tr>
      <w:tr w14:paraId="0B2F724C">
        <w:tc>
          <w:tcPr>
            <w:tcW w:w="4785" w:type="dxa"/>
          </w:tcPr>
          <w:p w14:paraId="3DC1FFB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Пол</w:t>
            </w:r>
          </w:p>
        </w:tc>
        <w:tc>
          <w:tcPr>
            <w:tcW w:w="4786" w:type="dxa"/>
          </w:tcPr>
          <w:p w14:paraId="0C27AF8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Не регламентируется</w:t>
            </w:r>
          </w:p>
        </w:tc>
      </w:tr>
    </w:tbl>
    <w:p w14:paraId="00348404">
      <w:pPr>
        <w:keepNext w:val="0"/>
        <w:keepLines w:val="0"/>
        <w:pageBreakBefore w:val="0"/>
        <w:widowControl/>
        <w:numPr>
          <w:ilvl w:val="1"/>
          <w:numId w:val="12"/>
        </w:numPr>
        <w:tabs>
          <w:tab w:val="left" w:pos="83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Роли пользователей</w:t>
      </w:r>
      <w:bookmarkEnd w:id="15"/>
    </w:p>
    <w:p w14:paraId="2E3846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480" w:beforeAutospacing="0" w:after="0" w:afterAutospacing="0" w:line="360" w:lineRule="auto"/>
        <w:ind w:left="0" w:leftChars="0" w:right="0" w:firstLine="0" w:firstLineChars="0"/>
        <w:jc w:val="both"/>
        <w:textAlignment w:val="auto"/>
        <w:outlineLvl w:val="1"/>
        <w:rPr>
          <w:rFonts w:hint="default"/>
          <w:lang w:val="ru-RU"/>
        </w:rPr>
      </w:pP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Таблица </w:t>
      </w:r>
      <w:r>
        <w:rPr>
          <w:rFonts w:hint="default" w:eastAsia="等线" w:cs="Times New Roman"/>
          <w:b w:val="0"/>
          <w:kern w:val="0"/>
          <w:sz w:val="28"/>
          <w:szCs w:val="28"/>
          <w:lang w:val="ru-RU" w:eastAsia="zh-CN" w:bidi="ar"/>
        </w:rPr>
        <w:t>13</w:t>
      </w: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 — Перечень пользователей/групп пользователей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247CA23A">
        <w:tc>
          <w:tcPr>
            <w:tcW w:w="4785" w:type="dxa"/>
          </w:tcPr>
          <w:p w14:paraId="2C0DBF31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Наименование роли</w:t>
            </w:r>
          </w:p>
        </w:tc>
        <w:tc>
          <w:tcPr>
            <w:tcW w:w="4786" w:type="dxa"/>
          </w:tcPr>
          <w:p w14:paraId="1976BE4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Определение роли</w:t>
            </w:r>
          </w:p>
        </w:tc>
      </w:tr>
      <w:tr w14:paraId="7660E168">
        <w:tc>
          <w:tcPr>
            <w:tcW w:w="4785" w:type="dxa"/>
          </w:tcPr>
          <w:p w14:paraId="661F5B9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Администратор</w:t>
            </w:r>
          </w:p>
        </w:tc>
        <w:tc>
          <w:tcPr>
            <w:tcW w:w="4786" w:type="dxa"/>
          </w:tcPr>
          <w:p w14:paraId="3DC47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Управляет конфигурацией, хостами и политиками</w:t>
            </w:r>
          </w:p>
        </w:tc>
      </w:tr>
      <w:tr w14:paraId="1D71233C">
        <w:tc>
          <w:tcPr>
            <w:tcW w:w="4785" w:type="dxa"/>
          </w:tcPr>
          <w:p w14:paraId="3079339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Пользователь</w:t>
            </w:r>
          </w:p>
        </w:tc>
        <w:tc>
          <w:tcPr>
            <w:tcW w:w="4786" w:type="dxa"/>
          </w:tcPr>
          <w:p w14:paraId="25169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Инициирует запрос доступа</w:t>
            </w:r>
          </w:p>
        </w:tc>
      </w:tr>
      <w:tr w14:paraId="4DEB3D1D">
        <w:tc>
          <w:tcPr>
            <w:tcW w:w="4785" w:type="dxa"/>
          </w:tcPr>
          <w:p w14:paraId="40A4ECB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Аудитор</w:t>
            </w:r>
          </w:p>
        </w:tc>
        <w:tc>
          <w:tcPr>
            <w:tcW w:w="4786" w:type="dxa"/>
          </w:tcPr>
          <w:p w14:paraId="21E14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Анализирует журнал событий</w:t>
            </w:r>
          </w:p>
        </w:tc>
      </w:tr>
    </w:tbl>
    <w:p w14:paraId="16FF0C8D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839"/>
          <w:tab w:val="clear" w:pos="68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0"/>
        <w:rPr>
          <w:rFonts w:hint="default"/>
          <w:lang w:val="ru-RU"/>
        </w:rPr>
      </w:pPr>
      <w:bookmarkStart w:id="16" w:name="_Toc1344746899"/>
      <w:r>
        <w:rPr>
          <w:rFonts w:hint="default"/>
          <w:lang w:val="ru-RU"/>
        </w:rPr>
        <w:t>Вариант использования</w:t>
      </w:r>
      <w:bookmarkEnd w:id="16"/>
    </w:p>
    <w:p w14:paraId="114D42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480" w:beforeAutospacing="0" w:after="0" w:afterAutospacing="0" w:line="360" w:lineRule="auto"/>
        <w:ind w:left="0" w:leftChars="0" w:right="0" w:firstLine="0" w:firstLineChars="0"/>
        <w:jc w:val="both"/>
        <w:textAlignment w:val="auto"/>
        <w:outlineLvl w:val="1"/>
        <w:rPr>
          <w:rFonts w:hint="default"/>
          <w:lang w:val="ru-RU"/>
        </w:rPr>
      </w:pP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Таблица </w:t>
      </w:r>
      <w:r>
        <w:rPr>
          <w:rFonts w:hint="default" w:eastAsia="等线" w:cs="Times New Roman"/>
          <w:b w:val="0"/>
          <w:kern w:val="0"/>
          <w:sz w:val="28"/>
          <w:szCs w:val="28"/>
          <w:lang w:val="ru-RU" w:eastAsia="zh-CN" w:bidi="ar"/>
        </w:rPr>
        <w:t>14</w:t>
      </w: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 — </w:t>
      </w:r>
      <w:r>
        <w:rPr>
          <w:rFonts w:hint="default" w:eastAsia="等线" w:cs="Times New Roman"/>
          <w:b w:val="0"/>
          <w:kern w:val="0"/>
          <w:sz w:val="28"/>
          <w:szCs w:val="28"/>
          <w:lang w:val="ru-RU" w:eastAsia="zh-CN" w:bidi="ar"/>
        </w:rPr>
        <w:t>Вариант использования №1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593"/>
        <w:gridCol w:w="1587"/>
        <w:gridCol w:w="1556"/>
        <w:gridCol w:w="1563"/>
        <w:gridCol w:w="1557"/>
      </w:tblGrid>
      <w:tr w14:paraId="2278F2FF">
        <w:tc>
          <w:tcPr>
            <w:tcW w:w="1715" w:type="dxa"/>
          </w:tcPr>
          <w:p w14:paraId="6505AF9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Наименование</w:t>
            </w:r>
          </w:p>
        </w:tc>
        <w:tc>
          <w:tcPr>
            <w:tcW w:w="1593" w:type="dxa"/>
          </w:tcPr>
          <w:p w14:paraId="55A37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Создание политики доступа</w:t>
            </w:r>
          </w:p>
        </w:tc>
        <w:tc>
          <w:tcPr>
            <w:tcW w:w="1587" w:type="dxa"/>
          </w:tcPr>
          <w:p w14:paraId="2BB2B96C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Приоритет</w:t>
            </w:r>
          </w:p>
        </w:tc>
        <w:tc>
          <w:tcPr>
            <w:tcW w:w="1556" w:type="dxa"/>
          </w:tcPr>
          <w:p w14:paraId="062FF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Высокий</w:t>
            </w:r>
          </w:p>
        </w:tc>
        <w:tc>
          <w:tcPr>
            <w:tcW w:w="1563" w:type="dxa"/>
          </w:tcPr>
          <w:p w14:paraId="7B003E4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1557" w:type="dxa"/>
          </w:tcPr>
          <w:p w14:paraId="7EF1E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ВИ-01</w:t>
            </w:r>
          </w:p>
        </w:tc>
      </w:tr>
      <w:tr w14:paraId="38BB64E6">
        <w:tc>
          <w:tcPr>
            <w:tcW w:w="1715" w:type="dxa"/>
          </w:tcPr>
          <w:p w14:paraId="7A5A2F3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Краткое описание</w:t>
            </w:r>
          </w:p>
        </w:tc>
        <w:tc>
          <w:tcPr>
            <w:tcW w:w="7856" w:type="dxa"/>
            <w:gridSpan w:val="5"/>
          </w:tcPr>
          <w:p w14:paraId="35D4B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Администратор создаёт новую политику доступа</w:t>
            </w:r>
          </w:p>
        </w:tc>
      </w:tr>
      <w:tr w14:paraId="04970A4F">
        <w:tc>
          <w:tcPr>
            <w:tcW w:w="1715" w:type="dxa"/>
          </w:tcPr>
          <w:p w14:paraId="793420C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Обоснование</w:t>
            </w:r>
          </w:p>
        </w:tc>
        <w:tc>
          <w:tcPr>
            <w:tcW w:w="7856" w:type="dxa"/>
            <w:gridSpan w:val="5"/>
          </w:tcPr>
          <w:p w14:paraId="7C4AC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Необходимость централизованного управления доступом</w:t>
            </w:r>
          </w:p>
        </w:tc>
      </w:tr>
      <w:tr w14:paraId="5F9B603D">
        <w:tc>
          <w:tcPr>
            <w:tcW w:w="1715" w:type="dxa"/>
          </w:tcPr>
          <w:p w14:paraId="5F12BC5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Действующее лицо</w:t>
            </w:r>
          </w:p>
        </w:tc>
        <w:tc>
          <w:tcPr>
            <w:tcW w:w="7856" w:type="dxa"/>
            <w:gridSpan w:val="5"/>
          </w:tcPr>
          <w:p w14:paraId="73385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Системный администратор</w:t>
            </w:r>
          </w:p>
        </w:tc>
      </w:tr>
      <w:tr w14:paraId="666602BC">
        <w:tc>
          <w:tcPr>
            <w:tcW w:w="1715" w:type="dxa"/>
          </w:tcPr>
          <w:p w14:paraId="1FE7CFF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Предусловия</w:t>
            </w:r>
          </w:p>
        </w:tc>
        <w:tc>
          <w:tcPr>
            <w:tcW w:w="7856" w:type="dxa"/>
            <w:gridSpan w:val="5"/>
          </w:tcPr>
          <w:p w14:paraId="63AAE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Администратор авторизован в Web Admin UI</w:t>
            </w:r>
          </w:p>
        </w:tc>
      </w:tr>
      <w:tr w14:paraId="78912372">
        <w:tc>
          <w:tcPr>
            <w:tcW w:w="1715" w:type="dxa"/>
          </w:tcPr>
          <w:p w14:paraId="3875346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Основной поток</w:t>
            </w:r>
          </w:p>
        </w:tc>
        <w:tc>
          <w:tcPr>
            <w:tcW w:w="7856" w:type="dxa"/>
            <w:gridSpan w:val="5"/>
          </w:tcPr>
          <w:p w14:paraId="0C7B50A4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 xml:space="preserve">Администратор открывает раздел политик. </w:t>
            </w:r>
          </w:p>
          <w:p w14:paraId="689BA2E8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 xml:space="preserve">Создаёт новую политику. </w:t>
            </w:r>
          </w:p>
          <w:p w14:paraId="6B857295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Заполняет параметры.</w:t>
            </w:r>
          </w:p>
          <w:p w14:paraId="3AEC8B10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Сохраняет политику.</w:t>
            </w:r>
          </w:p>
        </w:tc>
      </w:tr>
      <w:tr w14:paraId="152B0A1F">
        <w:tc>
          <w:tcPr>
            <w:tcW w:w="1715" w:type="dxa"/>
          </w:tcPr>
          <w:p w14:paraId="0216FAD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Постусловия</w:t>
            </w:r>
          </w:p>
        </w:tc>
        <w:tc>
          <w:tcPr>
            <w:tcW w:w="7856" w:type="dxa"/>
            <w:gridSpan w:val="5"/>
          </w:tcPr>
          <w:p w14:paraId="0E622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Политика сохранена в системе</w:t>
            </w:r>
          </w:p>
        </w:tc>
      </w:tr>
      <w:tr w14:paraId="21854BE6">
        <w:tc>
          <w:tcPr>
            <w:tcW w:w="1715" w:type="dxa"/>
          </w:tcPr>
          <w:p w14:paraId="4ACD974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Альтернативные потоки</w:t>
            </w:r>
          </w:p>
        </w:tc>
        <w:tc>
          <w:tcPr>
            <w:tcW w:w="7856" w:type="dxa"/>
            <w:gridSpan w:val="5"/>
          </w:tcPr>
          <w:p w14:paraId="4B4F7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Политика содержит некорректные параметры</w:t>
            </w:r>
          </w:p>
        </w:tc>
      </w:tr>
      <w:tr w14:paraId="4791DE58">
        <w:tc>
          <w:tcPr>
            <w:tcW w:w="1715" w:type="dxa"/>
          </w:tcPr>
          <w:p w14:paraId="55AE8A96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Исключения</w:t>
            </w:r>
          </w:p>
        </w:tc>
        <w:tc>
          <w:tcPr>
            <w:tcW w:w="7856" w:type="dxa"/>
            <w:gridSpan w:val="5"/>
          </w:tcPr>
          <w:p w14:paraId="55F1D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Ошибка сохранения в БД</w:t>
            </w:r>
          </w:p>
        </w:tc>
      </w:tr>
      <w:tr w14:paraId="0459A1F8">
        <w:tc>
          <w:tcPr>
            <w:tcW w:w="1715" w:type="dxa"/>
          </w:tcPr>
          <w:p w14:paraId="1B653E6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Допущения</w:t>
            </w:r>
          </w:p>
        </w:tc>
        <w:tc>
          <w:tcPr>
            <w:tcW w:w="7856" w:type="dxa"/>
            <w:gridSpan w:val="5"/>
          </w:tcPr>
          <w:p w14:paraId="4BC3B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Сервер доступен</w:t>
            </w:r>
          </w:p>
        </w:tc>
      </w:tr>
    </w:tbl>
    <w:p w14:paraId="3F6092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480" w:beforeAutospacing="0" w:after="0" w:afterAutospacing="0" w:line="360" w:lineRule="auto"/>
        <w:ind w:left="0" w:leftChars="0" w:right="0" w:firstLine="0" w:firstLineChars="0"/>
        <w:jc w:val="both"/>
        <w:textAlignment w:val="auto"/>
        <w:outlineLvl w:val="1"/>
        <w:rPr>
          <w:rFonts w:hint="default"/>
          <w:lang w:val="ru-RU"/>
        </w:rPr>
      </w:pP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Таблица </w:t>
      </w:r>
      <w:r>
        <w:rPr>
          <w:rFonts w:hint="default" w:eastAsia="等线" w:cs="Times New Roman"/>
          <w:b w:val="0"/>
          <w:kern w:val="0"/>
          <w:sz w:val="28"/>
          <w:szCs w:val="28"/>
          <w:lang w:val="ru-RU" w:eastAsia="zh-CN" w:bidi="ar"/>
        </w:rPr>
        <w:t xml:space="preserve">15 </w:t>
      </w: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— </w:t>
      </w:r>
      <w:r>
        <w:rPr>
          <w:rFonts w:hint="default" w:eastAsia="等线" w:cs="Times New Roman"/>
          <w:b w:val="0"/>
          <w:kern w:val="0"/>
          <w:sz w:val="28"/>
          <w:szCs w:val="28"/>
          <w:lang w:val="ru-RU" w:eastAsia="zh-CN" w:bidi="ar"/>
        </w:rPr>
        <w:t>Вариант использования №2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593"/>
        <w:gridCol w:w="1587"/>
        <w:gridCol w:w="1556"/>
        <w:gridCol w:w="1563"/>
        <w:gridCol w:w="1557"/>
      </w:tblGrid>
      <w:tr w14:paraId="3BA41A99">
        <w:tc>
          <w:tcPr>
            <w:tcW w:w="1715" w:type="dxa"/>
          </w:tcPr>
          <w:p w14:paraId="0E6FEF7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Наименование</w:t>
            </w:r>
          </w:p>
        </w:tc>
        <w:tc>
          <w:tcPr>
            <w:tcW w:w="1593" w:type="dxa"/>
          </w:tcPr>
          <w:p w14:paraId="7A463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Запрос решения о доступе</w:t>
            </w:r>
          </w:p>
        </w:tc>
        <w:tc>
          <w:tcPr>
            <w:tcW w:w="1587" w:type="dxa"/>
          </w:tcPr>
          <w:p w14:paraId="0E43A29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Приоритет</w:t>
            </w:r>
          </w:p>
        </w:tc>
        <w:tc>
          <w:tcPr>
            <w:tcW w:w="1556" w:type="dxa"/>
          </w:tcPr>
          <w:p w14:paraId="60522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Высокий</w:t>
            </w:r>
          </w:p>
        </w:tc>
        <w:tc>
          <w:tcPr>
            <w:tcW w:w="1563" w:type="dxa"/>
          </w:tcPr>
          <w:p w14:paraId="0AAFD0D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1557" w:type="dxa"/>
          </w:tcPr>
          <w:p w14:paraId="64F3D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ВИ-02</w:t>
            </w:r>
          </w:p>
        </w:tc>
      </w:tr>
      <w:tr w14:paraId="4238CA44">
        <w:tc>
          <w:tcPr>
            <w:tcW w:w="1715" w:type="dxa"/>
          </w:tcPr>
          <w:p w14:paraId="2F16541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Краткое описание</w:t>
            </w:r>
          </w:p>
        </w:tc>
        <w:tc>
          <w:tcPr>
            <w:tcW w:w="7856" w:type="dxa"/>
            <w:gridSpan w:val="5"/>
          </w:tcPr>
          <w:p w14:paraId="21412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Linux-хост запрашивает решение о доступе</w:t>
            </w:r>
          </w:p>
        </w:tc>
      </w:tr>
      <w:tr w14:paraId="3D16B2AB">
        <w:tc>
          <w:tcPr>
            <w:tcW w:w="1715" w:type="dxa"/>
          </w:tcPr>
          <w:p w14:paraId="74D6BEF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Обоснование</w:t>
            </w:r>
          </w:p>
        </w:tc>
        <w:tc>
          <w:tcPr>
            <w:tcW w:w="7856" w:type="dxa"/>
            <w:gridSpan w:val="5"/>
          </w:tcPr>
          <w:p w14:paraId="26EC3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Необходимость централизованной авторизации</w:t>
            </w:r>
          </w:p>
        </w:tc>
      </w:tr>
      <w:tr w14:paraId="690A41C7">
        <w:tc>
          <w:tcPr>
            <w:tcW w:w="1715" w:type="dxa"/>
          </w:tcPr>
          <w:p w14:paraId="6A0E4B4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Действующее лицо</w:t>
            </w:r>
          </w:p>
        </w:tc>
        <w:tc>
          <w:tcPr>
            <w:tcW w:w="7856" w:type="dxa"/>
            <w:gridSpan w:val="5"/>
          </w:tcPr>
          <w:p w14:paraId="4A7D1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Linux-хост</w:t>
            </w:r>
          </w:p>
        </w:tc>
      </w:tr>
      <w:tr w14:paraId="247B1120">
        <w:tc>
          <w:tcPr>
            <w:tcW w:w="1715" w:type="dxa"/>
          </w:tcPr>
          <w:p w14:paraId="371E9F9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Предусловия</w:t>
            </w:r>
          </w:p>
        </w:tc>
        <w:tc>
          <w:tcPr>
            <w:tcW w:w="7856" w:type="dxa"/>
            <w:gridSpan w:val="5"/>
          </w:tcPr>
          <w:p w14:paraId="12FB1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ru-RU" w:eastAsia="zh-CN" w:bidi="ar"/>
              </w:rPr>
              <w:t>Х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ост зарегистрирован в системе</w:t>
            </w:r>
          </w:p>
        </w:tc>
      </w:tr>
      <w:tr w14:paraId="2B836064">
        <w:tc>
          <w:tcPr>
            <w:tcW w:w="1715" w:type="dxa"/>
          </w:tcPr>
          <w:p w14:paraId="0769630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Основной поток</w:t>
            </w:r>
          </w:p>
        </w:tc>
        <w:tc>
          <w:tcPr>
            <w:tcW w:w="7856" w:type="dxa"/>
            <w:gridSpan w:val="5"/>
          </w:tcPr>
          <w:p w14:paraId="1CC5D441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Пользователь инициирует доступ.</w:t>
            </w:r>
          </w:p>
          <w:p w14:paraId="0176FC48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PAM-модуль формирует запрос.</w:t>
            </w:r>
          </w:p>
          <w:p w14:paraId="0FCFFFDE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Запрос отправляется на сервер.</w:t>
            </w:r>
          </w:p>
        </w:tc>
      </w:tr>
      <w:tr w14:paraId="1B1CA0A5">
        <w:tc>
          <w:tcPr>
            <w:tcW w:w="1715" w:type="dxa"/>
          </w:tcPr>
          <w:p w14:paraId="330B940C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Постусловия</w:t>
            </w:r>
          </w:p>
        </w:tc>
        <w:tc>
          <w:tcPr>
            <w:tcW w:w="7856" w:type="dxa"/>
            <w:gridSpan w:val="5"/>
          </w:tcPr>
          <w:p w14:paraId="65AD8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Сервер получает контекст авторизации</w:t>
            </w:r>
          </w:p>
        </w:tc>
      </w:tr>
      <w:tr w14:paraId="21FF1093">
        <w:tc>
          <w:tcPr>
            <w:tcW w:w="1715" w:type="dxa"/>
          </w:tcPr>
          <w:p w14:paraId="4A87B4C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Альтернативные потоки</w:t>
            </w:r>
          </w:p>
        </w:tc>
        <w:tc>
          <w:tcPr>
            <w:tcW w:w="7856" w:type="dxa"/>
            <w:gridSpan w:val="5"/>
          </w:tcPr>
          <w:p w14:paraId="3B845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Сервер недоступен</w:t>
            </w:r>
          </w:p>
        </w:tc>
      </w:tr>
      <w:tr w14:paraId="415A39C8">
        <w:tc>
          <w:tcPr>
            <w:tcW w:w="1715" w:type="dxa"/>
          </w:tcPr>
          <w:p w14:paraId="5756B28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Исключения</w:t>
            </w:r>
          </w:p>
        </w:tc>
        <w:tc>
          <w:tcPr>
            <w:tcW w:w="7856" w:type="dxa"/>
            <w:gridSpan w:val="5"/>
          </w:tcPr>
          <w:p w14:paraId="24EC9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Ошибка сети</w:t>
            </w:r>
          </w:p>
        </w:tc>
      </w:tr>
      <w:tr w14:paraId="0573D7BC">
        <w:tc>
          <w:tcPr>
            <w:tcW w:w="1715" w:type="dxa"/>
          </w:tcPr>
          <w:p w14:paraId="4645560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Допущения</w:t>
            </w:r>
          </w:p>
        </w:tc>
        <w:tc>
          <w:tcPr>
            <w:tcW w:w="7856" w:type="dxa"/>
            <w:gridSpan w:val="5"/>
          </w:tcPr>
          <w:p w14:paraId="578F5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PAM-модуль установлен</w:t>
            </w:r>
          </w:p>
        </w:tc>
      </w:tr>
    </w:tbl>
    <w:p w14:paraId="3A9CAAC8">
      <w:pP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br w:type="page"/>
      </w:r>
    </w:p>
    <w:p w14:paraId="1A72F0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480" w:beforeAutospacing="0" w:after="0" w:afterAutospacing="0" w:line="360" w:lineRule="auto"/>
        <w:ind w:left="0" w:leftChars="0" w:right="0" w:firstLine="0" w:firstLineChars="0"/>
        <w:jc w:val="both"/>
        <w:textAlignment w:val="auto"/>
        <w:outlineLvl w:val="1"/>
        <w:rPr>
          <w:rFonts w:hint="default"/>
          <w:lang w:val="ru-RU"/>
        </w:rPr>
      </w:pP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Таблица </w:t>
      </w:r>
      <w:r>
        <w:rPr>
          <w:rFonts w:hint="default" w:eastAsia="等线" w:cs="Times New Roman"/>
          <w:b w:val="0"/>
          <w:kern w:val="0"/>
          <w:sz w:val="28"/>
          <w:szCs w:val="28"/>
          <w:lang w:val="ru-RU" w:eastAsia="zh-CN" w:bidi="ar"/>
        </w:rPr>
        <w:t>16</w:t>
      </w: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 — </w:t>
      </w:r>
      <w:r>
        <w:rPr>
          <w:rFonts w:hint="default" w:eastAsia="等线" w:cs="Times New Roman"/>
          <w:b w:val="0"/>
          <w:kern w:val="0"/>
          <w:sz w:val="28"/>
          <w:szCs w:val="28"/>
          <w:lang w:val="ru-RU" w:eastAsia="zh-CN" w:bidi="ar"/>
        </w:rPr>
        <w:t>Вариант использования №3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593"/>
        <w:gridCol w:w="1587"/>
        <w:gridCol w:w="1556"/>
        <w:gridCol w:w="1563"/>
        <w:gridCol w:w="1557"/>
      </w:tblGrid>
      <w:tr w14:paraId="7CD96D19">
        <w:tc>
          <w:tcPr>
            <w:tcW w:w="1715" w:type="dxa"/>
          </w:tcPr>
          <w:p w14:paraId="2F1A534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Наименование</w:t>
            </w:r>
          </w:p>
        </w:tc>
        <w:tc>
          <w:tcPr>
            <w:tcW w:w="1593" w:type="dxa"/>
          </w:tcPr>
          <w:p w14:paraId="15832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Принятие решения о доступе</w:t>
            </w:r>
          </w:p>
        </w:tc>
        <w:tc>
          <w:tcPr>
            <w:tcW w:w="1587" w:type="dxa"/>
          </w:tcPr>
          <w:p w14:paraId="21F16B4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Приоритет</w:t>
            </w:r>
          </w:p>
        </w:tc>
        <w:tc>
          <w:tcPr>
            <w:tcW w:w="1556" w:type="dxa"/>
          </w:tcPr>
          <w:p w14:paraId="4BB81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Высокий</w:t>
            </w:r>
          </w:p>
        </w:tc>
        <w:tc>
          <w:tcPr>
            <w:tcW w:w="1563" w:type="dxa"/>
          </w:tcPr>
          <w:p w14:paraId="789EB01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1557" w:type="dxa"/>
          </w:tcPr>
          <w:p w14:paraId="1E5D9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ВИ-3</w:t>
            </w:r>
          </w:p>
        </w:tc>
      </w:tr>
      <w:tr w14:paraId="70DF3FBB">
        <w:tc>
          <w:tcPr>
            <w:tcW w:w="1715" w:type="dxa"/>
          </w:tcPr>
          <w:p w14:paraId="05374DD6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Краткое описание</w:t>
            </w:r>
          </w:p>
        </w:tc>
        <w:tc>
          <w:tcPr>
            <w:tcW w:w="7856" w:type="dxa"/>
            <w:gridSpan w:val="5"/>
          </w:tcPr>
          <w:p w14:paraId="4D30F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Сервер принимает решение ALLOW/DENY</w:t>
            </w:r>
          </w:p>
        </w:tc>
      </w:tr>
      <w:tr w14:paraId="29C6929E">
        <w:tc>
          <w:tcPr>
            <w:tcW w:w="1715" w:type="dxa"/>
          </w:tcPr>
          <w:p w14:paraId="2882DFD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Обоснование</w:t>
            </w:r>
          </w:p>
        </w:tc>
        <w:tc>
          <w:tcPr>
            <w:tcW w:w="7856" w:type="dxa"/>
            <w:gridSpan w:val="5"/>
          </w:tcPr>
          <w:p w14:paraId="33B2B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Основная функция системы</w:t>
            </w:r>
          </w:p>
        </w:tc>
      </w:tr>
      <w:tr w14:paraId="31F0E2B7">
        <w:tc>
          <w:tcPr>
            <w:tcW w:w="1715" w:type="dxa"/>
          </w:tcPr>
          <w:p w14:paraId="4DED4561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Действующее лицо</w:t>
            </w:r>
          </w:p>
        </w:tc>
        <w:tc>
          <w:tcPr>
            <w:tcW w:w="7856" w:type="dxa"/>
            <w:gridSpan w:val="5"/>
          </w:tcPr>
          <w:p w14:paraId="2F514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Decision Server</w:t>
            </w:r>
          </w:p>
        </w:tc>
      </w:tr>
      <w:tr w14:paraId="67D898B5">
        <w:tc>
          <w:tcPr>
            <w:tcW w:w="1715" w:type="dxa"/>
          </w:tcPr>
          <w:p w14:paraId="382C959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Предусловия</w:t>
            </w:r>
          </w:p>
        </w:tc>
        <w:tc>
          <w:tcPr>
            <w:tcW w:w="7856" w:type="dxa"/>
            <w:gridSpan w:val="5"/>
          </w:tcPr>
          <w:p w14:paraId="7FC97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Получен корректный запрос</w:t>
            </w:r>
          </w:p>
        </w:tc>
      </w:tr>
      <w:tr w14:paraId="415E77CF">
        <w:tc>
          <w:tcPr>
            <w:tcW w:w="1715" w:type="dxa"/>
          </w:tcPr>
          <w:p w14:paraId="7513A4D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Основной поток</w:t>
            </w:r>
          </w:p>
        </w:tc>
        <w:tc>
          <w:tcPr>
            <w:tcW w:w="7856" w:type="dxa"/>
            <w:gridSpan w:val="5"/>
          </w:tcPr>
          <w:p w14:paraId="1A13C235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Сервер получает запрос.</w:t>
            </w:r>
          </w:p>
          <w:p w14:paraId="1862583D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 xml:space="preserve">Анализирует контекст. </w:t>
            </w:r>
          </w:p>
          <w:p w14:paraId="24C7765E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Применяет политику.</w:t>
            </w:r>
          </w:p>
          <w:p w14:paraId="751E4E88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Возвращает решение.</w:t>
            </w:r>
          </w:p>
        </w:tc>
      </w:tr>
      <w:tr w14:paraId="4FF61305">
        <w:tc>
          <w:tcPr>
            <w:tcW w:w="1715" w:type="dxa"/>
          </w:tcPr>
          <w:p w14:paraId="678DF29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Постусловия</w:t>
            </w:r>
          </w:p>
        </w:tc>
        <w:tc>
          <w:tcPr>
            <w:tcW w:w="7856" w:type="dxa"/>
            <w:gridSpan w:val="5"/>
          </w:tcPr>
          <w:p w14:paraId="2A984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Решение передано хосту</w:t>
            </w:r>
          </w:p>
        </w:tc>
      </w:tr>
      <w:tr w14:paraId="1A286742">
        <w:tc>
          <w:tcPr>
            <w:tcW w:w="1715" w:type="dxa"/>
          </w:tcPr>
          <w:p w14:paraId="476555F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Альтернативные потоки</w:t>
            </w:r>
          </w:p>
        </w:tc>
        <w:tc>
          <w:tcPr>
            <w:tcW w:w="7856" w:type="dxa"/>
            <w:gridSpan w:val="5"/>
          </w:tcPr>
          <w:p w14:paraId="4977A8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Подходящая политика отсутствует</w:t>
            </w:r>
          </w:p>
        </w:tc>
      </w:tr>
      <w:tr w14:paraId="4A0797E8">
        <w:tc>
          <w:tcPr>
            <w:tcW w:w="1715" w:type="dxa"/>
          </w:tcPr>
          <w:p w14:paraId="28B180B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Исключения</w:t>
            </w:r>
          </w:p>
        </w:tc>
        <w:tc>
          <w:tcPr>
            <w:tcW w:w="7856" w:type="dxa"/>
            <w:gridSpan w:val="5"/>
          </w:tcPr>
          <w:p w14:paraId="3A202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Ошибка обработки</w:t>
            </w:r>
          </w:p>
        </w:tc>
      </w:tr>
      <w:tr w14:paraId="3788DD5D">
        <w:tc>
          <w:tcPr>
            <w:tcW w:w="1715" w:type="dxa"/>
          </w:tcPr>
          <w:p w14:paraId="6BCA635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Допущения</w:t>
            </w:r>
          </w:p>
        </w:tc>
        <w:tc>
          <w:tcPr>
            <w:tcW w:w="7856" w:type="dxa"/>
            <w:gridSpan w:val="5"/>
          </w:tcPr>
          <w:p w14:paraId="3674C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Политики доступны</w:t>
            </w:r>
          </w:p>
        </w:tc>
      </w:tr>
    </w:tbl>
    <w:p w14:paraId="143634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480" w:beforeAutospacing="0" w:after="0" w:afterAutospacing="0" w:line="360" w:lineRule="auto"/>
        <w:ind w:left="0" w:leftChars="0" w:right="0" w:firstLine="0" w:firstLineChars="0"/>
        <w:jc w:val="both"/>
        <w:textAlignment w:val="auto"/>
        <w:outlineLvl w:val="1"/>
        <w:rPr>
          <w:rFonts w:hint="default"/>
          <w:lang w:val="ru-RU"/>
        </w:rPr>
      </w:pP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Таблица </w:t>
      </w:r>
      <w:r>
        <w:rPr>
          <w:rFonts w:hint="default" w:eastAsia="等线" w:cs="Times New Roman"/>
          <w:b w:val="0"/>
          <w:kern w:val="0"/>
          <w:sz w:val="28"/>
          <w:szCs w:val="28"/>
          <w:lang w:val="ru-RU" w:eastAsia="zh-CN" w:bidi="ar"/>
        </w:rPr>
        <w:t>17</w:t>
      </w:r>
      <w:r>
        <w:rPr>
          <w:rFonts w:hint="default" w:ascii="Times New Roman" w:hAnsi="Times New Roman" w:eastAsia="等线" w:cs="Times New Roman"/>
          <w:b w:val="0"/>
          <w:kern w:val="0"/>
          <w:sz w:val="28"/>
          <w:szCs w:val="28"/>
          <w:lang w:val="en-US" w:eastAsia="zh-CN" w:bidi="ar"/>
        </w:rPr>
        <w:t xml:space="preserve"> — </w:t>
      </w:r>
      <w:r>
        <w:rPr>
          <w:rFonts w:hint="default" w:eastAsia="等线" w:cs="Times New Roman"/>
          <w:b w:val="0"/>
          <w:kern w:val="0"/>
          <w:sz w:val="28"/>
          <w:szCs w:val="28"/>
          <w:lang w:val="ru-RU" w:eastAsia="zh-CN" w:bidi="ar"/>
        </w:rPr>
        <w:t>Вариант использования №4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593"/>
        <w:gridCol w:w="1587"/>
        <w:gridCol w:w="1556"/>
        <w:gridCol w:w="1563"/>
        <w:gridCol w:w="1557"/>
      </w:tblGrid>
      <w:tr w14:paraId="3F9A8F96">
        <w:tc>
          <w:tcPr>
            <w:tcW w:w="1715" w:type="dxa"/>
          </w:tcPr>
          <w:p w14:paraId="51DDEE11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Наименование</w:t>
            </w:r>
          </w:p>
        </w:tc>
        <w:tc>
          <w:tcPr>
            <w:tcW w:w="1593" w:type="dxa"/>
          </w:tcPr>
          <w:p w14:paraId="6DBFA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Просмотр журнала аудита</w:t>
            </w:r>
          </w:p>
        </w:tc>
        <w:tc>
          <w:tcPr>
            <w:tcW w:w="1587" w:type="dxa"/>
          </w:tcPr>
          <w:p w14:paraId="02BBF54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Приоритет</w:t>
            </w:r>
          </w:p>
        </w:tc>
        <w:tc>
          <w:tcPr>
            <w:tcW w:w="1556" w:type="dxa"/>
          </w:tcPr>
          <w:p w14:paraId="7CFAB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Средний</w:t>
            </w:r>
          </w:p>
        </w:tc>
        <w:tc>
          <w:tcPr>
            <w:tcW w:w="1563" w:type="dxa"/>
          </w:tcPr>
          <w:p w14:paraId="2C9EEA4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1557" w:type="dxa"/>
          </w:tcPr>
          <w:p w14:paraId="72C31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ВИ-04</w:t>
            </w:r>
          </w:p>
        </w:tc>
      </w:tr>
      <w:tr w14:paraId="2742A638">
        <w:tc>
          <w:tcPr>
            <w:tcW w:w="1715" w:type="dxa"/>
          </w:tcPr>
          <w:p w14:paraId="428FE1B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Краткое описание</w:t>
            </w:r>
          </w:p>
        </w:tc>
        <w:tc>
          <w:tcPr>
            <w:tcW w:w="7856" w:type="dxa"/>
            <w:gridSpan w:val="5"/>
          </w:tcPr>
          <w:p w14:paraId="52D79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Администратор просматривает журнал событий</w:t>
            </w:r>
          </w:p>
        </w:tc>
      </w:tr>
      <w:tr w14:paraId="00CD4B9D">
        <w:tc>
          <w:tcPr>
            <w:tcW w:w="1715" w:type="dxa"/>
          </w:tcPr>
          <w:p w14:paraId="063BE1F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Обоснование</w:t>
            </w:r>
          </w:p>
        </w:tc>
        <w:tc>
          <w:tcPr>
            <w:tcW w:w="7856" w:type="dxa"/>
            <w:gridSpan w:val="5"/>
          </w:tcPr>
          <w:p w14:paraId="02778D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Необходимость контроля и анализа</w:t>
            </w:r>
          </w:p>
        </w:tc>
      </w:tr>
      <w:tr w14:paraId="7A7C3DA6">
        <w:tc>
          <w:tcPr>
            <w:tcW w:w="1715" w:type="dxa"/>
          </w:tcPr>
          <w:p w14:paraId="67532E0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Действующее лицо</w:t>
            </w:r>
          </w:p>
        </w:tc>
        <w:tc>
          <w:tcPr>
            <w:tcW w:w="7856" w:type="dxa"/>
            <w:gridSpan w:val="5"/>
          </w:tcPr>
          <w:p w14:paraId="610DC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Администратор безопасности</w:t>
            </w:r>
          </w:p>
        </w:tc>
      </w:tr>
      <w:tr w14:paraId="6D2DD039">
        <w:tc>
          <w:tcPr>
            <w:tcW w:w="1715" w:type="dxa"/>
          </w:tcPr>
          <w:p w14:paraId="18C2707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Предусловия</w:t>
            </w:r>
          </w:p>
        </w:tc>
        <w:tc>
          <w:tcPr>
            <w:tcW w:w="7856" w:type="dxa"/>
            <w:gridSpan w:val="5"/>
          </w:tcPr>
          <w:p w14:paraId="3F08C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Пользователь авторизован</w:t>
            </w:r>
          </w:p>
        </w:tc>
      </w:tr>
      <w:tr w14:paraId="6425620C">
        <w:tc>
          <w:tcPr>
            <w:tcW w:w="1715" w:type="dxa"/>
          </w:tcPr>
          <w:p w14:paraId="248892B1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Основной поток</w:t>
            </w:r>
          </w:p>
        </w:tc>
        <w:tc>
          <w:tcPr>
            <w:tcW w:w="7856" w:type="dxa"/>
            <w:gridSpan w:val="5"/>
          </w:tcPr>
          <w:p w14:paraId="4428A722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Открыть раздел аудита.</w:t>
            </w:r>
          </w:p>
          <w:p w14:paraId="4BFE6C80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Выбрать период.</w:t>
            </w:r>
          </w:p>
          <w:p w14:paraId="7668909C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Просмотреть события.</w:t>
            </w:r>
          </w:p>
        </w:tc>
      </w:tr>
      <w:tr w14:paraId="0AC6CC9A">
        <w:tc>
          <w:tcPr>
            <w:tcW w:w="1715" w:type="dxa"/>
          </w:tcPr>
          <w:p w14:paraId="1D398DE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Постусловия</w:t>
            </w:r>
          </w:p>
        </w:tc>
        <w:tc>
          <w:tcPr>
            <w:tcW w:w="7856" w:type="dxa"/>
            <w:gridSpan w:val="5"/>
          </w:tcPr>
          <w:p w14:paraId="0B19F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Журнал просмотрен</w:t>
            </w:r>
          </w:p>
        </w:tc>
      </w:tr>
      <w:tr w14:paraId="2817779D">
        <w:tc>
          <w:tcPr>
            <w:tcW w:w="1715" w:type="dxa"/>
          </w:tcPr>
          <w:p w14:paraId="24F7974C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Альтернативные потоки</w:t>
            </w:r>
          </w:p>
        </w:tc>
        <w:tc>
          <w:tcPr>
            <w:tcW w:w="7856" w:type="dxa"/>
            <w:gridSpan w:val="5"/>
          </w:tcPr>
          <w:p w14:paraId="5BD46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Записи отсутствуют</w:t>
            </w:r>
          </w:p>
        </w:tc>
      </w:tr>
      <w:tr w14:paraId="0FF362A2">
        <w:tc>
          <w:tcPr>
            <w:tcW w:w="1715" w:type="dxa"/>
          </w:tcPr>
          <w:p w14:paraId="1E9229B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Исключения</w:t>
            </w:r>
          </w:p>
        </w:tc>
        <w:tc>
          <w:tcPr>
            <w:tcW w:w="7856" w:type="dxa"/>
            <w:gridSpan w:val="5"/>
          </w:tcPr>
          <w:p w14:paraId="460D3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Ошибка чтения БД</w:t>
            </w:r>
          </w:p>
        </w:tc>
      </w:tr>
      <w:tr w14:paraId="5B2835BD">
        <w:tc>
          <w:tcPr>
            <w:tcW w:w="1715" w:type="dxa"/>
          </w:tcPr>
          <w:p w14:paraId="224E0C9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39"/>
              </w:tabs>
              <w:bidi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Допущения</w:t>
            </w:r>
          </w:p>
        </w:tc>
        <w:tc>
          <w:tcPr>
            <w:tcW w:w="7856" w:type="dxa"/>
            <w:gridSpan w:val="5"/>
          </w:tcPr>
          <w:p w14:paraId="701A0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kern w:val="0"/>
                <w:sz w:val="24"/>
                <w:szCs w:val="24"/>
                <w:lang w:val="en-US" w:eastAsia="zh-CN" w:bidi="ar"/>
              </w:rPr>
              <w:t>Логи сохранены</w:t>
            </w:r>
          </w:p>
        </w:tc>
      </w:tr>
    </w:tbl>
    <w:p w14:paraId="0ED9DD16">
      <w:pPr>
        <w:numPr>
          <w:ilvl w:val="0"/>
          <w:numId w:val="0"/>
        </w:numPr>
        <w:tabs>
          <w:tab w:val="left" w:pos="839"/>
        </w:tabs>
        <w:bidi w:val="0"/>
        <w:ind w:leftChars="0"/>
        <w:rPr>
          <w:rFonts w:hint="default"/>
          <w:lang w:val="ru-RU"/>
        </w:rPr>
      </w:pPr>
    </w:p>
    <w:p w14:paraId="01AEF717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1E36DC6F">
      <w:pPr>
        <w:numPr>
          <w:ilvl w:val="0"/>
          <w:numId w:val="12"/>
        </w:numPr>
        <w:tabs>
          <w:tab w:val="left" w:pos="839"/>
          <w:tab w:val="clear" w:pos="6803"/>
        </w:tabs>
        <w:bidi w:val="0"/>
        <w:ind w:left="0" w:leftChars="0" w:firstLine="709" w:firstLineChars="0"/>
        <w:outlineLvl w:val="0"/>
        <w:rPr>
          <w:rFonts w:hint="default"/>
          <w:lang w:val="ru-RU"/>
        </w:rPr>
      </w:pPr>
      <w:bookmarkStart w:id="17" w:name="_Toc1043230465"/>
      <w:r>
        <w:rPr>
          <w:rFonts w:hint="default"/>
          <w:lang w:val="ru-RU"/>
        </w:rPr>
        <w:t>Дополнительные требования</w:t>
      </w:r>
      <w:bookmarkEnd w:id="17"/>
    </w:p>
    <w:p w14:paraId="4188A789">
      <w:pPr>
        <w:keepNext w:val="0"/>
        <w:keepLines w:val="0"/>
        <w:pageBreakBefore w:val="0"/>
        <w:widowControl/>
        <w:numPr>
          <w:ilvl w:val="1"/>
          <w:numId w:val="12"/>
        </w:numPr>
        <w:tabs>
          <w:tab w:val="left" w:pos="83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bookmarkStart w:id="18" w:name="_Toc1517931147"/>
      <w:r>
        <w:rPr>
          <w:rFonts w:hint="default"/>
          <w:lang w:val="ru-RU"/>
        </w:rPr>
        <w:t>Требования к удобству использования</w:t>
      </w:r>
      <w:bookmarkEnd w:id="18"/>
    </w:p>
    <w:p w14:paraId="513F9BFB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97" w:firstLineChars="0"/>
        <w:textAlignment w:val="auto"/>
        <w:rPr>
          <w:sz w:val="28"/>
          <w:szCs w:val="28"/>
        </w:rPr>
      </w:pPr>
      <w:bookmarkStart w:id="19" w:name="_Toc1910544916"/>
      <w:r>
        <w:rPr>
          <w:sz w:val="28"/>
          <w:szCs w:val="28"/>
        </w:rPr>
        <w:t>Система должна быть ориентирована на пользователей с уровнем владения ПК не ниже уверенного.</w:t>
      </w:r>
    </w:p>
    <w:p w14:paraId="285265B8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97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Web Admin UI должен обеспечивать:</w:t>
      </w:r>
    </w:p>
    <w:p w14:paraId="3A1E4E79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логичную структуру навигации; </w:t>
      </w:r>
    </w:p>
    <w:p w14:paraId="6FFFAF8C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понятные формы управления; </w:t>
      </w:r>
    </w:p>
    <w:p w14:paraId="107B4A85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минимизацию ручного ввода; </w:t>
      </w:r>
    </w:p>
    <w:p w14:paraId="566F627F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удобный просмотр журналов и сущностей. </w:t>
      </w:r>
    </w:p>
    <w:p w14:paraId="5434A3D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leftChars="0" w:firstLine="697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Администрирование PAM-модуля должно быть автоматизировано посредством подготовленных сценариев установки и обслуживания.</w:t>
      </w:r>
    </w:p>
    <w:p w14:paraId="179CFDF5">
      <w:pPr>
        <w:keepNext w:val="0"/>
        <w:keepLines w:val="0"/>
        <w:pageBreakBefore w:val="0"/>
        <w:widowControl/>
        <w:numPr>
          <w:ilvl w:val="1"/>
          <w:numId w:val="12"/>
        </w:numPr>
        <w:tabs>
          <w:tab w:val="left" w:pos="83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Внешние интерфейсы</w:t>
      </w:r>
      <w:bookmarkEnd w:id="19"/>
    </w:p>
    <w:p w14:paraId="7DBE653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textAlignment w:val="auto"/>
        <w:rPr>
          <w:sz w:val="28"/>
          <w:szCs w:val="28"/>
        </w:rPr>
      </w:pPr>
      <w:bookmarkStart w:id="20" w:name="_Toc1352913268"/>
      <w:r>
        <w:rPr>
          <w:sz w:val="28"/>
          <w:szCs w:val="28"/>
        </w:rPr>
        <w:t>Система должна поддерживать следующие внешние интерфейсы:</w:t>
      </w:r>
    </w:p>
    <w:p w14:paraId="62C1B2AA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REST API (JSON </w:t>
      </w:r>
      <w:r>
        <w:rPr>
          <w:sz w:val="28"/>
          <w:szCs w:val="28"/>
          <w:lang w:val="ru-RU"/>
        </w:rPr>
        <w:t>по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HTTP/HTTPS); </w:t>
      </w:r>
    </w:p>
    <w:p w14:paraId="7581C243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PAM API; </w:t>
      </w:r>
    </w:p>
    <w:p w14:paraId="7DD1885D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PostgreSQL; </w:t>
      </w:r>
    </w:p>
    <w:p w14:paraId="08D1CF97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syslog; </w:t>
      </w:r>
    </w:p>
    <w:p w14:paraId="05A5B09A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Web UI.</w:t>
      </w:r>
    </w:p>
    <w:p w14:paraId="26FBED4F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49FBEB63">
      <w:pPr>
        <w:keepNext w:val="0"/>
        <w:keepLines w:val="0"/>
        <w:pageBreakBefore w:val="0"/>
        <w:widowControl/>
        <w:numPr>
          <w:ilvl w:val="1"/>
          <w:numId w:val="12"/>
        </w:numPr>
        <w:tabs>
          <w:tab w:val="left" w:pos="83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Требования к производительности и оборудованию</w:t>
      </w:r>
      <w:bookmarkEnd w:id="20"/>
    </w:p>
    <w:p w14:paraId="00FA6D2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textAlignment w:val="auto"/>
        <w:rPr>
          <w:sz w:val="28"/>
          <w:szCs w:val="28"/>
        </w:rPr>
      </w:pPr>
      <w:bookmarkStart w:id="21" w:name="_Toc856440840"/>
      <w:r>
        <w:rPr>
          <w:sz w:val="28"/>
          <w:szCs w:val="28"/>
        </w:rPr>
        <w:t>Система должна обеспечивать:</w:t>
      </w:r>
    </w:p>
    <w:p w14:paraId="606B33D1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время принятия решения не более 500 мс в локальной сети; </w:t>
      </w:r>
    </w:p>
    <w:p w14:paraId="7C1B079B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поддержку не менее 100 одновременных запросов;</w:t>
      </w:r>
    </w:p>
    <w:p w14:paraId="132F1275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функционирование в контейнеризированной среде Docker;</w:t>
      </w:r>
    </w:p>
    <w:p w14:paraId="765E279D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работу на Linux Ubuntu 24.04;</w:t>
      </w:r>
    </w:p>
    <w:p w14:paraId="3B007617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стабильную работу при сетевом соединении в пределах локальной сети.</w:t>
      </w:r>
    </w:p>
    <w:p w14:paraId="1AE0693A">
      <w:pPr>
        <w:keepNext w:val="0"/>
        <w:keepLines w:val="0"/>
        <w:pageBreakBefore w:val="0"/>
        <w:widowControl/>
        <w:numPr>
          <w:ilvl w:val="1"/>
          <w:numId w:val="12"/>
        </w:numPr>
        <w:tabs>
          <w:tab w:val="left" w:pos="83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Модель данных</w:t>
      </w:r>
      <w:bookmarkEnd w:id="21"/>
    </w:p>
    <w:p w14:paraId="5E6C87C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textAlignment w:val="auto"/>
        <w:rPr>
          <w:sz w:val="28"/>
          <w:szCs w:val="28"/>
        </w:rPr>
      </w:pPr>
      <w:bookmarkStart w:id="22" w:name="_Toc1765795686"/>
      <w:r>
        <w:rPr>
          <w:sz w:val="28"/>
          <w:szCs w:val="28"/>
        </w:rPr>
        <w:t>Модель данных системы должна включать следующие сущности:</w:t>
      </w:r>
    </w:p>
    <w:p w14:paraId="34977403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Host</w:t>
      </w:r>
      <w:r>
        <w:rPr>
          <w:rFonts w:hint="default"/>
          <w:sz w:val="28"/>
          <w:szCs w:val="28"/>
          <w:lang w:val="en-US"/>
        </w:rPr>
        <w:t>s</w:t>
      </w:r>
      <w:r>
        <w:rPr>
          <w:sz w:val="28"/>
          <w:szCs w:val="28"/>
        </w:rPr>
        <w:t>;</w:t>
      </w:r>
    </w:p>
    <w:p w14:paraId="0219C45E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User</w:t>
      </w:r>
      <w:r>
        <w:rPr>
          <w:rFonts w:hint="default"/>
          <w:sz w:val="28"/>
          <w:szCs w:val="28"/>
          <w:lang w:val="en-US"/>
        </w:rPr>
        <w:t>s</w:t>
      </w:r>
      <w:r>
        <w:rPr>
          <w:sz w:val="28"/>
          <w:szCs w:val="28"/>
        </w:rPr>
        <w:t>;</w:t>
      </w:r>
    </w:p>
    <w:p w14:paraId="5B9AFA96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Polic</w:t>
      </w:r>
      <w:r>
        <w:rPr>
          <w:rFonts w:hint="default"/>
          <w:sz w:val="28"/>
          <w:szCs w:val="28"/>
          <w:lang w:val="en-US"/>
        </w:rPr>
        <w:t>ies</w:t>
      </w:r>
      <w:r>
        <w:rPr>
          <w:sz w:val="28"/>
          <w:szCs w:val="28"/>
        </w:rPr>
        <w:t>;</w:t>
      </w:r>
    </w:p>
    <w:p w14:paraId="30113EE6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Rule</w:t>
      </w:r>
      <w:r>
        <w:rPr>
          <w:rFonts w:hint="default"/>
          <w:sz w:val="28"/>
          <w:szCs w:val="28"/>
          <w:lang w:val="en-US"/>
        </w:rPr>
        <w:t>s</w:t>
      </w:r>
      <w:r>
        <w:rPr>
          <w:sz w:val="28"/>
          <w:szCs w:val="28"/>
        </w:rPr>
        <w:t>;</w:t>
      </w:r>
    </w:p>
    <w:p w14:paraId="3A63C716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Request</w:t>
      </w:r>
      <w:r>
        <w:rPr>
          <w:rFonts w:hint="default"/>
          <w:sz w:val="28"/>
          <w:szCs w:val="28"/>
          <w:lang w:val="en-US"/>
        </w:rPr>
        <w:t>s</w:t>
      </w:r>
      <w:r>
        <w:rPr>
          <w:sz w:val="28"/>
          <w:szCs w:val="28"/>
        </w:rPr>
        <w:t>;</w:t>
      </w:r>
    </w:p>
    <w:p w14:paraId="294626D8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Decisions</w:t>
      </w:r>
      <w:r>
        <w:rPr>
          <w:sz w:val="28"/>
          <w:szCs w:val="28"/>
        </w:rPr>
        <w:t>.</w:t>
      </w:r>
    </w:p>
    <w:p w14:paraId="6E30975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Связи между сущностями должны обеспечивать:</w:t>
      </w:r>
    </w:p>
    <w:p w14:paraId="574ECE40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привязку политик к хостам и сервисам; </w:t>
      </w:r>
    </w:p>
    <w:p w14:paraId="21F4D948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привязку правил к политикам; </w:t>
      </w:r>
    </w:p>
    <w:p w14:paraId="772188E8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фиксацию запросов доступа; </w:t>
      </w:r>
    </w:p>
    <w:p w14:paraId="6246870C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114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хранение результатов решений; </w:t>
      </w:r>
    </w:p>
    <w:p w14:paraId="25578D9C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4D3E9E29">
      <w:pPr>
        <w:keepNext w:val="0"/>
        <w:keepLines w:val="0"/>
        <w:pageBreakBefore w:val="0"/>
        <w:widowControl/>
        <w:numPr>
          <w:ilvl w:val="1"/>
          <w:numId w:val="12"/>
        </w:numPr>
        <w:tabs>
          <w:tab w:val="left" w:pos="83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567" w:leftChars="0" w:firstLine="142" w:firstLineChars="0"/>
        <w:textAlignment w:val="auto"/>
        <w:outlineLvl w:val="1"/>
        <w:rPr>
          <w:rFonts w:hint="default"/>
          <w:lang w:val="ru-RU"/>
        </w:rPr>
      </w:pPr>
      <w:r>
        <w:rPr>
          <w:rFonts w:hint="default"/>
          <w:lang w:val="ru-RU"/>
        </w:rPr>
        <w:t>Ограничения по архитектуре системы</w:t>
      </w:r>
      <w:bookmarkEnd w:id="22"/>
    </w:p>
    <w:p w14:paraId="05AB10F4">
      <w:pPr>
        <w:pStyle w:val="85"/>
        <w:keepNext w:val="0"/>
        <w:keepLines w:val="0"/>
        <w:widowControl/>
        <w:suppressLineNumbers w:val="0"/>
        <w:ind w:left="0" w:leftChars="0" w:firstLine="700" w:firstLineChars="0"/>
        <w:rPr>
          <w:sz w:val="28"/>
          <w:szCs w:val="28"/>
        </w:rPr>
      </w:pPr>
      <w:r>
        <w:rPr>
          <w:sz w:val="28"/>
          <w:szCs w:val="28"/>
        </w:rPr>
        <w:t>Архитектура системы должна учитывать следующие ограничения:</w:t>
      </w:r>
    </w:p>
    <w:p w14:paraId="37A538E9">
      <w:pPr>
        <w:keepNext w:val="0"/>
        <w:keepLines w:val="0"/>
        <w:widowControl/>
        <w:numPr>
          <w:ilvl w:val="0"/>
          <w:numId w:val="35"/>
        </w:numPr>
        <w:suppressLineNumbers w:val="0"/>
        <w:tabs>
          <w:tab w:val="left" w:pos="960"/>
          <w:tab w:val="clear" w:pos="0"/>
        </w:tabs>
        <w:spacing w:before="0" w:beforeAutospacing="1" w:after="0" w:afterAutospacing="1"/>
        <w:ind w:left="0" w:leftChars="0" w:firstLine="1140" w:firstLineChars="0"/>
        <w:rPr>
          <w:sz w:val="28"/>
          <w:szCs w:val="28"/>
        </w:rPr>
      </w:pPr>
      <w:r>
        <w:rPr>
          <w:sz w:val="28"/>
          <w:szCs w:val="28"/>
        </w:rPr>
        <w:t>зависимость от Linux и PAM;</w:t>
      </w:r>
    </w:p>
    <w:p w14:paraId="1E4F5C35">
      <w:pPr>
        <w:keepNext w:val="0"/>
        <w:keepLines w:val="0"/>
        <w:widowControl/>
        <w:numPr>
          <w:ilvl w:val="0"/>
          <w:numId w:val="35"/>
        </w:numPr>
        <w:suppressLineNumbers w:val="0"/>
        <w:tabs>
          <w:tab w:val="left" w:pos="960"/>
          <w:tab w:val="clear" w:pos="0"/>
        </w:tabs>
        <w:spacing w:before="0" w:beforeAutospacing="1" w:after="0" w:afterAutospacing="1"/>
        <w:ind w:left="0" w:leftChars="0" w:firstLine="1140" w:firstLineChars="0"/>
        <w:rPr>
          <w:sz w:val="28"/>
          <w:szCs w:val="28"/>
        </w:rPr>
      </w:pPr>
      <w:r>
        <w:rPr>
          <w:sz w:val="28"/>
          <w:szCs w:val="28"/>
        </w:rPr>
        <w:t>централизованную серверную модель;</w:t>
      </w:r>
    </w:p>
    <w:p w14:paraId="1C7ED5C8">
      <w:pPr>
        <w:keepNext w:val="0"/>
        <w:keepLines w:val="0"/>
        <w:widowControl/>
        <w:numPr>
          <w:ilvl w:val="0"/>
          <w:numId w:val="35"/>
        </w:numPr>
        <w:suppressLineNumbers w:val="0"/>
        <w:tabs>
          <w:tab w:val="left" w:pos="960"/>
          <w:tab w:val="clear" w:pos="0"/>
        </w:tabs>
        <w:spacing w:before="0" w:beforeAutospacing="1" w:after="0" w:afterAutospacing="1"/>
        <w:ind w:left="0" w:leftChars="0" w:firstLine="1140" w:firstLineChars="0"/>
        <w:rPr>
          <w:sz w:val="28"/>
          <w:szCs w:val="28"/>
        </w:rPr>
      </w:pPr>
      <w:r>
        <w:rPr>
          <w:sz w:val="28"/>
          <w:szCs w:val="28"/>
        </w:rPr>
        <w:t>использование PostgreSQL;</w:t>
      </w:r>
    </w:p>
    <w:p w14:paraId="41D4DAED">
      <w:pPr>
        <w:keepNext w:val="0"/>
        <w:keepLines w:val="0"/>
        <w:widowControl/>
        <w:numPr>
          <w:ilvl w:val="0"/>
          <w:numId w:val="35"/>
        </w:numPr>
        <w:suppressLineNumbers w:val="0"/>
        <w:tabs>
          <w:tab w:val="left" w:pos="960"/>
          <w:tab w:val="clear" w:pos="0"/>
        </w:tabs>
        <w:spacing w:before="0" w:beforeAutospacing="1" w:after="0" w:afterAutospacing="1"/>
        <w:ind w:left="0" w:leftChars="0" w:firstLine="1140" w:firstLineChars="0"/>
        <w:rPr>
          <w:sz w:val="28"/>
          <w:szCs w:val="28"/>
        </w:rPr>
      </w:pPr>
      <w:r>
        <w:rPr>
          <w:sz w:val="28"/>
          <w:szCs w:val="28"/>
        </w:rPr>
        <w:t>взаимодействие компонентов по HTTP/HTTPS;</w:t>
      </w:r>
    </w:p>
    <w:p w14:paraId="1305DF7E">
      <w:pPr>
        <w:keepNext w:val="0"/>
        <w:keepLines w:val="0"/>
        <w:widowControl/>
        <w:numPr>
          <w:ilvl w:val="0"/>
          <w:numId w:val="35"/>
        </w:numPr>
        <w:suppressLineNumbers w:val="0"/>
        <w:tabs>
          <w:tab w:val="left" w:pos="960"/>
          <w:tab w:val="clear" w:pos="0"/>
        </w:tabs>
        <w:spacing w:before="0" w:beforeAutospacing="1" w:after="0" w:afterAutospacing="1"/>
        <w:ind w:left="0" w:leftChars="0" w:firstLine="1140" w:firstLineChars="0"/>
        <w:rPr>
          <w:sz w:val="28"/>
          <w:szCs w:val="28"/>
        </w:rPr>
      </w:pPr>
      <w:r>
        <w:rPr>
          <w:sz w:val="28"/>
          <w:szCs w:val="28"/>
        </w:rPr>
        <w:t>контейнеризацию серверной части;</w:t>
      </w:r>
    </w:p>
    <w:p w14:paraId="3C3E7CC8">
      <w:pPr>
        <w:keepNext w:val="0"/>
        <w:keepLines w:val="0"/>
        <w:widowControl/>
        <w:numPr>
          <w:ilvl w:val="0"/>
          <w:numId w:val="35"/>
        </w:numPr>
        <w:suppressLineNumbers w:val="0"/>
        <w:tabs>
          <w:tab w:val="left" w:pos="960"/>
          <w:tab w:val="clear" w:pos="0"/>
        </w:tabs>
        <w:spacing w:before="0" w:beforeAutospacing="1" w:after="0" w:afterAutospacing="1"/>
        <w:ind w:left="0" w:leftChars="0" w:firstLine="1140" w:firstLineChars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возможность расширения без изменения клиентской архитектуры.</w:t>
      </w:r>
    </w:p>
    <w:sectPr>
      <w:headerReference r:id="rId7" w:type="default"/>
      <w:pgSz w:w="11906" w:h="16838"/>
      <w:pgMar w:top="1417" w:right="850" w:bottom="1417" w:left="1701" w:header="720" w:footer="720" w:gutter="0"/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yriadPro-I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-ItalicMT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20B5F">
    <w:pPr>
      <w:pStyle w:val="40"/>
      <w:ind w:left="0" w:leftChars="0" w:firstLine="0" w:firstLineChars="0"/>
      <w:rPr>
        <w:rFonts w:hint="default"/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1"/>
      <w:tblW w:w="0" w:type="auto"/>
      <w:jc w:val="righ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571"/>
    </w:tblGrid>
    <w:tr w14:paraId="126269F7">
      <w:trPr>
        <w:trHeight w:val="90" w:hRule="atLeast"/>
        <w:jc w:val="right"/>
      </w:trPr>
      <w:tc>
        <w:tcPr>
          <w:tcW w:w="9571" w:type="dxa"/>
          <w:tcBorders>
            <w:top w:val="nil"/>
            <w:left w:val="nil"/>
            <w:bottom w:val="single" w:color="2E75B5" w:sz="18" w:space="0"/>
            <w:right w:val="nil"/>
          </w:tcBorders>
          <w:vAlign w:val="center"/>
        </w:tcPr>
        <w:p w14:paraId="4042F4F6">
          <w:pPr>
            <w:keepNext w:val="0"/>
            <w:keepLines w:val="0"/>
            <w:widowControl/>
            <w:suppressLineNumbers w:val="0"/>
            <w:spacing w:before="0" w:beforeAutospacing="0" w:after="0" w:afterAutospacing="0" w:line="360" w:lineRule="auto"/>
            <w:ind w:right="0"/>
            <w:jc w:val="right"/>
            <w:rPr>
              <w:rFonts w:hint="default" w:ascii="Times New Roman Italic" w:hAnsi="Times New Roman Italic" w:eastAsia="MyriadPro-It" w:cs="Times New Roman Italic"/>
              <w:b w:val="0"/>
              <w:i/>
              <w:iCs w:val="0"/>
              <w:color w:val="000000"/>
              <w:kern w:val="0"/>
              <w:sz w:val="24"/>
              <w:szCs w:val="24"/>
              <w:lang w:val="en-US" w:eastAsia="zh-CN" w:bidi="ar"/>
            </w:rPr>
          </w:pPr>
          <w:r>
            <w:rPr>
              <w:rFonts w:hint="default" w:ascii="Times New Roman Bold Italic" w:hAnsi="Times New Roman Bold Italic" w:eastAsia="MyriadPro-It" w:cs="Times New Roman Bold Italic"/>
              <w:b/>
              <w:bCs w:val="0"/>
              <w:i/>
              <w:iCs w:val="0"/>
              <w:color w:val="auto"/>
              <w:kern w:val="0"/>
              <w:sz w:val="24"/>
              <w:szCs w:val="24"/>
              <w:lang w:val="en-US" w:eastAsia="zh-CN" w:bidi="ar"/>
            </w:rPr>
            <w:t>CLiPE</w:t>
          </w:r>
          <w:r>
            <w:rPr>
              <w:rFonts w:hint="default" w:ascii="Times New Roman Italic" w:hAnsi="Times New Roman Italic" w:eastAsia="MyriadPro-It" w:cs="Times New Roman Italic"/>
              <w:b w:val="0"/>
              <w:i/>
              <w:iCs w:val="0"/>
              <w:color w:val="000000"/>
              <w:kern w:val="0"/>
              <w:sz w:val="24"/>
              <w:szCs w:val="24"/>
              <w:lang w:val="en-US" w:eastAsia="zh-CN" w:bidi="ar"/>
            </w:rPr>
            <w:br w:type="textWrapping"/>
          </w:r>
          <w:r>
            <w:rPr>
              <w:rFonts w:hint="default" w:ascii="Times New Roman Italic" w:hAnsi="Times New Roman Italic" w:eastAsia="MyriadPro-It" w:cs="Times New Roman Italic"/>
              <w:b w:val="0"/>
              <w:i/>
              <w:iCs w:val="0"/>
              <w:color w:val="000000"/>
              <w:kern w:val="0"/>
              <w:sz w:val="24"/>
              <w:szCs w:val="24"/>
              <w:lang w:val="en-US" w:eastAsia="zh-CN" w:bidi="ar"/>
            </w:rPr>
            <w:t>Спецификация требований к программному обеспечению</w:t>
          </w:r>
        </w:p>
        <w:p w14:paraId="1B71E6A4">
          <w:pPr>
            <w:keepNext w:val="0"/>
            <w:keepLines w:val="0"/>
            <w:widowControl/>
            <w:suppressLineNumbers w:val="0"/>
            <w:wordWrap w:val="0"/>
            <w:spacing w:before="0" w:beforeAutospacing="0" w:after="0" w:afterAutospacing="0" w:line="360" w:lineRule="auto"/>
            <w:ind w:right="0"/>
            <w:jc w:val="right"/>
            <w:rPr>
              <w:rFonts w:hint="default" w:ascii="Times New Roman Bold Italic" w:hAnsi="Times New Roman Bold Italic" w:eastAsia="MyriadPro-It" w:cs="Times New Roman Bold Italic"/>
              <w:b/>
              <w:bCs w:val="0"/>
              <w:i/>
              <w:iCs w:val="0"/>
              <w:color w:val="000000"/>
              <w:kern w:val="0"/>
              <w:sz w:val="24"/>
              <w:szCs w:val="24"/>
              <w:lang w:val="ru-RU" w:eastAsia="zh-CN" w:bidi="ar"/>
            </w:rPr>
          </w:pPr>
          <w:r>
            <w:rPr>
              <w:rFonts w:hint="default" w:ascii="Times New Roman Italic" w:hAnsi="Times New Roman Italic" w:eastAsia="MyriadPro-It" w:cs="Times New Roman Italic"/>
              <w:b w:val="0"/>
              <w:i/>
              <w:iCs w:val="0"/>
              <w:color w:val="000000"/>
              <w:kern w:val="0"/>
              <w:sz w:val="24"/>
              <w:szCs w:val="24"/>
              <w:lang w:val="ru-RU" w:eastAsia="zh-CN" w:bidi="ar"/>
            </w:rPr>
            <w:t xml:space="preserve">Дата: </w:t>
          </w:r>
          <w:r>
            <w:rPr>
              <w:rFonts w:hint="default" w:ascii="Times New Roman Bold Italic" w:hAnsi="Times New Roman Bold Italic" w:eastAsia="MyriadPro-It" w:cs="Times New Roman Bold Italic"/>
              <w:b/>
              <w:bCs w:val="0"/>
              <w:i/>
              <w:iCs w:val="0"/>
              <w:color w:val="000000"/>
              <w:kern w:val="0"/>
              <w:sz w:val="24"/>
              <w:szCs w:val="24"/>
              <w:lang w:val="en-US" w:eastAsia="zh-CN" w:bidi="ar"/>
            </w:rPr>
            <w:t>20</w:t>
          </w:r>
          <w:r>
            <w:rPr>
              <w:rFonts w:hint="default" w:ascii="Times New Roman Bold Italic" w:hAnsi="Times New Roman Bold Italic" w:eastAsia="MyriadPro-It" w:cs="Times New Roman Bold Italic"/>
              <w:b/>
              <w:bCs w:val="0"/>
              <w:i/>
              <w:iCs w:val="0"/>
              <w:color w:val="000000"/>
              <w:kern w:val="0"/>
              <w:sz w:val="24"/>
              <w:szCs w:val="24"/>
              <w:lang w:val="ru-RU" w:eastAsia="zh-CN" w:bidi="ar"/>
            </w:rPr>
            <w:t>.04.2026</w:t>
          </w:r>
          <w:r>
            <w:rPr>
              <w:rFonts w:hint="default" w:ascii="Times New Roman Italic" w:hAnsi="Times New Roman Italic" w:eastAsia="MyriadPro-It" w:cs="Times New Roman Italic"/>
              <w:b w:val="0"/>
              <w:i/>
              <w:iCs w:val="0"/>
              <w:color w:val="000000"/>
              <w:kern w:val="0"/>
              <w:sz w:val="24"/>
              <w:szCs w:val="24"/>
              <w:lang w:val="ru-RU" w:eastAsia="zh-CN" w:bidi="ar"/>
            </w:rPr>
            <w:t xml:space="preserve"> Версия: </w:t>
          </w:r>
          <w:r>
            <w:rPr>
              <w:rFonts w:hint="default" w:ascii="Times New Roman Bold Italic" w:hAnsi="Times New Roman Bold Italic" w:eastAsia="MyriadPro-It" w:cs="Times New Roman Bold Italic"/>
              <w:b/>
              <w:bCs w:val="0"/>
              <w:i/>
              <w:iCs w:val="0"/>
              <w:color w:val="000000"/>
              <w:kern w:val="0"/>
              <w:sz w:val="24"/>
              <w:szCs w:val="24"/>
              <w:lang w:val="ru-RU" w:eastAsia="zh-CN" w:bidi="ar"/>
            </w:rPr>
            <w:t>1.0</w:t>
          </w:r>
        </w:p>
      </w:tc>
    </w:tr>
  </w:tbl>
  <w:p w14:paraId="55CC9EA4">
    <w:pPr>
      <w:pStyle w:val="40"/>
      <w:ind w:left="0" w:leftChars="0" w:firstLine="0" w:firstLineChars="0"/>
      <w:rPr>
        <w:rFonts w:hint="default"/>
        <w:lang w:val="ru-RU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D903A">
    <w:pPr>
      <w:keepNext w:val="0"/>
      <w:keepLines w:val="0"/>
      <w:widowControl/>
      <w:suppressLineNumbers w:val="0"/>
      <w:spacing w:line="360" w:lineRule="auto"/>
      <w:jc w:val="right"/>
      <w:rPr>
        <w:rFonts w:hint="default" w:ascii="Times New Roman Bold Italic" w:hAnsi="Times New Roman Bold Italic" w:eastAsia="MyriadPro-It" w:cs="Times New Roman Bold Italic"/>
        <w:b/>
        <w:bCs w:val="0"/>
        <w:i/>
        <w:iCs w:val="0"/>
        <w:color w:val="auto"/>
        <w:kern w:val="0"/>
        <w:sz w:val="24"/>
        <w:szCs w:val="24"/>
        <w:lang w:val="en-US" w:eastAsia="zh-CN" w:bidi="ar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BE602E">
                          <w:pPr>
                            <w:pStyle w:val="4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BE602E">
                    <w:pPr>
                      <w:pStyle w:val="4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tbl>
    <w:tblPr>
      <w:tblStyle w:val="111"/>
      <w:tblW w:w="0" w:type="auto"/>
      <w:jc w:val="righ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571"/>
    </w:tblGrid>
    <w:tr w14:paraId="374D9E28">
      <w:trPr>
        <w:jc w:val="right"/>
      </w:trPr>
      <w:tc>
        <w:tcPr>
          <w:tcW w:w="9571" w:type="dxa"/>
          <w:tcBorders>
            <w:top w:val="nil"/>
            <w:left w:val="nil"/>
            <w:bottom w:val="single" w:color="2E75B5" w:sz="18" w:space="0"/>
            <w:right w:val="nil"/>
          </w:tcBorders>
          <w:vAlign w:val="center"/>
        </w:tcPr>
        <w:p w14:paraId="4DF11E93">
          <w:pPr>
            <w:keepNext w:val="0"/>
            <w:keepLines w:val="0"/>
            <w:widowControl/>
            <w:suppressLineNumbers w:val="0"/>
            <w:spacing w:before="0" w:beforeAutospacing="0" w:after="0" w:afterAutospacing="0" w:line="360" w:lineRule="auto"/>
            <w:ind w:right="0"/>
            <w:jc w:val="right"/>
            <w:rPr>
              <w:rFonts w:hint="default" w:ascii="Times New Roman Italic" w:hAnsi="Times New Roman Italic" w:eastAsia="MyriadPro-It" w:cs="Times New Roman Italic"/>
              <w:b w:val="0"/>
              <w:i/>
              <w:iCs w:val="0"/>
              <w:color w:val="000000"/>
              <w:kern w:val="0"/>
              <w:sz w:val="24"/>
              <w:szCs w:val="24"/>
              <w:lang w:val="en-US" w:eastAsia="zh-CN" w:bidi="ar"/>
            </w:rPr>
          </w:pPr>
          <w:r>
            <w:rPr>
              <w:rFonts w:hint="default" w:ascii="Times New Roman Bold Italic" w:hAnsi="Times New Roman Bold Italic" w:eastAsia="MyriadPro-It" w:cs="Times New Roman Bold Italic"/>
              <w:b/>
              <w:bCs w:val="0"/>
              <w:i/>
              <w:iCs w:val="0"/>
              <w:color w:val="auto"/>
              <w:kern w:val="0"/>
              <w:sz w:val="24"/>
              <w:szCs w:val="24"/>
              <w:lang w:val="en-US" w:eastAsia="zh-CN" w:bidi="ar"/>
            </w:rPr>
            <w:t>CLiPE</w:t>
          </w:r>
          <w:r>
            <w:rPr>
              <w:rFonts w:hint="default" w:ascii="Times New Roman Italic" w:hAnsi="Times New Roman Italic" w:eastAsia="MyriadPro-It" w:cs="Times New Roman Italic"/>
              <w:b w:val="0"/>
              <w:i/>
              <w:iCs w:val="0"/>
              <w:color w:val="000000"/>
              <w:kern w:val="0"/>
              <w:sz w:val="24"/>
              <w:szCs w:val="24"/>
              <w:lang w:val="en-US" w:eastAsia="zh-CN" w:bidi="ar"/>
            </w:rPr>
            <w:br w:type="textWrapping"/>
          </w:r>
          <w:r>
            <w:rPr>
              <w:rFonts w:hint="default" w:ascii="Times New Roman Italic" w:hAnsi="Times New Roman Italic" w:eastAsia="MyriadPro-It" w:cs="Times New Roman Italic"/>
              <w:b w:val="0"/>
              <w:i/>
              <w:iCs w:val="0"/>
              <w:color w:val="000000"/>
              <w:kern w:val="0"/>
              <w:sz w:val="24"/>
              <w:szCs w:val="24"/>
              <w:lang w:val="en-US" w:eastAsia="zh-CN" w:bidi="ar"/>
            </w:rPr>
            <w:t>Спецификация требований к программному обеспечению</w:t>
          </w:r>
        </w:p>
        <w:p w14:paraId="0EB69755">
          <w:pPr>
            <w:keepNext w:val="0"/>
            <w:keepLines w:val="0"/>
            <w:widowControl/>
            <w:suppressLineNumbers w:val="0"/>
            <w:wordWrap w:val="0"/>
            <w:spacing w:before="0" w:beforeAutospacing="0" w:after="0" w:afterAutospacing="0" w:line="360" w:lineRule="auto"/>
            <w:ind w:right="0"/>
            <w:jc w:val="right"/>
            <w:rPr>
              <w:rFonts w:hint="default" w:ascii="Times New Roman Bold Italic" w:hAnsi="Times New Roman Bold Italic" w:eastAsia="MyriadPro-It" w:cs="Times New Roman Bold Italic"/>
              <w:b/>
              <w:bCs w:val="0"/>
              <w:i/>
              <w:iCs w:val="0"/>
              <w:color w:val="000000"/>
              <w:kern w:val="0"/>
              <w:sz w:val="24"/>
              <w:szCs w:val="24"/>
              <w:lang w:val="ru-RU" w:eastAsia="zh-CN" w:bidi="ar"/>
            </w:rPr>
          </w:pPr>
          <w:r>
            <w:rPr>
              <w:rFonts w:hint="default" w:ascii="Times New Roman Italic" w:hAnsi="Times New Roman Italic" w:eastAsia="MyriadPro-It" w:cs="Times New Roman Italic"/>
              <w:b w:val="0"/>
              <w:i/>
              <w:iCs w:val="0"/>
              <w:color w:val="000000"/>
              <w:kern w:val="0"/>
              <w:sz w:val="24"/>
              <w:szCs w:val="24"/>
              <w:lang w:val="ru-RU" w:eastAsia="zh-CN" w:bidi="ar"/>
            </w:rPr>
            <w:t xml:space="preserve">Дата: </w:t>
          </w:r>
          <w:r>
            <w:rPr>
              <w:rFonts w:hint="default" w:ascii="Times New Roman Bold Italic" w:hAnsi="Times New Roman Bold Italic" w:eastAsia="MyriadPro-It" w:cs="Times New Roman Bold Italic"/>
              <w:b/>
              <w:bCs w:val="0"/>
              <w:i/>
              <w:iCs w:val="0"/>
              <w:color w:val="000000"/>
              <w:kern w:val="0"/>
              <w:sz w:val="24"/>
              <w:szCs w:val="24"/>
              <w:lang w:val="en-US" w:eastAsia="zh-CN" w:bidi="ar"/>
            </w:rPr>
            <w:t>20</w:t>
          </w:r>
          <w:r>
            <w:rPr>
              <w:rFonts w:hint="default" w:ascii="Times New Roman Bold Italic" w:hAnsi="Times New Roman Bold Italic" w:eastAsia="MyriadPro-It" w:cs="Times New Roman Bold Italic"/>
              <w:b/>
              <w:bCs w:val="0"/>
              <w:i/>
              <w:iCs w:val="0"/>
              <w:color w:val="000000"/>
              <w:kern w:val="0"/>
              <w:sz w:val="24"/>
              <w:szCs w:val="24"/>
              <w:lang w:val="ru-RU" w:eastAsia="zh-CN" w:bidi="ar"/>
            </w:rPr>
            <w:t>.04.2026</w:t>
          </w:r>
          <w:r>
            <w:rPr>
              <w:rFonts w:hint="default" w:ascii="Times New Roman Italic" w:hAnsi="Times New Roman Italic" w:eastAsia="MyriadPro-It" w:cs="Times New Roman Italic"/>
              <w:b w:val="0"/>
              <w:i/>
              <w:iCs w:val="0"/>
              <w:color w:val="000000"/>
              <w:kern w:val="0"/>
              <w:sz w:val="24"/>
              <w:szCs w:val="24"/>
              <w:lang w:val="ru-RU" w:eastAsia="zh-CN" w:bidi="ar"/>
            </w:rPr>
            <w:t xml:space="preserve"> Версия: </w:t>
          </w:r>
          <w:r>
            <w:rPr>
              <w:rFonts w:hint="default" w:ascii="Times New Roman Bold Italic" w:hAnsi="Times New Roman Bold Italic" w:eastAsia="MyriadPro-It" w:cs="Times New Roman Bold Italic"/>
              <w:b/>
              <w:bCs w:val="0"/>
              <w:i/>
              <w:iCs w:val="0"/>
              <w:color w:val="000000"/>
              <w:kern w:val="0"/>
              <w:sz w:val="24"/>
              <w:szCs w:val="24"/>
              <w:lang w:val="ru-RU" w:eastAsia="zh-CN" w:bidi="ar"/>
            </w:rPr>
            <w:t>1.0</w:t>
          </w:r>
        </w:p>
      </w:tc>
    </w:tr>
  </w:tbl>
  <w:p w14:paraId="643B503A">
    <w:pPr>
      <w:pStyle w:val="40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B1382"/>
    <w:multiLevelType w:val="multilevel"/>
    <w:tmpl w:val="A97B1382"/>
    <w:lvl w:ilvl="0" w:tentative="0">
      <w:start w:val="1"/>
      <w:numFmt w:val="decimal"/>
      <w:suff w:val="space"/>
      <w:lvlText w:val="%1"/>
      <w:lvlJc w:val="left"/>
      <w:pPr>
        <w:tabs>
          <w:tab w:val="left" w:pos="6803"/>
        </w:tabs>
        <w:ind w:firstLine="709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709"/>
        </w:tabs>
        <w:ind w:left="567" w:leftChars="0" w:firstLine="142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leftChars="0" w:firstLine="709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BFE1CBD"/>
    <w:multiLevelType w:val="multilevel"/>
    <w:tmpl w:val="ABFE1CBD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9EBF1B"/>
    <w:multiLevelType w:val="multilevel"/>
    <w:tmpl w:val="AF9EBF1B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BB3ADF5"/>
    <w:multiLevelType w:val="multilevel"/>
    <w:tmpl w:val="BBB3ADF5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3F6FC4"/>
    <w:multiLevelType w:val="multilevel"/>
    <w:tmpl w:val="BF3F6FC4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BE93F39"/>
    <w:multiLevelType w:val="multilevel"/>
    <w:tmpl w:val="CBE93F39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7F68F98"/>
    <w:multiLevelType w:val="multilevel"/>
    <w:tmpl w:val="D7F68F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B58386F"/>
    <w:multiLevelType w:val="multilevel"/>
    <w:tmpl w:val="DB58386F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EDCB270"/>
    <w:multiLevelType w:val="singleLevel"/>
    <w:tmpl w:val="DEDCB2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DF75EE72"/>
    <w:multiLevelType w:val="multilevel"/>
    <w:tmpl w:val="DF75EE72"/>
    <w:lvl w:ilvl="0" w:tentative="0">
      <w:start w:val="1"/>
      <w:numFmt w:val="decimal"/>
      <w:suff w:val="space"/>
      <w:lvlText w:val="%1"/>
      <w:lvlJc w:val="left"/>
      <w:pPr>
        <w:tabs>
          <w:tab w:val="left" w:pos="839"/>
        </w:tabs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567" w:leftChars="0" w:hanging="565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DFE21F38"/>
    <w:multiLevelType w:val="multilevel"/>
    <w:tmpl w:val="DFE21F38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5F300A6"/>
    <w:multiLevelType w:val="multilevel"/>
    <w:tmpl w:val="E5F300A6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7DEAF6C"/>
    <w:multiLevelType w:val="multilevel"/>
    <w:tmpl w:val="E7DEAF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DB7BD40"/>
    <w:multiLevelType w:val="singleLevel"/>
    <w:tmpl w:val="EDB7BD40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F7DCFEC5"/>
    <w:multiLevelType w:val="singleLevel"/>
    <w:tmpl w:val="F7DCFEC5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F9DF70C0"/>
    <w:multiLevelType w:val="multilevel"/>
    <w:tmpl w:val="F9DF70C0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E767397"/>
    <w:multiLevelType w:val="singleLevel"/>
    <w:tmpl w:val="FE767397"/>
    <w:lvl w:ilvl="0" w:tentative="0">
      <w:start w:val="1"/>
      <w:numFmt w:val="decimal"/>
      <w:lvlText w:val="[%1] "/>
      <w:lvlJc w:val="left"/>
      <w:pPr>
        <w:tabs>
          <w:tab w:val="left" w:pos="454"/>
        </w:tabs>
        <w:ind w:left="454" w:leftChars="0" w:hanging="454" w:firstLineChars="0"/>
      </w:pPr>
      <w:rPr>
        <w:rFonts w:hint="default" w:ascii="Times New Roman" w:hAnsi="Times New Roman" w:cs="Times New Roman"/>
        <w:i w:val="0"/>
        <w:iCs/>
        <w:color w:val="auto"/>
        <w:sz w:val="28"/>
        <w:szCs w:val="28"/>
      </w:rPr>
    </w:lvl>
  </w:abstractNum>
  <w:abstractNum w:abstractNumId="17">
    <w:nsid w:val="FF7DE4E2"/>
    <w:multiLevelType w:val="multilevel"/>
    <w:tmpl w:val="FF7DE4E2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FF899D"/>
    <w:multiLevelType w:val="singleLevel"/>
    <w:tmpl w:val="FFFF899D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0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1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22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23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24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25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26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7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8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9">
    <w:nsid w:val="1F5CBA69"/>
    <w:multiLevelType w:val="multilevel"/>
    <w:tmpl w:val="1F5CBA69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7F66FC4"/>
    <w:multiLevelType w:val="multilevel"/>
    <w:tmpl w:val="37F66FC4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AFE33D5"/>
    <w:multiLevelType w:val="multilevel"/>
    <w:tmpl w:val="5AFE33D5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F9321FD"/>
    <w:multiLevelType w:val="singleLevel"/>
    <w:tmpl w:val="6F9321FD"/>
    <w:lvl w:ilvl="0" w:tentative="0">
      <w:start w:val="1"/>
      <w:numFmt w:val="decimal"/>
      <w:suff w:val="space"/>
      <w:lvlText w:val="%1."/>
      <w:lvlJc w:val="left"/>
    </w:lvl>
  </w:abstractNum>
  <w:abstractNum w:abstractNumId="33">
    <w:nsid w:val="7BCF22BA"/>
    <w:multiLevelType w:val="multilevel"/>
    <w:tmpl w:val="7BCF22BA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C18B897"/>
    <w:multiLevelType w:val="multilevel"/>
    <w:tmpl w:val="7C18B897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8"/>
  </w:num>
  <w:num w:numId="2">
    <w:abstractNumId w:val="26"/>
  </w:num>
  <w:num w:numId="3">
    <w:abstractNumId w:val="25"/>
  </w:num>
  <w:num w:numId="4">
    <w:abstractNumId w:val="24"/>
  </w:num>
  <w:num w:numId="5">
    <w:abstractNumId w:val="23"/>
  </w:num>
  <w:num w:numId="6">
    <w:abstractNumId w:val="27"/>
  </w:num>
  <w:num w:numId="7">
    <w:abstractNumId w:val="22"/>
  </w:num>
  <w:num w:numId="8">
    <w:abstractNumId w:val="21"/>
  </w:num>
  <w:num w:numId="9">
    <w:abstractNumId w:val="20"/>
  </w:num>
  <w:num w:numId="10">
    <w:abstractNumId w:val="19"/>
  </w:num>
  <w:num w:numId="11">
    <w:abstractNumId w:val="9"/>
  </w:num>
  <w:num w:numId="12">
    <w:abstractNumId w:val="0"/>
  </w:num>
  <w:num w:numId="13">
    <w:abstractNumId w:val="16"/>
  </w:num>
  <w:num w:numId="14">
    <w:abstractNumId w:val="1"/>
  </w:num>
  <w:num w:numId="15">
    <w:abstractNumId w:val="33"/>
  </w:num>
  <w:num w:numId="16">
    <w:abstractNumId w:val="30"/>
  </w:num>
  <w:num w:numId="17">
    <w:abstractNumId w:val="34"/>
  </w:num>
  <w:num w:numId="18">
    <w:abstractNumId w:val="5"/>
  </w:num>
  <w:num w:numId="19">
    <w:abstractNumId w:val="11"/>
  </w:num>
  <w:num w:numId="20">
    <w:abstractNumId w:val="31"/>
  </w:num>
  <w:num w:numId="21">
    <w:abstractNumId w:val="15"/>
  </w:num>
  <w:num w:numId="22">
    <w:abstractNumId w:val="12"/>
  </w:num>
  <w:num w:numId="23">
    <w:abstractNumId w:val="6"/>
  </w:num>
  <w:num w:numId="24">
    <w:abstractNumId w:val="4"/>
  </w:num>
  <w:num w:numId="25">
    <w:abstractNumId w:val="8"/>
  </w:num>
  <w:num w:numId="26">
    <w:abstractNumId w:val="13"/>
  </w:num>
  <w:num w:numId="27">
    <w:abstractNumId w:val="18"/>
  </w:num>
  <w:num w:numId="28">
    <w:abstractNumId w:val="14"/>
  </w:num>
  <w:num w:numId="29">
    <w:abstractNumId w:val="32"/>
  </w:num>
  <w:num w:numId="30">
    <w:abstractNumId w:val="29"/>
  </w:num>
  <w:num w:numId="31">
    <w:abstractNumId w:val="7"/>
  </w:num>
  <w:num w:numId="32">
    <w:abstractNumId w:val="3"/>
  </w:num>
  <w:num w:numId="33">
    <w:abstractNumId w:val="10"/>
  </w:num>
  <w:num w:numId="34">
    <w:abstractNumId w:val="17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EFD17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DBF9F2C"/>
    <w:rsid w:val="0DFAF876"/>
    <w:rsid w:val="18F567B3"/>
    <w:rsid w:val="1AFF6717"/>
    <w:rsid w:val="1CFE0B36"/>
    <w:rsid w:val="1D3F2CFB"/>
    <w:rsid w:val="1F43734E"/>
    <w:rsid w:val="1FEF9496"/>
    <w:rsid w:val="1FF74E91"/>
    <w:rsid w:val="1FFFE3C3"/>
    <w:rsid w:val="2ADD2657"/>
    <w:rsid w:val="2EE7E93F"/>
    <w:rsid w:val="2F96C92F"/>
    <w:rsid w:val="2FBF0CFE"/>
    <w:rsid w:val="37EA6DBF"/>
    <w:rsid w:val="37FB502A"/>
    <w:rsid w:val="3A3706A0"/>
    <w:rsid w:val="3B3E616D"/>
    <w:rsid w:val="3BF54872"/>
    <w:rsid w:val="3BFD176A"/>
    <w:rsid w:val="3DBBE4CC"/>
    <w:rsid w:val="3DFE3B31"/>
    <w:rsid w:val="3E5F2C30"/>
    <w:rsid w:val="3EF75512"/>
    <w:rsid w:val="3EF7E1B5"/>
    <w:rsid w:val="3EFBE2E1"/>
    <w:rsid w:val="3F73F452"/>
    <w:rsid w:val="3F983F08"/>
    <w:rsid w:val="3F9D54E7"/>
    <w:rsid w:val="3FC7327A"/>
    <w:rsid w:val="3FDFA9B3"/>
    <w:rsid w:val="3FE60999"/>
    <w:rsid w:val="3FEF121D"/>
    <w:rsid w:val="3FF49B84"/>
    <w:rsid w:val="479980D5"/>
    <w:rsid w:val="4F6C1C88"/>
    <w:rsid w:val="4F7FBE57"/>
    <w:rsid w:val="4FB1E695"/>
    <w:rsid w:val="4FFF7DAD"/>
    <w:rsid w:val="52FF8CF5"/>
    <w:rsid w:val="53AE692E"/>
    <w:rsid w:val="54F32889"/>
    <w:rsid w:val="55ED888A"/>
    <w:rsid w:val="56DBC583"/>
    <w:rsid w:val="56FC374A"/>
    <w:rsid w:val="575AC7B5"/>
    <w:rsid w:val="577601EF"/>
    <w:rsid w:val="5B1FBD46"/>
    <w:rsid w:val="5BB7941E"/>
    <w:rsid w:val="5BDF034B"/>
    <w:rsid w:val="5BFFD247"/>
    <w:rsid w:val="5CD62265"/>
    <w:rsid w:val="5D6EB5A8"/>
    <w:rsid w:val="5E77D895"/>
    <w:rsid w:val="5F479135"/>
    <w:rsid w:val="5FADC9AC"/>
    <w:rsid w:val="5FBFD2AD"/>
    <w:rsid w:val="5FDB3DA5"/>
    <w:rsid w:val="5FE50C62"/>
    <w:rsid w:val="5FFF4FB2"/>
    <w:rsid w:val="5FFFD054"/>
    <w:rsid w:val="63DE0DC6"/>
    <w:rsid w:val="6570684A"/>
    <w:rsid w:val="67C986ED"/>
    <w:rsid w:val="67FFD2EB"/>
    <w:rsid w:val="696959E7"/>
    <w:rsid w:val="6977919B"/>
    <w:rsid w:val="69FFB843"/>
    <w:rsid w:val="6BCE0F7B"/>
    <w:rsid w:val="6BEB8558"/>
    <w:rsid w:val="6BEF6696"/>
    <w:rsid w:val="6DB363E5"/>
    <w:rsid w:val="6EE5EDAE"/>
    <w:rsid w:val="6F3E813F"/>
    <w:rsid w:val="6F754316"/>
    <w:rsid w:val="6F9685F6"/>
    <w:rsid w:val="6FB34A3D"/>
    <w:rsid w:val="6FB7D43B"/>
    <w:rsid w:val="6FDF4BC4"/>
    <w:rsid w:val="6FEB1EF1"/>
    <w:rsid w:val="6FF7559B"/>
    <w:rsid w:val="6FF97346"/>
    <w:rsid w:val="70FFB446"/>
    <w:rsid w:val="72DF6582"/>
    <w:rsid w:val="72FF3B2E"/>
    <w:rsid w:val="733F983B"/>
    <w:rsid w:val="735F7097"/>
    <w:rsid w:val="73AFA137"/>
    <w:rsid w:val="73DD7CB0"/>
    <w:rsid w:val="73DFF742"/>
    <w:rsid w:val="73F79302"/>
    <w:rsid w:val="73FB398C"/>
    <w:rsid w:val="73FBEBD3"/>
    <w:rsid w:val="73FF2135"/>
    <w:rsid w:val="74861054"/>
    <w:rsid w:val="75DF536A"/>
    <w:rsid w:val="75FBB889"/>
    <w:rsid w:val="75FF31A9"/>
    <w:rsid w:val="75FFECCE"/>
    <w:rsid w:val="767B8A1C"/>
    <w:rsid w:val="76FF9E5D"/>
    <w:rsid w:val="776EE4FC"/>
    <w:rsid w:val="77A470C6"/>
    <w:rsid w:val="77CA0F5E"/>
    <w:rsid w:val="77CD3981"/>
    <w:rsid w:val="77DFCB60"/>
    <w:rsid w:val="77FFA401"/>
    <w:rsid w:val="797F22CF"/>
    <w:rsid w:val="79FFA1F9"/>
    <w:rsid w:val="7A12FB16"/>
    <w:rsid w:val="7BE29FBD"/>
    <w:rsid w:val="7BE70DAE"/>
    <w:rsid w:val="7BE7DD6E"/>
    <w:rsid w:val="7BFE9AA6"/>
    <w:rsid w:val="7CC64CD8"/>
    <w:rsid w:val="7CDD3DF4"/>
    <w:rsid w:val="7CFFF90F"/>
    <w:rsid w:val="7D9F85CD"/>
    <w:rsid w:val="7DBECE02"/>
    <w:rsid w:val="7DCF0919"/>
    <w:rsid w:val="7DD3A84D"/>
    <w:rsid w:val="7DD66B11"/>
    <w:rsid w:val="7DD880B2"/>
    <w:rsid w:val="7DE9E5D9"/>
    <w:rsid w:val="7DFF40A1"/>
    <w:rsid w:val="7DFFE390"/>
    <w:rsid w:val="7E6D413A"/>
    <w:rsid w:val="7E73F1FE"/>
    <w:rsid w:val="7EBB19AC"/>
    <w:rsid w:val="7ED56520"/>
    <w:rsid w:val="7EEADA72"/>
    <w:rsid w:val="7EF9CB4D"/>
    <w:rsid w:val="7EFD9CE0"/>
    <w:rsid w:val="7EFE9015"/>
    <w:rsid w:val="7EFEF828"/>
    <w:rsid w:val="7EFFD23C"/>
    <w:rsid w:val="7F6FBE96"/>
    <w:rsid w:val="7F7FC0ED"/>
    <w:rsid w:val="7F8FA5EC"/>
    <w:rsid w:val="7FB5C4D8"/>
    <w:rsid w:val="7FBED3CD"/>
    <w:rsid w:val="7FBF2497"/>
    <w:rsid w:val="7FD51228"/>
    <w:rsid w:val="7FDB11F2"/>
    <w:rsid w:val="7FF42C20"/>
    <w:rsid w:val="7FF5D37C"/>
    <w:rsid w:val="7FFDD14D"/>
    <w:rsid w:val="7FFE65E3"/>
    <w:rsid w:val="7FFF5229"/>
    <w:rsid w:val="7FFFD40F"/>
    <w:rsid w:val="7FFFFEDD"/>
    <w:rsid w:val="8FB97543"/>
    <w:rsid w:val="8FDE6DD8"/>
    <w:rsid w:val="8FF7D3FD"/>
    <w:rsid w:val="915FA590"/>
    <w:rsid w:val="947BEAB3"/>
    <w:rsid w:val="95DD83FA"/>
    <w:rsid w:val="979BAB52"/>
    <w:rsid w:val="9B7D214A"/>
    <w:rsid w:val="9BB6988A"/>
    <w:rsid w:val="9CA798F7"/>
    <w:rsid w:val="9D774E83"/>
    <w:rsid w:val="9D7F4C69"/>
    <w:rsid w:val="9DBC0CD9"/>
    <w:rsid w:val="9EFF8C3B"/>
    <w:rsid w:val="9F3EA20F"/>
    <w:rsid w:val="9FC695FB"/>
    <w:rsid w:val="9FEFE214"/>
    <w:rsid w:val="9FF64E16"/>
    <w:rsid w:val="A3560EE8"/>
    <w:rsid w:val="A6771C57"/>
    <w:rsid w:val="A7F5B92A"/>
    <w:rsid w:val="AAD6C497"/>
    <w:rsid w:val="ABEF43BB"/>
    <w:rsid w:val="ADA67B67"/>
    <w:rsid w:val="AFF72825"/>
    <w:rsid w:val="AFFFAC8A"/>
    <w:rsid w:val="B0ED9433"/>
    <w:rsid w:val="B174041B"/>
    <w:rsid w:val="B2F798CC"/>
    <w:rsid w:val="B37F4F18"/>
    <w:rsid w:val="B5FE8E1F"/>
    <w:rsid w:val="B7DF9234"/>
    <w:rsid w:val="B7FF3A51"/>
    <w:rsid w:val="B7FFB0C6"/>
    <w:rsid w:val="B99E8CD0"/>
    <w:rsid w:val="B9FFE7F9"/>
    <w:rsid w:val="BAA77136"/>
    <w:rsid w:val="BB7F7AA0"/>
    <w:rsid w:val="BB8C9462"/>
    <w:rsid w:val="BBD59F41"/>
    <w:rsid w:val="BBDF5566"/>
    <w:rsid w:val="BBFBF5D6"/>
    <w:rsid w:val="BCF55CAD"/>
    <w:rsid w:val="BDAB4913"/>
    <w:rsid w:val="BE2DAF6B"/>
    <w:rsid w:val="BE9F20A3"/>
    <w:rsid w:val="BE9FF81B"/>
    <w:rsid w:val="BEBFA115"/>
    <w:rsid w:val="BEEFF1F3"/>
    <w:rsid w:val="BEF73F15"/>
    <w:rsid w:val="BF3CAB33"/>
    <w:rsid w:val="BF9BC461"/>
    <w:rsid w:val="BFBB074E"/>
    <w:rsid w:val="BFDF3CB9"/>
    <w:rsid w:val="BFEF6D5F"/>
    <w:rsid w:val="C73F81D5"/>
    <w:rsid w:val="C97B91CB"/>
    <w:rsid w:val="CE6FDF69"/>
    <w:rsid w:val="CF79EC63"/>
    <w:rsid w:val="CFFEBE70"/>
    <w:rsid w:val="D1DC2F18"/>
    <w:rsid w:val="D6B9798F"/>
    <w:rsid w:val="D8F7ECF9"/>
    <w:rsid w:val="D8FB0FF8"/>
    <w:rsid w:val="D976934D"/>
    <w:rsid w:val="D99FEF54"/>
    <w:rsid w:val="DAEF0141"/>
    <w:rsid w:val="DBE6A208"/>
    <w:rsid w:val="DBEFA242"/>
    <w:rsid w:val="DBFF6273"/>
    <w:rsid w:val="DCFEC232"/>
    <w:rsid w:val="DD18CB2C"/>
    <w:rsid w:val="DD576B0A"/>
    <w:rsid w:val="DDCB1A59"/>
    <w:rsid w:val="DDF6224B"/>
    <w:rsid w:val="DE2F93CA"/>
    <w:rsid w:val="DE8EA808"/>
    <w:rsid w:val="DEBD75F3"/>
    <w:rsid w:val="DF7C30F7"/>
    <w:rsid w:val="DFB78887"/>
    <w:rsid w:val="DFBBB029"/>
    <w:rsid w:val="DFBEDBB3"/>
    <w:rsid w:val="DFEDC761"/>
    <w:rsid w:val="DFF76E0C"/>
    <w:rsid w:val="DFFE29FA"/>
    <w:rsid w:val="E277ACA1"/>
    <w:rsid w:val="E5FD3309"/>
    <w:rsid w:val="E653D2E1"/>
    <w:rsid w:val="E78BA68D"/>
    <w:rsid w:val="E7E91CFC"/>
    <w:rsid w:val="E9FF9C14"/>
    <w:rsid w:val="EBC77856"/>
    <w:rsid w:val="EBF7CC74"/>
    <w:rsid w:val="EDF9943F"/>
    <w:rsid w:val="EEFFB5BE"/>
    <w:rsid w:val="EFAEE9DE"/>
    <w:rsid w:val="EFB5F26C"/>
    <w:rsid w:val="EFD7DC01"/>
    <w:rsid w:val="EFDE3BCC"/>
    <w:rsid w:val="EFECBBDC"/>
    <w:rsid w:val="EFEF798F"/>
    <w:rsid w:val="EFEFB1AD"/>
    <w:rsid w:val="EFF57210"/>
    <w:rsid w:val="EFF5AB09"/>
    <w:rsid w:val="EFF5DBDE"/>
    <w:rsid w:val="EFF7E197"/>
    <w:rsid w:val="EFFBFD4C"/>
    <w:rsid w:val="EFFD7F26"/>
    <w:rsid w:val="EFFE77E6"/>
    <w:rsid w:val="EFFF38DE"/>
    <w:rsid w:val="EFFF7B6C"/>
    <w:rsid w:val="F36F9718"/>
    <w:rsid w:val="F3A74109"/>
    <w:rsid w:val="F4CE99A2"/>
    <w:rsid w:val="F6B7C736"/>
    <w:rsid w:val="F75FB4CB"/>
    <w:rsid w:val="F77D3F92"/>
    <w:rsid w:val="F77E8864"/>
    <w:rsid w:val="F7BF70EB"/>
    <w:rsid w:val="F7DCFABA"/>
    <w:rsid w:val="F7E7C3B2"/>
    <w:rsid w:val="F7EBB17A"/>
    <w:rsid w:val="F7FE6CB1"/>
    <w:rsid w:val="F7FEDB2F"/>
    <w:rsid w:val="F85B11A2"/>
    <w:rsid w:val="F86FAF26"/>
    <w:rsid w:val="F8F9D706"/>
    <w:rsid w:val="F9FD7247"/>
    <w:rsid w:val="FAF60771"/>
    <w:rsid w:val="FB3FB2EC"/>
    <w:rsid w:val="FB40D3B0"/>
    <w:rsid w:val="FB7BB0B6"/>
    <w:rsid w:val="FBDFA0FF"/>
    <w:rsid w:val="FBE98DC1"/>
    <w:rsid w:val="FBEF7390"/>
    <w:rsid w:val="FBFB86EC"/>
    <w:rsid w:val="FBFC67D8"/>
    <w:rsid w:val="FBFE3CFC"/>
    <w:rsid w:val="FBFF964A"/>
    <w:rsid w:val="FC6E25E7"/>
    <w:rsid w:val="FCCBF76B"/>
    <w:rsid w:val="FCEC543D"/>
    <w:rsid w:val="FCFFAB95"/>
    <w:rsid w:val="FD39E4A3"/>
    <w:rsid w:val="FD7A5E21"/>
    <w:rsid w:val="FD7D7FB2"/>
    <w:rsid w:val="FDCFF611"/>
    <w:rsid w:val="FDEFD175"/>
    <w:rsid w:val="FE668619"/>
    <w:rsid w:val="FE771914"/>
    <w:rsid w:val="FEBF0D44"/>
    <w:rsid w:val="FEBFC4EE"/>
    <w:rsid w:val="FECF5C32"/>
    <w:rsid w:val="FED6D075"/>
    <w:rsid w:val="FED77BEF"/>
    <w:rsid w:val="FEE8C298"/>
    <w:rsid w:val="FEED5B8E"/>
    <w:rsid w:val="FEED6DD4"/>
    <w:rsid w:val="FEEE9191"/>
    <w:rsid w:val="FEFE0A9C"/>
    <w:rsid w:val="FEFEB4F2"/>
    <w:rsid w:val="FEFFF324"/>
    <w:rsid w:val="FF0F6FB4"/>
    <w:rsid w:val="FF1F2F99"/>
    <w:rsid w:val="FF5F8B24"/>
    <w:rsid w:val="FF739D6D"/>
    <w:rsid w:val="FF7FB33D"/>
    <w:rsid w:val="FF97B636"/>
    <w:rsid w:val="FFB92627"/>
    <w:rsid w:val="FFBF13AC"/>
    <w:rsid w:val="FFC89EE5"/>
    <w:rsid w:val="FFCB33E3"/>
    <w:rsid w:val="FFD6DD5C"/>
    <w:rsid w:val="FFEA1BCB"/>
    <w:rsid w:val="FFF76236"/>
    <w:rsid w:val="FFFB30DC"/>
    <w:rsid w:val="FFFF67FB"/>
    <w:rsid w:val="FFFFAE1F"/>
    <w:rsid w:val="FFFFD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left="0" w:firstLine="709"/>
      <w:jc w:val="both"/>
    </w:pPr>
    <w:rPr>
      <w:rFonts w:ascii="Times New Roman" w:hAnsi="Times New Roman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50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1739</Words>
  <Characters>13801</Characters>
  <Lines>1</Lines>
  <Paragraphs>1</Paragraphs>
  <TotalTime>2</TotalTime>
  <ScaleCrop>false</ScaleCrop>
  <LinksUpToDate>false</LinksUpToDate>
  <CharactersWithSpaces>15623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2026-04-08T19:10:00Z</dcterms:created>
  <dc:creator>Роман Михайлов</dc:creator>
  <cp:lastModifiedBy>Роман Михайлов</cp:lastModifiedBy>
  <dcterms:modified xsi:type="dcterms:W3CDTF">2026-04-26T12:54:22Z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85EB6970090F43978329D669746A750F_41</vt:lpwstr>
  </property>
</Properties>
</file>