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FBFD5">
      <w:pPr>
        <w:pStyle w:val="2"/>
        <w:spacing w:after="0"/>
      </w:pPr>
      <w:bookmarkStart w:id="0" w:name="_Toc101668171"/>
      <w:r>
        <w:t>2 Проектирование базы данных</w:t>
      </w:r>
      <w:bookmarkEnd w:id="0"/>
      <w:bookmarkStart w:id="3" w:name="_GoBack"/>
      <w:bookmarkEnd w:id="3"/>
    </w:p>
    <w:p w14:paraId="20CF09A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firstLine="709"/>
        <w:textAlignment w:val="auto"/>
      </w:pPr>
      <w:bookmarkStart w:id="1" w:name="_Toc101668172"/>
      <w:r>
        <w:t>2.1 Построение ER-модели базы данных</w:t>
      </w:r>
      <w:bookmarkEnd w:id="1"/>
    </w:p>
    <w:p w14:paraId="41B1F2C8">
      <w:r>
        <w:t>База данных создаётся для</w:t>
      </w:r>
      <w:r>
        <w:rPr>
          <w:rFonts w:hint="default"/>
          <w:lang w:val="ru-RU"/>
        </w:rPr>
        <w:t xml:space="preserve"> системы автоматизации работы склада, позволяющей пользователям просматривать информацию о находящихся на складе товарах, документах, а также дающей возможность приёмки, выбытии и переоценки товаров. </w:t>
      </w:r>
      <w:r>
        <w:t xml:space="preserve">БД должна содержать данные  </w:t>
      </w:r>
      <w:r>
        <w:rPr>
          <w:lang w:val="ru-RU"/>
        </w:rPr>
        <w:t>о</w:t>
      </w:r>
      <w:r>
        <w:rPr>
          <w:rFonts w:hint="default"/>
          <w:lang w:val="ru-RU"/>
        </w:rPr>
        <w:t xml:space="preserve"> товарах, поставках, производителях, сотрудниках и пользователях. </w:t>
      </w:r>
      <w:r>
        <w:t>В соответствии с предметной областью система строится с учётом следующих особенностей:</w:t>
      </w:r>
    </w:p>
    <w:p w14:paraId="42A8EEEB">
      <w:pPr>
        <w:pStyle w:val="10"/>
        <w:numPr>
          <w:ilvl w:val="0"/>
          <w:numId w:val="1"/>
        </w:numPr>
        <w:ind w:left="0" w:firstLine="709"/>
        <w:rPr>
          <w:color w:val="auto"/>
          <w:highlight w:val="none"/>
        </w:rPr>
      </w:pPr>
      <w:r>
        <w:rPr>
          <w:color w:val="auto"/>
          <w:highlight w:val="none"/>
          <w:lang w:val="ru-RU"/>
        </w:rPr>
        <w:t>разная</w:t>
      </w:r>
      <w:r>
        <w:rPr>
          <w:rFonts w:hint="default"/>
          <w:color w:val="auto"/>
          <w:highlight w:val="none"/>
          <w:lang w:val="ru-RU"/>
        </w:rPr>
        <w:t xml:space="preserve"> продукция может быть произведена одним производителем</w:t>
      </w:r>
      <w:r>
        <w:rPr>
          <w:rFonts w:hint="default"/>
          <w:color w:val="auto"/>
          <w:highlight w:val="none"/>
          <w:lang w:val="en-US"/>
        </w:rPr>
        <w:t>;</w:t>
      </w:r>
    </w:p>
    <w:p w14:paraId="52861B03">
      <w:pPr>
        <w:pStyle w:val="10"/>
        <w:numPr>
          <w:ilvl w:val="0"/>
          <w:numId w:val="1"/>
        </w:numPr>
        <w:ind w:left="0" w:firstLine="709"/>
        <w:rPr>
          <w:color w:val="auto"/>
          <w:highlight w:val="none"/>
        </w:rPr>
      </w:pPr>
      <w:r>
        <w:rPr>
          <w:rFonts w:hint="default"/>
          <w:color w:val="auto"/>
          <w:highlight w:val="none"/>
          <w:lang w:val="ru-RU"/>
        </w:rPr>
        <w:t>множество документов может быть оформлено одним сотрудником</w:t>
      </w:r>
      <w:r>
        <w:rPr>
          <w:rFonts w:hint="default"/>
          <w:color w:val="auto"/>
          <w:highlight w:val="none"/>
          <w:lang w:val="en-US"/>
        </w:rPr>
        <w:t>;</w:t>
      </w:r>
    </w:p>
    <w:p w14:paraId="715B027E">
      <w:pPr>
        <w:pStyle w:val="10"/>
        <w:numPr>
          <w:ilvl w:val="0"/>
          <w:numId w:val="1"/>
        </w:numPr>
        <w:ind w:left="0" w:firstLine="709"/>
        <w:rPr>
          <w:color w:val="auto"/>
          <w:highlight w:val="none"/>
        </w:rPr>
      </w:pPr>
      <w:r>
        <w:rPr>
          <w:color w:val="auto"/>
          <w:highlight w:val="none"/>
          <w:lang w:val="ru-RU"/>
        </w:rPr>
        <w:t>у</w:t>
      </w:r>
      <w:r>
        <w:rPr>
          <w:rFonts w:hint="default"/>
          <w:color w:val="auto"/>
          <w:highlight w:val="none"/>
          <w:lang w:val="ru-RU"/>
        </w:rPr>
        <w:t xml:space="preserve"> одного сотрудника может быть не более одной учётной записи в система;</w:t>
      </w:r>
    </w:p>
    <w:p w14:paraId="31938956">
      <w:pPr>
        <w:pStyle w:val="10"/>
        <w:numPr>
          <w:ilvl w:val="0"/>
          <w:numId w:val="1"/>
        </w:numPr>
        <w:ind w:left="0" w:firstLine="709"/>
        <w:rPr>
          <w:color w:val="auto"/>
          <w:highlight w:val="none"/>
        </w:rPr>
      </w:pPr>
      <w:r>
        <w:rPr>
          <w:rFonts w:hint="default"/>
          <w:color w:val="auto"/>
          <w:highlight w:val="none"/>
          <w:lang w:val="ru-RU"/>
        </w:rPr>
        <w:t>одна категория документов может быть у множества документов</w:t>
      </w:r>
      <w:r>
        <w:rPr>
          <w:rFonts w:hint="default"/>
          <w:color w:val="auto"/>
          <w:highlight w:val="none"/>
          <w:lang w:val="en-US"/>
        </w:rPr>
        <w:t>;</w:t>
      </w:r>
    </w:p>
    <w:p w14:paraId="35CEB7E6">
      <w:pPr>
        <w:pStyle w:val="10"/>
        <w:numPr>
          <w:ilvl w:val="0"/>
          <w:numId w:val="1"/>
        </w:numPr>
        <w:ind w:left="0" w:firstLine="709"/>
        <w:rPr>
          <w:color w:val="auto"/>
          <w:highlight w:val="none"/>
        </w:rPr>
      </w:pPr>
      <w:r>
        <w:rPr>
          <w:rFonts w:hint="default"/>
          <w:color w:val="auto"/>
          <w:highlight w:val="none"/>
          <w:lang w:val="ru-RU"/>
        </w:rPr>
        <w:t>продукция может быть принята во множестве документов</w:t>
      </w:r>
      <w:r>
        <w:rPr>
          <w:rFonts w:hint="default"/>
          <w:color w:val="auto"/>
          <w:highlight w:val="none"/>
          <w:lang w:val="en-US"/>
        </w:rPr>
        <w:t>;</w:t>
      </w:r>
    </w:p>
    <w:p w14:paraId="15DB5AB1">
      <w:pPr>
        <w:pStyle w:val="10"/>
        <w:numPr>
          <w:ilvl w:val="0"/>
          <w:numId w:val="1"/>
        </w:numPr>
        <w:ind w:left="0" w:firstLine="709"/>
        <w:rPr>
          <w:color w:val="auto"/>
          <w:highlight w:val="none"/>
        </w:rPr>
      </w:pPr>
      <w:r>
        <w:rPr>
          <w:color w:val="auto"/>
          <w:highlight w:val="none"/>
          <w:lang w:val="ru-RU"/>
        </w:rPr>
        <w:t>в</w:t>
      </w:r>
      <w:r>
        <w:rPr>
          <w:rFonts w:hint="default"/>
          <w:color w:val="auto"/>
          <w:highlight w:val="none"/>
          <w:lang w:val="ru-RU"/>
        </w:rPr>
        <w:t xml:space="preserve"> одном документе может быть много строк</w:t>
      </w:r>
      <w:r>
        <w:rPr>
          <w:rFonts w:hint="default"/>
          <w:color w:val="auto"/>
          <w:highlight w:val="none"/>
          <w:lang w:val="en-US"/>
        </w:rPr>
        <w:t>;</w:t>
      </w:r>
    </w:p>
    <w:p w14:paraId="6CB90BD1">
      <w:pPr>
        <w:pStyle w:val="10"/>
        <w:numPr>
          <w:ilvl w:val="0"/>
          <w:numId w:val="1"/>
        </w:numPr>
        <w:ind w:left="0" w:firstLine="709"/>
        <w:rPr>
          <w:color w:val="auto"/>
          <w:highlight w:val="none"/>
        </w:rPr>
      </w:pPr>
      <w:r>
        <w:rPr>
          <w:rFonts w:hint="default"/>
          <w:color w:val="auto"/>
          <w:highlight w:val="none"/>
          <w:lang w:val="ru-RU"/>
        </w:rPr>
        <w:t>у каждого документа только один тип документа</w:t>
      </w:r>
      <w:r>
        <w:rPr>
          <w:rFonts w:hint="default"/>
          <w:color w:val="auto"/>
          <w:highlight w:val="none"/>
          <w:lang w:val="en-US"/>
        </w:rPr>
        <w:t>;</w:t>
      </w:r>
    </w:p>
    <w:p w14:paraId="08F72717">
      <w:pPr>
        <w:pStyle w:val="10"/>
        <w:numPr>
          <w:ilvl w:val="0"/>
          <w:numId w:val="1"/>
        </w:numPr>
        <w:ind w:left="0" w:firstLine="709"/>
        <w:rPr>
          <w:color w:val="auto"/>
          <w:highlight w:val="none"/>
        </w:rPr>
      </w:pPr>
      <w:r>
        <w:rPr>
          <w:rFonts w:hint="default"/>
          <w:color w:val="auto"/>
          <w:highlight w:val="none"/>
          <w:lang w:val="ru-RU"/>
        </w:rPr>
        <w:t>один продукт может поступать на склад множество раз</w:t>
      </w:r>
      <w:r>
        <w:rPr>
          <w:rFonts w:hint="default"/>
          <w:color w:val="auto"/>
          <w:highlight w:val="none"/>
          <w:lang w:val="en-US"/>
        </w:rPr>
        <w:t>.</w:t>
      </w:r>
    </w:p>
    <w:p w14:paraId="3581F27D">
      <w:pPr>
        <w:rPr>
          <w:rFonts w:hint="default" w:ascii="Times New Roman Regular" w:hAnsi="Times New Roman Regular" w:cs="Times New Roman Regular"/>
          <w:b w:val="0"/>
          <w:lang w:val="ru-RU"/>
        </w:rPr>
      </w:pPr>
      <w:r>
        <w:t>Выделим базовые сущности этой предметной области:</w:t>
      </w:r>
    </w:p>
    <w:p w14:paraId="668D5CE5">
      <w:pPr>
        <w:pStyle w:val="10"/>
        <w:numPr>
          <w:ilvl w:val="0"/>
          <w:numId w:val="2"/>
        </w:numPr>
        <w:ind w:left="0" w:firstLine="709"/>
        <w:rPr>
          <w:rFonts w:hint="default" w:ascii="Times New Roman Regular" w:hAnsi="Times New Roman Regular" w:cs="Times New Roman Regular"/>
          <w:b w:val="0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производители(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 xml:space="preserve">название, 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адреса, инн, фамилия, имя, отчество)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>;</w:t>
      </w:r>
    </w:p>
    <w:p w14:paraId="1A2257CB">
      <w:pPr>
        <w:pStyle w:val="10"/>
        <w:numPr>
          <w:ilvl w:val="0"/>
          <w:numId w:val="2"/>
        </w:numPr>
        <w:ind w:left="0" w:firstLine="709"/>
        <w:rPr>
          <w:rFonts w:hint="default" w:ascii="Times New Roman Regular" w:hAnsi="Times New Roman Regular" w:cs="Times New Roman Regular"/>
          <w:b w:val="0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продукция(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название, описание,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 ID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 xml:space="preserve">категории продукции 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производитель)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>;</w:t>
      </w:r>
    </w:p>
    <w:p w14:paraId="0CBEEEEF">
      <w:pPr>
        <w:pStyle w:val="10"/>
        <w:numPr>
          <w:ilvl w:val="0"/>
          <w:numId w:val="2"/>
        </w:numPr>
        <w:ind w:left="0" w:firstLine="709"/>
        <w:rPr>
          <w:rFonts w:hint="default" w:ascii="Times New Roman Regular" w:hAnsi="Times New Roman Regular" w:cs="Times New Roman Regular"/>
          <w:b w:val="0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категория продукции(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название)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>;</w:t>
      </w:r>
    </w:p>
    <w:p w14:paraId="56CEA460">
      <w:pPr>
        <w:pStyle w:val="10"/>
        <w:numPr>
          <w:ilvl w:val="0"/>
          <w:numId w:val="2"/>
        </w:numPr>
        <w:ind w:left="0" w:firstLine="709"/>
        <w:rPr>
          <w:rFonts w:hint="default" w:ascii="Times New Roman Regular" w:hAnsi="Times New Roman Regular" w:cs="Times New Roman Regular"/>
          <w:b w:val="0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партии(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дата производства, срок годности, цена)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>;</w:t>
      </w:r>
    </w:p>
    <w:p w14:paraId="7143C319">
      <w:pPr>
        <w:pStyle w:val="10"/>
        <w:numPr>
          <w:ilvl w:val="0"/>
          <w:numId w:val="2"/>
        </w:numPr>
        <w:ind w:left="0" w:firstLine="709"/>
        <w:rPr>
          <w:rFonts w:hint="default" w:ascii="Times New Roman Regular" w:hAnsi="Times New Roman Regular" w:cs="Times New Roman Regular"/>
          <w:b w:val="0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документы(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 xml:space="preserve">дата, 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 xml:space="preserve">категории, 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сотрудника)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>;</w:t>
      </w:r>
    </w:p>
    <w:p w14:paraId="2E6E49ED">
      <w:pPr>
        <w:pStyle w:val="10"/>
        <w:numPr>
          <w:ilvl w:val="0"/>
          <w:numId w:val="2"/>
        </w:numPr>
        <w:ind w:left="0" w:firstLine="709"/>
        <w:rPr>
          <w:rFonts w:hint="default" w:ascii="Times New Roman Regular" w:hAnsi="Times New Roman Regular" w:cs="Times New Roman Regular"/>
          <w:b w:val="0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содержания документов(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(PK), ID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 xml:space="preserve">партия, 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 xml:space="preserve">документ, 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продукция, количество)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>;</w:t>
      </w:r>
    </w:p>
    <w:p w14:paraId="646957F5">
      <w:pPr>
        <w:pStyle w:val="10"/>
        <w:numPr>
          <w:ilvl w:val="0"/>
          <w:numId w:val="2"/>
        </w:numPr>
        <w:ind w:left="0" w:firstLine="709"/>
        <w:rPr>
          <w:rFonts w:hint="default" w:ascii="Times New Roman Regular" w:hAnsi="Times New Roman Regular" w:cs="Times New Roman Regular"/>
          <w:b w:val="0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категории документов(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название, описание)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>;</w:t>
      </w:r>
    </w:p>
    <w:p w14:paraId="0C9AF344">
      <w:pPr>
        <w:pStyle w:val="10"/>
        <w:numPr>
          <w:ilvl w:val="0"/>
          <w:numId w:val="2"/>
        </w:numPr>
        <w:ind w:left="0" w:firstLine="709"/>
        <w:rPr>
          <w:rFonts w:hint="default" w:ascii="Times New Roman Regular" w:hAnsi="Times New Roman Regular" w:cs="Times New Roman Regular"/>
          <w:b w:val="0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сотрудники(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 xml:space="preserve">фамилия, имя, отчество, 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должности, инн, телефон, адрес, дата рождения, пол)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>;</w:t>
      </w:r>
    </w:p>
    <w:p w14:paraId="6B4D4B94">
      <w:pPr>
        <w:pStyle w:val="10"/>
        <w:numPr>
          <w:ilvl w:val="0"/>
          <w:numId w:val="2"/>
        </w:numPr>
        <w:ind w:left="0" w:firstLine="709"/>
        <w:rPr>
          <w:rFonts w:hint="default" w:ascii="Times New Roman Regular" w:hAnsi="Times New Roman Regular" w:cs="Times New Roman Regular"/>
          <w:b w:val="0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пользователи(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(PK), ID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 xml:space="preserve">сотрудника, 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роли, логин, пароль)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>;</w:t>
      </w:r>
    </w:p>
    <w:p w14:paraId="2779AF39">
      <w:pPr>
        <w:pStyle w:val="10"/>
        <w:numPr>
          <w:ilvl w:val="0"/>
          <w:numId w:val="2"/>
        </w:numPr>
        <w:ind w:left="0" w:firstLine="709"/>
        <w:rPr>
          <w:rFonts w:hint="default" w:ascii="Times New Roman Regular" w:hAnsi="Times New Roman Regular" w:cs="Times New Roman Regular"/>
          <w:b w:val="0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должности(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название, описание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,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оклад)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>;</w:t>
      </w:r>
    </w:p>
    <w:p w14:paraId="375CA103">
      <w:pPr>
        <w:pStyle w:val="10"/>
        <w:numPr>
          <w:ilvl w:val="0"/>
          <w:numId w:val="2"/>
        </w:numPr>
        <w:ind w:left="0" w:firstLine="709"/>
        <w:rPr>
          <w:rFonts w:hint="default" w:ascii="Times New Roman Regular" w:hAnsi="Times New Roman Regular" w:cs="Times New Roman Regular"/>
          <w:b w:val="0"/>
          <w:u w:val="none"/>
          <w:lang w:val="ru-RU"/>
        </w:rPr>
      </w:pP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роли(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название, описание)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>;</w:t>
      </w:r>
    </w:p>
    <w:p w14:paraId="39DE6403">
      <w:pPr>
        <w:pStyle w:val="10"/>
        <w:numPr>
          <w:ilvl w:val="0"/>
          <w:numId w:val="2"/>
        </w:numPr>
        <w:ind w:left="0" w:firstLine="709"/>
        <w:rPr>
          <w:highlight w:val="none"/>
          <w:u w:val="none"/>
        </w:rPr>
      </w:pP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адреса(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u w:val="none"/>
          <w:lang w:val="ru-RU"/>
        </w:rPr>
        <w:t>субъект, район, город, улица, дом)</w:t>
      </w:r>
      <w:r>
        <w:rPr>
          <w:rFonts w:hint="default" w:ascii="Times New Roman Regular" w:hAnsi="Times New Roman Regular" w:cs="Times New Roman Regular"/>
          <w:b w:val="0"/>
          <w:u w:val="none"/>
          <w:lang w:val="en-US"/>
        </w:rPr>
        <w:t>;</w:t>
      </w:r>
    </w:p>
    <w:p w14:paraId="30416D1E">
      <w:pPr>
        <w:pStyle w:val="10"/>
        <w:numPr>
          <w:ilvl w:val="0"/>
          <w:numId w:val="2"/>
        </w:numPr>
        <w:ind w:left="0" w:firstLine="709"/>
        <w:rPr>
          <w:highlight w:val="none"/>
          <w:u w:val="none"/>
        </w:rPr>
      </w:pPr>
      <w:r>
        <w:rPr>
          <w:rFonts w:hint="default" w:ascii="Times New Roman Regular" w:hAnsi="Times New Roman Regular" w:cs="Times New Roman Regular"/>
          <w:b w:val="0"/>
          <w:highlight w:val="none"/>
          <w:u w:val="none"/>
          <w:lang w:val="ru-RU"/>
        </w:rPr>
        <w:t>пол(</w:t>
      </w:r>
      <w:r>
        <w:rPr>
          <w:rFonts w:hint="default" w:ascii="Times New Roman Regular" w:hAnsi="Times New Roman Regular" w:cs="Times New Roman Regular"/>
          <w:b w:val="0"/>
          <w:highlight w:val="none"/>
          <w:u w:val="none"/>
          <w:lang w:val="en-US"/>
        </w:rPr>
        <w:t xml:space="preserve">ID (PK), </w:t>
      </w:r>
      <w:r>
        <w:rPr>
          <w:rFonts w:hint="default" w:ascii="Times New Roman Regular" w:hAnsi="Times New Roman Regular" w:cs="Times New Roman Regular"/>
          <w:b w:val="0"/>
          <w:highlight w:val="none"/>
          <w:u w:val="none"/>
          <w:lang w:val="ru-RU"/>
        </w:rPr>
        <w:t>обозначение)</w:t>
      </w:r>
      <w:r>
        <w:rPr>
          <w:rFonts w:hint="default" w:ascii="Times New Roman Regular" w:hAnsi="Times New Roman Regular" w:cs="Times New Roman Regular"/>
          <w:b w:val="0"/>
          <w:highlight w:val="none"/>
          <w:u w:val="none"/>
          <w:lang w:val="en-US"/>
        </w:rPr>
        <w:t>;</w:t>
      </w:r>
    </w:p>
    <w:p w14:paraId="2C4EAA91">
      <w:pPr>
        <w:rPr>
          <w:color w:val="auto"/>
        </w:rPr>
      </w:pPr>
      <w:r>
        <w:rPr>
          <w:lang w:val="en-US"/>
        </w:rPr>
        <w:t>ER</w:t>
      </w:r>
      <w:r>
        <w:t xml:space="preserve">-модель можно увидеть на рисунке </w:t>
      </w:r>
      <w:r>
        <w:rPr>
          <w:highlight w:val="none"/>
        </w:rPr>
        <w:t>А.</w:t>
      </w:r>
      <w:r>
        <w:rPr>
          <w:rFonts w:hint="default"/>
          <w:highlight w:val="none"/>
          <w:lang w:val="en-US"/>
        </w:rPr>
        <w:t>1</w:t>
      </w:r>
      <w:r>
        <w:rPr>
          <w:highlight w:val="none"/>
        </w:rPr>
        <w:t>.</w:t>
      </w:r>
    </w:p>
    <w:p w14:paraId="60F2577D">
      <w:pPr>
        <w:ind w:firstLine="708"/>
        <w:rPr>
          <w:color w:val="auto"/>
          <w:szCs w:val="28"/>
        </w:rPr>
      </w:pPr>
      <w:r>
        <w:rPr>
          <w:szCs w:val="28"/>
        </w:rPr>
        <w:t>Произведем анализ сущностей:</w:t>
      </w:r>
    </w:p>
    <w:p w14:paraId="4C1335F1">
      <w:pPr>
        <w:ind w:firstLine="708"/>
        <w:rPr>
          <w:szCs w:val="28"/>
        </w:rPr>
      </w:pPr>
      <w:r>
        <w:rPr>
          <w:szCs w:val="28"/>
        </w:rPr>
        <w:t xml:space="preserve">Сущности находятся в первой нормальной форме, так как удовлетворяют следующему требованию: Сущность не должна иметь многозначных атрибутов. </w:t>
      </w:r>
    </w:p>
    <w:p w14:paraId="18094F19">
      <w:pPr>
        <w:ind w:firstLine="708"/>
      </w:pPr>
      <w:r>
        <w:rPr>
          <w:szCs w:val="28"/>
        </w:rPr>
        <w:t>Сущность находится во второй и третьей нормальной форме, так как она удовлетворяет условиям второй нормальной формы, и ни одно из не ключевых полей таблицы не идентифицируется с помощью другого не ключевого поля.</w:t>
      </w:r>
    </w:p>
    <w:p w14:paraId="19DFA88F">
      <w:bookmarkStart w:id="2" w:name="_Toc101668173"/>
      <w:r>
        <w:br w:type="page"/>
      </w:r>
    </w:p>
    <w:p w14:paraId="382C1ED1">
      <w:pPr>
        <w:pStyle w:val="2"/>
      </w:pPr>
      <w:r>
        <w:t>2.2 Построение реляционной модели базы данных</w:t>
      </w:r>
      <w:bookmarkEnd w:id="2"/>
    </w:p>
    <w:p w14:paraId="0FA6FC43">
      <w:r>
        <w:t>2.2.1 Структурная часть</w:t>
      </w:r>
    </w:p>
    <w:p w14:paraId="142862FF">
      <w:r>
        <w:t>В информационной системе базы данных курсового проекта используются таблицы 1-1</w:t>
      </w:r>
      <w:r>
        <w:rPr>
          <w:rFonts w:hint="default"/>
          <w:lang w:val="ru-RU"/>
        </w:rPr>
        <w:t>3</w:t>
      </w:r>
      <w:r>
        <w:t>.</w:t>
      </w:r>
    </w:p>
    <w:p w14:paraId="6522E6B7">
      <w:pPr>
        <w:keepNext/>
        <w:ind w:firstLine="0"/>
        <w:rPr>
          <w:rFonts w:hint="default"/>
          <w:highlight w:val="none"/>
          <w:lang w:val="en-US"/>
        </w:rPr>
      </w:pPr>
      <w:r>
        <w:rPr>
          <w:highlight w:val="none"/>
        </w:rPr>
        <w:t xml:space="preserve">Таблица 1 – </w:t>
      </w:r>
      <w:r>
        <w:rPr>
          <w:rFonts w:hint="default"/>
          <w:highlight w:val="none"/>
          <w:lang w:val="en-US"/>
        </w:rPr>
        <w:t>Address</w:t>
      </w:r>
    </w:p>
    <w:tbl>
      <w:tblPr>
        <w:tblStyle w:val="4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417F3CC7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6F9D6C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9B1FB3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BFE71A5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5AC7E4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366E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</w:pPr>
            <w:r>
              <w:rPr>
                <w:sz w:val="28"/>
                <w:szCs w:val="28"/>
              </w:rPr>
              <w:t>Ключевое поле</w:t>
            </w:r>
          </w:p>
        </w:tc>
      </w:tr>
      <w:tr w14:paraId="575875AE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94B731D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E8BEAB0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8B742E6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rFonts w:hint="default"/>
                <w:szCs w:val="28"/>
                <w:lang w:val="ru-RU"/>
              </w:rPr>
            </w:pPr>
            <w:r>
              <w:rPr>
                <w:rFonts w:hint="default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98E26D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D74727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 w14:paraId="57E89401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7A7795C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rFonts w:hint="default"/>
                <w:szCs w:val="28"/>
                <w:lang w:val="en-US"/>
              </w:rPr>
            </w:pPr>
            <w:r>
              <w:rPr>
                <w:rFonts w:hint="default"/>
                <w:szCs w:val="28"/>
                <w:lang w:val="en-US"/>
              </w:rPr>
              <w:t>subject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EE7C6DD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CC503A5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rFonts w:hint="default"/>
                <w:szCs w:val="28"/>
                <w:lang w:val="ru-RU"/>
              </w:rPr>
            </w:pPr>
            <w:r>
              <w:rPr>
                <w:rFonts w:hint="default"/>
                <w:szCs w:val="28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D29B86B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494B4CB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6FAE67CF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FC5A36D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rFonts w:hint="default"/>
                <w:szCs w:val="28"/>
                <w:lang w:val="en-US"/>
              </w:rPr>
            </w:pPr>
            <w:r>
              <w:rPr>
                <w:rFonts w:hint="default"/>
                <w:szCs w:val="28"/>
                <w:lang w:val="en-US"/>
              </w:rPr>
              <w:t>region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620C3013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6DE4AC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rFonts w:hint="default"/>
                <w:szCs w:val="28"/>
                <w:lang w:val="ru-RU"/>
              </w:rPr>
            </w:pPr>
            <w:r>
              <w:rPr>
                <w:rFonts w:hint="default"/>
                <w:szCs w:val="28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68DD7A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D54D34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Нет</w:t>
            </w:r>
          </w:p>
        </w:tc>
      </w:tr>
      <w:tr w14:paraId="34D286C4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58C6F89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rFonts w:hint="default"/>
                <w:szCs w:val="28"/>
                <w:lang w:val="en-US"/>
              </w:rPr>
            </w:pPr>
            <w:r>
              <w:rPr>
                <w:rFonts w:hint="default"/>
                <w:szCs w:val="28"/>
                <w:lang w:val="en-US"/>
              </w:rPr>
              <w:t>city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29FF9FC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DE1053F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rFonts w:hint="default"/>
                <w:szCs w:val="28"/>
                <w:lang w:val="ru-RU"/>
              </w:rPr>
            </w:pPr>
            <w:r>
              <w:rPr>
                <w:rFonts w:hint="default"/>
                <w:szCs w:val="28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99DDFA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DFA42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Нет</w:t>
            </w:r>
          </w:p>
        </w:tc>
      </w:tr>
      <w:tr w14:paraId="54FB936C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91F695A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rFonts w:hint="default"/>
                <w:szCs w:val="28"/>
                <w:lang w:val="en-US"/>
              </w:rPr>
            </w:pPr>
            <w:r>
              <w:rPr>
                <w:rFonts w:hint="default"/>
                <w:szCs w:val="28"/>
                <w:lang w:val="en-US"/>
              </w:rPr>
              <w:t>street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51F61BD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B95D275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rFonts w:hint="default"/>
                <w:szCs w:val="28"/>
                <w:lang w:val="ru-RU"/>
              </w:rPr>
            </w:pPr>
            <w:r>
              <w:rPr>
                <w:rFonts w:hint="default"/>
                <w:szCs w:val="28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E0CD6F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058D05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Нет</w:t>
            </w:r>
          </w:p>
        </w:tc>
      </w:tr>
      <w:tr w14:paraId="1BA976F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A6B1AE8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rFonts w:hint="default"/>
                <w:szCs w:val="28"/>
                <w:lang w:val="en-US"/>
              </w:rPr>
            </w:pPr>
            <w:r>
              <w:rPr>
                <w:rFonts w:hint="default"/>
                <w:szCs w:val="28"/>
                <w:lang w:val="en-US"/>
              </w:rPr>
              <w:t>building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9FB1943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rFonts w:hint="default"/>
                <w:szCs w:val="28"/>
                <w:lang w:val="ru-RU"/>
              </w:rPr>
            </w:pPr>
            <w:r>
              <w:rPr>
                <w:rFonts w:hint="default"/>
                <w:szCs w:val="28"/>
                <w:lang w:val="ru-RU"/>
              </w:rPr>
              <w:t>Числово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4793FE4">
            <w:pPr>
              <w:keepNext/>
              <w:tabs>
                <w:tab w:val="left" w:pos="851"/>
              </w:tabs>
              <w:spacing w:line="240" w:lineRule="auto"/>
              <w:ind w:firstLine="0"/>
              <w:rPr>
                <w:rFonts w:hint="default"/>
                <w:szCs w:val="28"/>
                <w:lang w:val="ru-RU"/>
              </w:rPr>
            </w:pPr>
            <w:r>
              <w:rPr>
                <w:rFonts w:hint="default"/>
                <w:szCs w:val="28"/>
                <w:lang w:val="ru-RU"/>
              </w:rPr>
              <w:t>3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B7F458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1-999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7F43D7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Нет</w:t>
            </w:r>
          </w:p>
        </w:tc>
      </w:tr>
    </w:tbl>
    <w:p w14:paraId="0F7F0907">
      <w:pPr>
        <w:ind w:firstLine="0"/>
      </w:pPr>
    </w:p>
    <w:p w14:paraId="6050029F">
      <w:pPr>
        <w:ind w:firstLine="0"/>
        <w:rPr>
          <w:rFonts w:hint="default"/>
          <w:highlight w:val="none"/>
          <w:lang w:val="en-US"/>
        </w:rPr>
      </w:pPr>
      <w:r>
        <w:rPr>
          <w:rFonts w:hint="default"/>
          <w:lang w:val="ru-RU"/>
        </w:rPr>
        <w:t xml:space="preserve">Таблица </w:t>
      </w:r>
      <w:r>
        <w:rPr>
          <w:rFonts w:hint="default"/>
          <w:lang w:val="en-US"/>
        </w:rPr>
        <w:t xml:space="preserve">2 </w:t>
      </w:r>
      <w:r>
        <w:rPr>
          <w:rFonts w:hint="default"/>
          <w:highlight w:val="none"/>
          <w:lang w:val="ru-RU"/>
        </w:rPr>
        <w:t xml:space="preserve"> </w:t>
      </w:r>
      <w:r>
        <w:rPr>
          <w:highlight w:val="none"/>
        </w:rPr>
        <w:t>–</w:t>
      </w:r>
      <w:r>
        <w:rPr>
          <w:rFonts w:hint="default"/>
          <w:highlight w:val="none"/>
          <w:lang w:val="en-US"/>
        </w:rPr>
        <w:t xml:space="preserve"> Batch</w:t>
      </w:r>
    </w:p>
    <w:tbl>
      <w:tblPr>
        <w:tblStyle w:val="4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366D9AB6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47C9111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098DDC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18006A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B2F71C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775F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</w:pPr>
            <w:r>
              <w:rPr>
                <w:sz w:val="28"/>
                <w:szCs w:val="28"/>
              </w:rPr>
              <w:t>Ключевое поле</w:t>
            </w:r>
          </w:p>
        </w:tc>
      </w:tr>
      <w:tr w14:paraId="5CAF94C5">
        <w:trPr>
          <w:trHeight w:val="90" w:hRule="atLeast"/>
        </w:trPr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D31A7A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7E4C9D4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114B4B5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180676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C69ED2">
            <w:pPr>
              <w:pStyle w:val="7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val="ru-RU" w:eastAsia="ar-SA" w:bidi="ar-SA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 w14:paraId="051D1999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0F2988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cost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D113FA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Вещетсвенный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F0D79A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300145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&gt;=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4807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30758D4F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0BA0F8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production_date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3921A85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Дата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66C5A5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21FAC2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1000-01-01— 9999-12-31 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3E8C1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1142F349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7FDB715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expiration_date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F44918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Дата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3C8F1C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0AFA74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1000-01-01— 9999-12-31 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D84D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7DBD90AA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AB5A39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id_product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E5E218B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D2AEAF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D35116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B1A7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10FBB44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BE650A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createdt_at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83A5F2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Дата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BBBD56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D3EBFC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1000-01-01— 9999-12-31 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45C6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</w:tbl>
    <w:p w14:paraId="5297273F">
      <w:pPr>
        <w:ind w:firstLine="0"/>
        <w:rPr>
          <w:rFonts w:hint="default"/>
          <w:highlight w:val="none"/>
          <w:lang w:val="en-US"/>
        </w:rPr>
      </w:pPr>
    </w:p>
    <w:p w14:paraId="7AD434CD">
      <w:pPr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br w:type="page"/>
      </w:r>
    </w:p>
    <w:p w14:paraId="5AB858BC">
      <w:pPr>
        <w:ind w:firstLine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ru-RU"/>
        </w:rPr>
        <w:t xml:space="preserve">Таблица 3  </w:t>
      </w:r>
      <w:r>
        <w:rPr>
          <w:highlight w:val="none"/>
        </w:rPr>
        <w:t>–</w:t>
      </w:r>
      <w:r>
        <w:rPr>
          <w:rFonts w:hint="default"/>
          <w:highlight w:val="none"/>
          <w:lang w:val="ru-RU"/>
        </w:rPr>
        <w:t xml:space="preserve"> </w:t>
      </w:r>
      <w:r>
        <w:rPr>
          <w:rFonts w:hint="default"/>
          <w:highlight w:val="none"/>
          <w:lang w:val="en-US"/>
        </w:rPr>
        <w:t>Document</w:t>
      </w:r>
    </w:p>
    <w:tbl>
      <w:tblPr>
        <w:tblStyle w:val="4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13C517B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C6ADDDB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00ACBA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1B02F4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A96C2B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8258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</w:pPr>
            <w:r>
              <w:rPr>
                <w:sz w:val="28"/>
                <w:szCs w:val="28"/>
              </w:rPr>
              <w:t>Ключевое поле</w:t>
            </w:r>
          </w:p>
        </w:tc>
      </w:tr>
      <w:tr w14:paraId="27A4930B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B4139F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C56EAE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EFECEEB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0C0D65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33ACEC">
            <w:pPr>
              <w:pStyle w:val="7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val="ru-RU" w:eastAsia="ar-SA" w:bidi="ar-SA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 w14:paraId="287D8AB1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E6178D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E8B850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Дата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5CB6FD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D0D22A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1000-01-01— 9999-12-31 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E0EE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04268140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8F9BD2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id_employee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8F70D9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6EE915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289071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74EA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20E0EF7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D440C6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id_document_category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AB5915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7EEC8B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320ADB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0F068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</w:tbl>
    <w:p w14:paraId="6A360AF7">
      <w:pPr>
        <w:ind w:firstLine="0"/>
        <w:rPr>
          <w:rFonts w:hint="default"/>
          <w:highlight w:val="none"/>
          <w:lang w:val="en-US"/>
        </w:rPr>
      </w:pPr>
    </w:p>
    <w:p w14:paraId="636F7FC1">
      <w:pPr>
        <w:ind w:firstLine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ru-RU"/>
        </w:rPr>
        <w:t xml:space="preserve">Таблица </w:t>
      </w:r>
      <w:r>
        <w:rPr>
          <w:rFonts w:hint="default"/>
          <w:highlight w:val="none"/>
          <w:lang w:val="en-US"/>
        </w:rPr>
        <w:t xml:space="preserve">4 </w:t>
      </w:r>
      <w:r>
        <w:rPr>
          <w:rFonts w:hint="default"/>
          <w:highlight w:val="none"/>
          <w:lang w:val="ru-RU"/>
        </w:rPr>
        <w:t xml:space="preserve"> </w:t>
      </w:r>
      <w:r>
        <w:rPr>
          <w:highlight w:val="none"/>
        </w:rPr>
        <w:t>–</w:t>
      </w:r>
      <w:r>
        <w:rPr>
          <w:rFonts w:hint="default"/>
          <w:highlight w:val="none"/>
          <w:lang w:val="ru-RU"/>
        </w:rPr>
        <w:t xml:space="preserve"> </w:t>
      </w:r>
      <w:r>
        <w:rPr>
          <w:rFonts w:hint="default"/>
          <w:highlight w:val="none"/>
          <w:lang w:val="en-US"/>
        </w:rPr>
        <w:t>Document_category</w:t>
      </w:r>
    </w:p>
    <w:tbl>
      <w:tblPr>
        <w:tblStyle w:val="4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187DC9D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823098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CBAD32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C908878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BC5CEE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804B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</w:pPr>
            <w:r>
              <w:rPr>
                <w:sz w:val="28"/>
                <w:szCs w:val="28"/>
              </w:rPr>
              <w:t>Ключевое поле</w:t>
            </w:r>
          </w:p>
        </w:tc>
      </w:tr>
      <w:tr w14:paraId="5F9D4BF6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03F543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D9F63B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A006AC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BCE868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B6B7B6">
            <w:pPr>
              <w:pStyle w:val="7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val="ru-RU" w:eastAsia="ar-SA" w:bidi="ar-SA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 w14:paraId="75970C8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9395724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F6EAD7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A86FB78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644413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9B46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7E78DA29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E23CBA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84ACAC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Текст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3C065B8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2BC7335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AAD6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</w:tbl>
    <w:p w14:paraId="7D605047">
      <w:pPr>
        <w:ind w:firstLine="0"/>
        <w:rPr>
          <w:rFonts w:hint="default"/>
          <w:highlight w:val="none"/>
          <w:lang w:val="en-US"/>
        </w:rPr>
      </w:pPr>
    </w:p>
    <w:p w14:paraId="6E595814">
      <w:pPr>
        <w:ind w:firstLine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ru-RU"/>
        </w:rPr>
        <w:t xml:space="preserve">Таблица </w:t>
      </w:r>
      <w:r>
        <w:rPr>
          <w:rFonts w:hint="default"/>
          <w:highlight w:val="none"/>
          <w:lang w:val="en-US"/>
        </w:rPr>
        <w:t>5</w:t>
      </w:r>
      <w:r>
        <w:rPr>
          <w:rFonts w:hint="default"/>
          <w:highlight w:val="none"/>
          <w:lang w:val="ru-RU"/>
        </w:rPr>
        <w:t xml:space="preserve">  </w:t>
      </w:r>
      <w:r>
        <w:rPr>
          <w:highlight w:val="none"/>
        </w:rPr>
        <w:t>–</w:t>
      </w:r>
      <w:r>
        <w:rPr>
          <w:rFonts w:hint="default"/>
          <w:highlight w:val="none"/>
          <w:lang w:val="ru-RU"/>
        </w:rPr>
        <w:t xml:space="preserve"> </w:t>
      </w:r>
      <w:r>
        <w:rPr>
          <w:rFonts w:hint="default"/>
          <w:highlight w:val="none"/>
          <w:lang w:val="en-US"/>
        </w:rPr>
        <w:t>Document_content</w:t>
      </w:r>
    </w:p>
    <w:tbl>
      <w:tblPr>
        <w:tblStyle w:val="4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3B7747B4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964D28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0F8A61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B334EC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C23A47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AE655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</w:pPr>
            <w:r>
              <w:rPr>
                <w:sz w:val="28"/>
                <w:szCs w:val="28"/>
              </w:rPr>
              <w:t>Ключевое поле</w:t>
            </w:r>
          </w:p>
        </w:tc>
      </w:tr>
      <w:tr w14:paraId="0123A99A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E765BF8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83CF05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09095B8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CBFF6E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D69A617">
            <w:pPr>
              <w:pStyle w:val="7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val="ru-RU" w:eastAsia="ar-SA" w:bidi="ar-SA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 w14:paraId="5C27AB8C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2E1E60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id_codument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2FD47A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BF5D15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582330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C2A5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4866544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2AAA96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id_batch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D650AC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24166C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BBCC1B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F8E34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1B17E2C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634E66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id_product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91E8228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9BEE9B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FF58D9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0259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6F2BED4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94DD50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BB2B75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0A0871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86D576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6A53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</w:tbl>
    <w:p w14:paraId="2E51DFF6">
      <w:pPr>
        <w:ind w:firstLine="0"/>
        <w:rPr>
          <w:rFonts w:hint="default"/>
          <w:highlight w:val="none"/>
          <w:lang w:val="en-US"/>
        </w:rPr>
      </w:pPr>
    </w:p>
    <w:p w14:paraId="32FD69DF">
      <w:pPr>
        <w:ind w:firstLine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ru-RU"/>
        </w:rPr>
        <w:t xml:space="preserve">Таблица </w:t>
      </w:r>
      <w:r>
        <w:rPr>
          <w:rFonts w:hint="default"/>
          <w:highlight w:val="none"/>
          <w:lang w:val="en-US"/>
        </w:rPr>
        <w:t>6</w:t>
      </w:r>
      <w:r>
        <w:rPr>
          <w:rFonts w:hint="default"/>
          <w:highlight w:val="none"/>
          <w:lang w:val="ru-RU"/>
        </w:rPr>
        <w:t xml:space="preserve">  </w:t>
      </w:r>
      <w:r>
        <w:rPr>
          <w:highlight w:val="none"/>
        </w:rPr>
        <w:t>–</w:t>
      </w:r>
      <w:r>
        <w:rPr>
          <w:rFonts w:hint="default"/>
          <w:highlight w:val="none"/>
          <w:lang w:val="ru-RU"/>
        </w:rPr>
        <w:t xml:space="preserve"> </w:t>
      </w:r>
      <w:r>
        <w:rPr>
          <w:rFonts w:hint="default"/>
          <w:highlight w:val="none"/>
          <w:lang w:val="en-US"/>
        </w:rPr>
        <w:t>Employee</w:t>
      </w:r>
    </w:p>
    <w:tbl>
      <w:tblPr>
        <w:tblStyle w:val="4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1813075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4809768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787B2B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761662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D8B4FA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F2FE1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</w:pPr>
            <w:r>
              <w:rPr>
                <w:sz w:val="28"/>
                <w:szCs w:val="28"/>
              </w:rPr>
              <w:t>Ключевое поле</w:t>
            </w:r>
          </w:p>
        </w:tc>
      </w:tr>
      <w:tr w14:paraId="0CF12A2C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813152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0D959D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2C4AD4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FE084A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7B9EBAA">
            <w:pPr>
              <w:pStyle w:val="7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val="ru-RU" w:eastAsia="ar-SA" w:bidi="ar-SA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 w14:paraId="3026BF20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0B86D0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surname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96BC7D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FB20BB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54B8F9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1B788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3D3066C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FB8775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firstname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3E1AA4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1FA5E8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79833E4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70AE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37D9E726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B16E7B1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patronymic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927119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EBDC2A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83A5395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45EB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5EEF037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C60F384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id_gender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8462F4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4ED332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1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ECE459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1-2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D0BBB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7E5C8C32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D39D7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inn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D8A3DB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6BBB01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12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1B81E2B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39135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1F98D54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B4470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phone_number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B234A3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A69222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16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4991C7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F479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15E0CC7A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38DCA6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id_address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061EC45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FE7AA6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69EBA8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83F61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00F3F1B9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38FBFA1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birth_date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DE7C0E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Дата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2503E1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B9FABE5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1000-01-01— 9999-12-31 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198C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38ED551A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3CE794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id_position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4DFA7D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7584A8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7827E5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0965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</w:tbl>
    <w:p w14:paraId="6071DAE0">
      <w:pPr>
        <w:ind w:firstLine="0"/>
        <w:rPr>
          <w:rFonts w:hint="default"/>
          <w:highlight w:val="none"/>
          <w:lang w:val="en-US"/>
        </w:rPr>
      </w:pPr>
    </w:p>
    <w:p w14:paraId="4EEF6CCB">
      <w:pPr>
        <w:ind w:firstLine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ru-RU"/>
        </w:rPr>
        <w:t xml:space="preserve">Таблица </w:t>
      </w:r>
      <w:r>
        <w:rPr>
          <w:rFonts w:hint="default"/>
          <w:highlight w:val="none"/>
          <w:lang w:val="en-US"/>
        </w:rPr>
        <w:t>7</w:t>
      </w:r>
      <w:r>
        <w:rPr>
          <w:rFonts w:hint="default"/>
          <w:highlight w:val="none"/>
          <w:lang w:val="ru-RU"/>
        </w:rPr>
        <w:t xml:space="preserve">  </w:t>
      </w:r>
      <w:r>
        <w:rPr>
          <w:highlight w:val="none"/>
        </w:rPr>
        <w:t>–</w:t>
      </w:r>
      <w:r>
        <w:rPr>
          <w:rFonts w:hint="default"/>
          <w:highlight w:val="none"/>
          <w:lang w:val="ru-RU"/>
        </w:rPr>
        <w:t xml:space="preserve"> </w:t>
      </w:r>
      <w:r>
        <w:rPr>
          <w:rFonts w:hint="default"/>
          <w:highlight w:val="none"/>
          <w:lang w:val="en-US"/>
        </w:rPr>
        <w:t>Gender</w:t>
      </w:r>
    </w:p>
    <w:tbl>
      <w:tblPr>
        <w:tblStyle w:val="4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2678809A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56831A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4D594C8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D8216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36DBB2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D6034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</w:pPr>
            <w:r>
              <w:rPr>
                <w:sz w:val="28"/>
                <w:szCs w:val="28"/>
              </w:rPr>
              <w:t>Ключевое поле</w:t>
            </w:r>
          </w:p>
        </w:tc>
      </w:tr>
      <w:tr w14:paraId="4E09FD62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2111804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998E1F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A603A0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6BA239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374BB6">
            <w:pPr>
              <w:pStyle w:val="7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val="ru-RU" w:eastAsia="ar-SA" w:bidi="ar-SA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 w14:paraId="386F46A9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FEC9B5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sing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D1B091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0B77DF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1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03E530B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“М” или “Ж”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17FA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</w:tbl>
    <w:p w14:paraId="1944D4BF">
      <w:pPr>
        <w:ind w:firstLine="0"/>
        <w:rPr>
          <w:rFonts w:hint="default"/>
          <w:highlight w:val="none"/>
          <w:lang w:val="en-US"/>
        </w:rPr>
      </w:pPr>
    </w:p>
    <w:p w14:paraId="6500F28F">
      <w:pPr>
        <w:ind w:firstLine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ru-RU"/>
        </w:rPr>
        <w:t xml:space="preserve">Таблица </w:t>
      </w:r>
      <w:r>
        <w:rPr>
          <w:rFonts w:hint="default"/>
          <w:highlight w:val="none"/>
          <w:lang w:val="en-US"/>
        </w:rPr>
        <w:t>8</w:t>
      </w:r>
      <w:r>
        <w:rPr>
          <w:rFonts w:hint="default"/>
          <w:highlight w:val="none"/>
          <w:lang w:val="ru-RU"/>
        </w:rPr>
        <w:t xml:space="preserve">  </w:t>
      </w:r>
      <w:r>
        <w:rPr>
          <w:highlight w:val="none"/>
        </w:rPr>
        <w:t>–</w:t>
      </w:r>
      <w:r>
        <w:rPr>
          <w:rFonts w:hint="default"/>
          <w:highlight w:val="none"/>
          <w:lang w:val="ru-RU"/>
        </w:rPr>
        <w:t xml:space="preserve"> </w:t>
      </w:r>
      <w:r>
        <w:rPr>
          <w:rFonts w:hint="default"/>
          <w:highlight w:val="none"/>
          <w:lang w:val="en-US"/>
        </w:rPr>
        <w:t>Position</w:t>
      </w:r>
    </w:p>
    <w:tbl>
      <w:tblPr>
        <w:tblStyle w:val="4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413A4F4C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26F8B8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811F54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127212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38E010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A242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</w:pPr>
            <w:r>
              <w:rPr>
                <w:sz w:val="28"/>
                <w:szCs w:val="28"/>
              </w:rPr>
              <w:t>Ключевое поле</w:t>
            </w:r>
          </w:p>
        </w:tc>
      </w:tr>
      <w:tr w14:paraId="5A80F9D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99D818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5F71A0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Счётичик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F46D791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1DF5AB8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69FFF7">
            <w:pPr>
              <w:pStyle w:val="7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val="ru-RU" w:eastAsia="ar-SA" w:bidi="ar-SA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 w14:paraId="72B4F5F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B24AFD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B4EAB6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75BF2A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F5B00B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F715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54F9989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E7BE84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6138891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Текст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3F174B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889A6F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56E18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</w:tbl>
    <w:p w14:paraId="6F28AF0C">
      <w:pPr>
        <w:ind w:firstLine="0"/>
        <w:rPr>
          <w:rFonts w:hint="default"/>
          <w:highlight w:val="none"/>
          <w:lang w:val="en-US"/>
        </w:rPr>
      </w:pPr>
    </w:p>
    <w:p w14:paraId="13344E0E">
      <w:pPr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br w:type="page"/>
      </w:r>
    </w:p>
    <w:p w14:paraId="10BB2D76">
      <w:pPr>
        <w:ind w:firstLine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ru-RU"/>
        </w:rPr>
        <w:t xml:space="preserve">Таблица </w:t>
      </w:r>
      <w:r>
        <w:rPr>
          <w:rFonts w:hint="default"/>
          <w:highlight w:val="none"/>
          <w:lang w:val="en-US"/>
        </w:rPr>
        <w:t>9</w:t>
      </w:r>
      <w:r>
        <w:rPr>
          <w:rFonts w:hint="default"/>
          <w:highlight w:val="none"/>
          <w:lang w:val="ru-RU"/>
        </w:rPr>
        <w:t xml:space="preserve">  </w:t>
      </w:r>
      <w:r>
        <w:rPr>
          <w:highlight w:val="none"/>
        </w:rPr>
        <w:t>–</w:t>
      </w:r>
      <w:r>
        <w:rPr>
          <w:rFonts w:hint="default"/>
          <w:highlight w:val="none"/>
          <w:lang w:val="ru-RU"/>
        </w:rPr>
        <w:t xml:space="preserve"> </w:t>
      </w:r>
      <w:r>
        <w:rPr>
          <w:rFonts w:hint="default"/>
          <w:highlight w:val="none"/>
          <w:lang w:val="en-US"/>
        </w:rPr>
        <w:t>Producer</w:t>
      </w:r>
    </w:p>
    <w:tbl>
      <w:tblPr>
        <w:tblStyle w:val="4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438B3A9C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A7DAB0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E01C794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B600F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D7061D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CE29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</w:pPr>
            <w:r>
              <w:rPr>
                <w:sz w:val="28"/>
                <w:szCs w:val="28"/>
              </w:rPr>
              <w:t>Ключевое поле</w:t>
            </w:r>
          </w:p>
        </w:tc>
      </w:tr>
      <w:tr w14:paraId="6A98CEA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652B18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0F790C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64E87F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771E4B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35F45D">
            <w:pPr>
              <w:pStyle w:val="7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val="ru-RU" w:eastAsia="ar-SA" w:bidi="ar-SA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 w14:paraId="1D942F8F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DF6673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6E6808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9671DA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63E5E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5636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780575C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C21C6B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id_address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DC2A61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DF5BB3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8F852D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93FB8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77AABCB7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1BBD4A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inn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DD2247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D85662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10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5D12D6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7316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7BF5819A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2D8321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surname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F2B1AF5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746A8D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220866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A48D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6D381701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68315E4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firstname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DDB169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70D5401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1500B3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CC0DB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0D4DAA9C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0A2A5E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patronymic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EED4C7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DB64211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9D215A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BC6A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</w:tbl>
    <w:p w14:paraId="22A52297">
      <w:pPr>
        <w:ind w:firstLine="0"/>
        <w:rPr>
          <w:rFonts w:hint="default"/>
          <w:highlight w:val="none"/>
          <w:lang w:val="en-US"/>
        </w:rPr>
      </w:pPr>
    </w:p>
    <w:p w14:paraId="3612B1FB">
      <w:pPr>
        <w:ind w:firstLine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ru-RU"/>
        </w:rPr>
        <w:t xml:space="preserve">Таблица </w:t>
      </w:r>
      <w:r>
        <w:rPr>
          <w:rFonts w:hint="default"/>
          <w:highlight w:val="none"/>
          <w:lang w:val="en-US"/>
        </w:rPr>
        <w:t>10</w:t>
      </w:r>
      <w:r>
        <w:rPr>
          <w:rFonts w:hint="default"/>
          <w:highlight w:val="none"/>
          <w:lang w:val="ru-RU"/>
        </w:rPr>
        <w:t xml:space="preserve">  </w:t>
      </w:r>
      <w:r>
        <w:rPr>
          <w:highlight w:val="none"/>
        </w:rPr>
        <w:t>–</w:t>
      </w:r>
      <w:r>
        <w:rPr>
          <w:rFonts w:hint="default"/>
          <w:highlight w:val="none"/>
          <w:lang w:val="ru-RU"/>
        </w:rPr>
        <w:t xml:space="preserve"> </w:t>
      </w:r>
      <w:r>
        <w:rPr>
          <w:rFonts w:hint="default"/>
          <w:highlight w:val="none"/>
          <w:lang w:val="en-US"/>
        </w:rPr>
        <w:t>Product</w:t>
      </w:r>
    </w:p>
    <w:tbl>
      <w:tblPr>
        <w:tblStyle w:val="4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6390035D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DB178F5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88D93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94A78D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BA12AA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C422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</w:pPr>
            <w:r>
              <w:rPr>
                <w:sz w:val="28"/>
                <w:szCs w:val="28"/>
              </w:rPr>
              <w:t>Ключевое поле</w:t>
            </w:r>
          </w:p>
        </w:tc>
      </w:tr>
      <w:tr w14:paraId="70303B2A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F7CB3C8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41FEDF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3C7447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C128A4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26812F">
            <w:pPr>
              <w:pStyle w:val="7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val="ru-RU" w:eastAsia="ar-SA" w:bidi="ar-SA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 w14:paraId="7D1FF54F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F614B5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0D8BED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52BC648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100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F0572D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7C121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5C327FA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99BF46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id_product_category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49E622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083D45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3933A9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A1A5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42E747FB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94C7748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id_product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6956C8B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02EDDA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9338D68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7919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</w:tbl>
    <w:p w14:paraId="5868402E">
      <w:pPr>
        <w:ind w:firstLine="0"/>
        <w:rPr>
          <w:rFonts w:hint="default"/>
          <w:highlight w:val="none"/>
          <w:lang w:val="en-US"/>
        </w:rPr>
      </w:pPr>
    </w:p>
    <w:p w14:paraId="1C20F593">
      <w:pPr>
        <w:ind w:firstLine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ru-RU"/>
        </w:rPr>
        <w:t xml:space="preserve">Таблица </w:t>
      </w:r>
      <w:r>
        <w:rPr>
          <w:rFonts w:hint="default"/>
          <w:highlight w:val="none"/>
          <w:lang w:val="en-US"/>
        </w:rPr>
        <w:t>11</w:t>
      </w:r>
      <w:r>
        <w:rPr>
          <w:rFonts w:hint="default"/>
          <w:highlight w:val="none"/>
          <w:lang w:val="ru-RU"/>
        </w:rPr>
        <w:t xml:space="preserve">  </w:t>
      </w:r>
      <w:r>
        <w:rPr>
          <w:highlight w:val="none"/>
        </w:rPr>
        <w:t>–</w:t>
      </w:r>
      <w:r>
        <w:rPr>
          <w:rFonts w:hint="default"/>
          <w:highlight w:val="none"/>
          <w:lang w:val="ru-RU"/>
        </w:rPr>
        <w:t xml:space="preserve"> </w:t>
      </w:r>
      <w:r>
        <w:rPr>
          <w:rFonts w:hint="default"/>
          <w:highlight w:val="none"/>
          <w:lang w:val="en-US"/>
        </w:rPr>
        <w:t>Product_category</w:t>
      </w:r>
    </w:p>
    <w:tbl>
      <w:tblPr>
        <w:tblStyle w:val="4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28FCE1B2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0BBD49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093CB1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3BAA68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0188E6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6744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</w:pPr>
            <w:r>
              <w:rPr>
                <w:sz w:val="28"/>
                <w:szCs w:val="28"/>
              </w:rPr>
              <w:t>Ключевое поле</w:t>
            </w:r>
          </w:p>
        </w:tc>
      </w:tr>
      <w:tr w14:paraId="176ABA72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EE48C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62BF7DB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4C6F17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D23337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84B0152">
            <w:pPr>
              <w:pStyle w:val="7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val="ru-RU" w:eastAsia="ar-SA" w:bidi="ar-SA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 w14:paraId="59BE17D9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6C359B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C0C7A7B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215CE2B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15C879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23B0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</w:tbl>
    <w:p w14:paraId="21BDEF47">
      <w:pPr>
        <w:ind w:firstLine="0"/>
        <w:rPr>
          <w:rFonts w:hint="default"/>
          <w:highlight w:val="none"/>
          <w:lang w:val="en-US"/>
        </w:rPr>
      </w:pPr>
    </w:p>
    <w:p w14:paraId="13AE9079">
      <w:pPr>
        <w:ind w:firstLine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ru-RU"/>
        </w:rPr>
        <w:t xml:space="preserve">Таблица </w:t>
      </w:r>
      <w:r>
        <w:rPr>
          <w:rFonts w:hint="default"/>
          <w:highlight w:val="none"/>
          <w:lang w:val="en-US"/>
        </w:rPr>
        <w:t>12</w:t>
      </w:r>
      <w:r>
        <w:rPr>
          <w:rFonts w:hint="default"/>
          <w:highlight w:val="none"/>
          <w:lang w:val="ru-RU"/>
        </w:rPr>
        <w:t xml:space="preserve">  </w:t>
      </w:r>
      <w:r>
        <w:rPr>
          <w:highlight w:val="none"/>
        </w:rPr>
        <w:t>–</w:t>
      </w:r>
      <w:r>
        <w:rPr>
          <w:rFonts w:hint="default"/>
          <w:highlight w:val="none"/>
          <w:lang w:val="ru-RU"/>
        </w:rPr>
        <w:t xml:space="preserve"> </w:t>
      </w:r>
      <w:r>
        <w:rPr>
          <w:rFonts w:hint="default"/>
          <w:highlight w:val="none"/>
          <w:lang w:val="en-US"/>
        </w:rPr>
        <w:t>Role</w:t>
      </w:r>
    </w:p>
    <w:tbl>
      <w:tblPr>
        <w:tblStyle w:val="4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4235A4DE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77B789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8D888BB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EEC31E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099128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AA8A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</w:pPr>
            <w:r>
              <w:rPr>
                <w:sz w:val="28"/>
                <w:szCs w:val="28"/>
              </w:rPr>
              <w:t>Ключевое поле</w:t>
            </w:r>
          </w:p>
        </w:tc>
      </w:tr>
      <w:tr w14:paraId="1BB2F352">
        <w:trPr>
          <w:trHeight w:val="295" w:hRule="atLeast"/>
        </w:trPr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A45C44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E141F4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D2E7BA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E0A3A2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DD6073">
            <w:pPr>
              <w:pStyle w:val="7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val="ru-RU" w:eastAsia="ar-SA" w:bidi="ar-SA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 w14:paraId="6BAE1651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A46877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ACB425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8F06D22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1BB1A7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A1E27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62F2642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2F15724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D54F89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Текст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134B62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C7EFDE5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2659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</w:tbl>
    <w:p w14:paraId="02E63B78">
      <w:pPr>
        <w:ind w:firstLine="0"/>
        <w:rPr>
          <w:rFonts w:hint="default"/>
          <w:highlight w:val="none"/>
          <w:lang w:val="en-US"/>
        </w:rPr>
      </w:pPr>
    </w:p>
    <w:p w14:paraId="6A0C49AC">
      <w:pPr>
        <w:rPr>
          <w:rFonts w:hint="default"/>
          <w:highlight w:val="none"/>
          <w:lang w:val="ru-RU"/>
        </w:rPr>
      </w:pPr>
      <w:r>
        <w:rPr>
          <w:rFonts w:hint="default"/>
          <w:highlight w:val="none"/>
          <w:lang w:val="ru-RU"/>
        </w:rPr>
        <w:br w:type="page"/>
      </w:r>
    </w:p>
    <w:p w14:paraId="341F3E90">
      <w:pPr>
        <w:ind w:firstLine="0"/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ru-RU"/>
        </w:rPr>
        <w:t xml:space="preserve">Таблица </w:t>
      </w:r>
      <w:r>
        <w:rPr>
          <w:rFonts w:hint="default"/>
          <w:highlight w:val="none"/>
          <w:lang w:val="en-US"/>
        </w:rPr>
        <w:t>13</w:t>
      </w:r>
      <w:r>
        <w:rPr>
          <w:rFonts w:hint="default"/>
          <w:highlight w:val="none"/>
          <w:lang w:val="ru-RU"/>
        </w:rPr>
        <w:t xml:space="preserve">  </w:t>
      </w:r>
      <w:r>
        <w:rPr>
          <w:highlight w:val="none"/>
        </w:rPr>
        <w:t>–</w:t>
      </w:r>
      <w:r>
        <w:rPr>
          <w:rFonts w:hint="default"/>
          <w:highlight w:val="none"/>
          <w:lang w:val="ru-RU"/>
        </w:rPr>
        <w:t xml:space="preserve"> </w:t>
      </w:r>
      <w:r>
        <w:rPr>
          <w:rFonts w:hint="default"/>
          <w:highlight w:val="none"/>
          <w:lang w:val="en-US"/>
        </w:rPr>
        <w:t>Sys_user</w:t>
      </w:r>
    </w:p>
    <w:tbl>
      <w:tblPr>
        <w:tblStyle w:val="4"/>
        <w:tblW w:w="9599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684"/>
        <w:gridCol w:w="1206"/>
        <w:gridCol w:w="2308"/>
        <w:gridCol w:w="1424"/>
      </w:tblGrid>
      <w:tr w14:paraId="5B5D455E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EA52CE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атрибута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D1A3AF8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29D516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 знаках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886AC2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принимаемых значений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33B5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</w:pPr>
            <w:r>
              <w:rPr>
                <w:sz w:val="28"/>
                <w:szCs w:val="28"/>
              </w:rPr>
              <w:t>Ключевое поле</w:t>
            </w:r>
          </w:p>
        </w:tc>
      </w:tr>
      <w:tr w14:paraId="7C5AF188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084093A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0E7DE84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Счётчик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40CCE44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7F0FB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D23F0D">
            <w:pPr>
              <w:pStyle w:val="7"/>
              <w:keepNext/>
              <w:tabs>
                <w:tab w:val="left" w:pos="851"/>
              </w:tabs>
              <w:spacing w:before="0" w:after="0"/>
              <w:ind w:firstLine="0" w:firstLineChars="0"/>
              <w:jc w:val="both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val="ru-RU" w:eastAsia="ar-SA" w:bidi="ar-SA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 w14:paraId="3E79DCD6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899677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login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4CE72F5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9B675D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50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5BC9AB5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32DC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3854C7A3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9F1F35C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password_hash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A65651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Строковый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F4576CF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60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E4AFF16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1DCCB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3C9E3CE5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963D74E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id_role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4ED82F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158C14D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B4C95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24D54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14:paraId="5A48B5E9">
        <w:tc>
          <w:tcPr>
            <w:tcW w:w="2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CB1F82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id_employee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060AED0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Числовой</w:t>
            </w:r>
          </w:p>
        </w:tc>
        <w:tc>
          <w:tcPr>
            <w:tcW w:w="12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C1B9EE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ru-RU"/>
              </w:rPr>
              <w:t>-</w:t>
            </w:r>
          </w:p>
        </w:tc>
        <w:tc>
          <w:tcPr>
            <w:tcW w:w="2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FA3A999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&gt; 0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D9393">
            <w:pPr>
              <w:pStyle w:val="7"/>
              <w:keepNext/>
              <w:tabs>
                <w:tab w:val="left" w:pos="851"/>
              </w:tabs>
              <w:spacing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</w:tbl>
    <w:p w14:paraId="017B01E8">
      <w:pPr>
        <w:ind w:left="0" w:leftChars="0" w:firstLine="0" w:firstLineChars="0"/>
      </w:pPr>
    </w:p>
    <w:p w14:paraId="753EC7C1">
      <w:pPr>
        <w:ind w:left="0" w:leftChars="0" w:firstLine="0" w:firstLineChars="0"/>
      </w:pPr>
      <w:r>
        <w:br w:type="page"/>
      </w:r>
    </w:p>
    <w:p w14:paraId="6C6A7D24">
      <w:pPr>
        <w:ind w:left="0" w:leftChars="0" w:firstLine="708" w:firstLineChars="0"/>
        <w:rPr>
          <w:szCs w:val="28"/>
        </w:rPr>
      </w:pPr>
      <w:r>
        <w:t xml:space="preserve">2.2.2 </w:t>
      </w:r>
      <w:r>
        <w:rPr>
          <w:szCs w:val="28"/>
        </w:rPr>
        <w:t>Целостная часть</w:t>
      </w:r>
    </w:p>
    <w:p w14:paraId="4C4FCA3C">
      <w:r>
        <w:t>Схема реляционной модели базы данных представлена на рисунке А.</w:t>
      </w:r>
      <w:r>
        <w:rPr>
          <w:rFonts w:hint="default"/>
          <w:lang w:val="ru-RU"/>
        </w:rPr>
        <w:t>2</w:t>
      </w:r>
      <w:r>
        <w:t xml:space="preserve"> и включает следующие объекты:</w:t>
      </w:r>
    </w:p>
    <w:p w14:paraId="27ECD17C">
      <w:pPr>
        <w:pStyle w:val="10"/>
        <w:numPr>
          <w:ilvl w:val="0"/>
          <w:numId w:val="2"/>
        </w:numPr>
        <w:ind w:left="0" w:firstLine="709"/>
      </w:pPr>
      <w:r>
        <w:rPr>
          <w:rFonts w:hint="default"/>
          <w:lang w:val="en-US"/>
        </w:rPr>
        <w:t xml:space="preserve">address </w:t>
      </w:r>
      <w:r>
        <w:rPr>
          <w:highlight w:val="none"/>
        </w:rPr>
        <w:t>–</w:t>
      </w:r>
      <w:r>
        <w:rPr>
          <w:rFonts w:hint="default"/>
          <w:highlight w:val="none"/>
          <w:lang w:val="en-US"/>
        </w:rPr>
        <w:t xml:space="preserve"> </w:t>
      </w:r>
      <w:r>
        <w:rPr>
          <w:rFonts w:hint="default"/>
          <w:highlight w:val="none"/>
          <w:lang w:val="ru-RU"/>
        </w:rPr>
        <w:t xml:space="preserve">Родительская таблица по отношению к таблицам </w:t>
      </w:r>
      <w:r>
        <w:rPr>
          <w:rFonts w:hint="default"/>
          <w:highlight w:val="none"/>
          <w:lang w:val="en-US"/>
        </w:rPr>
        <w:t>producer и</w:t>
      </w:r>
      <w:r>
        <w:rPr>
          <w:rFonts w:hint="default"/>
          <w:highlight w:val="none"/>
          <w:lang w:val="ru-RU"/>
        </w:rPr>
        <w:t xml:space="preserve"> </w:t>
      </w:r>
      <w:r>
        <w:rPr>
          <w:rFonts w:hint="default"/>
          <w:highlight w:val="none"/>
          <w:lang w:val="en-US"/>
        </w:rPr>
        <w:t>employee.</w:t>
      </w:r>
    </w:p>
    <w:p w14:paraId="03F38A5A">
      <w:pPr>
        <w:pStyle w:val="10"/>
        <w:numPr>
          <w:ilvl w:val="0"/>
          <w:numId w:val="2"/>
        </w:numPr>
        <w:ind w:left="0" w:firstLine="709"/>
      </w:pPr>
      <w:r>
        <w:rPr>
          <w:rFonts w:hint="default"/>
          <w:lang w:val="en-US"/>
        </w:rPr>
        <w:t xml:space="preserve">batch </w:t>
      </w:r>
      <w:r>
        <w:rPr>
          <w:highlight w:val="none"/>
        </w:rPr>
        <w:t>–</w:t>
      </w:r>
      <w:r>
        <w:rPr>
          <w:rFonts w:hint="default"/>
          <w:highlight w:val="none"/>
          <w:lang w:val="en-US"/>
        </w:rPr>
        <w:t xml:space="preserve"> </w:t>
      </w:r>
      <w:r>
        <w:rPr>
          <w:rFonts w:hint="default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/>
          <w:highlight w:val="none"/>
          <w:lang w:val="en-US"/>
        </w:rPr>
        <w:t xml:space="preserve">document_content. </w:t>
      </w:r>
      <w:r>
        <w:rPr>
          <w:rFonts w:hint="default"/>
          <w:highlight w:val="none"/>
          <w:lang w:val="ru-RU"/>
        </w:rPr>
        <w:t xml:space="preserve">Дочерняя таблица по отношению к таблице </w:t>
      </w:r>
      <w:r>
        <w:rPr>
          <w:rFonts w:hint="default"/>
          <w:highlight w:val="none"/>
          <w:lang w:val="en-US"/>
        </w:rPr>
        <w:t xml:space="preserve">product. </w:t>
      </w:r>
      <w:r>
        <w:rPr>
          <w:rFonts w:hint="default"/>
          <w:highlight w:val="none"/>
          <w:lang w:val="ru-RU"/>
        </w:rPr>
        <w:t xml:space="preserve">Внешний ключ </w:t>
      </w:r>
      <w:r>
        <w:rPr>
          <w:rFonts w:hint="default"/>
          <w:highlight w:val="none"/>
          <w:lang w:val="en-US"/>
        </w:rPr>
        <w:t xml:space="preserve">id_product </w:t>
      </w:r>
      <w:r>
        <w:rPr>
          <w:rFonts w:hint="default"/>
          <w:highlight w:val="none"/>
          <w:lang w:val="ru-RU"/>
        </w:rPr>
        <w:t xml:space="preserve">ссылается на поле </w:t>
      </w:r>
      <w:r>
        <w:rPr>
          <w:rFonts w:hint="default"/>
          <w:highlight w:val="none"/>
          <w:lang w:val="en-US"/>
        </w:rPr>
        <w:t>product.id.</w:t>
      </w:r>
    </w:p>
    <w:p w14:paraId="70F888D8">
      <w:pPr>
        <w:pStyle w:val="10"/>
        <w:numPr>
          <w:ilvl w:val="0"/>
          <w:numId w:val="2"/>
        </w:numPr>
        <w:ind w:left="0" w:firstLine="709"/>
      </w:pPr>
      <w:r>
        <w:rPr>
          <w:rFonts w:hint="default"/>
          <w:lang w:val="en-US"/>
        </w:rPr>
        <w:t xml:space="preserve">document </w:t>
      </w:r>
      <w:r>
        <w:rPr>
          <w:highlight w:val="none"/>
        </w:rPr>
        <w:t>–</w:t>
      </w:r>
      <w:r>
        <w:rPr>
          <w:rFonts w:hint="default"/>
          <w:highlight w:val="none"/>
          <w:lang w:val="en-US"/>
        </w:rPr>
        <w:t xml:space="preserve"> </w:t>
      </w:r>
      <w:r>
        <w:rPr>
          <w:rFonts w:hint="default"/>
          <w:highlight w:val="none"/>
          <w:lang w:val="ru-RU"/>
        </w:rPr>
        <w:t>Родительская таблица по отношению к таблиц</w:t>
      </w:r>
      <w:r>
        <w:rPr>
          <w:rFonts w:hint="default"/>
          <w:highlight w:val="none"/>
          <w:lang w:val="en-US"/>
        </w:rPr>
        <w:t xml:space="preserve">e document_content. </w:t>
      </w:r>
      <w:r>
        <w:rPr>
          <w:rFonts w:hint="default"/>
          <w:highlight w:val="none"/>
          <w:lang w:val="ru-RU"/>
        </w:rPr>
        <w:t xml:space="preserve">Дочерняя таблица по отношению к таблицам </w:t>
      </w:r>
      <w:r>
        <w:rPr>
          <w:rFonts w:hint="default"/>
          <w:highlight w:val="none"/>
          <w:lang w:val="en-US"/>
        </w:rPr>
        <w:t xml:space="preserve">document_category </w:t>
      </w:r>
      <w:r>
        <w:rPr>
          <w:rFonts w:hint="default"/>
          <w:highlight w:val="none"/>
          <w:lang w:val="ru-RU"/>
        </w:rPr>
        <w:t xml:space="preserve">и </w:t>
      </w:r>
      <w:r>
        <w:rPr>
          <w:rFonts w:hint="default"/>
          <w:highlight w:val="none"/>
          <w:lang w:val="en-US"/>
        </w:rPr>
        <w:t xml:space="preserve">employee. </w:t>
      </w:r>
      <w:r>
        <w:rPr>
          <w:rFonts w:hint="default"/>
          <w:highlight w:val="none"/>
          <w:lang w:val="ru-RU"/>
        </w:rPr>
        <w:t xml:space="preserve">Внешний ключ </w:t>
      </w:r>
      <w:r>
        <w:rPr>
          <w:rFonts w:hint="default"/>
          <w:highlight w:val="none"/>
          <w:lang w:val="en-US"/>
        </w:rPr>
        <w:t xml:space="preserve">id_document_category </w:t>
      </w:r>
      <w:r>
        <w:rPr>
          <w:rFonts w:hint="default"/>
          <w:highlight w:val="none"/>
          <w:lang w:val="ru-RU"/>
        </w:rPr>
        <w:t xml:space="preserve">ссылается на поле </w:t>
      </w:r>
      <w:r>
        <w:rPr>
          <w:rFonts w:hint="default"/>
          <w:highlight w:val="none"/>
          <w:lang w:val="en-US"/>
        </w:rPr>
        <w:t xml:space="preserve">document_category.id. </w:t>
      </w:r>
      <w:r>
        <w:rPr>
          <w:rFonts w:hint="default"/>
          <w:highlight w:val="none"/>
          <w:lang w:val="ru-RU"/>
        </w:rPr>
        <w:t xml:space="preserve">Внешний ключ </w:t>
      </w:r>
      <w:r>
        <w:rPr>
          <w:rFonts w:hint="default"/>
          <w:highlight w:val="none"/>
          <w:lang w:val="en-US"/>
        </w:rPr>
        <w:t xml:space="preserve">id_employee </w:t>
      </w:r>
      <w:r>
        <w:rPr>
          <w:rFonts w:hint="default"/>
          <w:highlight w:val="none"/>
          <w:lang w:val="ru-RU"/>
        </w:rPr>
        <w:t xml:space="preserve">ссылается на поле </w:t>
      </w:r>
      <w:r>
        <w:rPr>
          <w:rFonts w:hint="default"/>
          <w:highlight w:val="none"/>
          <w:lang w:val="en-US"/>
        </w:rPr>
        <w:t>employee.id.</w:t>
      </w:r>
    </w:p>
    <w:p w14:paraId="2DDEF804">
      <w:pPr>
        <w:pStyle w:val="10"/>
        <w:numPr>
          <w:ilvl w:val="0"/>
          <w:numId w:val="2"/>
        </w:numPr>
        <w:ind w:left="0" w:firstLine="709"/>
      </w:pPr>
      <w:r>
        <w:rPr>
          <w:rFonts w:hint="default"/>
          <w:lang w:val="en-US"/>
        </w:rPr>
        <w:t xml:space="preserve">document_category </w:t>
      </w:r>
      <w:r>
        <w:rPr>
          <w:highlight w:val="none"/>
        </w:rPr>
        <w:t>–</w:t>
      </w:r>
      <w:r>
        <w:rPr>
          <w:rFonts w:hint="default"/>
          <w:highlight w:val="none"/>
          <w:lang w:val="en-US"/>
        </w:rPr>
        <w:t xml:space="preserve"> </w:t>
      </w:r>
      <w:r>
        <w:rPr>
          <w:rFonts w:hint="default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/>
          <w:highlight w:val="none"/>
          <w:lang w:val="en-US"/>
        </w:rPr>
        <w:t>document.</w:t>
      </w:r>
    </w:p>
    <w:p w14:paraId="768C595B">
      <w:pPr>
        <w:pStyle w:val="10"/>
        <w:numPr>
          <w:ilvl w:val="0"/>
          <w:numId w:val="2"/>
        </w:numPr>
        <w:ind w:left="0" w:firstLine="709"/>
      </w:pPr>
      <w:r>
        <w:rPr>
          <w:rFonts w:hint="default"/>
          <w:lang w:val="en-US"/>
        </w:rPr>
        <w:t xml:space="preserve">document_content </w:t>
      </w:r>
      <w:r>
        <w:rPr>
          <w:highlight w:val="none"/>
        </w:rPr>
        <w:t>–</w:t>
      </w:r>
      <w:r>
        <w:rPr>
          <w:rFonts w:hint="default"/>
          <w:highlight w:val="none"/>
          <w:lang w:val="en-US"/>
        </w:rPr>
        <w:t xml:space="preserve"> </w:t>
      </w:r>
      <w:r>
        <w:rPr>
          <w:rFonts w:hint="default"/>
          <w:highlight w:val="none"/>
          <w:lang w:val="ru-RU"/>
        </w:rPr>
        <w:t xml:space="preserve">Дочерняя таблица по отношению к таблицам </w:t>
      </w:r>
      <w:r>
        <w:rPr>
          <w:rFonts w:hint="default"/>
          <w:highlight w:val="none"/>
          <w:lang w:val="en-US"/>
        </w:rPr>
        <w:t xml:space="preserve">product </w:t>
      </w:r>
      <w:r>
        <w:rPr>
          <w:rFonts w:hint="default"/>
          <w:highlight w:val="none"/>
          <w:lang w:val="ru-RU"/>
        </w:rPr>
        <w:t xml:space="preserve">и </w:t>
      </w:r>
      <w:r>
        <w:rPr>
          <w:rFonts w:hint="default"/>
          <w:highlight w:val="none"/>
          <w:lang w:val="en-US"/>
        </w:rPr>
        <w:t xml:space="preserve">batch. </w:t>
      </w:r>
      <w:r>
        <w:rPr>
          <w:rFonts w:hint="default"/>
          <w:highlight w:val="none"/>
          <w:lang w:val="ru-RU"/>
        </w:rPr>
        <w:t xml:space="preserve">Внешний ключ </w:t>
      </w:r>
      <w:r>
        <w:rPr>
          <w:rFonts w:hint="default"/>
          <w:highlight w:val="none"/>
          <w:lang w:val="en-US"/>
        </w:rPr>
        <w:t xml:space="preserve">id_product </w:t>
      </w:r>
      <w:r>
        <w:rPr>
          <w:rFonts w:hint="default"/>
          <w:highlight w:val="none"/>
          <w:lang w:val="ru-RU"/>
        </w:rPr>
        <w:t xml:space="preserve">ссылается на поле </w:t>
      </w:r>
      <w:r>
        <w:rPr>
          <w:rFonts w:hint="default"/>
          <w:highlight w:val="none"/>
          <w:lang w:val="en-US"/>
        </w:rPr>
        <w:t xml:space="preserve">product.id. </w:t>
      </w:r>
      <w:r>
        <w:rPr>
          <w:rFonts w:hint="default"/>
          <w:highlight w:val="none"/>
          <w:lang w:val="ru-RU"/>
        </w:rPr>
        <w:t xml:space="preserve">Внешний ключ </w:t>
      </w:r>
      <w:r>
        <w:rPr>
          <w:rFonts w:hint="default"/>
          <w:highlight w:val="none"/>
          <w:lang w:val="en-US"/>
        </w:rPr>
        <w:t xml:space="preserve">id_batch </w:t>
      </w:r>
      <w:r>
        <w:rPr>
          <w:rFonts w:hint="default"/>
          <w:highlight w:val="none"/>
          <w:lang w:val="ru-RU"/>
        </w:rPr>
        <w:t xml:space="preserve">ссылается на поле </w:t>
      </w:r>
      <w:r>
        <w:rPr>
          <w:rFonts w:hint="default"/>
          <w:highlight w:val="none"/>
          <w:lang w:val="en-US"/>
        </w:rPr>
        <w:t>batch.id.</w:t>
      </w:r>
    </w:p>
    <w:p w14:paraId="6770B58F">
      <w:pPr>
        <w:pStyle w:val="10"/>
        <w:numPr>
          <w:ilvl w:val="0"/>
          <w:numId w:val="2"/>
        </w:numPr>
        <w:ind w:left="0" w:firstLine="709"/>
      </w:pPr>
      <w:r>
        <w:rPr>
          <w:rFonts w:hint="default"/>
          <w:lang w:val="en-US"/>
        </w:rPr>
        <w:t xml:space="preserve">employee </w:t>
      </w:r>
      <w:r>
        <w:rPr>
          <w:highlight w:val="none"/>
        </w:rPr>
        <w:t>–</w:t>
      </w:r>
      <w:r>
        <w:rPr>
          <w:rFonts w:hint="default"/>
          <w:highlight w:val="none"/>
          <w:lang w:val="en-US"/>
        </w:rPr>
        <w:t xml:space="preserve"> </w:t>
      </w:r>
      <w:r>
        <w:rPr>
          <w:rFonts w:hint="default"/>
          <w:highlight w:val="none"/>
          <w:lang w:val="ru-RU"/>
        </w:rPr>
        <w:t xml:space="preserve">Родительская таблица по отношению к таблицам </w:t>
      </w:r>
      <w:r>
        <w:rPr>
          <w:rFonts w:hint="default"/>
          <w:highlight w:val="none"/>
          <w:lang w:val="en-US"/>
        </w:rPr>
        <w:t>document и</w:t>
      </w:r>
      <w:r>
        <w:rPr>
          <w:rFonts w:hint="default"/>
          <w:highlight w:val="none"/>
          <w:lang w:val="ru-RU"/>
        </w:rPr>
        <w:t xml:space="preserve"> </w:t>
      </w:r>
      <w:r>
        <w:rPr>
          <w:rFonts w:hint="default"/>
          <w:highlight w:val="none"/>
          <w:lang w:val="en-US"/>
        </w:rPr>
        <w:t>sys_user.</w:t>
      </w:r>
      <w:r>
        <w:rPr>
          <w:rFonts w:hint="default"/>
          <w:highlight w:val="none"/>
          <w:lang w:val="ru-RU"/>
        </w:rPr>
        <w:t xml:space="preserve"> Дочерняя таблица по онтношению к таблицам </w:t>
      </w:r>
      <w:r>
        <w:rPr>
          <w:rFonts w:hint="default"/>
          <w:highlight w:val="none"/>
          <w:lang w:val="en-US"/>
        </w:rPr>
        <w:t xml:space="preserve">position, address и gender. </w:t>
      </w:r>
      <w:r>
        <w:rPr>
          <w:rFonts w:hint="default"/>
          <w:highlight w:val="none"/>
          <w:lang w:val="ru-RU"/>
        </w:rPr>
        <w:t xml:space="preserve">Внешний ключ </w:t>
      </w:r>
      <w:r>
        <w:rPr>
          <w:rFonts w:hint="default"/>
          <w:highlight w:val="none"/>
          <w:lang w:val="en-US"/>
        </w:rPr>
        <w:t xml:space="preserve">id_position </w:t>
      </w:r>
      <w:r>
        <w:rPr>
          <w:rFonts w:hint="default"/>
          <w:highlight w:val="none"/>
          <w:lang w:val="ru-RU"/>
        </w:rPr>
        <w:t xml:space="preserve">ссылается на поле </w:t>
      </w:r>
      <w:r>
        <w:rPr>
          <w:rFonts w:hint="default"/>
          <w:highlight w:val="none"/>
          <w:lang w:val="en-US"/>
        </w:rPr>
        <w:t>position.id</w:t>
      </w:r>
      <w:r>
        <w:rPr>
          <w:rFonts w:hint="default"/>
          <w:highlight w:val="none"/>
          <w:lang w:val="ru-RU"/>
        </w:rPr>
        <w:t xml:space="preserve">. Внешний ключ </w:t>
      </w:r>
      <w:r>
        <w:rPr>
          <w:rFonts w:hint="default"/>
          <w:highlight w:val="none"/>
          <w:lang w:val="en-US"/>
        </w:rPr>
        <w:t xml:space="preserve">id_gender </w:t>
      </w:r>
      <w:r>
        <w:rPr>
          <w:rFonts w:hint="default"/>
          <w:highlight w:val="none"/>
          <w:lang w:val="ru-RU"/>
        </w:rPr>
        <w:t xml:space="preserve">ссылается на поле </w:t>
      </w:r>
      <w:r>
        <w:rPr>
          <w:rFonts w:hint="default"/>
          <w:highlight w:val="none"/>
          <w:lang w:val="en-US"/>
        </w:rPr>
        <w:t xml:space="preserve">gender.id. </w:t>
      </w:r>
      <w:r>
        <w:rPr>
          <w:rFonts w:hint="default"/>
          <w:highlight w:val="none"/>
          <w:lang w:val="ru-RU"/>
        </w:rPr>
        <w:t xml:space="preserve">Внешний ключ </w:t>
      </w:r>
      <w:r>
        <w:rPr>
          <w:rFonts w:hint="default"/>
          <w:highlight w:val="none"/>
          <w:lang w:val="en-US"/>
        </w:rPr>
        <w:t xml:space="preserve">id_address </w:t>
      </w:r>
      <w:r>
        <w:rPr>
          <w:rFonts w:hint="default"/>
          <w:highlight w:val="none"/>
          <w:lang w:val="ru-RU"/>
        </w:rPr>
        <w:t xml:space="preserve">ссылается на поле </w:t>
      </w:r>
      <w:r>
        <w:rPr>
          <w:rFonts w:hint="default"/>
          <w:highlight w:val="none"/>
          <w:lang w:val="en-US"/>
        </w:rPr>
        <w:t>adderess.id.</w:t>
      </w:r>
    </w:p>
    <w:p w14:paraId="0B11F9D6">
      <w:pPr>
        <w:pStyle w:val="10"/>
        <w:numPr>
          <w:ilvl w:val="0"/>
          <w:numId w:val="2"/>
        </w:numPr>
        <w:ind w:left="0" w:firstLine="709"/>
      </w:pPr>
      <w:r>
        <w:rPr>
          <w:rFonts w:hint="default"/>
          <w:lang w:val="en-US"/>
        </w:rPr>
        <w:t xml:space="preserve">gender </w:t>
      </w:r>
      <w:r>
        <w:rPr>
          <w:highlight w:val="none"/>
        </w:rPr>
        <w:t>–</w:t>
      </w:r>
      <w:r>
        <w:rPr>
          <w:rFonts w:hint="default"/>
          <w:highlight w:val="none"/>
          <w:lang w:val="en-US"/>
        </w:rPr>
        <w:t xml:space="preserve"> </w:t>
      </w:r>
      <w:r>
        <w:rPr>
          <w:rFonts w:hint="default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/>
          <w:highlight w:val="none"/>
          <w:lang w:val="en-US"/>
        </w:rPr>
        <w:t>employee.</w:t>
      </w:r>
    </w:p>
    <w:p w14:paraId="66CD88F4">
      <w:pPr>
        <w:pStyle w:val="10"/>
        <w:numPr>
          <w:ilvl w:val="0"/>
          <w:numId w:val="2"/>
        </w:numPr>
        <w:ind w:left="0" w:firstLine="709"/>
      </w:pPr>
      <w:r>
        <w:rPr>
          <w:rFonts w:hint="default"/>
          <w:lang w:val="en-US"/>
        </w:rPr>
        <w:t xml:space="preserve">position </w:t>
      </w:r>
      <w:r>
        <w:rPr>
          <w:highlight w:val="none"/>
        </w:rPr>
        <w:t>–</w:t>
      </w:r>
      <w:r>
        <w:rPr>
          <w:rFonts w:hint="default"/>
          <w:highlight w:val="none"/>
          <w:lang w:val="en-US"/>
        </w:rPr>
        <w:t xml:space="preserve"> </w:t>
      </w:r>
      <w:r>
        <w:rPr>
          <w:rFonts w:hint="default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/>
          <w:highlight w:val="none"/>
          <w:lang w:val="en-US"/>
        </w:rPr>
        <w:t>employee.</w:t>
      </w:r>
    </w:p>
    <w:p w14:paraId="5C1783DB">
      <w:pPr>
        <w:pStyle w:val="10"/>
        <w:numPr>
          <w:ilvl w:val="0"/>
          <w:numId w:val="2"/>
        </w:numPr>
        <w:ind w:left="0" w:firstLine="709"/>
      </w:pPr>
      <w:r>
        <w:rPr>
          <w:rFonts w:hint="default"/>
          <w:lang w:val="en-US"/>
        </w:rPr>
        <w:t xml:space="preserve">producer </w:t>
      </w:r>
      <w:r>
        <w:rPr>
          <w:highlight w:val="none"/>
        </w:rPr>
        <w:t>–</w:t>
      </w:r>
      <w:r>
        <w:rPr>
          <w:rFonts w:hint="default"/>
          <w:highlight w:val="none"/>
          <w:lang w:val="en-US"/>
        </w:rPr>
        <w:t xml:space="preserve"> </w:t>
      </w:r>
      <w:r>
        <w:rPr>
          <w:rFonts w:hint="default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/>
          <w:highlight w:val="none"/>
          <w:lang w:val="en-US"/>
        </w:rPr>
        <w:t xml:space="preserve">product. </w:t>
      </w:r>
      <w:r>
        <w:rPr>
          <w:rFonts w:hint="default"/>
          <w:highlight w:val="none"/>
          <w:lang w:val="ru-RU"/>
        </w:rPr>
        <w:t xml:space="preserve">Дочерняя таблица по отношению к таблице </w:t>
      </w:r>
      <w:r>
        <w:rPr>
          <w:rFonts w:hint="default"/>
          <w:highlight w:val="none"/>
          <w:lang w:val="en-US"/>
        </w:rPr>
        <w:t xml:space="preserve">address. </w:t>
      </w:r>
      <w:r>
        <w:rPr>
          <w:rFonts w:hint="default"/>
          <w:highlight w:val="none"/>
          <w:lang w:val="ru-RU"/>
        </w:rPr>
        <w:t xml:space="preserve">Внешний ключ </w:t>
      </w:r>
      <w:r>
        <w:rPr>
          <w:rFonts w:hint="default"/>
          <w:highlight w:val="none"/>
          <w:lang w:val="en-US"/>
        </w:rPr>
        <w:t xml:space="preserve">id_address </w:t>
      </w:r>
      <w:r>
        <w:rPr>
          <w:rFonts w:hint="default"/>
          <w:highlight w:val="none"/>
          <w:lang w:val="ru-RU"/>
        </w:rPr>
        <w:t xml:space="preserve">ссылается на поле </w:t>
      </w:r>
      <w:r>
        <w:rPr>
          <w:rFonts w:hint="default"/>
          <w:highlight w:val="none"/>
          <w:lang w:val="en-US"/>
        </w:rPr>
        <w:t>address.id.</w:t>
      </w:r>
    </w:p>
    <w:p w14:paraId="32DF9B3F">
      <w:pPr>
        <w:pStyle w:val="10"/>
        <w:numPr>
          <w:ilvl w:val="0"/>
          <w:numId w:val="2"/>
        </w:numPr>
        <w:ind w:left="0" w:firstLine="709"/>
      </w:pPr>
      <w:r>
        <w:rPr>
          <w:rFonts w:hint="default"/>
          <w:lang w:val="en-US"/>
        </w:rPr>
        <w:t xml:space="preserve">product </w:t>
      </w:r>
      <w:r>
        <w:rPr>
          <w:highlight w:val="none"/>
        </w:rPr>
        <w:t>–</w:t>
      </w:r>
      <w:r>
        <w:rPr>
          <w:rFonts w:hint="default"/>
          <w:highlight w:val="none"/>
          <w:lang w:val="en-US"/>
        </w:rPr>
        <w:t xml:space="preserve"> </w:t>
      </w:r>
      <w:r>
        <w:rPr>
          <w:rFonts w:hint="default"/>
          <w:highlight w:val="none"/>
          <w:lang w:val="ru-RU"/>
        </w:rPr>
        <w:t xml:space="preserve">Родительская таблица по отношению к таблицам </w:t>
      </w:r>
      <w:r>
        <w:rPr>
          <w:rFonts w:hint="default"/>
          <w:highlight w:val="none"/>
          <w:lang w:val="en-US"/>
        </w:rPr>
        <w:t xml:space="preserve">document_content </w:t>
      </w:r>
      <w:r>
        <w:rPr>
          <w:rFonts w:hint="default"/>
          <w:highlight w:val="none"/>
          <w:lang w:val="ru-RU"/>
        </w:rPr>
        <w:t xml:space="preserve">и </w:t>
      </w:r>
      <w:r>
        <w:rPr>
          <w:rFonts w:hint="default"/>
          <w:highlight w:val="none"/>
          <w:lang w:val="en-US"/>
        </w:rPr>
        <w:t xml:space="preserve">batch. </w:t>
      </w:r>
      <w:r>
        <w:rPr>
          <w:rFonts w:hint="default"/>
          <w:highlight w:val="none"/>
          <w:lang w:val="ru-RU"/>
        </w:rPr>
        <w:t xml:space="preserve">Дочерняя таблица по отношению к таблицам </w:t>
      </w:r>
      <w:r>
        <w:rPr>
          <w:rFonts w:hint="default"/>
          <w:highlight w:val="none"/>
          <w:lang w:val="en-US"/>
        </w:rPr>
        <w:t xml:space="preserve">producer </w:t>
      </w:r>
      <w:r>
        <w:rPr>
          <w:rFonts w:hint="default"/>
          <w:highlight w:val="none"/>
          <w:lang w:val="ru-RU"/>
        </w:rPr>
        <w:t>и</w:t>
      </w:r>
      <w:r>
        <w:rPr>
          <w:rFonts w:hint="default"/>
          <w:highlight w:val="none"/>
          <w:lang w:val="en-US"/>
        </w:rPr>
        <w:t xml:space="preserve"> product_category. </w:t>
      </w:r>
      <w:r>
        <w:rPr>
          <w:rFonts w:hint="default"/>
          <w:highlight w:val="none"/>
          <w:lang w:val="ru-RU"/>
        </w:rPr>
        <w:t xml:space="preserve">Внешний ключ </w:t>
      </w:r>
      <w:r>
        <w:rPr>
          <w:rFonts w:hint="default"/>
          <w:highlight w:val="none"/>
          <w:lang w:val="en-US"/>
        </w:rPr>
        <w:t xml:space="preserve">id_producer </w:t>
      </w:r>
      <w:r>
        <w:rPr>
          <w:rFonts w:hint="default"/>
          <w:highlight w:val="none"/>
          <w:lang w:val="ru-RU"/>
        </w:rPr>
        <w:t xml:space="preserve">ссылается на поле </w:t>
      </w:r>
      <w:r>
        <w:rPr>
          <w:rFonts w:hint="default"/>
          <w:highlight w:val="none"/>
          <w:lang w:val="en-US"/>
        </w:rPr>
        <w:t xml:space="preserve">producer.id. </w:t>
      </w:r>
      <w:r>
        <w:rPr>
          <w:rFonts w:hint="default"/>
          <w:highlight w:val="none"/>
          <w:lang w:val="ru-RU"/>
        </w:rPr>
        <w:t xml:space="preserve">Внешний ключ </w:t>
      </w:r>
      <w:r>
        <w:rPr>
          <w:rFonts w:hint="default"/>
          <w:highlight w:val="none"/>
          <w:lang w:val="en-US"/>
        </w:rPr>
        <w:t xml:space="preserve">id_batch </w:t>
      </w:r>
      <w:r>
        <w:rPr>
          <w:rFonts w:hint="default"/>
          <w:highlight w:val="none"/>
          <w:lang w:val="ru-RU"/>
        </w:rPr>
        <w:t xml:space="preserve">ссылается на поле </w:t>
      </w:r>
      <w:r>
        <w:rPr>
          <w:rFonts w:hint="default"/>
          <w:highlight w:val="none"/>
          <w:lang w:val="en-US"/>
        </w:rPr>
        <w:t>batch.id.</w:t>
      </w:r>
    </w:p>
    <w:p w14:paraId="238AF780">
      <w:pPr>
        <w:pStyle w:val="10"/>
        <w:numPr>
          <w:ilvl w:val="0"/>
          <w:numId w:val="2"/>
        </w:numPr>
        <w:ind w:left="0" w:firstLine="709"/>
      </w:pPr>
      <w:r>
        <w:rPr>
          <w:rFonts w:hint="default"/>
          <w:lang w:val="en-US"/>
        </w:rPr>
        <w:t xml:space="preserve">product_category </w:t>
      </w:r>
      <w:r>
        <w:rPr>
          <w:highlight w:val="none"/>
        </w:rPr>
        <w:t>–</w:t>
      </w:r>
      <w:r>
        <w:rPr>
          <w:rFonts w:hint="default"/>
          <w:highlight w:val="none"/>
          <w:lang w:val="en-US"/>
        </w:rPr>
        <w:t xml:space="preserve"> </w:t>
      </w:r>
      <w:r>
        <w:rPr>
          <w:rFonts w:hint="default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/>
          <w:highlight w:val="none"/>
          <w:lang w:val="en-US"/>
        </w:rPr>
        <w:t>product.</w:t>
      </w:r>
    </w:p>
    <w:p w14:paraId="7E271DAF">
      <w:pPr>
        <w:pStyle w:val="10"/>
        <w:numPr>
          <w:ilvl w:val="0"/>
          <w:numId w:val="2"/>
        </w:numPr>
        <w:ind w:left="0" w:firstLine="709"/>
      </w:pPr>
      <w:r>
        <w:rPr>
          <w:rFonts w:hint="default"/>
          <w:lang w:val="en-US"/>
        </w:rPr>
        <w:t xml:space="preserve">role </w:t>
      </w:r>
      <w:r>
        <w:rPr>
          <w:highlight w:val="none"/>
        </w:rPr>
        <w:t>–</w:t>
      </w:r>
      <w:r>
        <w:rPr>
          <w:rFonts w:hint="default"/>
          <w:highlight w:val="none"/>
          <w:lang w:val="en-US"/>
        </w:rPr>
        <w:t xml:space="preserve"> </w:t>
      </w:r>
      <w:r>
        <w:rPr>
          <w:rFonts w:hint="default"/>
          <w:highlight w:val="none"/>
          <w:lang w:val="ru-RU"/>
        </w:rPr>
        <w:t xml:space="preserve">Родительская таблица по отношению к таблице </w:t>
      </w:r>
      <w:r>
        <w:rPr>
          <w:rFonts w:hint="default"/>
          <w:highlight w:val="none"/>
          <w:lang w:val="en-US"/>
        </w:rPr>
        <w:t>sys_user.</w:t>
      </w:r>
    </w:p>
    <w:p w14:paraId="2622EF51">
      <w:pPr>
        <w:pStyle w:val="10"/>
        <w:numPr>
          <w:ilvl w:val="0"/>
          <w:numId w:val="2"/>
        </w:numPr>
        <w:ind w:left="0" w:firstLine="709"/>
      </w:pPr>
      <w:r>
        <w:rPr>
          <w:rFonts w:hint="default"/>
          <w:lang w:val="en-US"/>
        </w:rPr>
        <w:t xml:space="preserve">sys_user </w:t>
      </w:r>
      <w:r>
        <w:rPr>
          <w:highlight w:val="none"/>
        </w:rPr>
        <w:t>–</w:t>
      </w:r>
      <w:r>
        <w:rPr>
          <w:rFonts w:hint="default"/>
          <w:highlight w:val="none"/>
          <w:lang w:val="en-US"/>
        </w:rPr>
        <w:t xml:space="preserve"> </w:t>
      </w:r>
      <w:r>
        <w:rPr>
          <w:rFonts w:hint="default"/>
          <w:highlight w:val="none"/>
          <w:lang w:val="ru-RU"/>
        </w:rPr>
        <w:t xml:space="preserve">Дочерняя таблица по отношению к таблицам </w:t>
      </w:r>
      <w:r>
        <w:rPr>
          <w:rFonts w:hint="default"/>
          <w:highlight w:val="none"/>
          <w:lang w:val="en-US"/>
        </w:rPr>
        <w:t xml:space="preserve">employee </w:t>
      </w:r>
      <w:r>
        <w:rPr>
          <w:rFonts w:hint="default"/>
          <w:highlight w:val="none"/>
          <w:lang w:val="ru-RU"/>
        </w:rPr>
        <w:t xml:space="preserve">и </w:t>
      </w:r>
      <w:r>
        <w:rPr>
          <w:rFonts w:hint="default"/>
          <w:highlight w:val="none"/>
          <w:lang w:val="en-US"/>
        </w:rPr>
        <w:t xml:space="preserve">role. </w:t>
      </w:r>
      <w:r>
        <w:rPr>
          <w:rFonts w:hint="default"/>
          <w:highlight w:val="none"/>
          <w:lang w:val="ru-RU"/>
        </w:rPr>
        <w:t xml:space="preserve">Внешний ключ </w:t>
      </w:r>
      <w:r>
        <w:rPr>
          <w:rFonts w:hint="default"/>
          <w:highlight w:val="none"/>
          <w:lang w:val="en-US"/>
        </w:rPr>
        <w:t xml:space="preserve">id_employee </w:t>
      </w:r>
      <w:r>
        <w:rPr>
          <w:rFonts w:hint="default"/>
          <w:highlight w:val="none"/>
          <w:lang w:val="ru-RU"/>
        </w:rPr>
        <w:t xml:space="preserve">ссылается на поле </w:t>
      </w:r>
      <w:r>
        <w:rPr>
          <w:rFonts w:hint="default"/>
          <w:highlight w:val="none"/>
          <w:lang w:val="en-US"/>
        </w:rPr>
        <w:t xml:space="preserve">employee.id. </w:t>
      </w:r>
      <w:r>
        <w:rPr>
          <w:rFonts w:hint="default"/>
          <w:highlight w:val="none"/>
          <w:lang w:val="ru-RU"/>
        </w:rPr>
        <w:t xml:space="preserve">Внешний ключ </w:t>
      </w:r>
      <w:r>
        <w:rPr>
          <w:rFonts w:hint="default"/>
          <w:highlight w:val="none"/>
          <w:lang w:val="en-US"/>
        </w:rPr>
        <w:t xml:space="preserve">id_role </w:t>
      </w:r>
      <w:r>
        <w:rPr>
          <w:rFonts w:hint="default"/>
          <w:highlight w:val="none"/>
          <w:lang w:val="ru-RU"/>
        </w:rPr>
        <w:t xml:space="preserve">ссылается на поле </w:t>
      </w:r>
      <w:r>
        <w:rPr>
          <w:rFonts w:hint="default"/>
          <w:highlight w:val="none"/>
          <w:lang w:val="en-US"/>
        </w:rPr>
        <w:t>role.id.</w:t>
      </w:r>
    </w:p>
    <w:p w14:paraId="24F52DA2">
      <w:pPr>
        <w:ind w:firstLine="708"/>
        <w:rPr>
          <w:szCs w:val="28"/>
        </w:rPr>
      </w:pPr>
      <w:r>
        <w:t xml:space="preserve">2.2.3 </w:t>
      </w:r>
      <w:r>
        <w:rPr>
          <w:szCs w:val="28"/>
        </w:rPr>
        <w:t>Манипуляционная часть</w:t>
      </w:r>
    </w:p>
    <w:p w14:paraId="6CE463BC">
      <w:r>
        <w:t>Возможные запросы к базе данных информационной системы представлены в таблице 1</w:t>
      </w:r>
      <w:r>
        <w:rPr>
          <w:rFonts w:hint="default"/>
          <w:lang w:val="en-US"/>
        </w:rPr>
        <w:t>4</w:t>
      </w:r>
      <w:r>
        <w:t>.</w:t>
      </w:r>
    </w:p>
    <w:p w14:paraId="0743C885">
      <w:pPr>
        <w:keepNext/>
        <w:spacing w:before="480"/>
        <w:ind w:firstLine="0"/>
        <w:rPr>
          <w:szCs w:val="28"/>
        </w:rPr>
      </w:pPr>
      <w:r>
        <w:rPr>
          <w:szCs w:val="28"/>
        </w:rPr>
        <w:t>Таблица 1</w:t>
      </w:r>
      <w:r>
        <w:rPr>
          <w:rFonts w:hint="default"/>
          <w:szCs w:val="28"/>
          <w:lang w:val="en-US"/>
        </w:rPr>
        <w:t>4</w:t>
      </w:r>
      <w:r>
        <w:rPr>
          <w:szCs w:val="28"/>
        </w:rPr>
        <w:t xml:space="preserve"> – Возможные запросы к базе данных информационной системы</w:t>
      </w:r>
    </w:p>
    <w:tbl>
      <w:tblPr>
        <w:tblStyle w:val="4"/>
        <w:tblW w:w="96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auto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7"/>
        <w:gridCol w:w="6268"/>
      </w:tblGrid>
      <w:tr w14:paraId="1E967A7D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70533C">
            <w:pPr>
              <w:widowControl w:val="0"/>
              <w:tabs>
                <w:tab w:val="left" w:pos="142"/>
              </w:tabs>
              <w:autoSpaceDE w:val="0"/>
              <w:spacing w:line="240" w:lineRule="auto"/>
              <w:ind w:firstLine="0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Запрос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635F21F">
            <w:pPr>
              <w:keepNext w:val="0"/>
              <w:keepLines w:val="0"/>
              <w:pageBreakBefore w:val="0"/>
              <w:widowControl w:val="0"/>
              <w:tabs>
                <w:tab w:val="left" w:pos="142"/>
              </w:tabs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after="0" w:line="240" w:lineRule="auto"/>
              <w:ind w:firstLine="0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Описание</w:t>
            </w:r>
          </w:p>
        </w:tc>
      </w:tr>
      <w:tr w14:paraId="46D04826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E5BE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С</w:t>
            </w: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писок партий, полученных от определенного поставщика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41BB3A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По данному запросу происходит объединение таблиц Партия, Продукт и Производитель по связям id_product и id_producer. Фильтрация по имени производителя «ООО "СтильДрев"» позволяет вывести только те партии товаров, которые были получены от указанного поставщика.</w:t>
            </w:r>
          </w:p>
        </w:tc>
      </w:tr>
      <w:tr w14:paraId="3B388F9F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CC0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С</w:t>
            </w: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писок продуктов, которых нет на складе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4A22FC5E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Запрос вычисляет текущие остатки товаров через анализ таблицы document_content (учитывая приход, расход и игнорируя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переоценку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). Затем выбираются продукты, у которых суммарный остаток отсутствует. В результате выводится перечень товаров из таблицы Product, которых нет на складе.</w:t>
            </w:r>
          </w:p>
        </w:tc>
      </w:tr>
      <w:tr w14:paraId="3210BDED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B0E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К</w:t>
            </w: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оличество оставшихся на складе товаров каждого типа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0CC664AB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Запрос суммирует приход и расход по каждому продукту, обрабатывая данные из document_content и учитывая тип документа (приход или расход). Затем присоединяется таблица Product, чтобы вывести название товара. Результатом будет список товаров и количество единиц каждого, оставшихся на складе.</w:t>
            </w:r>
          </w:p>
        </w:tc>
      </w:tr>
      <w:tr w14:paraId="79606602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5303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С</w:t>
            </w: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писок сотрудников, которые могут пользоваться системой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56C25C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По данному запросу происходит соединение таблиц Employee, Sys_user и Position по ключу сотрудника. Выводятся сотрудники, имеющие учетную запись в системе, а также их должности — то есть все работники, которые имеют доступ к системе.</w:t>
            </w:r>
          </w:p>
        </w:tc>
      </w:tr>
      <w:tr w14:paraId="5C474416">
        <w:trPr>
          <w:trHeight w:val="20" w:hRule="atLeast"/>
        </w:trPr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665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ru-RU" w:eastAsia="zh-CN" w:bidi="ar"/>
                <w14:textFill>
                  <w14:solidFill>
                    <w14:schemeClr w14:val="tx1"/>
                  </w14:solidFill>
                </w14:textFill>
              </w:rPr>
              <w:t>С</w:t>
            </w: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писок партий, принятых за определенный период времени</w:t>
            </w:r>
          </w:p>
        </w:tc>
        <w:tc>
          <w:tcPr>
            <w:tcW w:w="6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14:paraId="7BE35B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Запрос выбирает партии из таблицы Batch, id которых встречается в документах категории «приход» (id_document_category = 1). Затем данные фильтруются по дате документа в указанном интервале. Результат — список партий, которые были приняты на склад за заданный период.</w:t>
            </w:r>
          </w:p>
        </w:tc>
      </w:tr>
    </w:tbl>
    <w:p w14:paraId="742BF762">
      <w:r>
        <w:br w:type="page"/>
      </w:r>
    </w:p>
    <w:p w14:paraId="4471019B">
      <w:pPr>
        <w:spacing w:after="160" w:line="259" w:lineRule="auto"/>
        <w:ind w:firstLine="0"/>
        <w:jc w:val="center"/>
        <w:rPr>
          <w:rFonts w:hint="default"/>
          <w:lang w:val="ru-RU"/>
        </w:rPr>
      </w:pPr>
      <w:r>
        <w:rPr>
          <w:lang w:val="ru-RU"/>
        </w:rPr>
        <w:t>Приложение</w:t>
      </w:r>
      <w:r>
        <w:rPr>
          <w:rFonts w:hint="default"/>
          <w:lang w:val="ru-RU"/>
        </w:rPr>
        <w:t xml:space="preserve"> А</w:t>
      </w:r>
    </w:p>
    <w:p w14:paraId="6DB4957D">
      <w:pPr>
        <w:spacing w:after="160" w:line="259" w:lineRule="auto"/>
        <w:ind w:firstLine="0"/>
        <w:jc w:val="center"/>
        <w:rPr>
          <w:rFonts w:hint="default" w:ascii="Times New Roman Regular" w:hAnsi="Times New Roman Regular" w:cs="Times New Roman Regular"/>
          <w:bCs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Cs/>
          <w:sz w:val="24"/>
          <w:szCs w:val="24"/>
          <w:lang w:val="en-US"/>
        </w:rPr>
        <w:drawing>
          <wp:inline distT="0" distB="0" distL="114300" distR="114300">
            <wp:extent cx="5931535" cy="3345180"/>
            <wp:effectExtent l="0" t="0" r="12065" b="7620"/>
            <wp:docPr id="2" name="Picture 2" descr="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C075">
      <w:pPr>
        <w:ind w:right="282"/>
        <w:jc w:val="center"/>
      </w:pPr>
      <w:r>
        <w:rPr>
          <w:szCs w:val="28"/>
        </w:rPr>
        <w:t>Рисунок А.</w:t>
      </w:r>
      <w:r>
        <w:rPr>
          <w:rFonts w:hint="default"/>
          <w:szCs w:val="28"/>
          <w:lang w:val="ru-RU"/>
        </w:rPr>
        <w:t>1</w:t>
      </w:r>
      <w:r>
        <w:rPr>
          <w:szCs w:val="28"/>
        </w:rPr>
        <w:t xml:space="preserve"> – ER-модель</w:t>
      </w:r>
      <w:r>
        <w:t xml:space="preserve"> </w:t>
      </w:r>
    </w:p>
    <w:p w14:paraId="28466059">
      <w:pPr>
        <w:ind w:left="0" w:leftChars="0" w:right="282" w:firstLine="0" w:firstLineChars="0"/>
        <w:jc w:val="both"/>
      </w:pPr>
    </w:p>
    <w:p w14:paraId="7E8CDEF0">
      <w:pPr>
        <w:ind w:left="0" w:leftChars="0" w:right="282" w:firstLine="0" w:firstLineChars="0"/>
        <w:jc w:val="both"/>
        <w:rPr>
          <w:rFonts w:hint="default" w:ascii="Times New Roman Regular" w:hAnsi="Times New Roman Regular" w:cs="Times New Roman Regular"/>
          <w:bCs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bCs/>
          <w:sz w:val="24"/>
          <w:szCs w:val="24"/>
          <w:lang w:val="en-US"/>
        </w:rPr>
        <w:drawing>
          <wp:inline distT="0" distB="0" distL="114300" distR="114300">
            <wp:extent cx="5937250" cy="4002405"/>
            <wp:effectExtent l="0" t="0" r="6350" b="10795"/>
            <wp:docPr id="1" name="Picture 1" descr="idef1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def1x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1A7E">
      <w:pPr>
        <w:ind w:right="282"/>
        <w:jc w:val="center"/>
        <w:rPr>
          <w:rFonts w:hint="default" w:ascii="Times New Roman Regular" w:hAnsi="Times New Roman Regular" w:cs="Times New Roman Regular"/>
          <w:bCs/>
          <w:sz w:val="24"/>
          <w:szCs w:val="24"/>
          <w:lang w:val="ru-RU"/>
        </w:rPr>
      </w:pPr>
      <w:r>
        <w:rPr>
          <w:szCs w:val="28"/>
        </w:rPr>
        <w:t>Рисунок А.</w:t>
      </w:r>
      <w:r>
        <w:rPr>
          <w:rFonts w:hint="default"/>
          <w:szCs w:val="28"/>
          <w:lang w:val="ru-RU"/>
        </w:rPr>
        <w:t>2</w:t>
      </w:r>
      <w:r>
        <w:rPr>
          <w:szCs w:val="28"/>
        </w:rPr>
        <w:t xml:space="preserve"> – </w:t>
      </w:r>
      <w:r>
        <w:t>Схема реляционной модели базы данных</w:t>
      </w:r>
    </w:p>
    <w:sectPr>
      <w:head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1E1E0">
    <w:pPr>
      <w:pStyle w:val="6"/>
      <w:jc w:val="right"/>
      <w:rPr>
        <w:rFonts w:hint="default"/>
        <w:lang w:val="ru-RU"/>
      </w:rPr>
    </w:pPr>
    <w:r>
      <w:rPr>
        <w:lang w:val="ru-RU"/>
      </w:rPr>
      <w:t>Михайлов</w:t>
    </w:r>
    <w:r>
      <w:rPr>
        <w:rFonts w:hint="default"/>
        <w:lang w:val="ru-RU"/>
      </w:rPr>
      <w:t xml:space="preserve"> Роман, 3093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7278A1"/>
    <w:multiLevelType w:val="multilevel"/>
    <w:tmpl w:val="277278A1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7F29211C"/>
    <w:multiLevelType w:val="multilevel"/>
    <w:tmpl w:val="7F29211C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9AF"/>
    <w:rsid w:val="000829AF"/>
    <w:rsid w:val="005C60B4"/>
    <w:rsid w:val="009D3CB0"/>
    <w:rsid w:val="00B8395F"/>
    <w:rsid w:val="07B7BFB5"/>
    <w:rsid w:val="137F5705"/>
    <w:rsid w:val="1DBCF505"/>
    <w:rsid w:val="2558F882"/>
    <w:rsid w:val="2A7F26C4"/>
    <w:rsid w:val="2BD76528"/>
    <w:rsid w:val="2EF378F9"/>
    <w:rsid w:val="2F7FAD0C"/>
    <w:rsid w:val="36FFBCEB"/>
    <w:rsid w:val="39EF82D4"/>
    <w:rsid w:val="3BDB3D9D"/>
    <w:rsid w:val="3DFDEAF7"/>
    <w:rsid w:val="3DFFB523"/>
    <w:rsid w:val="3EF34D6D"/>
    <w:rsid w:val="3F7E0CFE"/>
    <w:rsid w:val="3FFE69BE"/>
    <w:rsid w:val="46FD68A1"/>
    <w:rsid w:val="47BE5F53"/>
    <w:rsid w:val="4ABB2E2C"/>
    <w:rsid w:val="554FA272"/>
    <w:rsid w:val="5AA3946C"/>
    <w:rsid w:val="5B5D8D4B"/>
    <w:rsid w:val="5EFF058B"/>
    <w:rsid w:val="5FEF543F"/>
    <w:rsid w:val="65FE1FAA"/>
    <w:rsid w:val="6D36D4A4"/>
    <w:rsid w:val="6D9ED082"/>
    <w:rsid w:val="6DAF47BB"/>
    <w:rsid w:val="6DBFA19D"/>
    <w:rsid w:val="6DEF1B19"/>
    <w:rsid w:val="6F279409"/>
    <w:rsid w:val="6FBF62C8"/>
    <w:rsid w:val="6FEEFAD3"/>
    <w:rsid w:val="6FFB8848"/>
    <w:rsid w:val="72F472E5"/>
    <w:rsid w:val="737B465B"/>
    <w:rsid w:val="777CC949"/>
    <w:rsid w:val="77BAA92A"/>
    <w:rsid w:val="77EFC471"/>
    <w:rsid w:val="77F3AF32"/>
    <w:rsid w:val="77FF1432"/>
    <w:rsid w:val="7B8F4423"/>
    <w:rsid w:val="7BB538D8"/>
    <w:rsid w:val="7CF64DD7"/>
    <w:rsid w:val="7D97B412"/>
    <w:rsid w:val="7DBD9560"/>
    <w:rsid w:val="7DCCFB8A"/>
    <w:rsid w:val="7E651C0B"/>
    <w:rsid w:val="7EBF7638"/>
    <w:rsid w:val="7EDFF5AD"/>
    <w:rsid w:val="7EFF4749"/>
    <w:rsid w:val="7F7623BD"/>
    <w:rsid w:val="7F790D2E"/>
    <w:rsid w:val="7F7BBF0E"/>
    <w:rsid w:val="7FD23036"/>
    <w:rsid w:val="7FD51E12"/>
    <w:rsid w:val="7FEF7CAD"/>
    <w:rsid w:val="7FEFD9A2"/>
    <w:rsid w:val="7FF93045"/>
    <w:rsid w:val="7FFD62D0"/>
    <w:rsid w:val="AAC9D3BB"/>
    <w:rsid w:val="ADFD7C64"/>
    <w:rsid w:val="AECB0BE8"/>
    <w:rsid w:val="AFDDEEB4"/>
    <w:rsid w:val="AFFF0F32"/>
    <w:rsid w:val="B1ED5DCE"/>
    <w:rsid w:val="B32CD4EF"/>
    <w:rsid w:val="BD7C1526"/>
    <w:rsid w:val="BDFEFBFD"/>
    <w:rsid w:val="BEA10848"/>
    <w:rsid w:val="CDEBA26D"/>
    <w:rsid w:val="CFF3E67F"/>
    <w:rsid w:val="D3DF9C1A"/>
    <w:rsid w:val="D6738192"/>
    <w:rsid w:val="D77FDEE6"/>
    <w:rsid w:val="D7F7E43A"/>
    <w:rsid w:val="DC1A0B3D"/>
    <w:rsid w:val="DEFC8A83"/>
    <w:rsid w:val="DFF4101F"/>
    <w:rsid w:val="DFF7227F"/>
    <w:rsid w:val="E2C4FF18"/>
    <w:rsid w:val="E3DFA761"/>
    <w:rsid w:val="E3FFFAE4"/>
    <w:rsid w:val="E7B69EC1"/>
    <w:rsid w:val="E7E74C43"/>
    <w:rsid w:val="E7FC727E"/>
    <w:rsid w:val="EBB74CA1"/>
    <w:rsid w:val="ECED6B6D"/>
    <w:rsid w:val="EEA523FD"/>
    <w:rsid w:val="EEFD175B"/>
    <w:rsid w:val="EF7BC334"/>
    <w:rsid w:val="EFE5F644"/>
    <w:rsid w:val="F3FBC5E2"/>
    <w:rsid w:val="F3FF69ED"/>
    <w:rsid w:val="F573C33C"/>
    <w:rsid w:val="F5A9CC96"/>
    <w:rsid w:val="F6FFDE78"/>
    <w:rsid w:val="F728BA42"/>
    <w:rsid w:val="F7B70EF8"/>
    <w:rsid w:val="F7B7F460"/>
    <w:rsid w:val="F7DDC4FC"/>
    <w:rsid w:val="F7ED852F"/>
    <w:rsid w:val="F9A3AAB7"/>
    <w:rsid w:val="FADBD089"/>
    <w:rsid w:val="FB7B870B"/>
    <w:rsid w:val="FBDF00FF"/>
    <w:rsid w:val="FBEDA26A"/>
    <w:rsid w:val="FBFE94DF"/>
    <w:rsid w:val="FBFF7A47"/>
    <w:rsid w:val="FD6F40BA"/>
    <w:rsid w:val="FD75436D"/>
    <w:rsid w:val="FDC750E3"/>
    <w:rsid w:val="FDFEB24C"/>
    <w:rsid w:val="FDFF64EC"/>
    <w:rsid w:val="FE1FA895"/>
    <w:rsid w:val="FE7FD03E"/>
    <w:rsid w:val="FEB754A0"/>
    <w:rsid w:val="FECFC950"/>
    <w:rsid w:val="FEFFD6DB"/>
    <w:rsid w:val="FF0FBABB"/>
    <w:rsid w:val="FF1FC20C"/>
    <w:rsid w:val="FF6C757A"/>
    <w:rsid w:val="FF78898E"/>
    <w:rsid w:val="FF7C0403"/>
    <w:rsid w:val="FFAFDABE"/>
    <w:rsid w:val="FFBF6409"/>
    <w:rsid w:val="FFBFF7ED"/>
    <w:rsid w:val="FFC4F7C0"/>
    <w:rsid w:val="FFD78666"/>
    <w:rsid w:val="FFDA0A24"/>
    <w:rsid w:val="FFE71B91"/>
    <w:rsid w:val="FFF4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color w:val="000000" w:themeColor="text1"/>
      <w:sz w:val="28"/>
      <w:szCs w:val="22"/>
      <w:lang w:val="ru-RU" w:eastAsia="en-US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480" w:after="480"/>
      <w:outlineLvl w:val="0"/>
    </w:pPr>
    <w:rPr>
      <w:rFonts w:eastAsiaTheme="majorEastAsia" w:cstheme="majorBidi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basedOn w:val="1"/>
    <w:uiPriority w:val="0"/>
    <w:pPr>
      <w:suppressAutoHyphens/>
      <w:spacing w:before="100" w:after="100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ar-SA"/>
    </w:rPr>
  </w:style>
  <w:style w:type="table" w:styleId="8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Заголовок 1 Знак"/>
    <w:basedOn w:val="3"/>
    <w:link w:val="2"/>
    <w:uiPriority w:val="9"/>
    <w:rPr>
      <w:rFonts w:ascii="Times New Roman" w:hAnsi="Times New Roman" w:eastAsiaTheme="majorEastAsia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457</Words>
  <Characters>2606</Characters>
  <Lines>21</Lines>
  <Paragraphs>6</Paragraphs>
  <TotalTime>0</TotalTime>
  <ScaleCrop>false</ScaleCrop>
  <LinksUpToDate>false</LinksUpToDate>
  <CharactersWithSpaces>3057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2022-10-07T23:19:00Z</dcterms:created>
  <dc:creator>Лариса Цымбалюк</dc:creator>
  <cp:lastModifiedBy>Роман Михайлов</cp:lastModifiedBy>
  <dcterms:modified xsi:type="dcterms:W3CDTF">2025-11-20T16:43:50Z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F94EADB9CD266BD4FAE81E69755B85C8_42</vt:lpwstr>
  </property>
</Properties>
</file>