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Manager</w:t>
      </w:r>
    </w:p>
    <w:p>
      <w:pPr>
        <w:jc w:val="left"/>
      </w:pPr>
      <w:r>
        <w:rPr>
          <w:color w:val="666666"/>
          <w:sz w:val="22"/>
        </w:rPr>
        <w:t>The Saavira | Sector 48, Gurugram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Civil / Projects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>
              <w:t>General Manager – Projects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Experience Required</w:t>
            </w:r>
          </w:p>
        </w:tc>
        <w:tc>
          <w:tcPr>
            <w:tcW w:type="dxa" w:w="4320"/>
          </w:tcPr>
          <w:p>
            <w:r>
              <w:t>Minimum 10 years in Construction / Real Estate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The Saavira, Sector 48, Gurugram (Full-time on site)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 of Openings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Job Purpose</w:t>
      </w:r>
    </w:p>
    <w:p>
      <w:r>
        <w:t>Own end-to-end delivery of The Saavira project. Single point of accountability for time, cost, quality, and safety outcomes across all towers and blocks.</w:t>
      </w:r>
    </w:p>
    <w:p>
      <w:pPr>
        <w:pStyle w:val="Heading2"/>
      </w:pPr>
      <w:r>
        <w:t>Key Responsibilities</w:t>
      </w:r>
    </w:p>
    <w:p>
      <w:r>
        <w:rPr>
          <w:b/>
        </w:rPr>
        <w:t>Project Outcomes:</w:t>
      </w:r>
      <w:r>
        <w:t xml:space="preserve"> Own all project KPIs – delivery milestones are your personal responsibility</w:t>
      </w:r>
    </w:p>
    <w:p>
      <w:pPr>
        <w:pStyle w:val="ListBullet"/>
      </w:pPr>
      <w:r>
        <w:t>Make informed trade-off decisions between time, cost, and quality</w:t>
      </w:r>
    </w:p>
    <w:p>
      <w:pPr>
        <w:pStyle w:val="ListBullet"/>
      </w:pPr>
      <w:r>
        <w:t>Escalate only matters that genuinely require GM intervention</w:t>
      </w:r>
    </w:p>
    <w:p>
      <w:r>
        <w:rPr>
          <w:b/>
        </w:rPr>
        <w:t>Team &amp; Deliverables:</w:t>
      </w:r>
      <w:r>
        <w:t xml:space="preserve"> Review and approve outputs from Engineers and Supervisors (plans, quality reports, billing)</w:t>
      </w:r>
    </w:p>
    <w:p>
      <w:pPr>
        <w:pStyle w:val="ListBullet"/>
      </w:pPr>
      <w:r>
        <w:t>Conduct daily stand-ups; coach and hold team accountable for performance</w:t>
      </w:r>
    </w:p>
    <w:p>
      <w:pPr>
        <w:pStyle w:val="ListBullet"/>
      </w:pPr>
      <w:r>
        <w:t>Ensure execution is on track through your team</w:t>
      </w:r>
    </w:p>
    <w:p>
      <w:r>
        <w:rPr>
          <w:b/>
        </w:rPr>
        <w:t>Project Control:</w:t>
      </w:r>
      <w:r>
        <w:t xml:space="preserve"> Milestone tracking and critical path management</w:t>
      </w:r>
    </w:p>
    <w:p>
      <w:pPr>
        <w:pStyle w:val="ListBullet"/>
      </w:pPr>
      <w:r>
        <w:t>Budget control – approve expenses, track and manage variances</w:t>
      </w:r>
    </w:p>
    <w:p>
      <w:pPr>
        <w:pStyle w:val="ListBullet"/>
      </w:pPr>
      <w:r>
        <w:t>Stakeholder management – consultants, contractors, authorities, and sales teams</w:t>
      </w:r>
    </w:p>
    <w:p>
      <w:r>
        <w:rPr>
          <w:b/>
        </w:rPr>
        <w:t>Billing (Approve):</w:t>
      </w:r>
      <w:r>
        <w:t xml:space="preserve"> Review consolidated DPR/DLR from Engineers</w:t>
      </w:r>
    </w:p>
    <w:p>
      <w:pPr>
        <w:pStyle w:val="ListBullet"/>
      </w:pPr>
      <w:r>
        <w:t>Approve weekly/monthly billing summaries</w:t>
      </w:r>
    </w:p>
    <w:p>
      <w:pPr>
        <w:pStyle w:val="ListBullet"/>
      </w:pPr>
      <w:r>
        <w:t>Sign off on RA bills and Measurement Books</w:t>
      </w:r>
    </w:p>
    <w:p>
      <w:pPr>
        <w:pStyle w:val="Heading2"/>
      </w:pPr>
      <w:r>
        <w:t>Key Result Areas (KRAs)</w:t>
      </w:r>
    </w:p>
    <w:p>
      <w:pPr>
        <w:pStyle w:val="ListBullet"/>
      </w:pPr>
      <w:r>
        <w:t>Milestones delivered on time (100%)</w:t>
      </w:r>
    </w:p>
    <w:p>
      <w:pPr>
        <w:pStyle w:val="ListBullet"/>
      </w:pPr>
      <w:r>
        <w:t>Budget adherence (±5%)</w:t>
      </w:r>
    </w:p>
    <w:p>
      <w:pPr>
        <w:pStyle w:val="ListBullet"/>
      </w:pPr>
      <w:r>
        <w:t>Quality audit score (90%+)</w:t>
      </w:r>
    </w:p>
    <w:p>
      <w:pPr>
        <w:pStyle w:val="ListBullet"/>
      </w:pPr>
      <w:r>
        <w:t>Zero safety incidents</w:t>
      </w:r>
    </w:p>
    <w:p>
      <w:pPr>
        <w:pStyle w:val="ListBullet"/>
      </w:pPr>
      <w:r>
        <w:t>Billing accuracy – zero disputes</w:t>
      </w:r>
    </w:p>
    <w:p>
      <w:pPr>
        <w:pStyle w:val="Heading2"/>
      </w:pPr>
      <w:r>
        <w:t>Qualifications &amp; Competencies</w:t>
      </w:r>
    </w:p>
    <w:p>
      <w:r>
        <w:rPr>
          <w:b/>
        </w:rPr>
        <w:t xml:space="preserve">Education: </w:t>
      </w:r>
      <w:r>
        <w:t>B.Tech / B.E. in Civil Engineering</w:t>
      </w:r>
    </w:p>
    <w:p>
      <w:r>
        <w:rPr>
          <w:b/>
        </w:rPr>
        <w:t xml:space="preserve">Key Competencies: </w:t>
      </w:r>
      <w:r>
        <w:t>Project Ownership &amp; Accountability  |  Decision Making under Pressure  |  Team Leadership &amp; Coaching  |  Budget Management  |  MS Project / Primavera  |  Stakeholder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