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FE6" w:rsidRDefault="00DA4491" w:rsidP="00DA4491">
      <w:pPr>
        <w:jc w:val="right"/>
      </w:pPr>
      <w:r>
        <w:t>Cory Cresswell</w:t>
      </w:r>
    </w:p>
    <w:p w:rsidR="00DA4491" w:rsidRDefault="00DA4491" w:rsidP="00DA4491">
      <w:pPr>
        <w:jc w:val="right"/>
      </w:pPr>
      <w:r>
        <w:t>R10903006</w:t>
      </w:r>
    </w:p>
    <w:p w:rsidR="00DA4491" w:rsidRDefault="00DA4491" w:rsidP="00DA4491">
      <w:pPr>
        <w:jc w:val="right"/>
      </w:pPr>
      <w:r>
        <w:t>ME3165-308</w:t>
      </w:r>
    </w:p>
    <w:p w:rsidR="00DA4491" w:rsidRPr="00DA4491" w:rsidRDefault="00DA4491" w:rsidP="00DA4491">
      <w:pPr>
        <w:spacing w:line="480" w:lineRule="auto"/>
        <w:jc w:val="center"/>
        <w:rPr>
          <w:rFonts w:ascii="Times New Roman" w:hAnsi="Times New Roman" w:cs="Times New Roman"/>
          <w:sz w:val="24"/>
          <w:szCs w:val="24"/>
        </w:rPr>
      </w:pPr>
      <w:r w:rsidRPr="00DA4491">
        <w:rPr>
          <w:rFonts w:ascii="Times New Roman" w:hAnsi="Times New Roman" w:cs="Times New Roman"/>
          <w:sz w:val="24"/>
          <w:szCs w:val="24"/>
        </w:rPr>
        <w:t>CFD Report</w:t>
      </w:r>
    </w:p>
    <w:p w:rsidR="00DA4491" w:rsidRDefault="00DA4491" w:rsidP="00DA4491">
      <w:pPr>
        <w:spacing w:line="480" w:lineRule="auto"/>
        <w:ind w:firstLine="720"/>
        <w:jc w:val="both"/>
        <w:rPr>
          <w:rFonts w:ascii="Times New Roman" w:hAnsi="Times New Roman" w:cs="Times New Roman"/>
          <w:sz w:val="24"/>
          <w:szCs w:val="24"/>
        </w:rPr>
      </w:pPr>
      <w:r w:rsidRPr="00DA4491">
        <w:rPr>
          <w:rFonts w:ascii="Times New Roman" w:hAnsi="Times New Roman" w:cs="Times New Roman"/>
          <w:sz w:val="24"/>
          <w:szCs w:val="24"/>
        </w:rPr>
        <w:t xml:space="preserve">The purpose of this report is to determine how different variables affect </w:t>
      </w:r>
      <w:r w:rsidR="00724278" w:rsidRPr="00DA4491">
        <w:rPr>
          <w:rFonts w:ascii="Times New Roman" w:hAnsi="Times New Roman" w:cs="Times New Roman"/>
          <w:sz w:val="24"/>
          <w:szCs w:val="24"/>
        </w:rPr>
        <w:t xml:space="preserve">a </w:t>
      </w:r>
      <w:r w:rsidR="00724278">
        <w:rPr>
          <w:rFonts w:ascii="Times New Roman" w:hAnsi="Times New Roman" w:cs="Times New Roman"/>
          <w:sz w:val="24"/>
          <w:szCs w:val="24"/>
        </w:rPr>
        <w:t>fluids</w:t>
      </w:r>
      <w:r>
        <w:rPr>
          <w:rFonts w:ascii="Times New Roman" w:hAnsi="Times New Roman" w:cs="Times New Roman"/>
          <w:sz w:val="24"/>
          <w:szCs w:val="24"/>
        </w:rPr>
        <w:t xml:space="preserve"> velocity between two parallel plates</w:t>
      </w:r>
      <w:r w:rsidRPr="00DA4491">
        <w:rPr>
          <w:rFonts w:ascii="Times New Roman" w:hAnsi="Times New Roman" w:cs="Times New Roman"/>
          <w:sz w:val="24"/>
          <w:szCs w:val="24"/>
        </w:rPr>
        <w:t>. The major factors being changed is the magnitude and direction of a pressure gradient</w:t>
      </w:r>
      <w:r w:rsidR="00724278">
        <w:rPr>
          <w:rFonts w:ascii="Times New Roman" w:hAnsi="Times New Roman" w:cs="Times New Roman"/>
          <w:sz w:val="24"/>
          <w:szCs w:val="24"/>
        </w:rPr>
        <w:t xml:space="preserve"> and the</w:t>
      </w:r>
      <w:r w:rsidRPr="00DA4491">
        <w:rPr>
          <w:rFonts w:ascii="Times New Roman" w:hAnsi="Times New Roman" w:cs="Times New Roman"/>
          <w:sz w:val="24"/>
          <w:szCs w:val="24"/>
        </w:rPr>
        <w:t xml:space="preserve"> steps in-between the parallel plates</w:t>
      </w:r>
      <w:r w:rsidR="00724278">
        <w:rPr>
          <w:rFonts w:ascii="Times New Roman" w:hAnsi="Times New Roman" w:cs="Times New Roman"/>
          <w:sz w:val="24"/>
          <w:szCs w:val="24"/>
        </w:rPr>
        <w:t>. Also while determining the fluids velocity determine what these parameters do to the Reynolds number</w:t>
      </w:r>
      <w:r w:rsidRPr="00DA4491">
        <w:rPr>
          <w:rFonts w:ascii="Times New Roman" w:hAnsi="Times New Roman" w:cs="Times New Roman"/>
          <w:sz w:val="24"/>
          <w:szCs w:val="24"/>
        </w:rPr>
        <w:t xml:space="preserve">. </w:t>
      </w:r>
      <w:r>
        <w:rPr>
          <w:rFonts w:ascii="Times New Roman" w:hAnsi="Times New Roman" w:cs="Times New Roman"/>
          <w:sz w:val="24"/>
          <w:szCs w:val="24"/>
        </w:rPr>
        <w:t xml:space="preserve">Previous fluids knowledge tells one that an increase of magnitude on a pressure gradient will increase a fluids overall velocity. Any time the number of nodes being examined is increased the results found </w:t>
      </w:r>
      <w:r w:rsidR="00724278">
        <w:rPr>
          <w:rFonts w:ascii="Times New Roman" w:hAnsi="Times New Roman" w:cs="Times New Roman"/>
          <w:sz w:val="24"/>
          <w:szCs w:val="24"/>
        </w:rPr>
        <w:t>throughout</w:t>
      </w:r>
      <w:r>
        <w:rPr>
          <w:rFonts w:ascii="Times New Roman" w:hAnsi="Times New Roman" w:cs="Times New Roman"/>
          <w:sz w:val="24"/>
          <w:szCs w:val="24"/>
        </w:rPr>
        <w:t xml:space="preserve"> the whole problem will be more precise. </w:t>
      </w:r>
      <w:r w:rsidR="00724278">
        <w:rPr>
          <w:rFonts w:ascii="Times New Roman" w:hAnsi="Times New Roman" w:cs="Times New Roman"/>
          <w:sz w:val="24"/>
          <w:szCs w:val="24"/>
        </w:rPr>
        <w:t xml:space="preserve">Due to the formula of the Reynolds number being directly proportional to the velocity of a fluid one can easily tell that the higher a fluids velocity gets the larger the number becomes. </w:t>
      </w:r>
      <w:r w:rsidRPr="00DA4491">
        <w:rPr>
          <w:rFonts w:ascii="Times New Roman" w:hAnsi="Times New Roman" w:cs="Times New Roman"/>
          <w:sz w:val="24"/>
          <w:szCs w:val="24"/>
        </w:rPr>
        <w:t xml:space="preserve">Throughout all these examples that will be shown below the velocity of the bottom plate is zero. </w:t>
      </w:r>
    </w:p>
    <w:p w:rsidR="00DA4491" w:rsidRDefault="00DA4491" w:rsidP="00DA44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variable being examined is the pressure gradient. </w:t>
      </w:r>
      <w:r w:rsidR="00724278">
        <w:rPr>
          <w:rFonts w:ascii="Times New Roman" w:hAnsi="Times New Roman" w:cs="Times New Roman"/>
          <w:sz w:val="24"/>
          <w:szCs w:val="24"/>
        </w:rPr>
        <w:t>The first figure ( Figure#1) shows five different pressure gradients acting on a fluid while the top plate remains zero. While in the second figure (Figure #2) the velocity of the plate was changed to a magnitude of 100.</w:t>
      </w:r>
    </w:p>
    <w:p w:rsidR="00724278" w:rsidRPr="00724278" w:rsidRDefault="00724278" w:rsidP="00724278">
      <w:pPr>
        <w:spacing w:line="240" w:lineRule="auto"/>
        <w:ind w:firstLine="720"/>
        <w:jc w:val="center"/>
        <w:rPr>
          <w:rFonts w:ascii="Times New Roman" w:hAnsi="Times New Roman" w:cs="Times New Roman"/>
          <w:color w:val="548DD4" w:themeColor="text2" w:themeTint="99"/>
          <w:sz w:val="24"/>
          <w:szCs w:val="24"/>
        </w:rPr>
      </w:pPr>
      <w:r w:rsidRPr="00724278">
        <w:rPr>
          <w:rFonts w:ascii="Times New Roman" w:hAnsi="Times New Roman" w:cs="Times New Roman"/>
          <w:noProof/>
          <w:color w:val="548DD4" w:themeColor="text2" w:themeTint="99"/>
          <w:sz w:val="24"/>
          <w:szCs w:val="24"/>
        </w:rPr>
        <w:lastRenderedPageBreak/>
        <w:drawing>
          <wp:inline distT="0" distB="0" distL="0" distR="0" wp14:anchorId="31701E55" wp14:editId="35486532">
            <wp:extent cx="3771900" cy="3320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CA18D.tmp"/>
                    <pic:cNvPicPr/>
                  </pic:nvPicPr>
                  <pic:blipFill>
                    <a:blip r:embed="rId5">
                      <a:extLst>
                        <a:ext uri="{28A0092B-C50C-407E-A947-70E740481C1C}">
                          <a14:useLocalDpi xmlns:a14="http://schemas.microsoft.com/office/drawing/2010/main" val="0"/>
                        </a:ext>
                      </a:extLst>
                    </a:blip>
                    <a:stretch>
                      <a:fillRect/>
                    </a:stretch>
                  </pic:blipFill>
                  <pic:spPr>
                    <a:xfrm>
                      <a:off x="0" y="0"/>
                      <a:ext cx="3772427" cy="3320522"/>
                    </a:xfrm>
                    <a:prstGeom prst="rect">
                      <a:avLst/>
                    </a:prstGeom>
                  </pic:spPr>
                </pic:pic>
              </a:graphicData>
            </a:graphic>
          </wp:inline>
        </w:drawing>
      </w:r>
    </w:p>
    <w:p w:rsidR="00724278" w:rsidRPr="00724278" w:rsidRDefault="00724278" w:rsidP="00724278">
      <w:pPr>
        <w:spacing w:line="240" w:lineRule="auto"/>
        <w:ind w:firstLine="720"/>
        <w:jc w:val="center"/>
        <w:rPr>
          <w:rFonts w:ascii="Times New Roman" w:hAnsi="Times New Roman" w:cs="Times New Roman"/>
          <w:color w:val="548DD4" w:themeColor="text2" w:themeTint="99"/>
          <w:sz w:val="24"/>
          <w:szCs w:val="24"/>
        </w:rPr>
      </w:pPr>
      <w:r w:rsidRPr="00724278">
        <w:rPr>
          <w:rFonts w:ascii="Times New Roman" w:hAnsi="Times New Roman" w:cs="Times New Roman"/>
          <w:color w:val="548DD4" w:themeColor="text2" w:themeTint="99"/>
          <w:sz w:val="24"/>
          <w:szCs w:val="24"/>
        </w:rPr>
        <w:t>Figure #1</w:t>
      </w:r>
    </w:p>
    <w:p w:rsidR="00724278" w:rsidRDefault="00724278" w:rsidP="00724278">
      <w:pPr>
        <w:spacing w:line="240" w:lineRule="auto"/>
        <w:ind w:firstLine="720"/>
        <w:jc w:val="center"/>
        <w:rPr>
          <w:rFonts w:ascii="Times New Roman" w:hAnsi="Times New Roman" w:cs="Times New Roman"/>
          <w:color w:val="548DD4" w:themeColor="text2" w:themeTint="99"/>
          <w:sz w:val="24"/>
          <w:szCs w:val="24"/>
        </w:rPr>
      </w:pPr>
      <w:r w:rsidRPr="00724278">
        <w:rPr>
          <w:rFonts w:ascii="Times New Roman" w:hAnsi="Times New Roman" w:cs="Times New Roman"/>
          <w:noProof/>
          <w:color w:val="548DD4" w:themeColor="text2" w:themeTint="99"/>
          <w:sz w:val="24"/>
          <w:szCs w:val="24"/>
        </w:rPr>
        <w:drawing>
          <wp:inline distT="0" distB="0" distL="0" distR="0" wp14:anchorId="0F92C103" wp14:editId="0C0341FF">
            <wp:extent cx="3686175" cy="32446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C8A82.tmp"/>
                    <pic:cNvPicPr/>
                  </pic:nvPicPr>
                  <pic:blipFill>
                    <a:blip r:embed="rId6">
                      <a:extLst>
                        <a:ext uri="{28A0092B-C50C-407E-A947-70E740481C1C}">
                          <a14:useLocalDpi xmlns:a14="http://schemas.microsoft.com/office/drawing/2010/main" val="0"/>
                        </a:ext>
                      </a:extLst>
                    </a:blip>
                    <a:stretch>
                      <a:fillRect/>
                    </a:stretch>
                  </pic:blipFill>
                  <pic:spPr>
                    <a:xfrm>
                      <a:off x="0" y="0"/>
                      <a:ext cx="3686690" cy="3245055"/>
                    </a:xfrm>
                    <a:prstGeom prst="rect">
                      <a:avLst/>
                    </a:prstGeom>
                  </pic:spPr>
                </pic:pic>
              </a:graphicData>
            </a:graphic>
          </wp:inline>
        </w:drawing>
      </w:r>
      <w:r w:rsidRPr="00724278">
        <w:rPr>
          <w:rFonts w:ascii="Times New Roman" w:hAnsi="Times New Roman" w:cs="Times New Roman"/>
          <w:color w:val="548DD4" w:themeColor="text2" w:themeTint="99"/>
          <w:sz w:val="24"/>
          <w:szCs w:val="24"/>
        </w:rPr>
        <w:br/>
        <w:t xml:space="preserve">                  Figure #2</w:t>
      </w:r>
    </w:p>
    <w:p w:rsidR="00724278" w:rsidRDefault="00624732" w:rsidP="0062473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In the first figure we can see that the magnitude of the pressure gradient is in direct correlation with the magnitude of the velocity. The direction of the pressure gradient simply had the flow of the velocity flowing the other way. Maximum velocity occurs between </w:t>
      </w:r>
      <w:r>
        <w:rPr>
          <w:rFonts w:ascii="Times New Roman" w:hAnsi="Times New Roman" w:cs="Times New Roman"/>
          <w:sz w:val="24"/>
          <w:szCs w:val="24"/>
        </w:rPr>
        <w:lastRenderedPageBreak/>
        <w:t xml:space="preserve">the two plates where the velocity of the plates has the smallest influence. When the velocity of the top plate is non zero the flow of the velocity of the fluid either increases or decreases depending on the direction of the pressure gradient. If flow is moving left on the bottom of the plate but the top plate is moving right it would make sense that the negative flow will eventually come to equilibrium with the top flow. This would create a type of swirl motion in the fluid itself going from left to right. </w:t>
      </w:r>
    </w:p>
    <w:p w:rsidR="00624732" w:rsidRDefault="00624732" w:rsidP="0062473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 stated in the introduction common sense tells us that the more nodes between elements the more accurate and precise your numbers will become. Shown below are the changes in node numbers from 10, 50, 100, and 500.</w:t>
      </w:r>
      <w:r w:rsidR="001B2C71">
        <w:rPr>
          <w:rFonts w:ascii="Times New Roman" w:hAnsi="Times New Roman" w:cs="Times New Roman"/>
          <w:sz w:val="24"/>
          <w:szCs w:val="24"/>
        </w:rPr>
        <w:t xml:space="preserve"> These will be shown by figures3</w:t>
      </w:r>
      <w:r>
        <w:rPr>
          <w:rFonts w:ascii="Times New Roman" w:hAnsi="Times New Roman" w:cs="Times New Roman"/>
          <w:sz w:val="24"/>
          <w:szCs w:val="24"/>
        </w:rPr>
        <w:t xml:space="preserve">-6 respectively. </w:t>
      </w:r>
    </w:p>
    <w:p w:rsidR="001B2C71" w:rsidRDefault="001B2C71" w:rsidP="001B2C71">
      <w:pPr>
        <w:spacing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76246"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CACDF.tmp"/>
                    <pic:cNvPicPr/>
                  </pic:nvPicPr>
                  <pic:blipFill>
                    <a:blip r:embed="rId7">
                      <a:extLst>
                        <a:ext uri="{28A0092B-C50C-407E-A947-70E740481C1C}">
                          <a14:useLocalDpi xmlns:a14="http://schemas.microsoft.com/office/drawing/2010/main" val="0"/>
                        </a:ext>
                      </a:extLst>
                    </a:blip>
                    <a:stretch>
                      <a:fillRect/>
                    </a:stretch>
                  </pic:blipFill>
                  <pic:spPr>
                    <a:xfrm>
                      <a:off x="0" y="0"/>
                      <a:ext cx="3376717" cy="2972215"/>
                    </a:xfrm>
                    <a:prstGeom prst="rect">
                      <a:avLst/>
                    </a:prstGeom>
                  </pic:spPr>
                </pic:pic>
              </a:graphicData>
            </a:graphic>
          </wp:inline>
        </w:drawing>
      </w:r>
    </w:p>
    <w:p w:rsidR="001B2C71" w:rsidRDefault="001B2C71" w:rsidP="001B2C71">
      <w:pPr>
        <w:spacing w:line="240" w:lineRule="auto"/>
        <w:ind w:firstLine="720"/>
        <w:jc w:val="center"/>
        <w:rPr>
          <w:rFonts w:ascii="Times New Roman" w:hAnsi="Times New Roman" w:cs="Times New Roman"/>
          <w:color w:val="548DD4" w:themeColor="text2" w:themeTint="99"/>
          <w:sz w:val="24"/>
          <w:szCs w:val="24"/>
        </w:rPr>
      </w:pPr>
      <w:r w:rsidRPr="001B2C71">
        <w:rPr>
          <w:rFonts w:ascii="Times New Roman" w:hAnsi="Times New Roman" w:cs="Times New Roman"/>
          <w:color w:val="548DD4" w:themeColor="text2" w:themeTint="99"/>
          <w:sz w:val="24"/>
          <w:szCs w:val="24"/>
        </w:rPr>
        <w:t>Figure#3</w:t>
      </w:r>
    </w:p>
    <w:p w:rsidR="001B2C71" w:rsidRDefault="001B2C71" w:rsidP="001B2C71">
      <w:pPr>
        <w:spacing w:line="240" w:lineRule="auto"/>
        <w:ind w:firstLine="720"/>
        <w:jc w:val="center"/>
        <w:rPr>
          <w:rFonts w:ascii="Times New Roman" w:hAnsi="Times New Roman" w:cs="Times New Roman"/>
          <w:color w:val="548DD4" w:themeColor="text2" w:themeTint="99"/>
          <w:sz w:val="24"/>
          <w:szCs w:val="24"/>
        </w:rPr>
      </w:pPr>
      <w:r>
        <w:rPr>
          <w:rFonts w:ascii="Times New Roman" w:hAnsi="Times New Roman" w:cs="Times New Roman"/>
          <w:noProof/>
          <w:color w:val="1F497D" w:themeColor="text2"/>
          <w:sz w:val="24"/>
          <w:szCs w:val="24"/>
        </w:rPr>
        <w:lastRenderedPageBreak/>
        <w:drawing>
          <wp:inline distT="0" distB="0" distL="0" distR="0">
            <wp:extent cx="4191000" cy="368895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C7169.tmp"/>
                    <pic:cNvPicPr/>
                  </pic:nvPicPr>
                  <pic:blipFill>
                    <a:blip r:embed="rId8">
                      <a:extLst>
                        <a:ext uri="{28A0092B-C50C-407E-A947-70E740481C1C}">
                          <a14:useLocalDpi xmlns:a14="http://schemas.microsoft.com/office/drawing/2010/main" val="0"/>
                        </a:ext>
                      </a:extLst>
                    </a:blip>
                    <a:stretch>
                      <a:fillRect/>
                    </a:stretch>
                  </pic:blipFill>
                  <pic:spPr>
                    <a:xfrm>
                      <a:off x="0" y="0"/>
                      <a:ext cx="4197987" cy="3695103"/>
                    </a:xfrm>
                    <a:prstGeom prst="rect">
                      <a:avLst/>
                    </a:prstGeom>
                  </pic:spPr>
                </pic:pic>
              </a:graphicData>
            </a:graphic>
          </wp:inline>
        </w:drawing>
      </w:r>
    </w:p>
    <w:p w:rsidR="001B2C71" w:rsidRDefault="001B2C71" w:rsidP="001B2C71">
      <w:pPr>
        <w:spacing w:line="240" w:lineRule="auto"/>
        <w:ind w:firstLine="720"/>
        <w:jc w:val="cente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Figure#4</w:t>
      </w:r>
    </w:p>
    <w:p w:rsidR="001B2C71" w:rsidRDefault="001B2C71" w:rsidP="001B2C71">
      <w:pPr>
        <w:spacing w:line="240" w:lineRule="auto"/>
        <w:ind w:firstLine="720"/>
        <w:jc w:val="center"/>
        <w:rPr>
          <w:rFonts w:ascii="Times New Roman" w:hAnsi="Times New Roman" w:cs="Times New Roman"/>
          <w:color w:val="548DD4" w:themeColor="text2" w:themeTint="99"/>
          <w:sz w:val="24"/>
          <w:szCs w:val="24"/>
        </w:rPr>
      </w:pPr>
      <w:r>
        <w:rPr>
          <w:rFonts w:ascii="Times New Roman" w:hAnsi="Times New Roman" w:cs="Times New Roman"/>
          <w:noProof/>
          <w:color w:val="1F497D" w:themeColor="text2"/>
          <w:sz w:val="24"/>
          <w:szCs w:val="24"/>
        </w:rPr>
        <w:drawing>
          <wp:inline distT="0" distB="0" distL="0" distR="0">
            <wp:extent cx="4079631" cy="359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CFC45.tmp"/>
                    <pic:cNvPicPr/>
                  </pic:nvPicPr>
                  <pic:blipFill>
                    <a:blip r:embed="rId9">
                      <a:extLst>
                        <a:ext uri="{28A0092B-C50C-407E-A947-70E740481C1C}">
                          <a14:useLocalDpi xmlns:a14="http://schemas.microsoft.com/office/drawing/2010/main" val="0"/>
                        </a:ext>
                      </a:extLst>
                    </a:blip>
                    <a:stretch>
                      <a:fillRect/>
                    </a:stretch>
                  </pic:blipFill>
                  <pic:spPr>
                    <a:xfrm>
                      <a:off x="0" y="0"/>
                      <a:ext cx="4081166" cy="3592276"/>
                    </a:xfrm>
                    <a:prstGeom prst="rect">
                      <a:avLst/>
                    </a:prstGeom>
                  </pic:spPr>
                </pic:pic>
              </a:graphicData>
            </a:graphic>
          </wp:inline>
        </w:drawing>
      </w:r>
    </w:p>
    <w:p w:rsidR="001B2C71" w:rsidRDefault="001B2C71" w:rsidP="001B2C71">
      <w:pPr>
        <w:spacing w:line="240" w:lineRule="auto"/>
        <w:ind w:firstLine="720"/>
        <w:jc w:val="cente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Figure #5</w:t>
      </w:r>
    </w:p>
    <w:p w:rsidR="001B2C71" w:rsidRDefault="001B2C71" w:rsidP="001B2C71">
      <w:pPr>
        <w:spacing w:line="240" w:lineRule="auto"/>
        <w:ind w:firstLine="720"/>
        <w:jc w:val="center"/>
        <w:rPr>
          <w:rFonts w:ascii="Times New Roman" w:hAnsi="Times New Roman" w:cs="Times New Roman"/>
          <w:color w:val="548DD4" w:themeColor="text2" w:themeTint="99"/>
          <w:sz w:val="24"/>
          <w:szCs w:val="24"/>
        </w:rPr>
      </w:pPr>
      <w:r>
        <w:rPr>
          <w:rFonts w:ascii="Times New Roman" w:hAnsi="Times New Roman" w:cs="Times New Roman"/>
          <w:noProof/>
          <w:color w:val="1F497D" w:themeColor="text2"/>
          <w:sz w:val="24"/>
          <w:szCs w:val="24"/>
        </w:rPr>
        <w:lastRenderedPageBreak/>
        <w:drawing>
          <wp:inline distT="0" distB="0" distL="0" distR="0" wp14:anchorId="22F44584" wp14:editId="101B9F3D">
            <wp:extent cx="3667125" cy="322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C8E54.tmp"/>
                    <pic:cNvPicPr/>
                  </pic:nvPicPr>
                  <pic:blipFill>
                    <a:blip r:embed="rId10">
                      <a:extLst>
                        <a:ext uri="{28A0092B-C50C-407E-A947-70E740481C1C}">
                          <a14:useLocalDpi xmlns:a14="http://schemas.microsoft.com/office/drawing/2010/main" val="0"/>
                        </a:ext>
                      </a:extLst>
                    </a:blip>
                    <a:stretch>
                      <a:fillRect/>
                    </a:stretch>
                  </pic:blipFill>
                  <pic:spPr>
                    <a:xfrm>
                      <a:off x="0" y="0"/>
                      <a:ext cx="3669484" cy="3229911"/>
                    </a:xfrm>
                    <a:prstGeom prst="rect">
                      <a:avLst/>
                    </a:prstGeom>
                  </pic:spPr>
                </pic:pic>
              </a:graphicData>
            </a:graphic>
          </wp:inline>
        </w:drawing>
      </w:r>
    </w:p>
    <w:p w:rsidR="001B2C71" w:rsidRDefault="001B2C71" w:rsidP="001B2C71">
      <w:pPr>
        <w:spacing w:line="240" w:lineRule="auto"/>
        <w:ind w:firstLine="720"/>
        <w:jc w:val="center"/>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Figure #6</w:t>
      </w:r>
    </w:p>
    <w:p w:rsidR="001B2C71" w:rsidRDefault="00222BD5" w:rsidP="001B2C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seen above our original theory stands still. When less than 100 nodes was applied to the formula the lines of the graphs had jagged edges and data that was given was </w:t>
      </w:r>
      <w:r w:rsidR="00A17B7A">
        <w:rPr>
          <w:rFonts w:ascii="Times New Roman" w:hAnsi="Times New Roman" w:cs="Times New Roman"/>
          <w:sz w:val="24"/>
          <w:szCs w:val="24"/>
        </w:rPr>
        <w:t xml:space="preserve">less than desired. </w:t>
      </w:r>
      <w:r w:rsidR="00AB3D77">
        <w:rPr>
          <w:rFonts w:ascii="Times New Roman" w:hAnsi="Times New Roman" w:cs="Times New Roman"/>
          <w:sz w:val="24"/>
          <w:szCs w:val="24"/>
        </w:rPr>
        <w:t xml:space="preserve">However </w:t>
      </w:r>
      <w:proofErr w:type="gramStart"/>
      <w:r w:rsidR="00AB3D77">
        <w:rPr>
          <w:rFonts w:ascii="Times New Roman" w:hAnsi="Times New Roman" w:cs="Times New Roman"/>
          <w:sz w:val="24"/>
          <w:szCs w:val="24"/>
        </w:rPr>
        <w:t>to</w:t>
      </w:r>
      <w:proofErr w:type="gramEnd"/>
      <w:r w:rsidR="00AB3D77">
        <w:rPr>
          <w:rFonts w:ascii="Times New Roman" w:hAnsi="Times New Roman" w:cs="Times New Roman"/>
          <w:sz w:val="24"/>
          <w:szCs w:val="24"/>
        </w:rPr>
        <w:t xml:space="preserve"> many nodes could create a long computation time and the answer given by a smaller node count can be desired just as much as a higher node count. This idea can be seen demonstrated in figures 5 and 6 as there is no visual difference between the two. </w:t>
      </w:r>
    </w:p>
    <w:p w:rsidR="00AB3D77" w:rsidRDefault="00490D68" w:rsidP="001B2C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Shown below is a</w:t>
      </w:r>
      <w:r w:rsidR="00D84B94">
        <w:rPr>
          <w:rFonts w:ascii="Times New Roman" w:hAnsi="Times New Roman" w:cs="Times New Roman"/>
          <w:sz w:val="24"/>
          <w:szCs w:val="24"/>
        </w:rPr>
        <w:t xml:space="preserve"> table </w:t>
      </w:r>
      <w:r>
        <w:rPr>
          <w:rFonts w:ascii="Times New Roman" w:hAnsi="Times New Roman" w:cs="Times New Roman"/>
          <w:sz w:val="24"/>
          <w:szCs w:val="24"/>
        </w:rPr>
        <w:t>showing</w:t>
      </w:r>
      <w:r w:rsidR="00D84B94">
        <w:rPr>
          <w:rFonts w:ascii="Times New Roman" w:hAnsi="Times New Roman" w:cs="Times New Roman"/>
          <w:sz w:val="24"/>
          <w:szCs w:val="24"/>
        </w:rPr>
        <w:t xml:space="preserve"> the Reynolds number at each of the 100 </w:t>
      </w:r>
      <w:proofErr w:type="gramStart"/>
      <w:r w:rsidR="00D84B94">
        <w:rPr>
          <w:rFonts w:ascii="Times New Roman" w:hAnsi="Times New Roman" w:cs="Times New Roman"/>
          <w:sz w:val="24"/>
          <w:szCs w:val="24"/>
        </w:rPr>
        <w:t>nodes.</w:t>
      </w:r>
      <w:proofErr w:type="gramEnd"/>
      <w:r w:rsidR="00D84B94">
        <w:rPr>
          <w:rFonts w:ascii="Times New Roman" w:hAnsi="Times New Roman" w:cs="Times New Roman"/>
          <w:sz w:val="24"/>
          <w:szCs w:val="24"/>
        </w:rPr>
        <w:t xml:space="preserve"> The desired number for laminar flow is between 1000 and 10000. Given the parameters of 1000 for density, a length of 0.001, and mu of 8.93E-3 the flow never gets turb</w:t>
      </w:r>
      <w:bookmarkStart w:id="0" w:name="_GoBack"/>
      <w:bookmarkEnd w:id="0"/>
      <w:r w:rsidR="00D84B94">
        <w:rPr>
          <w:rFonts w:ascii="Times New Roman" w:hAnsi="Times New Roman" w:cs="Times New Roman"/>
          <w:sz w:val="24"/>
          <w:szCs w:val="24"/>
        </w:rPr>
        <w:t>ulent for any of the pressure gradients. Clearly one can see the higher the velocity</w:t>
      </w:r>
      <w:r>
        <w:rPr>
          <w:rFonts w:ascii="Times New Roman" w:hAnsi="Times New Roman" w:cs="Times New Roman"/>
          <w:sz w:val="24"/>
          <w:szCs w:val="24"/>
        </w:rPr>
        <w:t>, middle of plates,</w:t>
      </w:r>
      <w:r w:rsidR="00D84B94">
        <w:rPr>
          <w:rFonts w:ascii="Times New Roman" w:hAnsi="Times New Roman" w:cs="Times New Roman"/>
          <w:sz w:val="24"/>
          <w:szCs w:val="24"/>
        </w:rPr>
        <w:t xml:space="preserve"> the larger the Reynolds number becomes and the risk of turbulent flow increases. Parameters that can be easily changed to decrease the risk of turbulent flow </w:t>
      </w:r>
      <w:r>
        <w:rPr>
          <w:rFonts w:ascii="Times New Roman" w:hAnsi="Times New Roman" w:cs="Times New Roman"/>
          <w:sz w:val="24"/>
          <w:szCs w:val="24"/>
        </w:rPr>
        <w:t>are</w:t>
      </w:r>
      <w:r w:rsidR="00D84B94">
        <w:rPr>
          <w:rFonts w:ascii="Times New Roman" w:hAnsi="Times New Roman" w:cs="Times New Roman"/>
          <w:sz w:val="24"/>
          <w:szCs w:val="24"/>
        </w:rPr>
        <w:t xml:space="preserve"> length of the system and the velocity of the fluid.</w:t>
      </w:r>
      <w:r>
        <w:rPr>
          <w:rFonts w:ascii="Times New Roman" w:hAnsi="Times New Roman" w:cs="Times New Roman"/>
          <w:sz w:val="24"/>
          <w:szCs w:val="24"/>
        </w:rPr>
        <w:t xml:space="preserve"> </w:t>
      </w:r>
    </w:p>
    <w:p w:rsidR="00D84B94" w:rsidRDefault="00D84B94" w:rsidP="001B2C71">
      <w:pPr>
        <w:spacing w:line="480" w:lineRule="auto"/>
        <w:ind w:firstLine="720"/>
        <w:jc w:val="both"/>
        <w:rPr>
          <w:rFonts w:ascii="Times New Roman" w:hAnsi="Times New Roman" w:cs="Times New Roman"/>
          <w:sz w:val="24"/>
          <w:szCs w:val="24"/>
        </w:rPr>
      </w:pPr>
    </w:p>
    <w:tbl>
      <w:tblPr>
        <w:tblStyle w:val="TableGrid"/>
        <w:tblW w:w="10096" w:type="dxa"/>
        <w:tblLook w:val="04A0" w:firstRow="1" w:lastRow="0" w:firstColumn="1" w:lastColumn="0" w:noHBand="0" w:noVBand="1"/>
      </w:tblPr>
      <w:tblGrid>
        <w:gridCol w:w="2076"/>
        <w:gridCol w:w="2196"/>
        <w:gridCol w:w="1272"/>
        <w:gridCol w:w="2276"/>
        <w:gridCol w:w="2276"/>
      </w:tblGrid>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1249.84219164246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624.921095821229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-624.921095821229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-1249.84219164246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1855.82628456001</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927.913142280006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-927.913142280006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-1855.82628456001</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2449.18570887512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1224.59285443756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-1224.59285443756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-2449.18570887512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3029.92046458777</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1514.96023229389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-1514.96023229389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-3029.92046458777</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3598.03055169798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1799.01527584899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-1799.01527584899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-3598.03055169798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4153.51597020574</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2076.75798510287</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-2076.75798510287</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-4153.51597020574</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4696.37672011105</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2348.18836005552</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-2348.18836005552</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-4696.37672011105</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5226.61280141391</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2613.30640070695</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-2613.30640070695</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-5226.61280141391</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5744.22421411432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2872.11210705716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-2872.11210705716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-5744.22421411432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6249.21095821228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3124.60547910614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-3124.60547910614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-6249.21095821228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6741.57303370779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3370.78651685389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-3370.78651685389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-6741.57303370779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7221.31044060085</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3610.65522030043</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-3610.65522030043</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-7221.31044060085</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7688.42317889146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3844.21158944573</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-3844.21158944573</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-7688.42317889146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8142.91124857963</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4071.45562428981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-4071.45562428981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-8142.91124857963</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8584.77464966534</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4292.38732483267</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-4292.38732483267</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-8584.77464966534</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9014.01338214861</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4507.00669107430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-4507.00669107430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-9014.01338214861</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9430.62744602942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4715.31372301471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-4715.31372301471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-9430.62744602942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9834.61684130779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4917.30842065390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-4917.30842065390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-9834.61684130779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10225.9815679837</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5112.99078399186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-5112.99078399186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-10225.9815679837</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10604.7216260572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5302.36081302859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-5302.36081302859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-10604.7216260572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lastRenderedPageBreak/>
              <w:t>10970.8370155282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5485.41850776410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-5485.41850776410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-10970.8370155282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11324.3277363968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5662.16386819839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-5662.16386819839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-11324.3277363968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11665.1937886629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5832.59689433146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-5832.59689433146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-11665.1937886629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11993.4351723266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5996.71758616330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-5996.71758616330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-11993.4351723266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12309.0518873878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6154.52594369391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-6154.52594369391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-12309.0518873878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12612.0439338466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6306.02196692330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-6306.02196692330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-12612.0439338466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12902.4113117029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6451.20565585146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-6451.20565585146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-12902.4113117029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13180.1540209568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6590.07701047840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-6590.07701047840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-13180.1540209568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13445.2720616082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6722.63603080412</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-6722.63603080412</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-13445.2720616082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13697.7654336572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6848.88271682861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-6848.88271682861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-13697.7654336572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13937.6341371038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6968.81706855188</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-6968.81706855188</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-13937.6341371038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14164.8781719478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7082.43908597392</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-7082.43908597392</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-14164.8781719478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14379.4975381895</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7189.74876909474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-7189.74876909474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-14379.4975381895</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14581.4922358287</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7290.74611791434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-7290.74611791434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-14581.4922358287</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14770.8622648654</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7385.43113243271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-7385.43113243271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-14770.8622648654</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14947.6076252997</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7473.80381264985</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-7473.80381264985</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-14947.6076252997</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15111.7283171315</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7555.86415856577</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-7555.86415856577</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-15111.7283171315</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15263.2243403609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7631.61217018047</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-7631.61217018047</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-15263.2243403609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15402.0956949879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7701.04784749394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-7701.04784749394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-15402.0956949879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15528.3423810124</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7764.17119050619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-7764.17119050619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-15528.3423810124</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15641.9643984344</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7820.98219921721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-7820.98219921721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-15641.9643984344</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15742.9617472540</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7871.48087362701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-7871.48087362701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-15742.9617472540</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15831.3344274712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7915.66721373559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-7915.66721373559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-15831.3344274712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lastRenderedPageBreak/>
              <w:t>15907.0824390859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7953.54121954294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-7953.54121954294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-15907.0824390859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15970.2057820981</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7985.10289104906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-7985.10289104906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-15970.2057820981</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16020.7044565079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8010.35222825396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-8010.35222825396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-16020.7044565079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16058.5784623153</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8029.28923115764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-8029.28923115764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-16058.5784623153</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16083.8277995202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8041.91389976009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-8041.91389976009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-16083.8277995202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16096.4524681226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8048.22623406131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-8048.22623406131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-16096.4524681226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16096.4524681226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8048.22623406131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-8048.22623406131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-16096.4524681226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16083.8277995202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8041.91389976009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-8041.91389976009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-16083.8277995202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16058.5784623153</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8029.28923115765</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-8029.28923115765</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-16058.5784623153</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16020.7044565080</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8010.35222825398</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-8010.35222825398</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-16020.7044565080</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15970.2057820982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7985.10289104908</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-7985.10289104908</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-15970.2057820982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15907.0824390859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7953.54121954296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-7953.54121954296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-15907.0824390859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15831.3344274712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7915.66721373561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-7915.66721373561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-15831.3344274712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15742.9617472541</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7871.48087362704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-7871.48087362704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-15742.9617472541</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15641.9643984345</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7820.98219921724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-7820.98219921724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-15641.9643984345</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15528.3423810124</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7764.17119050622</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-7764.17119050622</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-15528.3423810124</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15402.0956949879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7701.04784749397</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-7701.04784749397</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-15402.0956949879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15263.2243403610</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7631.61217018050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-7631.61217018050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-15263.2243403610</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15111.7283171316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7555.86415856581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-7555.86415856581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-15111.7283171316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14947.6076252998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7473.80381264988</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-7473.80381264988</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-14947.6076252998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14770.8622648655</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7385.43113243274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-7385.43113243274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-14770.8622648655</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14581.4922358287</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7290.74611791437</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-7290.74611791437</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-14581.4922358287</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14379.4975381896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7189.74876909478</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-7189.74876909478</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-14379.4975381896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lastRenderedPageBreak/>
              <w:t>14164.8781719479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7082.43908597396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-7082.43908597396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-14164.8781719479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13937.6341371038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6968.81706855192</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-6968.81706855192</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-13937.6341371038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13697.7654336573</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6848.88271682865</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-6848.88271682865</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-13697.7654336573</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13445.2720616083</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6722.63603080416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-6722.63603080416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-13445.2720616083</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13180.1540209569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6590.07701047844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-6590.07701047844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-13180.1540209569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12902.4113117030</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6451.20565585150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-6451.20565585150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-12902.4113117030</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12612.0439338467</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6306.02196692334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-6306.02196692334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-12612.0439338467</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12309.0518873879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6154.52594369395</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-6154.52594369395</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-12309.0518873879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11993.4351723267</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5996.71758616333</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-5996.71758616333</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-11993.4351723267</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11665.1937886630</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5832.59689433149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-5832.59689433149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-11665.1937886630</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11324.3277363969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5662.16386819843</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-5662.16386819843</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-11324.3277363969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10970.8370155283</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5485.41850776414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-5485.41850776414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-10970.8370155283</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10604.7216260573</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5302.36081302863</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-5302.36081302863</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-10604.7216260573</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10225.9815679838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5112.99078399189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-5112.99078399189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-10225.9815679838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9834.61684130786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4917.30842065393</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-4917.30842065393</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-9834.61684130786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9430.62744602948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4715.31372301474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-4715.31372301474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-9430.62744602948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9014.01338214866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4507.00669107433</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-4507.00669107433</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-9014.01338214866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8584.77464966539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4292.38732483270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-4292.38732483270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-8584.77464966539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8142.91124857967</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4071.45562428984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-4071.45562428984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-8142.91124857967</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7688.42317889150</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3844.21158944575</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-3844.21158944575</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-7688.42317889150</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7221.31044060088</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3610.65522030044</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-3610.65522030044</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-7221.31044060088</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6741.57303370782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3370.78651685391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-3370.78651685391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-6741.57303370782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6249.21095821230</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3124.60547910615</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-3124.60547910615</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-6249.21095821230</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lastRenderedPageBreak/>
              <w:t>5744.22421411434</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2872.11210705717</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-2872.11210705717</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-5744.22421411434</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5226.61280141393</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2613.30640070696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-2613.30640070696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-5226.61280141393</w:t>
            </w:r>
          </w:p>
        </w:tc>
      </w:tr>
      <w:tr w:rsidR="00AB3D77" w:rsidRPr="00AB3D77" w:rsidTr="00AB3D77">
        <w:trPr>
          <w:trHeight w:val="368"/>
        </w:trPr>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4696.37672011107</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2348.18836005553</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-2348.18836005553</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-4696.37672011107</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4153.51597020575</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2076.75798510288</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-2076.75798510288</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-4153.51597020575</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3598.03055169799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1799.01527584900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-1799.01527584900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-3598.03055169799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3029.92046458779</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1514.96023229389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-1514.96023229389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-3029.92046458779</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2449.18570887513</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1224.59285443756</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-1224.59285443756</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-2449.18570887513</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1855.82628456002</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927.913142280009</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-927.913142280009</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-1855.82628456002</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1249.84219164246</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624.921095821231</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-624.921095821231</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-1249.84219164246</w:t>
            </w:r>
          </w:p>
        </w:tc>
      </w:tr>
      <w:tr w:rsidR="00AB3D77" w:rsidRPr="00AB3D77"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631.233430122455</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315.616715061228</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-315.616715061228</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-631.233430122455</w:t>
            </w:r>
          </w:p>
        </w:tc>
      </w:tr>
      <w:tr w:rsidR="00AB3D77" w:rsidRPr="001B2C71" w:rsidTr="00AB3D77">
        <w:tc>
          <w:tcPr>
            <w:tcW w:w="20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19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1272"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AB3D77"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c>
          <w:tcPr>
            <w:tcW w:w="2276" w:type="dxa"/>
          </w:tcPr>
          <w:p w:rsidR="00AB3D77" w:rsidRPr="001B2C71" w:rsidRDefault="00AB3D77" w:rsidP="00AB3D77">
            <w:pPr>
              <w:spacing w:line="480" w:lineRule="auto"/>
              <w:jc w:val="both"/>
              <w:rPr>
                <w:rFonts w:ascii="Times New Roman" w:hAnsi="Times New Roman" w:cs="Times New Roman"/>
                <w:sz w:val="24"/>
                <w:szCs w:val="24"/>
              </w:rPr>
            </w:pPr>
            <w:r w:rsidRPr="00AB3D77">
              <w:rPr>
                <w:rFonts w:ascii="Times New Roman" w:hAnsi="Times New Roman" w:cs="Times New Roman"/>
                <w:sz w:val="24"/>
                <w:szCs w:val="24"/>
              </w:rPr>
              <w:t>0</w:t>
            </w:r>
          </w:p>
        </w:tc>
      </w:tr>
    </w:tbl>
    <w:p w:rsidR="00AB3D77" w:rsidRPr="001B2C71" w:rsidRDefault="00AB3D77" w:rsidP="00AB3D77">
      <w:pPr>
        <w:spacing w:line="480" w:lineRule="auto"/>
        <w:jc w:val="both"/>
        <w:rPr>
          <w:rFonts w:ascii="Times New Roman" w:hAnsi="Times New Roman" w:cs="Times New Roman"/>
          <w:sz w:val="24"/>
          <w:szCs w:val="24"/>
        </w:rPr>
      </w:pPr>
    </w:p>
    <w:sectPr w:rsidR="00AB3D77" w:rsidRPr="001B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91"/>
    <w:rsid w:val="001B2C71"/>
    <w:rsid w:val="00217FE6"/>
    <w:rsid w:val="00222BD5"/>
    <w:rsid w:val="00490D68"/>
    <w:rsid w:val="00624732"/>
    <w:rsid w:val="00724278"/>
    <w:rsid w:val="00A17B7A"/>
    <w:rsid w:val="00AB3D77"/>
    <w:rsid w:val="00D84B94"/>
    <w:rsid w:val="00DA4491"/>
    <w:rsid w:val="00F0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78"/>
    <w:rPr>
      <w:rFonts w:ascii="Tahoma" w:hAnsi="Tahoma" w:cs="Tahoma"/>
      <w:sz w:val="16"/>
      <w:szCs w:val="16"/>
    </w:rPr>
  </w:style>
  <w:style w:type="table" w:styleId="TableGrid">
    <w:name w:val="Table Grid"/>
    <w:basedOn w:val="TableNormal"/>
    <w:uiPriority w:val="59"/>
    <w:rsid w:val="00AB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78"/>
    <w:rPr>
      <w:rFonts w:ascii="Tahoma" w:hAnsi="Tahoma" w:cs="Tahoma"/>
      <w:sz w:val="16"/>
      <w:szCs w:val="16"/>
    </w:rPr>
  </w:style>
  <w:style w:type="table" w:styleId="TableGrid">
    <w:name w:val="Table Grid"/>
    <w:basedOn w:val="TableNormal"/>
    <w:uiPriority w:val="59"/>
    <w:rsid w:val="00AB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10</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dc:creator>
  <cp:lastModifiedBy>cory</cp:lastModifiedBy>
  <cp:revision>4</cp:revision>
  <dcterms:created xsi:type="dcterms:W3CDTF">2018-02-19T02:10:00Z</dcterms:created>
  <dcterms:modified xsi:type="dcterms:W3CDTF">2018-02-19T03:29:00Z</dcterms:modified>
</cp:coreProperties>
</file>