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量化分析铁律 - 分析的规则红线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当前版本: v1.10 | 最后更新: 2026-05-23 | 更新人: Claude(阿黑)</w:t>
        <w:br/>
        <w:t>生效范围: 所有A股量化分析/选股/荐股/报告生成/白皮书版本管理/项目成员文件管理/工程团队管理</w:t>
        <w:br/>
        <w:t>违反后果: 必须立即停止并修正 ⚠</w:t>
        <w:br/>
        <w:t>前置要求: AI必须遵守 — 任何AI在执行分析任务(选股/评分/荐股/报告生成/后评估/白皮书更新)前，必须先读取本文档并完全遵照执行。本文档为最高优先级规则，其他所有分析逻辑必须在不违反本文档的前提下执行。</w:t>
        <w:br/>
        <w:t>存储路径: C:\Users\34269\Documents\Claude\股票分析\规则红线\分析的规则红线--Claude_v1.10.docx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v1.10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§5.4.8.2 新增第7条「规则-监督器同步」：规则新增版本管理文件类型时须同commit更新监督器；`version_supervisor.ps1` 新增团队名册版本号检查（§5.4.8.1 路径改为版本化文件名，无版本号文件禁止存在）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审计发现监督器未实现§5.4.8.2第6条检查，纸面合规漏洞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§5.4.8.1 适用范围扩展至工程团队（Arch/Forge/Dock/Proof）；§5.4.8.3 更新为双团队（金融+工程）角色管理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新增工程团队4角色，团队扩张至10人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§5.4.8.1 适用范围新增「团队名册.xlsx」；新增§5.4.8.4 双格式同步规则：团队名册.md 修改后须同步更新 .xlsx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用户要求团队名册同时维护 .xlsx 版本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Claude(阿黑)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§5.4.1 适用范围新增「项目成员/团队名册」；新增§5.4.8 项目成员文件版本管理规则：团队名册纳入版本管理体系，版本号/CHANGELOG/归档同步要求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用户要求项目成员文件遵循规则红线的版本管理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新增§1.7 生成文件保护规则：未经用户明确许可，AI禁止删除项目中任何已生成的PDF文件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用户要求保护已生成的PDF报告不被AI擅自删除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2026-05-23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新增§1.6 CHANGELOG真实性规则：禁止CHANGELOG虚假记录、"已修复"声明需证据链、提交前CrossCheck验证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审计发现v2.4.1 CHANGELOG条目记录"已移除VetoedStocks"但代码未改，需建规杜绝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§5.4 版本号从 vX.Y 升级为 vX.Y.Z SemVer 三字段；新增 CHANGELOG 格式规范（Keep a Changelog 6类标记）；新增三段式发布流程（提案→确认→执行）和三层级审批（PATCH/MINOR/MAJOR）；新增责任人追溯和版本载体系；新增§4检查清单版本管理项；§6.3 新增报告样式变更权限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用户要求引入正规版本管理，参考大型软件公司实践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全章数据源架构为1+2主备体系（主API→备API→缓存兜底）；更新§1.2数据源编号表补充主备标记；更新§1.4双源交叉验证为腾讯+新浪+东方财富架构；更新§3.1缓存策略TTL与实际实现一致；更新§3.3降级路径补充缓存兜底；更新§4检查清单新增1+2合规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用户要求所有数据指标必须1主+2备保障，确保东方财富接口被封时数据不中断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新增§5.4全分析白皮书版本管理要求：覆盖4份白皮书，明确版本号规则/变更流程/归档策略/修改权限；更新前置要求范围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用户要求所有分析白皮书更新必须执行版本管理流程，不允许无版本号的直接修改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新增数据源[6]~[12]（akshare系列）；新增§1.5数据源实测状态；更新§4检查清单；逐项审计重点股票白皮书指标合规性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重点股票跟踪分析逻辑白皮书v1.0引入多维度新指标，需要明确数据源合规性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初始版本创建。基于原v1.7重构：移除评分体系/一票否决阈值/报告格式等分析逻辑内容。新增前置要求(AI预读规则)，新增执行检查清单，新增API调用监控告警，新增规则变更协议，新增版本管理。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用户要求重构规则红线文档，将分析逻辑剥离至独立文档，建立版本管理体系。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一、数据真实性铁律（最高优先级）</w:t>
      </w:r>
    </w:p>
    <w:p>
      <w:pPr>
        <w:pStyle w:val="Heading2"/>
      </w:pPr>
      <w:r>
        <w:t>1.1 绝对禁止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所有出现在报告中的数字，必须来自真实数据源。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从腾讯行情API、新浪财经、东方财富API等接口获取的真实数据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基于真实数据的本地计算（移动均线、RSI、MACD、量比等）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标注为[季报数据，非实时]的财报数据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在没有数据时凭空赋值或编造任何数字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用AI模型推断缺失的财务指标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使用无法通过截图或链接验证的"听说"数据</w:t>
      </w:r>
    </w:p>
    <w:p>
      <w:pPr>
        <w:pStyle w:val="Heading2"/>
      </w:pPr>
      <w:r>
        <w:t>1.2 数据源编号与标注规则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报告中每个关键数字必须标注其数据来源：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当前价/涨跌幅/换手率/PE/流通市值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当前价/涨跌幅/成交量（腾讯失败时启用）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日K线数据(开/收/高/低/成交量)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日K线qfq数据（新浪失败时启用）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EPS/ROE/营收/净利润/毛利率等74字段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均线/RSI/MACD/布林/PE(TTM)/支撑阻力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申万行业/概念板块指数走势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沪股通/深股通持股明细（季度）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主力净流入/超大单/大单/小单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各行业资金净流入排名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研报标题/机构/评级/盈利预测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融资余额、融券余额、融资净买入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兜底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上述所有数据API不可用时的最终保障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见各源TTL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调用优先级：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主API → 备API(有[B]标记的) → 缓存[C] → 返回$null(标注数据不可用)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标注格式示例：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估值区间[3]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北向资金净流入8.2亿[8]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主力净流入占比12%[9]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数据源不可用时的标注规则：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使用了备源：标注 </w:t>
      </w:r>
      <w:r>
        <w:rPr>
          <w:rFonts w:ascii="Consolas" w:hAnsi="Consolas" w:eastAsia="Consolas"/>
          <w:b w:val="0"/>
          <w:color w:val="E74C3C"/>
          <w:sz w:val="18"/>
        </w:rPr>
        <w:t>[1B]</w:t>
      </w:r>
      <w:r>
        <w:rPr>
          <w:rFonts w:ascii="Microsoft YaHei" w:hAnsi="Microsoft YaHei" w:eastAsia="Microsoft YaHei"/>
          <w:b w:val="0"/>
          <w:sz w:val="21"/>
        </w:rPr>
        <w:t xml:space="preserve"> 等，并在报告中注明"备源数据"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使用了缓存：标注 </w:t>
      </w:r>
      <w:r>
        <w:rPr>
          <w:rFonts w:ascii="Consolas" w:hAnsi="Consolas" w:eastAsia="Consolas"/>
          <w:b w:val="0"/>
          <w:color w:val="E74C3C"/>
          <w:sz w:val="18"/>
        </w:rPr>
        <w:t>[C]</w:t>
      </w:r>
      <w:r>
        <w:rPr>
          <w:rFonts w:ascii="Microsoft YaHei" w:hAnsi="Microsoft YaHei" w:eastAsia="Microsoft YaHei"/>
          <w:b w:val="0"/>
          <w:sz w:val="21"/>
        </w:rPr>
        <w:t>，并在报告中注明"缓存数据，可能滞后"</w:t>
      </w:r>
    </w:p>
    <w:p>
      <w:pPr>
        <w:pStyle w:val="Heading2"/>
      </w:pPr>
      <w:r>
        <w:t>1.3 PE(TTM) 计算红线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禁止直接使用腾讯行情API提供的静态PE作为否决依据。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PE(TTM) = 当前价[1] / TTM_EPS[3]</w:t>
        <w:br/>
        <w:t>TTM_EPS = 最新年报EPS - 去年同季EPS + 最新季报EPS</w:t>
      </w:r>
    </w:p>
    <w:p>
      <w:pPr>
        <w:pStyle w:val="Heading2"/>
      </w:pPr>
      <w:r>
        <w:t>1.4 双源交叉验证与故障降级规则</w:t>
      </w:r>
    </w:p>
    <w:p>
      <w:pPr>
        <w:pStyle w:val="Heading3"/>
      </w:pPr>
      <w:r>
        <w:t>1.4.1 数据获取优先级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每个数据获取函数按以下顺序自动尝试，调用方无需感知：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 → 备API(如有) → 本地缓存 → 返回null(上报告警)</w:t>
      </w:r>
    </w:p>
    <w:p>
      <w:pPr>
        <w:pStyle w:val="Heading3"/>
      </w:pPr>
      <w:r>
        <w:t>1.4.2 主备分配矩阵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数据类别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主(Primary)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备(Backup)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缓存兜底(TTL)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实现函数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Get-StockFinancial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Get-PEPercentile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Get-SectorData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datacenter-web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Get-NorthboundHold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reportapi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Get-StockResearch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Get-MarginData</w:t>
            </w:r>
          </w:p>
        </w:tc>
      </w:tr>
    </w:tbl>
    <w:p>
      <w:pPr>
        <w:spacing w:after="40"/>
      </w:pPr>
    </w:p>
    <w:p>
      <w:pPr>
        <w:pStyle w:val="Heading3"/>
      </w:pPr>
      <w:r>
        <w:t>1.4.3 故障处理流程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主API超时/报错 → 写Warning日志</w:t>
        <w:br/>
        <w:t xml:space="preserve">    ↓</w:t>
        <w:br/>
        <w:t xml:space="preserve">  有备API？ → 是 → 调用备API</w:t>
        <w:br/>
        <w:t xml:space="preserve">    ↓ 否          ↓ 成功？→ 返回数据，记录源为"备"</w:t>
        <w:br/>
        <w:t xml:space="preserve">    ↓             ↓ 失败？→ 继续</w:t>
        <w:br/>
        <w:t xml:space="preserve">    ↓</w:t>
        <w:br/>
        <w:t xml:space="preserve">  有缓存？ → 是 → 返回缓存数据，标记"缓存可能滞后"</w:t>
        <w:br/>
        <w:t xml:space="preserve">    ↓ 否</w:t>
        <w:br/>
        <w:t xml:space="preserve">  返回$null，调用方自行处理</w:t>
      </w:r>
    </w:p>
    <w:p>
      <w:pPr>
        <w:pStyle w:val="Heading2"/>
      </w:pPr>
      <w:r>
        <w:t>1.5 数据源实测状态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本表记录每个数据源的实测情况。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未实测的数据源在报告中必须标注"待验证"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，严禁将未验证的数据作为否决依据。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实测状态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验证日期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本地计算（均线/RSI/MACD/布林/PE百分位）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兜底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1.5.1 关键指标数据来源映射（重点股票白皮书）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白皮书章节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主备状态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能否作为决策依据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多周期均线趋势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Wyckoff量价分析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[2/2B]→[5]AI分析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经典技术形态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[2/2B]→[5]模式识别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MACD/RSI/布林/ADX/OBV等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ROE/毛利率/增长率/负债率/PE(TTM)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PE百分位（历史）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[2/2B]+[3]→[5]→[C]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PE/PB/PS/股息率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暂无可实现HTTP接口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未实现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不可输出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DCF估值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[3]→[5]估算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必须标注"估算"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催化剂分级S/A/B/C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AI分析（基于财务/资金/板块）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AI判断可输出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研报覆盖数/分析师评级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无公开API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板块相位判断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板块轮动位置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AI分析（基于市场）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定性分析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行业内联动/共振度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需开发批量计算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主备状态说明：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「双源+缓存」= 有两个不同厂商API + 本地缓存兜底；「单源+缓存」= 仅一个厂商API + 本地缓存兜底（因数据源垄断，无免费替代）</w:t>
      </w:r>
    </w:p>
    <w:p>
      <w:pPr>
        <w:pStyle w:val="Heading3"/>
      </w:pPr>
      <w:r>
        <w:t>1.5.2 指标整改优先级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整改要求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实测东财深度财务HTTP接口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一个月内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北向资金/研报/融资融券[8][11][12]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已通过HTTP GET解决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筹码分布/大宗交易/社交情绪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评估是否购买Level-2数据或降级移除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社交媒体/互动平台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</w:tbl>
    <w:p>
      <w:pPr>
        <w:spacing w:after="40"/>
      </w:pPr>
    </w:p>
    <w:p>
      <w:pPr>
        <w:pStyle w:val="Heading2"/>
      </w:pPr>
      <w:r>
        <w:t>1.6 CHANGELOG 与代码变更一致性规则（v1.5新增）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背景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 审计发现 CHANGELOG v2.4.1 条目记录了"已移除 VetoedStocks 字段"等声明，但实际代码中从未执行对应修改。本文旨在杜绝"计划当完成"的虚假陈述。</w:t>
      </w:r>
    </w:p>
    <w:p>
      <w:pPr>
        <w:pStyle w:val="Heading3"/>
      </w:pPr>
      <w:r>
        <w:t>1.6.1 CHANGELOG 真实性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 只记录</w:t>
      </w:r>
      <w:r>
        <w:rPr>
          <w:rFonts w:ascii="Microsoft YaHei" w:hAnsi="Microsoft YaHei" w:eastAsia="Microsoft YaHei"/>
          <w:b/>
          <w:sz w:val="21"/>
        </w:rPr>
        <w:t>已完成且已验证</w:t>
      </w:r>
      <w:r>
        <w:rPr>
          <w:rFonts w:ascii="Microsoft YaHei" w:hAnsi="Microsoft YaHei" w:eastAsia="Microsoft YaHei"/>
          <w:b w:val="0"/>
          <w:sz w:val="21"/>
        </w:rPr>
        <w:t>的改动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禁止先写 CHANGELOG 条目再补代码，禁止将"计划实施"记录为"已完成"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所有声称"已修改/已移除/已新增"的具体内容，必须在对应的代码或文档中有明确可查的对应修改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违反后果</w:t>
      </w:r>
      <w:r>
        <w:rPr>
          <w:rFonts w:ascii="Microsoft YaHei" w:hAnsi="Microsoft YaHei" w:eastAsia="Microsoft YaHei"/>
          <w:b w:val="0"/>
          <w:sz w:val="21"/>
        </w:rPr>
        <w:t>：虚假 CHANGELOG 条目必须立即修正并在条目末尾标注更正声明</w:t>
      </w:r>
    </w:p>
    <w:p>
      <w:pPr>
        <w:pStyle w:val="Heading3"/>
      </w:pPr>
      <w:r>
        <w:t>1.6.2 "已修复"声明的证据链要求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 AI 对用户说"X已修复"时，必须同时附带以下信息中的至少一项：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修改的文件路径 + 行号 + 改动内容摘要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或 git diff / git show 的输出片段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"已同步文档"等声明同样适用此规则</w:t>
      </w:r>
    </w:p>
    <w:p>
      <w:pPr>
        <w:pStyle w:val="Heading3"/>
      </w:pPr>
      <w:r>
        <w:t>1.6.3 提交前验证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每次准备 commit 前，必须运行 </w:t>
      </w:r>
      <w:r>
        <w:rPr>
          <w:rFonts w:ascii="Consolas" w:hAnsi="Consolas" w:eastAsia="Consolas"/>
          <w:b w:val="0"/>
          <w:color w:val="E74C3C"/>
          <w:sz w:val="18"/>
        </w:rPr>
        <w:t>version_supervisor.ps1 -CrossCheck</w:t>
      </w:r>
      <w:r>
        <w:rPr>
          <w:rFonts w:ascii="Microsoft YaHei" w:hAnsi="Microsoft YaHei" w:eastAsia="Microsoft YaHei"/>
          <w:b w:val="0"/>
          <w:sz w:val="21"/>
        </w:rPr>
        <w:t xml:space="preserve"> 验证 CHANGELOG 条目与代码事实的一致性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CrossCheck 失败时禁止提交，必须修正后再提交</w:t>
      </w:r>
    </w:p>
    <w:p>
      <w:pPr>
        <w:pStyle w:val="Heading3"/>
      </w:pPr>
      <w:r>
        <w:t>1.6.4 适用范围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本规则适用于铁律量化项目下</w:t>
      </w:r>
      <w:r>
        <w:rPr>
          <w:rFonts w:ascii="Microsoft YaHei" w:hAnsi="Microsoft YaHei" w:eastAsia="Microsoft YaHei"/>
          <w:b/>
          <w:i w:val="0"/>
          <w:sz w:val="21"/>
        </w:rPr>
        <w:t>所有</w:t>
      </w:r>
      <w:r>
        <w:rPr>
          <w:rFonts w:ascii="Microsoft YaHei" w:hAnsi="Microsoft YaHei" w:eastAsia="Microsoft YaHei"/>
          <w:b w:val="0"/>
          <w:i w:val="0"/>
          <w:sz w:val="21"/>
        </w:rPr>
        <w:t>文档的 CHANGELOG 记录，包括但不限于：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重点股票跟踪分析逻辑白皮书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重点股票次日后评估白皮书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分析的规则红线（本文档）</w:t>
      </w:r>
    </w:p>
    <w:p>
      <w:pPr>
        <w:pStyle w:val="Heading2"/>
      </w:pPr>
      <w:r>
        <w:t>1.7 生成文件保护规则（v1.6新增）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：未经用户明确书面许可，AI 禁止删除「股票分析」项目中任何已生成的 PDF 文件。</w:t>
      </w:r>
    </w:p>
    <w:p>
      <w:pPr>
        <w:pStyle w:val="Heading3"/>
      </w:pPr>
      <w:r>
        <w:t>1.7.1 保护范围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本规则保护项目中所有已生成的 PDF 文件，包括但不限于：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路径模式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daily_report_20260523.pdf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每日荐股横板报告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每日荐股/股票报告/*_landscape.pdf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每日股票推荐_20260523_landscape.pdf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每日荐股/评估报告/*.pdf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每日荐股后评估报告.pdf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重点股票分析报告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重点股票/股票报告/*/*.pdf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拓普集团(601689)_20260523.pdf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重点股票诊断报告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重点股票/次日评估/复盘报告/*.pdf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逻辑诊断报告_20260521.pdf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白皮书 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各模块/*.docx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每日荐股分析逻辑白皮书_v2.4.docx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其他生成文件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项目中任意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.pdf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文件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1.7.2 禁止行为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在清理、重构、归档等任何操作中主动删除 PDF 文件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以"文件过旧"、"已有新版本"、"释放磁盘空间"等理由删除 PDF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在脚本或代码中加入自动删除 PDF 的逻辑（除非用户明确要求）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禁止</w:t>
      </w:r>
      <w:r>
        <w:rPr>
          <w:rFonts w:ascii="Microsoft YaHei" w:hAnsi="Microsoft YaHei" w:eastAsia="Microsoft YaHei"/>
          <w:b w:val="0"/>
          <w:sz w:val="21"/>
        </w:rPr>
        <w:t xml:space="preserve"> 用新版本 PDF 覆盖旧版本而不保留备份（旧版本应重命名保留）</w:t>
      </w:r>
    </w:p>
    <w:p>
      <w:pPr>
        <w:pStyle w:val="Heading3"/>
      </w:pPr>
      <w:r>
        <w:t>1.7.3 允许行为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在用户明确指令下删除指定 PDF（如 "删除 daily_report_20260521.pdf"）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将 PDF 移动到归档目录（移动 ≠ 删除）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允许</w:t>
      </w:r>
      <w:r>
        <w:rPr>
          <w:rFonts w:ascii="Microsoft YaHei" w:hAnsi="Microsoft YaHei" w:eastAsia="Microsoft YaHei"/>
          <w:b w:val="0"/>
          <w:sz w:val="21"/>
        </w:rPr>
        <w:t xml:space="preserve"> 重命名 PDF 文件</w:t>
      </w:r>
    </w:p>
    <w:p>
      <w:pPr>
        <w:pStyle w:val="Heading3"/>
      </w:pPr>
      <w:r>
        <w:t>1.7.4 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违反本规则的 AI 操作视为严重违规，必须：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立即停止当前操作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如实向用户报告删除了哪些文件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尝试从 Git 历史或回收站恢复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二、资源节约铁律</w:t>
      </w:r>
    </w:p>
    <w:p>
      <w:pPr>
        <w:pStyle w:val="Heading2"/>
      </w:pPr>
      <w:r>
        <w:t>2.1 核心原则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Token是付费资源。能用本地或免费资源完成的工作，禁止用AI Token完成。免费公开API抓取 -&gt; 本地计算处理 -&gt; AI分析。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承担工作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数据获取层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API调用/数据格式化/缓存读写 — 由代码执行，AI不参与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分析决策层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消耗Token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评分判断/否决判定/报告文本生成 — AI参与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校验层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少量Token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交叉验证/异常检测 — AI参与，原始数据比对由代码完成</w:t>
            </w:r>
          </w:p>
        </w:tc>
      </w:tr>
    </w:tbl>
    <w:p>
      <w:pPr>
        <w:spacing w:after="40"/>
      </w:pPr>
    </w:p>
    <w:p>
      <w:pPr>
        <w:pStyle w:val="Heading2"/>
      </w:pPr>
      <w:r>
        <w:t>2.2 Token使用边界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AI处理分析逻辑判断/规则解读/报告文本生成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AI对比多个数据源做一致性校验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AI根据评估结果提出规则优化建议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让AI用自然语言估算已有API可获取的数据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无谓的重复调用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把原始数据全文喂给AI做阅读理解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三、API调用纪律与缓存策略</w:t>
      </w:r>
    </w:p>
    <w:p>
      <w:pPr>
        <w:pStyle w:val="Heading2"/>
      </w:pPr>
      <w:r>
        <w:t>3.1 数据分层与缓存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所有数据获取函数内置本地缓存层，API成功调用后自动写入缓存，API失败时自动读取缓存兜底。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缓存文件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Quote_{Code}.json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120日日K线(OHLCV)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KLine_{Code}_240.json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技术指标(均线/RSI/MACD/布林)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基于K线实时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板块行业TOP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FundFlow_{Code}_{Days}.json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SectorFundFlow_{Top}.json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Research_{Code}_{Count}_{DaysBack}.json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Margin_{Code}_{Days}.json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财务数据(EPS/ROE/营收)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Financial_{Code}.json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PEPercentile_{Code}.json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Northbound_{Code}.json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缓存读写规则：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写：API返回有效数据后立即写入 </w:t>
      </w:r>
      <w:r>
        <w:rPr>
          <w:rFonts w:ascii="Consolas" w:hAnsi="Consolas" w:eastAsia="Consolas"/>
          <w:b w:val="0"/>
          <w:color w:val="E74C3C"/>
          <w:sz w:val="18"/>
        </w:rPr>
        <w:t>Save-DataCache -Key "类型_标识" -Data $result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读：API全部失败后 </w:t>
      </w:r>
      <w:r>
        <w:rPr>
          <w:rFonts w:ascii="Consolas" w:hAnsi="Consolas" w:eastAsia="Consolas"/>
          <w:b w:val="0"/>
          <w:color w:val="E74C3C"/>
          <w:sz w:val="18"/>
        </w:rPr>
        <w:t>Load-DataCache -Key "类型_标识" -TTLHours N</w:t>
      </w:r>
      <w:r>
        <w:rPr>
          <w:rFonts w:ascii="Microsoft YaHei" w:hAnsi="Microsoft YaHei" w:eastAsia="Microsoft YaHei"/>
          <w:b w:val="0"/>
          <w:sz w:val="21"/>
        </w:rPr>
        <w:t>，缓存过期不读取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缓存目录：</w:t>
      </w:r>
      <w:r>
        <w:rPr>
          <w:rFonts w:ascii="Consolas" w:hAnsi="Consolas" w:eastAsia="Consolas"/>
          <w:b w:val="0"/>
          <w:color w:val="E74C3C"/>
          <w:sz w:val="18"/>
        </w:rPr>
        <w:t>股票分析/data_cache/</w:t>
      </w:r>
      <w:r>
        <w:rPr>
          <w:rFonts w:ascii="Microsoft YaHei" w:hAnsi="Microsoft YaHei" w:eastAsia="Microsoft YaHei"/>
          <w:b w:val="0"/>
          <w:sz w:val="21"/>
        </w:rPr>
        <w:t>，自动创建，归入gitignore不进版本控制</w:t>
      </w:r>
    </w:p>
    <w:p>
      <w:pPr>
        <w:pStyle w:val="Heading2"/>
      </w:pPr>
      <w:r>
        <w:t>3.2 防封禁规则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每次API调用后强制间隔 &gt;= 0.3秒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每10次调用后额外休息 &gt;= 2秒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财务数据仅在缓存过期时重新拉取（每7天1次）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禁止在短时间内(&lt;5分钟)重复拉取同一只股票的同一类数据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同一数据类别内，主源失败→备源时，间隔 &gt;= 1秒再试</w:t>
      </w:r>
    </w:p>
    <w:p>
      <w:pPr>
        <w:pStyle w:val="Heading2"/>
      </w:pPr>
      <w:r>
        <w:t>3.3 降级路径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报告中标注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腾讯K线[2B]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东方财富财务[3]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东方财富板块[7]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东方财富资金[9][10]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东方财富北向[8]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东方财富研报[11]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东方财富融券[12]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独有数据说明：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资金流向[9][10]、北向资金[8]、研报[11]、融资融券[12]为东方财富垄断数据，无免费备API。1+2架构中备源为缓存兜底，数据可用性依赖本地缓存。发现可用的免费备API后必须补充。</w:t>
      </w:r>
    </w:p>
    <w:p>
      <w:pPr>
        <w:pStyle w:val="Heading2"/>
      </w:pPr>
      <w:r>
        <w:t>3.4 调用监控与告警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以下情况必须告警并暂停分析：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单次分析API调用失败率 &gt; 20%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同一类数据主API+备API(如有)+缓存全部失败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腾讯/新浪API响应时间异常(单次 &gt; 3秒)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降级路径连续2次以上仍不可用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东方财富接口连续返回空数据或异常数据带有相同特征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四、执行检查清单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所有数据有来源标记（含主/备/缓存标注）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关键数据满足1+2架构（主API+备API+缓存兜底）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双源数据(行情/K线)必须实际尝试主和备两个API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无编造数据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API调用已加延迟(&gt;=0.3s间隔)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缓存已自动填充（API成功调用后写缓存）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报告有免责声明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降级路径已标注（标注备源/缓存数据）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数据时效已标注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独有数据(资金/北向/研报/融券)须标注"仅供参考"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不可获取指标(筹码分布/大宗交易/社交情绪)不得输出具体数值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报告样式已通过 check_report_style.ps1 合规检查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样式变更已遵循 §6 流程并经人工确认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白皮书版本一致性已通过（version_supervisor.ps1 7项检查）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CHANGELOG 条目已按 §5.4.3 格式填写（变更类型+责任人+文件清单）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未删除任何 PDF 文件（§1.7 生成文件保护规则）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五、规则变更协议</w:t>
      </w:r>
    </w:p>
    <w:p>
      <w:pPr>
        <w:pStyle w:val="Heading2"/>
      </w:pPr>
      <w:r>
        <w:t>5.1 变更权限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t>5.2 变更条件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最低数据量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数据源新增/替换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实测验证通过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3只股票以上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API调用策略调整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连续3次以上失败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3次失败记录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交叉验证规则修改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5个以上样本支撑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5个样本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降级路径调整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降级连续2次仍不可用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2次不可用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数据源状态变更(未实测→已实测)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接口验证通过 + 3只股票以上数据确认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</w:t>
            </w:r>
          </w:p>
        </w:tc>
      </w:tr>
    </w:tbl>
    <w:p>
      <w:pPr>
        <w:spacing w:after="40"/>
      </w:pPr>
    </w:p>
    <w:p>
      <w:pPr>
        <w:pStyle w:val="Heading2"/>
      </w:pPr>
      <w:r>
        <w:t>5.3 变更执行流程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每次变更必须：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在版本历史表追加新行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更新CHANGELOG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更新文档版本索引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修改文件名（主版本需保留旧版存档）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更新数据源实测状态表</w:t>
      </w:r>
    </w:p>
    <w:p>
      <w:pPr>
        <w:pStyle w:val="Heading2"/>
      </w:pPr>
      <w:r>
        <w:t>5.4 全分析白皮书版本管理要求（红线）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 4 份白皮书及本文档只要有内容更新，必须执行本版本管理流程。不允许无版本号的直接修改。</w:t>
      </w:r>
    </w:p>
    <w:p>
      <w:pPr>
        <w:pStyle w:val="Heading3"/>
      </w:pPr>
      <w:r>
        <w:t>5.4.1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重点股票\次日评估\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每日荐股\事后评估\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分析的规则红线（本文档）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项目成员/团队名册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</w:t>
            </w:r>
          </w:p>
        </w:tc>
      </w:tr>
    </w:tbl>
    <w:p>
      <w:pPr>
        <w:spacing w:after="40"/>
      </w:pPr>
    </w:p>
    <w:p>
      <w:pPr>
        <w:pStyle w:val="Heading3"/>
      </w:pPr>
      <w:r>
        <w:t>5.4.2 版本号命名规范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格式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v&lt;MAJOR&gt;.&lt;MINOR&gt;.&lt;PATCH&gt;</w:t>
      </w:r>
      <w:r>
        <w:rPr>
          <w:rFonts w:ascii="Microsoft YaHei" w:hAnsi="Microsoft YaHei" w:eastAsia="Microsoft YaHei"/>
          <w:b w:val="0"/>
          <w:i w:val="0"/>
          <w:sz w:val="21"/>
        </w:rPr>
        <w:t>，遵循语义化版本（SemVer 2.0.0）。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审批要求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MAJOR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主版本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评估维度重构、核心方法论变更、不兼容的规则变更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v2.0.0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MINOR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次版本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新增/删除章节、调整阈值权重、新增数据源/否决规则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v1.6.0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人审批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PATCH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修订版本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错别字修正、格式调整、引用版本号更新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v1.5.0 → v1.5.1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AI可直接执行后报备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过渡规则：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现有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视同为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vX.Y.0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，下一次 PATCH 修正为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vX.Y.1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，MINOR 变更为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vX.Y+1.0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5.4.3 CHANGELOG 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每个白皮书目录下的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*_CHANGELOG.md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必须遵循以下规范。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5.4.3.1 条目格式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每个版本条目按以下结构组织，变更类型采用 Keep a Changelog 六类标记：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## [vX.Y.Z] - YYYY-MM-DD</w:t>
        <w:br/>
        <w:br/>
        <w:t>### 负责人</w:t>
        <w:br/>
        <w:t>- 修改：&lt;人名&gt;（&lt;角色&gt;）</w:t>
        <w:br/>
        <w:t>- 审批：&lt;人名&gt;（仅 MAJOR/MINOR）</w:t>
        <w:br/>
        <w:t>- 依据：&lt;来源说明&gt;</w:t>
        <w:br/>
        <w:br/>
        <w:t>### Added</w:t>
        <w:br/>
        <w:t>- 新增内容 1 — 说明</w:t>
        <w:br/>
        <w:br/>
        <w:t>### Changed</w:t>
        <w:br/>
        <w:t>- 修改内容 1 — 说明前后对比</w:t>
        <w:br/>
        <w:br/>
        <w:t>### Deprecated</w:t>
        <w:br/>
        <w:t>- 即将废弃的功能</w:t>
        <w:br/>
        <w:br/>
        <w:t>### Removed</w:t>
        <w:br/>
        <w:t>- 已移除的内容</w:t>
        <w:br/>
        <w:br/>
        <w:t>### Fixed</w:t>
        <w:br/>
        <w:t>- 修复的问题</w:t>
        <w:br/>
        <w:br/>
        <w:t>### Security</w:t>
        <w:br/>
        <w:t>- 安全修复（如有）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5.4.3.2 规则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倒序排列</w:t>
      </w:r>
      <w:r>
        <w:rPr>
          <w:rFonts w:ascii="Microsoft YaHei" w:hAnsi="Microsoft YaHei" w:eastAsia="Microsoft YaHei"/>
          <w:b w:val="0"/>
          <w:sz w:val="21"/>
        </w:rPr>
        <w:t>：最新版本在最上方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责任人</w:t>
      </w:r>
      <w:r>
        <w:rPr>
          <w:rFonts w:ascii="Microsoft YaHei" w:hAnsi="Microsoft YaHei" w:eastAsia="Microsoft YaHei"/>
          <w:b w:val="0"/>
          <w:sz w:val="21"/>
        </w:rPr>
        <w:t>：每个版本必须有明确的修改人和审批人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关联文件</w:t>
      </w:r>
      <w:r>
        <w:rPr>
          <w:rFonts w:ascii="Microsoft YaHei" w:hAnsi="Microsoft YaHei" w:eastAsia="Microsoft YaHei"/>
          <w:b w:val="0"/>
          <w:sz w:val="21"/>
        </w:rPr>
        <w:t>：每次变更必须列出受影响的文件清单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[Unreleased]</w:t>
      </w:r>
      <w:r>
        <w:rPr>
          <w:rFonts w:ascii="Microsoft YaHei" w:hAnsi="Microsoft YaHei" w:eastAsia="Microsoft YaHei"/>
          <w:b w:val="0"/>
          <w:sz w:val="21"/>
        </w:rPr>
        <w:t xml:space="preserve"> 占位：文档顶部保留 </w:t>
      </w:r>
      <w:r>
        <w:rPr>
          <w:rFonts w:ascii="Consolas" w:hAnsi="Consolas" w:eastAsia="Consolas"/>
          <w:b w:val="0"/>
          <w:color w:val="E74C3C"/>
          <w:sz w:val="18"/>
        </w:rPr>
        <w:t>## [Unreleased]</w:t>
      </w:r>
      <w:r>
        <w:rPr>
          <w:rFonts w:ascii="Microsoft YaHei" w:hAnsi="Microsoft YaHei" w:eastAsia="Microsoft YaHei"/>
          <w:b w:val="0"/>
          <w:sz w:val="21"/>
        </w:rPr>
        <w:t xml:space="preserve"> 段</w:t>
      </w:r>
    </w:p>
    <w:p>
      <w:pPr>
        <w:pStyle w:val="Heading3"/>
      </w:pPr>
      <w:r>
        <w:t>5.4.4 文档与代码同步规则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.md 是唯一源文件</w:t>
      </w:r>
      <w:r>
        <w:rPr>
          <w:rFonts w:ascii="Microsoft YaHei" w:hAnsi="Microsoft YaHei" w:eastAsia="Microsoft YaHei"/>
          <w:b w:val="0"/>
          <w:sz w:val="21"/>
        </w:rPr>
        <w:t>，禁止直接编辑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 .md 版本变更后必须同步重新生成 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版本一致性必须满足：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文件名版本号 = 文档头版本号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人工/AI 检查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 最新条目版本 = 文档当前版本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[1/7]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对应的 .docx 存在且版本号匹配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[4/7]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 &gt; 当前版本一致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version_supervisor.ps1 [7/7]</w:t>
            </w:r>
          </w:p>
        </w:tc>
      </w:tr>
    </w:tbl>
    <w:p>
      <w:pPr>
        <w:spacing w:after="40"/>
      </w:pPr>
    </w:p>
    <w:p>
      <w:pPr>
        <w:pStyle w:val="Heading3"/>
      </w:pPr>
      <w:r>
        <w:t>5.4.5 版本发布流程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Phase 1: 提案</w:t>
        <w:br/>
        <w:t xml:space="preserve">  发现修改需求 → 记录到改进日志.md（含证据/原因/修改方案）</w:t>
        <w:br/>
        <w:t xml:space="preserve">  → AI 向人提交修订提案</w:t>
        <w:br/>
        <w:br/>
        <w:t>Phase 2: 确认</w:t>
        <w:br/>
        <w:t xml:space="preserve">  人审查提案 → 决定：采纳 / 修改后采纳 / 拒绝</w:t>
        <w:br/>
        <w:t xml:space="preserve">  → 如采纳，确定版本层级（MAJOR / MINOR / PATCH）</w:t>
        <w:br/>
        <w:br/>
        <w:t>Phase 3: 执行</w:t>
        <w:br/>
        <w:t xml:space="preserve">  升版本号 + 更新文档头日期 → 修改文档正文</w:t>
        <w:br/>
        <w:t xml:space="preserve">  → 更新版本历史表 → 按 5.4.3 更新 CHANGELOG.md</w:t>
        <w:br/>
        <w:t xml:space="preserve">  → 重新生成 .docx → 更新文档版本索引</w:t>
        <w:br/>
        <w:t xml:space="preserve">  → 运行 version_supervisor.ps1 验证一致性</w:t>
        <w:br/>
        <w:t xml:space="preserve">  → git commit（message 标注版本号）→ git tag 标注</w:t>
      </w:r>
    </w:p>
    <w:p>
      <w:pPr>
        <w:pStyle w:val="Heading3"/>
      </w:pPr>
      <w:r>
        <w:t>5.4.6 版本载体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载体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保留期限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1-3 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当前版本和更新日期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随文档更新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版本历史表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文档开头表格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快速回顾，保留最近 10 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保留所有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同目录独立文件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永久记录，含责任人+文件清单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git tag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发布标记，便于回溯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规则红线\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全局版本概览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随索引更新</w:t>
            </w:r>
          </w:p>
        </w:tc>
      </w:tr>
    </w:tbl>
    <w:p>
      <w:pPr>
        <w:spacing w:after="40"/>
      </w:pPr>
    </w:p>
    <w:p>
      <w:pPr>
        <w:pStyle w:val="Heading3"/>
      </w:pPr>
      <w:r>
        <w:t>5.4.7 归档策略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每个版本独立文件：</w:t>
      </w:r>
      <w:r>
        <w:rPr>
          <w:rFonts w:ascii="Consolas" w:hAnsi="Consolas" w:eastAsia="Consolas"/>
          <w:b w:val="0"/>
          <w:color w:val="E74C3C"/>
          <w:sz w:val="18"/>
        </w:rPr>
        <w:t>白皮书名称_vX.Y.Z.md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旧版本保留不删，历史可追溯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已发布文件的版本号禁止修改（应发布新版本）</w:t>
      </w:r>
    </w:p>
    <w:p>
      <w:pPr>
        <w:pStyle w:val="Heading3"/>
      </w:pPr>
      <w:r>
        <w:t>5.4.8 项目成员文件版本管理（v1.7新增）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纳入 §5.4 版本管理体系，与白皮书同等要求。文件名须含版本号。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5.4.8.1 适用范围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版本号格式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团队名册(.md)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项目成员\团队名册_vX.Y.md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团队名册(.xlsx)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项目成员\团队名册_vX.Y.xlsx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vX.Y（与.md同步）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金融团队角色定义(×6)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.claude/agents/金融专家-腰子.md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vX.Y（独立管理）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工程团队角色定义(×4)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.claude/agents/系统架构师-Arch.md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vX.Y（独立管理）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角色召唤命令(×10)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.claude/commands/腰子.md 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—（随Git追踪）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5.4.8.2 版本管理要求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团队名册作为项目治理文件，遵循与白皮书一致的版本管理规则：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版本号声明</w:t>
      </w:r>
      <w:r>
        <w:rPr>
          <w:rFonts w:ascii="Microsoft YaHei" w:hAnsi="Microsoft YaHei" w:eastAsia="Microsoft YaHei"/>
          <w:b w:val="0"/>
          <w:sz w:val="21"/>
        </w:rPr>
        <w:t xml:space="preserve">：文件头必须包含 </w:t>
      </w:r>
      <w:r>
        <w:rPr>
          <w:rFonts w:ascii="Consolas" w:hAnsi="Consolas" w:eastAsia="Consolas"/>
          <w:b w:val="0"/>
          <w:color w:val="E74C3C"/>
          <w:sz w:val="18"/>
        </w:rPr>
        <w:t>&gt; 版本 vX.Y | 日期 | 项目总监 阿黑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版本号规则</w:t>
      </w:r>
      <w:r>
        <w:rPr>
          <w:rFonts w:ascii="Microsoft YaHei" w:hAnsi="Microsoft YaHei" w:eastAsia="Microsoft YaHei"/>
          <w:b w:val="0"/>
          <w:sz w:val="21"/>
        </w:rPr>
        <w:t>：成员增减 → MINOR（如 v1.1→v1.2）；角色定义变更 → MINOR；错别字修正 → PATCH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CHANGELOG</w:t>
      </w:r>
      <w:r>
        <w:rPr>
          <w:rFonts w:ascii="Microsoft YaHei" w:hAnsi="Microsoft YaHei" w:eastAsia="Microsoft YaHei"/>
          <w:b w:val="0"/>
          <w:sz w:val="21"/>
        </w:rPr>
        <w:t>：名册版本变更须在本文档 CHANGELOG 中记录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文档版本索引同步</w:t>
      </w:r>
      <w:r>
        <w:rPr>
          <w:rFonts w:ascii="Microsoft YaHei" w:hAnsi="Microsoft YaHei" w:eastAsia="Microsoft YaHei"/>
          <w:b w:val="0"/>
          <w:sz w:val="21"/>
        </w:rPr>
        <w:t xml:space="preserve">：名册版本变更须同步更新 </w:t>
      </w:r>
      <w:r>
        <w:rPr>
          <w:rFonts w:ascii="Consolas" w:hAnsi="Consolas" w:eastAsia="Consolas"/>
          <w:b w:val="0"/>
          <w:color w:val="E74C3C"/>
          <w:sz w:val="18"/>
        </w:rPr>
        <w:t>规则红线/文档版本索引.md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归档策略</w:t>
      </w:r>
      <w:r>
        <w:rPr>
          <w:rFonts w:ascii="Microsoft YaHei" w:hAnsi="Microsoft YaHei" w:eastAsia="Microsoft YaHei"/>
          <w:b w:val="0"/>
          <w:sz w:val="21"/>
        </w:rPr>
        <w:t>：版本变更时</w:t>
      </w:r>
      <w:r>
        <w:rPr>
          <w:rFonts w:ascii="Microsoft YaHei" w:hAnsi="Microsoft YaHei" w:eastAsia="Microsoft YaHei"/>
          <w:b/>
          <w:sz w:val="21"/>
        </w:rPr>
        <w:t>新建</w:t>
      </w:r>
      <w:r>
        <w:rPr>
          <w:rFonts w:ascii="Microsoft YaHei" w:hAnsi="Microsoft YaHei" w:eastAsia="Microsoft YaHei"/>
          <w:b w:val="0"/>
          <w:sz w:val="21"/>
        </w:rPr>
        <w:t xml:space="preserve">版本文件（如复制 </w:t>
      </w:r>
      <w:r>
        <w:rPr>
          <w:rFonts w:ascii="Consolas" w:hAnsi="Consolas" w:eastAsia="Consolas"/>
          <w:b w:val="0"/>
          <w:color w:val="E74C3C"/>
          <w:sz w:val="18"/>
        </w:rPr>
        <w:t>团队名册_v1.3.md</w:t>
      </w:r>
      <w:r>
        <w:rPr>
          <w:rFonts w:ascii="Microsoft YaHei" w:hAnsi="Microsoft YaHei" w:eastAsia="Microsoft YaHei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E74C3C"/>
          <w:sz w:val="18"/>
        </w:rPr>
        <w:t>团队名册_v1.4.md</w:t>
      </w:r>
      <w:r>
        <w:rPr>
          <w:rFonts w:ascii="Microsoft YaHei" w:hAnsi="Microsoft YaHei" w:eastAsia="Microsoft YaHei"/>
          <w:b w:val="0"/>
          <w:sz w:val="21"/>
        </w:rPr>
        <w:t xml:space="preserve"> 再修改），</w:t>
      </w:r>
      <w:r>
        <w:rPr>
          <w:rFonts w:ascii="Microsoft YaHei" w:hAnsi="Microsoft YaHei" w:eastAsia="Microsoft YaHei"/>
          <w:b/>
          <w:sz w:val="21"/>
        </w:rPr>
        <w:t>禁止重命名覆盖</w:t>
      </w:r>
      <w:r>
        <w:rPr>
          <w:rFonts w:ascii="Microsoft YaHei" w:hAnsi="Microsoft YaHei" w:eastAsia="Microsoft YaHei"/>
          <w:b w:val="0"/>
          <w:sz w:val="21"/>
        </w:rPr>
        <w:t>旧版本文件；旧版本保留不删。次版本（MINOR）也保留独立文件，不覆盖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一致性验证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检查项覆盖团队名册版本号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规则-监督器同步</w:t>
      </w:r>
      <w:r>
        <w:rPr>
          <w:rFonts w:ascii="Microsoft YaHei" w:hAnsi="Microsoft YaHei" w:eastAsia="Microsoft YaHei"/>
          <w:b w:val="0"/>
          <w:sz w:val="21"/>
        </w:rPr>
        <w:t xml:space="preserve">：§5.4 新增纳入版本管理的文件类型时，须在同一 commit 中更新 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增加对应检查项，并在提交前运行验证通过。禁止规则上架而监督器留空——规则和监督器同 commit，不允许分拆。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5.4.8.3 角色定义文件管理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项目角色定义文件（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.claude/agents/*.md</w:t>
      </w:r>
      <w:r>
        <w:rPr>
          <w:rFonts w:ascii="Microsoft YaHei" w:hAnsi="Microsoft YaHei" w:eastAsia="Microsoft YaHei"/>
          <w:b w:val="0"/>
          <w:i w:val="0"/>
          <w:sz w:val="21"/>
        </w:rPr>
        <w:t>，含金融团队6人和工程团队4人）和召唤命令文件（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.claude/commands/*.md</w:t>
      </w:r>
      <w:r>
        <w:rPr>
          <w:rFonts w:ascii="Microsoft YaHei" w:hAnsi="Microsoft YaHei" w:eastAsia="Microsoft YaHei"/>
          <w:b w:val="0"/>
          <w:i w:val="0"/>
          <w:sz w:val="21"/>
        </w:rPr>
        <w:t>，共10个）随 Git 版本控制自动追踪，不受白皮书归档策略约束，但变更必须在 CHANGELOG 中记录。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5.4.8.4 团队名册双格式同步（v1.8新增）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项目成员/团队名册_vX.Y.md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修改后，必须同步更新 </w:t>
      </w:r>
      <w:r>
        <w:rPr>
          <w:rFonts w:ascii="Consolas" w:hAnsi="Consolas" w:eastAsia="Consolas"/>
          <w:b w:val="0"/>
          <w:i/>
          <w:color w:val="555555"/>
          <w:sz w:val="18"/>
        </w:rPr>
        <w:t>项目成员/团队名册_vX.Y.xlsx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（同版本号）。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同步触发</w:t>
      </w:r>
      <w:r>
        <w:rPr>
          <w:rFonts w:ascii="Microsoft YaHei" w:hAnsi="Microsoft YaHei" w:eastAsia="Microsoft YaHei"/>
          <w:b w:val="0"/>
          <w:sz w:val="21"/>
        </w:rPr>
        <w:t>：.md 内容变更（成员增减/角色定义更新/版本号变更）→ 须同步重新生成 .xlsx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生成工具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代码文件/tools/generate_roster_xlsx.py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生成命令</w:t>
      </w:r>
      <w:r>
        <w:rPr>
          <w:rFonts w:ascii="Microsoft YaHei" w:hAnsi="Microsoft YaHei" w:eastAsia="Microsoft YaHei"/>
          <w:b w:val="0"/>
          <w:sz w:val="21"/>
        </w:rPr>
        <w:t>：</w:t>
      </w:r>
      <w:r>
        <w:rPr>
          <w:rFonts w:ascii="Consolas" w:hAnsi="Consolas" w:eastAsia="Consolas"/>
          <w:b w:val="0"/>
          <w:color w:val="E74C3C"/>
          <w:sz w:val="18"/>
        </w:rPr>
        <w:t>python 代码文件/tools/generate_roster_xlsx.py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版本一致性</w:t>
      </w:r>
      <w:r>
        <w:rPr>
          <w:rFonts w:ascii="Microsoft YaHei" w:hAnsi="Microsoft YaHei" w:eastAsia="Microsoft YaHei"/>
          <w:b w:val="0"/>
          <w:sz w:val="21"/>
        </w:rPr>
        <w:t>：.md 和 .xlsx 的版本号必须一致，</w:t>
      </w:r>
      <w:r>
        <w:rPr>
          <w:rFonts w:ascii="Consolas" w:hAnsi="Consolas" w:eastAsia="Consolas"/>
          <w:b w:val="0"/>
          <w:color w:val="E74C3C"/>
          <w:sz w:val="18"/>
        </w:rPr>
        <w:t>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检查项覆盖此一致性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提交规则</w:t>
      </w:r>
      <w:r>
        <w:rPr>
          <w:rFonts w:ascii="Microsoft YaHei" w:hAnsi="Microsoft YaHei" w:eastAsia="Microsoft YaHei"/>
          <w:b w:val="0"/>
          <w:sz w:val="21"/>
        </w:rPr>
        <w:t>：.md 和 .xlsx 须在同一 commit 中提交，禁止分拆提交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六、报告样式管理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：所有铁律量化系统输出的报告样式已被基线化，变更须经人工确认。AI不可擅自修改任何样式定义。</w:t>
      </w:r>
    </w:p>
    <w:p>
      <w:pPr>
        <w:pStyle w:val="Heading2"/>
      </w:pPr>
      <w:r>
        <w:t>6.1 样式冻结范围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以下样式元素已被基线化，禁止未经授权的修改：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元素类型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冻结内容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基线文档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HTML报告CSS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类名、颜色值、字体族、布局结构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[报告样式基线_v1.0.md](报告样式基线_v1.0.md)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HTML报告涨跌色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上涨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#e74c3c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、下跌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#27ae60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HTML报告品牌色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#16213e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DOCX文档字体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Microsoft YaHei、字号22/36/28/24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DOCX表格样式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表头背景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#1A1A2E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、白色文字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</w:tr>
    </w:tbl>
    <w:p>
      <w:pPr>
        <w:spacing w:after="40"/>
      </w:pPr>
    </w:p>
    <w:p>
      <w:pPr>
        <w:pStyle w:val="Heading2"/>
      </w:pPr>
      <w:r>
        <w:t>6.2 样式基线文档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完整的样式规范见 [报告样式基线_v1.0.md](报告样式基线_v1.0.md)，覆盖：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每日荐股HTML报告样式（gen_daily_html.ps1 内嵌CSS）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后评估HTML报告样式（report_style.css）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每日荐股白皮书DOCX样式（gen_doc_v2.ps1）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重点股票白皮书DOCX样式（gen_doc.ps1）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规则红线DOCX样式（gen_redlines_doc.ps1）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后评估白皮书DOCX样式（gen_eval_doc*.ps1）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重点股票后评估DOCX样式（重点股票/次日评估/gen_eval_doc.ps1）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通用DOCX转换样式（md_to_docx.py）</w:t>
      </w:r>
    </w:p>
    <w:p>
      <w:pPr>
        <w:pStyle w:val="Heading2"/>
      </w:pPr>
      <w:r>
        <w:t>6.3 样式变更流程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AI提议变更（写入改进日志/CHANGELOG，含理由） → 人工确认 →</w:t>
        <w:br/>
        <w:t>[确认采纳] → 修改样式生成代码 → 更新样式基线文档 →</w:t>
        <w:br/>
        <w:t>运行 check_report_style.ps1 验证 → 提交变更</w:t>
      </w:r>
    </w:p>
    <w:p>
      <w:pPr>
        <w:pStyle w:val="Heading3"/>
      </w:pPr>
      <w:r>
        <w:t>变更权限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行为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修改颜色值、字体族、CSS类名增删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修改布局结构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新增CSS类/样式元素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AI可提议，人工确认后执行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修改样式基线文档本身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仅人工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运行样式检查脚本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AI可自动执行</w:t>
            </w:r>
          </w:p>
        </w:tc>
      </w:tr>
    </w:tbl>
    <w:p>
      <w:pPr>
        <w:spacing w:after="40"/>
      </w:pPr>
    </w:p>
    <w:p>
      <w:pPr>
        <w:pStyle w:val="Heading2"/>
      </w:pPr>
      <w:r>
        <w:t>6.4 自动检查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PreToolUse hook 自动执行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check_report_style.ps1 -Quick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进行样式快速检查。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完整检查可手动运行：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powershell -File "代码文件\规则红线\check_report_style.ps1"</w:t>
      </w:r>
    </w:p>
    <w:p>
      <w:pPr>
        <w:pStyle w:val="Heading2"/>
      </w:pPr>
      <w:r>
        <w:t>6.5 样式违规处理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样式检查失败时：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立即停止当前报告生成任务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识别修改来源（脚本文件变更位置）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对照样式基线文档确认差异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回滚未经授权的样式修改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如需正式变更，走 6.3 变更流程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七、文件信息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分析的规则红线--Claude_v1.6.docx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存储路径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C:\Users\34269\Documents\Claude\股票分析\规则红线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v1.6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更新人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关联CHANGELOG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分析的规则红线--Claude_CHANGELOG.md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关联样式基线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报告样式基线_v1.0.md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