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23C26">
      <w:pPr>
        <w:pStyle w:val="fontx"/>
        <w:divId w:val="1707293473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plugin_tmp.xml</w:t>
      </w:r>
    </w:p>
    <w:p w:rsidR="00000000" w:rsidRDefault="00223C26">
      <w:pPr>
        <w:spacing w:before="0" w:beforeAutospacing="0" w:after="0" w:afterAutospacing="0"/>
        <w:divId w:val="1707293473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Cargo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</w:t>
                  </w:r>
                  <w:bookmarkStart w:id="0" w:name="_GoBack"/>
                  <w:bookmarkEnd w:id="0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CodiCargo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 identificador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codigo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cargo de tipo entero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realiza una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del cargo si lo considera necesario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30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CodiCargo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Categorias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idCate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Id de la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categoría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es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NombCate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nombre de la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categoría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45 y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reqerido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realiza una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100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idCate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DetalleFactura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1192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CodiDetaFact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código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del detalle de la factura a realizar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es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la cantidad comprada y registra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precio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Subtotal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habilita un campo para ingresar el subtotal de la compra como un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fechacomp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 la compra en formato date.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fechaentre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 entrega en formato date.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CodiDetaFact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Factura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1124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CodiFactu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código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la factura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forma requerida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FactFecha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la fecha de la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realización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la factura con formato date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totalcomp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visualiza el total de la compra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Totaliva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tiene el campo de total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subtotal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tiene el campo subtotal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CodiFactu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Inventario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IdInven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evidencia una id de inventario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requerida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Entradas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registra entradas de productos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Salidas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registra Salidas de productos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registra saldo total de productos disponibles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IdInven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Movimientos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995"/>
              <w:gridCol w:w="1021"/>
              <w:gridCol w:w="721"/>
              <w:gridCol w:w="785"/>
              <w:gridCol w:w="995"/>
              <w:gridCol w:w="1632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IdMovi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código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registro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del movimiento del producto como tipo entero y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DetalleFactura_CodiDetaFact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Tipomovimiento_Idmovi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entero y es requerida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MoviFecha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del movimiento del producto en formato date de forma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MoviCantidad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registra la cantidad el producto vendido con formato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Tipomovimiento_Idmovi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DetalleFactura_CodiDetaFact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Personas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1054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DocPerso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documento de identidad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Teléfonos</w:t>
                  </w:r>
                  <w:r w:rsidR="00223C2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_id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requerido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Seguridad_CodiSegu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Foranea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Entero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PersoNombres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VARCHAR(75)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los Nombres del individuo,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75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correo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tipo de documento,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estado en que se encuentra puede activo o inactivo,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Dirreccion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la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dirección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DocPerso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Seguridad_CodiSegu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Teléfonos</w:t>
                  </w:r>
                  <w:r w:rsidR="00223C2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_id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Productos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8"/>
              <w:gridCol w:w="1068"/>
              <w:gridCol w:w="1021"/>
              <w:gridCol w:w="721"/>
              <w:gridCol w:w="785"/>
              <w:gridCol w:w="102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utiliza un identificador para el producto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Proveedores_CodiProve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Categorias_idCate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nombre del producto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PrecCompproduc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precio de compra del producto y se registra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Tiene la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característica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describir el color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puede realizar el registro con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se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ingresaría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en un campo de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Tiene un estado para registrar si se encuentra en producto disponible o agotado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Material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En este campo se registra el tipo del material que </w:t>
                  </w:r>
                  <w:proofErr w:type="spellStart"/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</w:t>
                  </w:r>
                  <w:proofErr w:type="spellEnd"/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elaborado y es de tipo </w:t>
                  </w:r>
                  <w:proofErr w:type="spellStart"/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20.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Talla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En este campo se registra la talla del producto y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 este campo se realiza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de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100.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PrecVentProduc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precio de venta del producto y es de tipo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codibarraProducto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solicita el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código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del producto o referencia y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Proveedores_CodiProve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Categorias_idCate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Proveedores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CodiProve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código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del proveedor es de tipo entero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Teléfonos</w:t>
                  </w:r>
                  <w:r w:rsidR="00223C2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_id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una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ProveNombres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VARCHAR(75)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nombre del proveedor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75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ProveNumDoc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número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documento del proveedor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correo del proveedor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Dirección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la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dirección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proveniente del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proveedor y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tiene un estado para identificar si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está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activo o inactivo y es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CodiProve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Teléfonos</w:t>
                  </w:r>
                  <w:r w:rsidR="00223C2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_id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Registros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identificador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llave primaria de tipo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344F5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nombre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para hacer el registro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correo como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para hacer el registro y es requerido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password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VARCHAR(11)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una contraseña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11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realiza la fecha del registro como tipo times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tamp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Seguridad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CodiSegu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identificador con el nombre de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código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seguridad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20,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Registros_id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Id de un llave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Foránea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tipo </w:t>
                  </w:r>
                  <w:proofErr w:type="spellStart"/>
                  <w:proofErr w:type="gram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,</w:t>
                  </w:r>
                  <w:proofErr w:type="gram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la seguridad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20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CodiSegu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Seguridad_FKIndex1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Registros_id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Telefonos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un Id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numtele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número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teléfono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30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1203D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realiza una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45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Tipomovimiento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09"/>
              <w:gridCol w:w="1067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 xml:space="preserve">Default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identificador como Id </w:t>
                  </w:r>
                  <w:r w:rsidR="0091203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 tipo entero es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TipoMoviDescripcion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ingresa el tipo de movimiento a realizar como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707293473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223C2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  <w:proofErr w:type="spellEnd"/>
                </w:p>
              </w:tc>
            </w:tr>
          </w:tbl>
          <w:p w:rsidR="00000000" w:rsidRDefault="00223C26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223C26" w:rsidRDefault="00223C26">
      <w:pPr>
        <w:spacing w:before="0" w:beforeAutospacing="0" w:after="240" w:afterAutospacing="0"/>
        <w:divId w:val="1707293473"/>
        <w:rPr>
          <w:rFonts w:eastAsia="Times New Roman"/>
        </w:rPr>
      </w:pPr>
    </w:p>
    <w:sectPr w:rsidR="00223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1203D"/>
    <w:rsid w:val="00223C26"/>
    <w:rsid w:val="00344F5C"/>
    <w:rsid w:val="0091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81EBA4-602F-4CAA-BDC9-96AB84A4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ahoma" w:hAnsi="Tahoma" w:cs="Tahoma"/>
      <w:color w:val="000000"/>
      <w:sz w:val="17"/>
      <w:szCs w:val="17"/>
    </w:rPr>
  </w:style>
  <w:style w:type="paragraph" w:customStyle="1" w:styleId="fontnb">
    <w:name w:val="fontnb"/>
    <w:basedOn w:val="Normal"/>
    <w:rPr>
      <w:rFonts w:ascii="Tahoma" w:hAnsi="Tahoma" w:cs="Tahoma"/>
      <w:b/>
      <w:bCs/>
      <w:color w:val="000000"/>
      <w:sz w:val="17"/>
      <w:szCs w:val="17"/>
    </w:rPr>
  </w:style>
  <w:style w:type="paragraph" w:customStyle="1" w:styleId="fontl">
    <w:name w:val="fontl"/>
    <w:basedOn w:val="Normal"/>
    <w:rPr>
      <w:rFonts w:ascii="Tahoma" w:hAnsi="Tahoma" w:cs="Tahoma"/>
      <w:color w:val="000000"/>
      <w:sz w:val="18"/>
      <w:szCs w:val="18"/>
    </w:rPr>
  </w:style>
  <w:style w:type="paragraph" w:customStyle="1" w:styleId="fontx">
    <w:name w:val="fontx"/>
    <w:basedOn w:val="Normal"/>
    <w:rPr>
      <w:rFonts w:ascii="Tahoma" w:hAnsi="Tahoma" w:cs="Tahoma"/>
      <w:b/>
      <w:bCs/>
      <w:color w:val="000000"/>
      <w:sz w:val="21"/>
      <w:szCs w:val="21"/>
    </w:rPr>
  </w:style>
  <w:style w:type="paragraph" w:customStyle="1" w:styleId="fontxb">
    <w:name w:val="fontxb"/>
    <w:basedOn w:val="Normal"/>
    <w:rPr>
      <w:rFonts w:ascii="Tahoma" w:hAnsi="Tahoma" w:cs="Tahoma"/>
      <w:b/>
      <w:bCs/>
      <w:color w:val="000000"/>
    </w:rPr>
  </w:style>
  <w:style w:type="paragraph" w:customStyle="1" w:styleId="fonts">
    <w:name w:val="fonts"/>
    <w:basedOn w:val="Normal"/>
    <w:rPr>
      <w:rFonts w:ascii="Tahoma" w:hAnsi="Tahoma" w:cs="Tahoma"/>
      <w:color w:val="000000"/>
      <w:sz w:val="15"/>
      <w:szCs w:val="15"/>
    </w:rPr>
  </w:style>
  <w:style w:type="paragraph" w:customStyle="1" w:styleId="fontsb">
    <w:name w:val="fontsb"/>
    <w:basedOn w:val="Normal"/>
    <w:rPr>
      <w:rFonts w:ascii="Tahoma" w:hAnsi="Tahoma" w:cs="Tahoma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3473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1569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DBDesigner4 HTML Report</vt:lpstr>
    </vt:vector>
  </TitlesOfParts>
  <Company/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DBDesigner4 HTML Report</dc:title>
  <dc:subject/>
  <dc:creator>blanca yanet soler martinez</dc:creator>
  <cp:keywords/>
  <dc:description/>
  <cp:lastModifiedBy>blanca yanet soler martinez</cp:lastModifiedBy>
  <cp:revision>2</cp:revision>
  <dcterms:created xsi:type="dcterms:W3CDTF">2020-12-29T17:04:00Z</dcterms:created>
  <dcterms:modified xsi:type="dcterms:W3CDTF">2020-12-29T17:04:00Z</dcterms:modified>
</cp:coreProperties>
</file>