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FCE77" w14:textId="60E41943" w:rsidR="004F3D85" w:rsidRPr="00207727" w:rsidRDefault="00D0442E" w:rsidP="00207727">
      <w:pPr>
        <w:spacing w:after="0" w:line="240" w:lineRule="auto"/>
        <w:jc w:val="center"/>
        <w:rPr>
          <w:rFonts w:ascii="Roboto Lt" w:eastAsia="Arial" w:hAnsi="Roboto Lt"/>
          <w:b/>
          <w:sz w:val="24"/>
          <w:szCs w:val="24"/>
        </w:rPr>
      </w:pPr>
      <w:proofErr w:type="spellStart"/>
      <w:r w:rsidRPr="00207727">
        <w:rPr>
          <w:rFonts w:ascii="Roboto Lt" w:eastAsia="Arial" w:hAnsi="Roboto Lt"/>
          <w:b/>
          <w:sz w:val="24"/>
          <w:szCs w:val="24"/>
        </w:rPr>
        <w:t>GT</w:t>
      </w:r>
      <w:proofErr w:type="spellEnd"/>
      <w:r w:rsidRPr="00207727">
        <w:rPr>
          <w:rFonts w:ascii="Roboto Lt" w:eastAsia="Arial" w:hAnsi="Roboto Lt"/>
          <w:b/>
          <w:sz w:val="24"/>
          <w:szCs w:val="24"/>
        </w:rPr>
        <w:t xml:space="preserve"> </w:t>
      </w:r>
      <w:r w:rsidR="00207727" w:rsidRPr="00207727">
        <w:rPr>
          <w:rFonts w:ascii="Roboto Lt" w:eastAsia="Arial" w:hAnsi="Roboto Lt"/>
          <w:b/>
          <w:sz w:val="24"/>
          <w:szCs w:val="24"/>
        </w:rPr>
        <w:t>-</w:t>
      </w:r>
      <w:r w:rsidRPr="00207727">
        <w:rPr>
          <w:rFonts w:ascii="Roboto Lt" w:eastAsia="Arial" w:hAnsi="Roboto Lt"/>
          <w:b/>
          <w:sz w:val="24"/>
          <w:szCs w:val="24"/>
        </w:rPr>
        <w:t xml:space="preserve"> </w:t>
      </w:r>
      <w:r w:rsidR="00207727" w:rsidRPr="00207727">
        <w:rPr>
          <w:rFonts w:ascii="Roboto Lt" w:eastAsia="Arial" w:hAnsi="Roboto Lt"/>
          <w:b/>
          <w:sz w:val="24"/>
          <w:szCs w:val="24"/>
        </w:rPr>
        <w:t>ORGANIZAÇÃO E REPRESENTAÇÃO DO CONHECIMENTO</w:t>
      </w:r>
    </w:p>
    <w:p w14:paraId="6F67F5DE" w14:textId="77777777" w:rsidR="004F3D85" w:rsidRPr="00207727" w:rsidRDefault="007F67E5" w:rsidP="00207727">
      <w:pPr>
        <w:spacing w:after="0" w:line="240" w:lineRule="auto"/>
        <w:jc w:val="center"/>
        <w:rPr>
          <w:rFonts w:ascii="Roboto Lt" w:eastAsia="Arial" w:hAnsi="Roboto Lt"/>
          <w:sz w:val="24"/>
          <w:szCs w:val="24"/>
        </w:rPr>
      </w:pPr>
      <w:r w:rsidRPr="00207727">
        <w:rPr>
          <w:rFonts w:ascii="Roboto Lt" w:eastAsia="Arial" w:hAnsi="Roboto Lt"/>
          <w:sz w:val="24"/>
          <w:szCs w:val="24"/>
        </w:rPr>
        <w:t>Modalidade da apresentação: Comunicação oral</w:t>
      </w:r>
    </w:p>
    <w:p w14:paraId="68A15934" w14:textId="10D4C998" w:rsidR="004F3D85" w:rsidRPr="00207727" w:rsidRDefault="00C44C19" w:rsidP="00207727">
      <w:pPr>
        <w:pStyle w:val="Ttulo"/>
        <w:rPr>
          <w:rFonts w:eastAsia="Arial"/>
        </w:rPr>
      </w:pPr>
      <w:r w:rsidRPr="00207727">
        <w:rPr>
          <w:rFonts w:eastAsia="Arial"/>
        </w:rPr>
        <w:t>MODIFICAÇÕES</w:t>
      </w:r>
      <w:r w:rsidRPr="00207727">
        <w:rPr>
          <w:rFonts w:ascii="Roboto Lt" w:eastAsia="Arial" w:hAnsi="Roboto Lt"/>
          <w:b/>
          <w:szCs w:val="24"/>
        </w:rPr>
        <w:t xml:space="preserve"> </w:t>
      </w:r>
      <w:r w:rsidRPr="00207727">
        <w:rPr>
          <w:rFonts w:eastAsia="Arial"/>
        </w:rPr>
        <w:t xml:space="preserve">CONCEITUAIS E ESTRUTURAIS NA REPRESENTAÇÃO DESCRITIVA MODERNA: </w:t>
      </w:r>
      <w:r w:rsidR="00207727" w:rsidRPr="00207727">
        <w:rPr>
          <w:rFonts w:eastAsia="Arial"/>
        </w:rPr>
        <w:t xml:space="preserve">os casos do </w:t>
      </w:r>
      <w:proofErr w:type="spellStart"/>
      <w:r w:rsidRPr="00207727">
        <w:rPr>
          <w:rFonts w:eastAsia="Arial"/>
        </w:rPr>
        <w:t>FRBR</w:t>
      </w:r>
      <w:proofErr w:type="spellEnd"/>
      <w:r w:rsidRPr="00207727">
        <w:rPr>
          <w:rFonts w:eastAsia="Arial"/>
        </w:rPr>
        <w:t xml:space="preserve">, </w:t>
      </w:r>
      <w:proofErr w:type="spellStart"/>
      <w:r w:rsidRPr="00207727">
        <w:rPr>
          <w:rFonts w:eastAsia="Arial"/>
        </w:rPr>
        <w:t>FRAD</w:t>
      </w:r>
      <w:proofErr w:type="spellEnd"/>
      <w:r w:rsidRPr="00207727">
        <w:rPr>
          <w:rFonts w:eastAsia="Arial"/>
        </w:rPr>
        <w:t xml:space="preserve"> </w:t>
      </w:r>
      <w:r w:rsidR="00207727" w:rsidRPr="00207727">
        <w:rPr>
          <w:rFonts w:eastAsia="Arial"/>
        </w:rPr>
        <w:t xml:space="preserve">e </w:t>
      </w:r>
      <w:proofErr w:type="spellStart"/>
      <w:proofErr w:type="gramStart"/>
      <w:r w:rsidRPr="00207727">
        <w:rPr>
          <w:rFonts w:eastAsia="Arial"/>
        </w:rPr>
        <w:t>RDA</w:t>
      </w:r>
      <w:proofErr w:type="spellEnd"/>
      <w:proofErr w:type="gramEnd"/>
    </w:p>
    <w:p w14:paraId="7ABB5D94" w14:textId="77777777" w:rsidR="00186DC9" w:rsidRPr="00207727" w:rsidRDefault="00EF362D" w:rsidP="00207727">
      <w:pPr>
        <w:spacing w:after="0" w:line="240" w:lineRule="auto"/>
        <w:jc w:val="right"/>
        <w:rPr>
          <w:rFonts w:ascii="Roboto Lt" w:eastAsia="Arial" w:hAnsi="Roboto Lt"/>
          <w:sz w:val="24"/>
          <w:szCs w:val="24"/>
        </w:rPr>
      </w:pPr>
      <w:r w:rsidRPr="00207727">
        <w:rPr>
          <w:rFonts w:ascii="Roboto Lt" w:eastAsia="Arial" w:hAnsi="Roboto Lt"/>
          <w:sz w:val="24"/>
          <w:szCs w:val="24"/>
        </w:rPr>
        <w:t xml:space="preserve">Camila </w:t>
      </w:r>
      <w:proofErr w:type="spellStart"/>
      <w:r w:rsidRPr="00207727">
        <w:rPr>
          <w:rFonts w:ascii="Roboto Lt" w:eastAsia="Arial" w:hAnsi="Roboto Lt"/>
          <w:sz w:val="24"/>
          <w:szCs w:val="24"/>
        </w:rPr>
        <w:t>Adrianni</w:t>
      </w:r>
      <w:proofErr w:type="spellEnd"/>
      <w:r w:rsidRPr="00207727">
        <w:rPr>
          <w:rFonts w:ascii="Roboto Lt" w:eastAsia="Arial" w:hAnsi="Roboto Lt"/>
          <w:sz w:val="24"/>
          <w:szCs w:val="24"/>
        </w:rPr>
        <w:t xml:space="preserve"> Silva Oliveira</w:t>
      </w:r>
    </w:p>
    <w:p w14:paraId="71C439A8" w14:textId="77777777" w:rsidR="00EF362D" w:rsidRPr="00207727" w:rsidRDefault="00EF362D" w:rsidP="00207727">
      <w:pPr>
        <w:spacing w:after="0" w:line="240" w:lineRule="auto"/>
        <w:jc w:val="right"/>
        <w:rPr>
          <w:rFonts w:ascii="Roboto Lt" w:eastAsia="Arial" w:hAnsi="Roboto Lt"/>
          <w:sz w:val="24"/>
          <w:szCs w:val="24"/>
        </w:rPr>
      </w:pPr>
      <w:proofErr w:type="spellStart"/>
      <w:r w:rsidRPr="00207727">
        <w:rPr>
          <w:rFonts w:ascii="Roboto Lt" w:eastAsia="Arial" w:hAnsi="Roboto Lt"/>
          <w:sz w:val="24"/>
          <w:szCs w:val="24"/>
        </w:rPr>
        <w:t>Danyelle</w:t>
      </w:r>
      <w:proofErr w:type="spellEnd"/>
      <w:r w:rsidRPr="00207727">
        <w:rPr>
          <w:rFonts w:ascii="Roboto Lt" w:eastAsia="Arial" w:hAnsi="Roboto Lt"/>
          <w:sz w:val="24"/>
          <w:szCs w:val="24"/>
        </w:rPr>
        <w:t xml:space="preserve"> Costa dos Santos</w:t>
      </w:r>
    </w:p>
    <w:p w14:paraId="52A3F4AF" w14:textId="77777777" w:rsidR="00EF362D" w:rsidRPr="00207727" w:rsidRDefault="00EF362D" w:rsidP="00207727">
      <w:pPr>
        <w:spacing w:after="0" w:line="240" w:lineRule="auto"/>
        <w:jc w:val="right"/>
        <w:rPr>
          <w:rFonts w:ascii="Roboto Lt" w:eastAsia="Arial" w:hAnsi="Roboto Lt"/>
          <w:sz w:val="24"/>
          <w:szCs w:val="24"/>
        </w:rPr>
      </w:pPr>
      <w:r w:rsidRPr="00207727">
        <w:rPr>
          <w:rFonts w:ascii="Roboto Lt" w:eastAsia="Arial" w:hAnsi="Roboto Lt"/>
          <w:sz w:val="24"/>
          <w:szCs w:val="24"/>
        </w:rPr>
        <w:t xml:space="preserve">Larissa </w:t>
      </w:r>
      <w:proofErr w:type="spellStart"/>
      <w:r w:rsidRPr="00207727">
        <w:rPr>
          <w:rFonts w:ascii="Roboto Lt" w:eastAsia="Arial" w:hAnsi="Roboto Lt"/>
          <w:sz w:val="24"/>
          <w:szCs w:val="24"/>
        </w:rPr>
        <w:t>Jaquelline</w:t>
      </w:r>
      <w:proofErr w:type="spellEnd"/>
      <w:r w:rsidRPr="00207727">
        <w:rPr>
          <w:rFonts w:ascii="Roboto Lt" w:eastAsia="Arial" w:hAnsi="Roboto Lt"/>
          <w:sz w:val="24"/>
          <w:szCs w:val="24"/>
        </w:rPr>
        <w:t xml:space="preserve"> Costa Silva</w:t>
      </w:r>
    </w:p>
    <w:p w14:paraId="0A37501D" w14:textId="77777777" w:rsidR="00186DC9" w:rsidRPr="00207727" w:rsidRDefault="00186DC9" w:rsidP="00186DC9">
      <w:pPr>
        <w:spacing w:after="0" w:line="360" w:lineRule="auto"/>
        <w:rPr>
          <w:rFonts w:ascii="Roboto Lt" w:eastAsia="Arial" w:hAnsi="Roboto Lt"/>
          <w:sz w:val="24"/>
          <w:szCs w:val="24"/>
        </w:rPr>
      </w:pPr>
    </w:p>
    <w:p w14:paraId="62DD76C1" w14:textId="77777777" w:rsidR="00186DC9" w:rsidRPr="00207727" w:rsidRDefault="007F67E5" w:rsidP="00207727">
      <w:pPr>
        <w:spacing w:after="0" w:line="240" w:lineRule="auto"/>
        <w:jc w:val="center"/>
        <w:rPr>
          <w:rFonts w:ascii="Roboto Lt" w:eastAsia="Arial" w:hAnsi="Roboto Lt"/>
          <w:b/>
          <w:caps/>
          <w:color w:val="C00000"/>
          <w:sz w:val="24"/>
          <w:szCs w:val="24"/>
        </w:rPr>
      </w:pPr>
      <w:r w:rsidRPr="00207727">
        <w:rPr>
          <w:rFonts w:ascii="Roboto Lt" w:eastAsia="Arial" w:hAnsi="Roboto Lt"/>
          <w:b/>
          <w:caps/>
          <w:color w:val="C00000"/>
          <w:sz w:val="24"/>
          <w:szCs w:val="24"/>
        </w:rPr>
        <w:t>Resumo</w:t>
      </w:r>
    </w:p>
    <w:p w14:paraId="054630CD" w14:textId="1BE67F17" w:rsidR="00C44C19" w:rsidRDefault="00C44C19" w:rsidP="00A5554A">
      <w:pPr>
        <w:spacing w:after="0" w:line="240" w:lineRule="auto"/>
        <w:jc w:val="both"/>
        <w:rPr>
          <w:rFonts w:ascii="Roboto Lt" w:eastAsia="Arial" w:hAnsi="Roboto Lt"/>
          <w:szCs w:val="24"/>
        </w:rPr>
      </w:pPr>
      <w:r w:rsidRPr="00207727">
        <w:rPr>
          <w:rFonts w:ascii="Roboto Lt" w:eastAsia="Arial" w:hAnsi="Roboto Lt"/>
          <w:szCs w:val="24"/>
        </w:rPr>
        <w:t xml:space="preserve">As modificações sociais e educacionais ocorridas através da disseminação de novas tecnologias de informação e comunicação demandam a adoção de métodos inovadores de representação descritiva que sigam o fluxo contemporâneo digital. Existe certa inquietação, por parte dos gestores de centros informacionais, de como representar o volume de informação produzida, independentemente do suporte, de modo que ela seja facilmente recuperada em menor tempo e esforço mediante os usuários. Isso significa a criação e adoção de alternativas de representação descritiva abrangentes, ou seja, capacidade de representar recursos bibliográficos e digitais a partir de um único código de catalogação. Os Requisitos Funcionais para Registros Bibliográficos constituem um modelo conceitual teórico que fornece embasamento prático para o Recurso, Descrição e Acesso. </w:t>
      </w:r>
      <w:proofErr w:type="gramStart"/>
      <w:r w:rsidRPr="00207727">
        <w:rPr>
          <w:rFonts w:ascii="Roboto Lt" w:eastAsia="Arial" w:hAnsi="Roboto Lt"/>
          <w:szCs w:val="24"/>
        </w:rPr>
        <w:t xml:space="preserve">Destarte, o presente trabalho visa apresentar o histórico sobre os Requisitos Funcionais para Registros Bibliográficos, Requisitos Funcionais Para Dados de Autoridade e o Recurso, Descrição e Acesso, comparar a catalogação entre o Código de Catalogação Anglo-Americano e Recurso, Descrição e Acesso – utilizando o </w:t>
      </w:r>
      <w:proofErr w:type="spellStart"/>
      <w:r w:rsidRPr="00207727">
        <w:rPr>
          <w:rFonts w:ascii="Roboto Lt" w:eastAsia="Arial" w:hAnsi="Roboto Lt"/>
          <w:i/>
          <w:szCs w:val="24"/>
        </w:rPr>
        <w:t>Machine</w:t>
      </w:r>
      <w:proofErr w:type="spellEnd"/>
      <w:r w:rsidRPr="00207727">
        <w:rPr>
          <w:rFonts w:ascii="Roboto Lt" w:eastAsia="Arial" w:hAnsi="Roboto Lt"/>
          <w:i/>
          <w:szCs w:val="24"/>
        </w:rPr>
        <w:t xml:space="preserve"> </w:t>
      </w:r>
      <w:proofErr w:type="spellStart"/>
      <w:r w:rsidRPr="00207727">
        <w:rPr>
          <w:rFonts w:ascii="Roboto Lt" w:eastAsia="Arial" w:hAnsi="Roboto Lt"/>
          <w:i/>
          <w:szCs w:val="24"/>
        </w:rPr>
        <w:t>Readable</w:t>
      </w:r>
      <w:proofErr w:type="spellEnd"/>
      <w:r w:rsidRPr="00207727">
        <w:rPr>
          <w:rFonts w:ascii="Roboto Lt" w:eastAsia="Arial" w:hAnsi="Roboto Lt"/>
          <w:i/>
          <w:szCs w:val="24"/>
        </w:rPr>
        <w:t xml:space="preserve"> </w:t>
      </w:r>
      <w:proofErr w:type="spellStart"/>
      <w:r w:rsidRPr="00207727">
        <w:rPr>
          <w:rFonts w:ascii="Roboto Lt" w:eastAsia="Arial" w:hAnsi="Roboto Lt"/>
          <w:i/>
          <w:szCs w:val="24"/>
        </w:rPr>
        <w:t>Cataloging</w:t>
      </w:r>
      <w:proofErr w:type="spellEnd"/>
      <w:r w:rsidRPr="00207727">
        <w:rPr>
          <w:rFonts w:ascii="Roboto Lt" w:eastAsia="Arial" w:hAnsi="Roboto Lt"/>
          <w:szCs w:val="24"/>
        </w:rPr>
        <w:t xml:space="preserve"> como linguagem de catalogação, bem como ressaltar as principais mudanças e vantagens ocorridas nos moldes Recurso, Descrição e Acesso, para as instituições, usuários e gestores informacionais.</w:t>
      </w:r>
      <w:proofErr w:type="gramEnd"/>
      <w:r w:rsidRPr="00207727">
        <w:rPr>
          <w:rFonts w:ascii="Roboto Lt" w:eastAsia="Arial" w:hAnsi="Roboto Lt"/>
          <w:szCs w:val="24"/>
        </w:rPr>
        <w:t xml:space="preserve"> A </w:t>
      </w:r>
      <w:proofErr w:type="gramStart"/>
      <w:r w:rsidRPr="00207727">
        <w:rPr>
          <w:rFonts w:ascii="Roboto Lt" w:eastAsia="Arial" w:hAnsi="Roboto Lt"/>
          <w:szCs w:val="24"/>
        </w:rPr>
        <w:t>metodologia</w:t>
      </w:r>
      <w:proofErr w:type="gramEnd"/>
      <w:r w:rsidRPr="00207727">
        <w:rPr>
          <w:rFonts w:ascii="Roboto Lt" w:eastAsia="Arial" w:hAnsi="Roboto Lt"/>
          <w:szCs w:val="24"/>
        </w:rPr>
        <w:t xml:space="preserve"> aplicada constitui uma pesquisa bibliográfica. Os materiais informativos digitais foram provenientes do portal de periódicos, repositório institucional e biblioteca digital de monografias, além de outras bases de dados. Ao final, nota-se que existe a demanda de adoção de métodos de representação descritiva que englobem diferentes recursos informacionais em diferentes suportes, com o objetivo de atender as demandas da sociedade.</w:t>
      </w:r>
    </w:p>
    <w:p w14:paraId="41BA7419" w14:textId="77777777" w:rsidR="00207727" w:rsidRPr="00207727" w:rsidRDefault="00207727" w:rsidP="00A5554A">
      <w:pPr>
        <w:spacing w:after="0" w:line="240" w:lineRule="auto"/>
        <w:jc w:val="both"/>
        <w:rPr>
          <w:rFonts w:ascii="Roboto Lt" w:eastAsia="Arial" w:hAnsi="Roboto Lt"/>
          <w:szCs w:val="24"/>
        </w:rPr>
      </w:pPr>
    </w:p>
    <w:p w14:paraId="7F226B97" w14:textId="77777777" w:rsidR="004F3D85" w:rsidRPr="00207727" w:rsidRDefault="007F67E5" w:rsidP="00A5554A">
      <w:pPr>
        <w:spacing w:after="0" w:line="240" w:lineRule="auto"/>
        <w:jc w:val="both"/>
        <w:rPr>
          <w:rFonts w:ascii="Roboto Lt" w:eastAsia="Arial" w:hAnsi="Roboto Lt"/>
          <w:color w:val="000000"/>
          <w:szCs w:val="24"/>
        </w:rPr>
      </w:pPr>
      <w:r w:rsidRPr="00207727">
        <w:rPr>
          <w:rFonts w:ascii="Roboto Lt" w:eastAsia="Arial" w:hAnsi="Roboto Lt"/>
          <w:b/>
          <w:color w:val="C00000"/>
          <w:szCs w:val="24"/>
        </w:rPr>
        <w:t xml:space="preserve">Palavras-chave: </w:t>
      </w:r>
      <w:r w:rsidR="00C44C19" w:rsidRPr="00207727">
        <w:rPr>
          <w:rFonts w:ascii="Roboto Lt" w:eastAsia="Arial" w:hAnsi="Roboto Lt"/>
          <w:szCs w:val="24"/>
        </w:rPr>
        <w:t>Representação Descritiva. Requisitos Funcionais Para Registros Bibliográficos (</w:t>
      </w:r>
      <w:proofErr w:type="spellStart"/>
      <w:r w:rsidR="00C44C19" w:rsidRPr="00207727">
        <w:rPr>
          <w:rFonts w:ascii="Roboto Lt" w:eastAsia="Arial" w:hAnsi="Roboto Lt"/>
          <w:szCs w:val="24"/>
        </w:rPr>
        <w:t>FRBR</w:t>
      </w:r>
      <w:proofErr w:type="spellEnd"/>
      <w:r w:rsidR="00C44C19" w:rsidRPr="00207727">
        <w:rPr>
          <w:rFonts w:ascii="Roboto Lt" w:eastAsia="Arial" w:hAnsi="Roboto Lt"/>
          <w:szCs w:val="24"/>
        </w:rPr>
        <w:t>). Requisitos Funcionais Para Dados de Autoridade (</w:t>
      </w:r>
      <w:proofErr w:type="spellStart"/>
      <w:r w:rsidR="00C44C19" w:rsidRPr="00207727">
        <w:rPr>
          <w:rFonts w:ascii="Roboto Lt" w:eastAsia="Arial" w:hAnsi="Roboto Lt"/>
          <w:szCs w:val="24"/>
        </w:rPr>
        <w:t>FRAD</w:t>
      </w:r>
      <w:proofErr w:type="spellEnd"/>
      <w:r w:rsidR="00C44C19" w:rsidRPr="00207727">
        <w:rPr>
          <w:rFonts w:ascii="Roboto Lt" w:eastAsia="Arial" w:hAnsi="Roboto Lt"/>
          <w:szCs w:val="24"/>
        </w:rPr>
        <w:t>). Recursos Descrição e Acesso (</w:t>
      </w:r>
      <w:proofErr w:type="spellStart"/>
      <w:r w:rsidR="00C44C19" w:rsidRPr="00207727">
        <w:rPr>
          <w:rFonts w:ascii="Roboto Lt" w:eastAsia="Arial" w:hAnsi="Roboto Lt"/>
          <w:szCs w:val="24"/>
        </w:rPr>
        <w:t>RDA</w:t>
      </w:r>
      <w:proofErr w:type="spellEnd"/>
      <w:r w:rsidR="00C44C19" w:rsidRPr="00207727">
        <w:rPr>
          <w:rFonts w:ascii="Roboto Lt" w:eastAsia="Arial" w:hAnsi="Roboto Lt"/>
          <w:szCs w:val="24"/>
        </w:rPr>
        <w:t>).</w:t>
      </w:r>
    </w:p>
    <w:p w14:paraId="1DA3AC24" w14:textId="77777777" w:rsidR="00186DC9" w:rsidRPr="00207727" w:rsidRDefault="00186DC9" w:rsidP="00207727">
      <w:pPr>
        <w:pStyle w:val="Ttulo1"/>
        <w:rPr>
          <w:rFonts w:eastAsia="Arial"/>
        </w:rPr>
      </w:pPr>
      <w:r w:rsidRPr="00207727">
        <w:rPr>
          <w:rFonts w:eastAsia="Arial"/>
        </w:rPr>
        <w:t>1 INTRODUÇÃO</w:t>
      </w:r>
    </w:p>
    <w:p w14:paraId="63B8BEC4" w14:textId="3982480C" w:rsidR="0064467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>
        <w:rPr>
          <w:rFonts w:ascii="Roboto Lt" w:eastAsia="Arial" w:hAnsi="Roboto Lt" w:cs="Arial"/>
          <w:spacing w:val="-2"/>
          <w:sz w:val="24"/>
          <w:szCs w:val="24"/>
        </w:rPr>
        <w:tab/>
      </w:r>
      <w:r w:rsidR="00644675" w:rsidRPr="00207727">
        <w:rPr>
          <w:rFonts w:ascii="Roboto Lt" w:eastAsia="Arial" w:hAnsi="Roboto Lt" w:cs="Arial"/>
          <w:spacing w:val="-2"/>
          <w:sz w:val="24"/>
          <w:szCs w:val="24"/>
        </w:rPr>
        <w:t xml:space="preserve">Os mecanismos de registro do conhecimento humano demandam estratégias de representação descritiva, que oferecem métodos para a recuperação daquilo que foi registrado. A catalogação descritiva envolve processos padronizados de descrição bibliográfica, visando </w:t>
      </w:r>
      <w:proofErr w:type="gramStart"/>
      <w:r w:rsidR="00644675" w:rsidRPr="00207727">
        <w:rPr>
          <w:rFonts w:ascii="Roboto Lt" w:eastAsia="Arial" w:hAnsi="Roboto Lt" w:cs="Arial"/>
          <w:spacing w:val="-2"/>
          <w:sz w:val="24"/>
          <w:szCs w:val="24"/>
        </w:rPr>
        <w:t>a</w:t>
      </w:r>
      <w:proofErr w:type="gramEnd"/>
      <w:r w:rsidR="00644675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recuperação do item em Unidades de Informação (</w:t>
      </w:r>
      <w:proofErr w:type="spellStart"/>
      <w:r w:rsidR="00644675" w:rsidRPr="00207727">
        <w:rPr>
          <w:rFonts w:ascii="Roboto Lt" w:eastAsia="Arial" w:hAnsi="Roboto Lt" w:cs="Arial"/>
          <w:spacing w:val="-2"/>
          <w:sz w:val="24"/>
          <w:szCs w:val="24"/>
        </w:rPr>
        <w:t>UI’s</w:t>
      </w:r>
      <w:proofErr w:type="spellEnd"/>
      <w:r w:rsidR="00644675" w:rsidRPr="00207727">
        <w:rPr>
          <w:rFonts w:ascii="Roboto Lt" w:eastAsia="Arial" w:hAnsi="Roboto Lt" w:cs="Arial"/>
          <w:spacing w:val="-2"/>
          <w:sz w:val="24"/>
          <w:szCs w:val="24"/>
        </w:rPr>
        <w:t xml:space="preserve">), bem como garantir a sua individualidade perante os demais itens. Além disso, tem como estratégia minimizar perspectivas e entendimentos individuais. O livro, como item físico </w:t>
      </w:r>
      <w:r w:rsidR="00644675" w:rsidRPr="00207727">
        <w:rPr>
          <w:rFonts w:ascii="Roboto Lt" w:eastAsia="Arial" w:hAnsi="Roboto Lt" w:cs="Arial"/>
          <w:spacing w:val="-2"/>
          <w:sz w:val="24"/>
          <w:szCs w:val="24"/>
        </w:rPr>
        <w:lastRenderedPageBreak/>
        <w:t xml:space="preserve">composto por dimensões, características próprias e estrutura corpórea, é catalogado de acordo com as suas especificidades.  </w:t>
      </w:r>
    </w:p>
    <w:p w14:paraId="7797C86A" w14:textId="2BE49C09" w:rsidR="00644675" w:rsidRPr="00207727" w:rsidRDefault="00644675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>A sistematização de um novo padrão que seja flexível frente às demandas sociais de informação</w:t>
      </w:r>
      <w:r w:rsidR="00207727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estimulou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o interesse do </w:t>
      </w:r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 xml:space="preserve">Joint </w:t>
      </w:r>
      <w:proofErr w:type="spellStart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>Steering</w:t>
      </w:r>
      <w:proofErr w:type="spellEnd"/>
      <w:r w:rsidR="00841565" w:rsidRPr="00207727">
        <w:rPr>
          <w:rFonts w:ascii="Roboto Lt" w:eastAsia="Arial" w:hAnsi="Roboto Lt" w:cs="Arial"/>
          <w:i/>
          <w:spacing w:val="-2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>Committee</w:t>
      </w:r>
      <w:proofErr w:type="spellEnd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 xml:space="preserve"> for </w:t>
      </w:r>
      <w:proofErr w:type="spellStart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>Development</w:t>
      </w:r>
      <w:proofErr w:type="spellEnd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>of</w:t>
      </w:r>
      <w:proofErr w:type="spellEnd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, grupo de estudos pelo qual revolucionou a ótica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AACR2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(Código de Catalogação Anglo-Americano) para catalogação</w:t>
      </w:r>
      <w:r w:rsidR="00D1030E" w:rsidRPr="00207727">
        <w:rPr>
          <w:rFonts w:ascii="Roboto Lt" w:eastAsia="Arial" w:hAnsi="Roboto Lt" w:cs="Arial"/>
          <w:spacing w:val="-2"/>
          <w:sz w:val="24"/>
          <w:szCs w:val="24"/>
        </w:rPr>
        <w:t xml:space="preserve">, implementando um novo padrão. 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O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AACR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é responsável por definir diretrizes de como representar e descrever materiais bibliográficos, exclusivamente. Na medida em que se expandiu o surgimento de recursos de informação em ambientes digitais e a exigência de gerenciá-los, houve a necessidade de revisão do atual código de catalogação, que seria conhecido por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AACR3</w:t>
      </w:r>
      <w:proofErr w:type="spellEnd"/>
      <w:r w:rsidR="00060F24" w:rsidRPr="00207727">
        <w:rPr>
          <w:rFonts w:ascii="Roboto Lt" w:eastAsia="Arial" w:hAnsi="Roboto Lt" w:cs="Arial"/>
          <w:spacing w:val="-2"/>
          <w:sz w:val="24"/>
          <w:szCs w:val="24"/>
        </w:rPr>
        <w:t>. De acordo com Machado (</w:t>
      </w:r>
      <w:r w:rsidR="007542E7" w:rsidRPr="00207727">
        <w:rPr>
          <w:rFonts w:ascii="Roboto Lt" w:eastAsia="Arial" w:hAnsi="Roboto Lt" w:cs="Arial"/>
          <w:spacing w:val="-2"/>
          <w:sz w:val="24"/>
          <w:szCs w:val="24"/>
        </w:rPr>
        <w:t>2018</w:t>
      </w:r>
      <w:r w:rsidR="00060F24" w:rsidRPr="00207727">
        <w:rPr>
          <w:rFonts w:ascii="Roboto Lt" w:eastAsia="Arial" w:hAnsi="Roboto Lt" w:cs="Arial"/>
          <w:spacing w:val="-2"/>
          <w:sz w:val="24"/>
          <w:szCs w:val="24"/>
        </w:rPr>
        <w:t xml:space="preserve">), a atualização </w:t>
      </w:r>
      <w:r w:rsidR="00D538A6" w:rsidRPr="00207727">
        <w:rPr>
          <w:rFonts w:ascii="Roboto Lt" w:eastAsia="Arial" w:hAnsi="Roboto Lt" w:cs="Arial"/>
          <w:spacing w:val="-2"/>
          <w:sz w:val="24"/>
          <w:szCs w:val="24"/>
        </w:rPr>
        <w:t>para o desenvolvimento de um</w:t>
      </w:r>
      <w:r w:rsidR="00060F24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novo padrão catalográfico</w:t>
      </w:r>
      <w:r w:rsidR="007747F4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se daria através da adequação e ampliação das regras, no objetivo de </w:t>
      </w:r>
      <w:r w:rsidR="003422A8" w:rsidRPr="00207727">
        <w:rPr>
          <w:rFonts w:ascii="Roboto Lt" w:eastAsia="Arial" w:hAnsi="Roboto Lt" w:cs="Arial"/>
          <w:spacing w:val="-2"/>
          <w:sz w:val="24"/>
          <w:szCs w:val="24"/>
        </w:rPr>
        <w:t>comportar novas mídias</w:t>
      </w:r>
      <w:r w:rsidR="001807C8" w:rsidRPr="00207727">
        <w:rPr>
          <w:rFonts w:ascii="Roboto Lt" w:eastAsia="Arial" w:hAnsi="Roboto Lt" w:cs="Arial"/>
          <w:spacing w:val="-2"/>
          <w:sz w:val="24"/>
          <w:szCs w:val="24"/>
        </w:rPr>
        <w:t>.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A elaboração do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resultou um panorama atrativo para as agências catalográficas nacionais. </w:t>
      </w:r>
    </w:p>
    <w:p w14:paraId="58C658C4" w14:textId="044E59D6" w:rsidR="00644675" w:rsidRPr="00207727" w:rsidRDefault="00644675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>Todavia, as transformações que tal revisão produziu demandou a concepção de um novo código mediante nova nomenclatura, dessa vez possível de representar recursos informacionais eletrônicos, além dos bibliográficos.</w:t>
      </w:r>
      <w:r w:rsidR="00BC5921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Consoante Oliver (2011),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</w:t>
      </w:r>
      <w:r w:rsidR="00BC5921" w:rsidRPr="00207727">
        <w:rPr>
          <w:rFonts w:ascii="Roboto Lt" w:eastAsia="Arial" w:hAnsi="Roboto Lt" w:cs="Arial"/>
          <w:spacing w:val="-2"/>
          <w:sz w:val="24"/>
          <w:szCs w:val="24"/>
        </w:rPr>
        <w:t>o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Recurso: </w:t>
      </w:r>
      <w:proofErr w:type="gramStart"/>
      <w:r w:rsidRPr="00207727">
        <w:rPr>
          <w:rFonts w:ascii="Roboto Lt" w:eastAsia="Arial" w:hAnsi="Roboto Lt" w:cs="Arial"/>
          <w:spacing w:val="-2"/>
          <w:sz w:val="24"/>
          <w:szCs w:val="24"/>
        </w:rPr>
        <w:t>Descrição e Acesso (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) é um código catalográfico estruturado e extensível, uma tendência para as bibliotecas e demais centros informacionais que pretendem oferecer serviços de informação mais eficientes, uma vez que o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possui base conceitual/teórica fundamentada nos Requisitos Funcionais para Registros Bibliográficos (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>) e nos Requisitos Funcionais para Dados de Autoridade (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FRAD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>), além de ser embasada no modelo de análise Entidade-Relação</w:t>
      </w:r>
      <w:r w:rsidR="00BC5921" w:rsidRPr="00207727">
        <w:rPr>
          <w:rFonts w:ascii="Roboto Lt" w:eastAsia="Arial" w:hAnsi="Roboto Lt" w:cs="Arial"/>
          <w:spacing w:val="-2"/>
          <w:sz w:val="24"/>
          <w:szCs w:val="24"/>
        </w:rPr>
        <w:t>.</w:t>
      </w:r>
      <w:proofErr w:type="gramEnd"/>
    </w:p>
    <w:p w14:paraId="3BF732A3" w14:textId="62A174B7" w:rsidR="003C6F22" w:rsidRPr="00207727" w:rsidRDefault="00644675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</w:r>
      <w:proofErr w:type="gramStart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Tal pesquisa objetiva ratificar a necessidade de ampliação do espoco catalográfico, por meio do mapeamento de tarefas de usuário que definem aspectos, atributos e relações para uso das informações catalográficas, através de estudos da Federação Internacional de Associações e Instituições Bibliotecárias para a </w:t>
      </w:r>
      <w:r w:rsidR="00841565" w:rsidRPr="00207727">
        <w:rPr>
          <w:rFonts w:ascii="Roboto Lt" w:eastAsia="Arial" w:hAnsi="Roboto Lt" w:cs="Arial"/>
          <w:spacing w:val="-2"/>
          <w:sz w:val="24"/>
          <w:szCs w:val="24"/>
        </w:rPr>
        <w:t>compreensão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dos Requisitos Funcionais para Registros Bibliográficos (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>), que configura um modelo conceitual para o desenvolvimento de novos padrões de catalogação.</w:t>
      </w:r>
      <w:proofErr w:type="gram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</w:t>
      </w:r>
      <w:r w:rsidR="00D213FB" w:rsidRPr="00207727">
        <w:rPr>
          <w:rFonts w:ascii="Roboto Lt" w:eastAsia="Arial" w:hAnsi="Roboto Lt" w:cs="Arial"/>
          <w:spacing w:val="-2"/>
          <w:sz w:val="24"/>
          <w:szCs w:val="24"/>
        </w:rPr>
        <w:t xml:space="preserve">A pesquisa foi desenvolvida com base nos estudos de Oliver (2011), para a compreensão dos Requisitos Funcionais para Registros Bibliográficos, Requisitos </w:t>
      </w:r>
      <w:r w:rsidR="00D213FB" w:rsidRPr="00207727">
        <w:rPr>
          <w:rFonts w:ascii="Roboto Lt" w:eastAsia="Arial" w:hAnsi="Roboto Lt" w:cs="Arial"/>
          <w:spacing w:val="-2"/>
          <w:sz w:val="24"/>
          <w:szCs w:val="24"/>
        </w:rPr>
        <w:lastRenderedPageBreak/>
        <w:t xml:space="preserve">Funcionais para Dados de Autoridade e </w:t>
      </w:r>
      <w:proofErr w:type="spellStart"/>
      <w:r w:rsidR="00D213FB" w:rsidRPr="00207727">
        <w:rPr>
          <w:rFonts w:ascii="Roboto Lt" w:eastAsia="Arial" w:hAnsi="Roboto Lt" w:cs="Arial"/>
          <w:spacing w:val="-2"/>
          <w:sz w:val="24"/>
          <w:szCs w:val="24"/>
        </w:rPr>
        <w:t>RDA</w:t>
      </w:r>
      <w:proofErr w:type="spellEnd"/>
      <w:r w:rsidR="00D213FB" w:rsidRPr="00207727">
        <w:rPr>
          <w:rFonts w:ascii="Roboto Lt" w:eastAsia="Arial" w:hAnsi="Roboto Lt" w:cs="Arial"/>
          <w:spacing w:val="-2"/>
          <w:sz w:val="24"/>
          <w:szCs w:val="24"/>
        </w:rPr>
        <w:t>. A metodologia aplicada constitui uma pesquisa bibliográfica. Os materiais informativos digitais foram provenientes do portal de periódicos, repositório institucional e biblioteca digital de monografias, além de outras bases de dados.</w:t>
      </w:r>
    </w:p>
    <w:p w14:paraId="301605FE" w14:textId="77777777" w:rsidR="00186DC9" w:rsidRPr="00207727" w:rsidRDefault="007F67E5" w:rsidP="00207727">
      <w:pPr>
        <w:pStyle w:val="Ttulo1"/>
        <w:rPr>
          <w:rFonts w:eastAsia="Arial"/>
          <w:spacing w:val="-2"/>
        </w:rPr>
      </w:pPr>
      <w:r w:rsidRPr="00207727">
        <w:rPr>
          <w:rFonts w:eastAsia="Arial"/>
        </w:rPr>
        <w:t xml:space="preserve">2 </w:t>
      </w:r>
      <w:r w:rsidR="003C6F22" w:rsidRPr="00207727">
        <w:rPr>
          <w:rFonts w:eastAsia="Arial"/>
        </w:rPr>
        <w:t xml:space="preserve">REQUISITOS FUNCIONAIS PARA DADOS BIBLIOGRÁFICOS – </w:t>
      </w:r>
      <w:proofErr w:type="spellStart"/>
      <w:r w:rsidR="003C6F22" w:rsidRPr="00207727">
        <w:rPr>
          <w:rFonts w:eastAsia="Arial"/>
        </w:rPr>
        <w:t>FRBR</w:t>
      </w:r>
      <w:proofErr w:type="spellEnd"/>
    </w:p>
    <w:p w14:paraId="46177E48" w14:textId="7C42CE3F" w:rsidR="003A4E7E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>
        <w:rPr>
          <w:rFonts w:ascii="Roboto Lt" w:eastAsia="Arial" w:hAnsi="Roboto Lt" w:cs="Arial"/>
          <w:spacing w:val="-2"/>
          <w:sz w:val="24"/>
          <w:szCs w:val="24"/>
        </w:rPr>
        <w:tab/>
      </w:r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 xml:space="preserve">Os </w:t>
      </w:r>
      <w:proofErr w:type="spellStart"/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são um modelo conceitual que define a forma, estrutura e o conteúdo, no processo de catalogação descritiva de uma obra. </w:t>
      </w:r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Em 1997, o relatório final recebeu aprovação do </w:t>
      </w:r>
      <w:proofErr w:type="spellStart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>Standing</w:t>
      </w:r>
      <w:proofErr w:type="spellEnd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</w:t>
      </w:r>
      <w:proofErr w:type="spellStart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>Committee</w:t>
      </w:r>
      <w:proofErr w:type="spellEnd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</w:t>
      </w:r>
      <w:proofErr w:type="spellStart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>on</w:t>
      </w:r>
      <w:proofErr w:type="spellEnd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</w:t>
      </w:r>
      <w:proofErr w:type="spellStart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>Cataloguing</w:t>
      </w:r>
      <w:proofErr w:type="spellEnd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da </w:t>
      </w:r>
      <w:proofErr w:type="spellStart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>IFLA</w:t>
      </w:r>
      <w:proofErr w:type="spellEnd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intitulado de Requisitos Funcionais para Registros Bibliográficos (</w:t>
      </w:r>
      <w:proofErr w:type="spellStart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="00866CF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) e foi publicado no ano subsequente, após a sua aprovação (OLIVER, 2011). </w:t>
      </w:r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 xml:space="preserve">Além disso, os Requisitos Funcionais é um relatório estruturado que aborda aspectos de compreensão do universo bibliográfico. Esse modelo tem como o objetivo servir de base para novos estudos e aplicações. Os usuários e as suas necessidades são o alicerce dos </w:t>
      </w:r>
      <w:proofErr w:type="spellStart"/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 xml:space="preserve">. O seu intuito, além da compreensão do universo bibliográfico, é tornar perceptível </w:t>
      </w:r>
      <w:proofErr w:type="gramStart"/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>as</w:t>
      </w:r>
      <w:proofErr w:type="gramEnd"/>
      <w:r w:rsidR="003A4E7E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etapas realizadas pelo usuário de uma Unidade de Informação na recuperação do recurso informacional que atendam aos seus propósitos, essa atividade é reconhecida com Tarefas de Usuário (OLIVER, 2011). Segundo a Federação Internacional de Associações e Instituições de Bibliotecas (1998), os estudos de usuário auxiliam na identificação e definição de variados tipos de materiais.</w:t>
      </w:r>
    </w:p>
    <w:p w14:paraId="0F1F9D7D" w14:textId="77777777" w:rsidR="003A4E7E" w:rsidRPr="00207727" w:rsidRDefault="003A4E7E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 xml:space="preserve">O mapeamento entre o dado registrado e as necessidades de usuário, concede aos requisitos funcionais a caracterização de um modelo concentrado no conteúdo da obra, e não majoritariamente em seu suporte, como é o caso da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AACR2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. De acordo com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2.2 (</w:t>
      </w:r>
      <w:r w:rsidRPr="00207727">
        <w:rPr>
          <w:rFonts w:ascii="Roboto Lt" w:eastAsia="Arial" w:hAnsi="Roboto Lt" w:cs="Arial"/>
          <w:i/>
          <w:spacing w:val="-2"/>
          <w:sz w:val="24"/>
          <w:szCs w:val="24"/>
        </w:rPr>
        <w:t>apud</w:t>
      </w:r>
      <w:r w:rsidR="00FD6E0A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Oliver, 2011, </w:t>
      </w:r>
      <w:proofErr w:type="spellStart"/>
      <w:r w:rsidR="00FD6E0A" w:rsidRPr="00207727">
        <w:rPr>
          <w:rFonts w:ascii="Roboto Lt" w:eastAsia="Arial" w:hAnsi="Roboto Lt" w:cs="Arial"/>
          <w:spacing w:val="-2"/>
          <w:sz w:val="24"/>
          <w:szCs w:val="24"/>
        </w:rPr>
        <w:t>pág.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>19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), as tarefas de usuário contidas nos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são "tarefas genéricas executadas pelos usuários quando fazem buscas e utilizam bibliografias nacionais e catálogos de bibliotecas", ou seja, são etapas baseadas em atividades reais possíveis de serem efetuados por algum indivíduo. De acordo com a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IFLA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(1998), esse modelo conceitual estima quatro tarefas de usuário referentes </w:t>
      </w:r>
      <w:proofErr w:type="gramStart"/>
      <w:r w:rsidRPr="00207727">
        <w:rPr>
          <w:rFonts w:ascii="Roboto Lt" w:eastAsia="Arial" w:hAnsi="Roboto Lt" w:cs="Arial"/>
          <w:spacing w:val="-2"/>
          <w:sz w:val="24"/>
          <w:szCs w:val="24"/>
        </w:rPr>
        <w:t>a</w:t>
      </w:r>
      <w:proofErr w:type="gram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consulta de dados bibliográficos e posterior recuperação do recurso informacional:</w:t>
      </w:r>
    </w:p>
    <w:p w14:paraId="3CD0EAFA" w14:textId="77777777" w:rsidR="003A4E7E" w:rsidRPr="00207727" w:rsidRDefault="003A4E7E" w:rsidP="00207727">
      <w:pPr>
        <w:tabs>
          <w:tab w:val="left" w:pos="142"/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Times New Roman" w:eastAsia="Arial" w:hAnsi="Times New Roman"/>
          <w:spacing w:val="-2"/>
          <w:sz w:val="24"/>
          <w:szCs w:val="24"/>
        </w:rPr>
        <w:t>●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>Encontrar: localizar entidades que correspondam aos par</w:t>
      </w:r>
      <w:r w:rsidRPr="00207727">
        <w:rPr>
          <w:rFonts w:ascii="Roboto Lt" w:eastAsia="Arial" w:hAnsi="Roboto Lt" w:cs="Roboto Lt"/>
          <w:spacing w:val="-2"/>
          <w:sz w:val="24"/>
          <w:szCs w:val="24"/>
        </w:rPr>
        <w:t>â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>metros de busca estabelecidos pelo usuário;</w:t>
      </w:r>
    </w:p>
    <w:p w14:paraId="32D9370E" w14:textId="77777777" w:rsidR="003A4E7E" w:rsidRPr="00207727" w:rsidRDefault="003A4E7E" w:rsidP="00207727">
      <w:pPr>
        <w:tabs>
          <w:tab w:val="left" w:pos="142"/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Times New Roman" w:eastAsia="Arial" w:hAnsi="Times New Roman"/>
          <w:spacing w:val="-2"/>
          <w:sz w:val="24"/>
          <w:szCs w:val="24"/>
        </w:rPr>
        <w:lastRenderedPageBreak/>
        <w:t>●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 xml:space="preserve">Identificar: ratificar se a entidade localizada corresponde </w:t>
      </w:r>
      <w:proofErr w:type="gramStart"/>
      <w:r w:rsidRPr="00207727">
        <w:rPr>
          <w:rFonts w:ascii="Roboto Lt" w:eastAsia="Arial" w:hAnsi="Roboto Lt" w:cs="Arial"/>
          <w:spacing w:val="-2"/>
          <w:sz w:val="24"/>
          <w:szCs w:val="24"/>
        </w:rPr>
        <w:t>a</w:t>
      </w:r>
      <w:proofErr w:type="gram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entidade de busca;</w:t>
      </w:r>
    </w:p>
    <w:p w14:paraId="6682BAE7" w14:textId="77777777" w:rsidR="003A4E7E" w:rsidRPr="00207727" w:rsidRDefault="003A4E7E" w:rsidP="00207727">
      <w:pPr>
        <w:tabs>
          <w:tab w:val="left" w:pos="142"/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Times New Roman" w:eastAsia="Arial" w:hAnsi="Times New Roman"/>
          <w:spacing w:val="-2"/>
          <w:sz w:val="24"/>
          <w:szCs w:val="24"/>
        </w:rPr>
        <w:t>●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>Selecionar: escolher a entidade que mais se adeque aos par</w:t>
      </w:r>
      <w:r w:rsidRPr="00207727">
        <w:rPr>
          <w:rFonts w:ascii="Roboto Lt" w:eastAsia="Arial" w:hAnsi="Roboto Lt" w:cs="Roboto Lt"/>
          <w:spacing w:val="-2"/>
          <w:sz w:val="24"/>
          <w:szCs w:val="24"/>
        </w:rPr>
        <w:t>â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>metros estabelecidos;</w:t>
      </w:r>
    </w:p>
    <w:p w14:paraId="602ED437" w14:textId="2E59E230" w:rsidR="00186DC9" w:rsidRPr="00207727" w:rsidRDefault="003A4E7E" w:rsidP="00207727">
      <w:pPr>
        <w:tabs>
          <w:tab w:val="left" w:pos="142"/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pacing w:val="-2"/>
          <w:sz w:val="24"/>
          <w:szCs w:val="24"/>
        </w:rPr>
        <w:t>●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>Obter: adquirir a entidade descrita atrav</w:t>
      </w:r>
      <w:r w:rsidRPr="00207727">
        <w:rPr>
          <w:rFonts w:ascii="Roboto Lt" w:eastAsia="Arial" w:hAnsi="Roboto Lt" w:cs="Roboto Lt"/>
          <w:spacing w:val="-2"/>
          <w:sz w:val="24"/>
          <w:szCs w:val="24"/>
        </w:rPr>
        <w:t>é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>s de p</w:t>
      </w:r>
      <w:r w:rsidR="00FD6E0A" w:rsidRPr="00207727">
        <w:rPr>
          <w:rFonts w:ascii="Roboto Lt" w:eastAsia="Arial" w:hAnsi="Roboto Lt" w:cs="Arial"/>
          <w:spacing w:val="-2"/>
          <w:sz w:val="24"/>
          <w:szCs w:val="24"/>
        </w:rPr>
        <w:t>rocessos de aquisição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–compra, doação, </w:t>
      </w:r>
      <w:proofErr w:type="gramStart"/>
      <w:r w:rsidRPr="00207727">
        <w:rPr>
          <w:rFonts w:ascii="Roboto Lt" w:eastAsia="Arial" w:hAnsi="Roboto Lt" w:cs="Arial"/>
          <w:spacing w:val="-2"/>
          <w:sz w:val="24"/>
          <w:szCs w:val="24"/>
        </w:rPr>
        <w:t>permuta,</w:t>
      </w:r>
      <w:proofErr w:type="gram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empréstimo, acesso eletrônico.</w:t>
      </w:r>
    </w:p>
    <w:p w14:paraId="012CD2EE" w14:textId="77777777" w:rsidR="00186DC9" w:rsidRPr="00207727" w:rsidRDefault="004F3C3D" w:rsidP="00207727">
      <w:pPr>
        <w:pStyle w:val="Ttulo2"/>
      </w:pPr>
      <w:r w:rsidRPr="00207727">
        <w:t xml:space="preserve">2.1 Entidades, atributos e relações no </w:t>
      </w:r>
      <w:proofErr w:type="spellStart"/>
      <w:proofErr w:type="gramStart"/>
      <w:r w:rsidRPr="00207727">
        <w:t>FRBR</w:t>
      </w:r>
      <w:proofErr w:type="spellEnd"/>
      <w:proofErr w:type="gramEnd"/>
    </w:p>
    <w:p w14:paraId="6EF3225C" w14:textId="6C3CD1D8" w:rsidR="00EA0856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pacing w:val="-2"/>
          <w:sz w:val="24"/>
          <w:szCs w:val="24"/>
        </w:rPr>
        <w:tab/>
      </w:r>
      <w:proofErr w:type="spellStart"/>
      <w:r w:rsidR="00FD6E0A" w:rsidRPr="00207727">
        <w:rPr>
          <w:rFonts w:ascii="Roboto Lt" w:eastAsia="Arial" w:hAnsi="Roboto Lt" w:cs="Arial"/>
          <w:spacing w:val="-2"/>
          <w:sz w:val="24"/>
          <w:szCs w:val="24"/>
        </w:rPr>
        <w:t>Mey</w:t>
      </w:r>
      <w:proofErr w:type="spellEnd"/>
      <w:r w:rsidR="00FD6E0A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e Silveira (2009, </w:t>
      </w:r>
      <w:proofErr w:type="spellStart"/>
      <w:r w:rsidR="00FD6E0A" w:rsidRPr="00207727">
        <w:rPr>
          <w:rFonts w:ascii="Roboto Lt" w:eastAsia="Arial" w:hAnsi="Roboto Lt" w:cs="Arial"/>
          <w:spacing w:val="-2"/>
          <w:sz w:val="24"/>
          <w:szCs w:val="24"/>
        </w:rPr>
        <w:t>pág.1</w:t>
      </w:r>
      <w:r w:rsidR="00EA0856" w:rsidRPr="00207727">
        <w:rPr>
          <w:rFonts w:ascii="Roboto Lt" w:eastAsia="Arial" w:hAnsi="Roboto Lt" w:cs="Arial"/>
          <w:spacing w:val="-2"/>
          <w:sz w:val="24"/>
          <w:szCs w:val="24"/>
        </w:rPr>
        <w:t>8</w:t>
      </w:r>
      <w:proofErr w:type="spellEnd"/>
      <w:r w:rsidR="00EA0856" w:rsidRPr="00207727">
        <w:rPr>
          <w:rFonts w:ascii="Roboto Lt" w:eastAsia="Arial" w:hAnsi="Roboto Lt" w:cs="Arial"/>
          <w:spacing w:val="-2"/>
          <w:sz w:val="24"/>
          <w:szCs w:val="24"/>
        </w:rPr>
        <w:t>) definem as entidades, atributos e relações da seguinte forma:</w:t>
      </w:r>
    </w:p>
    <w:p w14:paraId="49488F70" w14:textId="744B309E" w:rsidR="00EA0856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>
        <w:rPr>
          <w:rFonts w:ascii="Roboto Lt" w:eastAsia="Arial" w:hAnsi="Roboto Lt" w:cs="Arial"/>
          <w:b/>
          <w:spacing w:val="-2"/>
          <w:sz w:val="24"/>
          <w:szCs w:val="24"/>
        </w:rPr>
        <w:tab/>
      </w:r>
      <w:r w:rsidR="00EA0856" w:rsidRPr="00207727">
        <w:rPr>
          <w:rFonts w:ascii="Roboto Lt" w:eastAsia="Arial" w:hAnsi="Roboto Lt" w:cs="Arial"/>
          <w:b/>
          <w:spacing w:val="-2"/>
          <w:sz w:val="24"/>
          <w:szCs w:val="24"/>
        </w:rPr>
        <w:t>Entidades:</w:t>
      </w:r>
      <w:r w:rsidR="00EA085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'coisa', 'conjunto de artefatos', 'ser', ou 'algo da realidade moldada', com características comuns que permitem identificá-lo entre outras entidades.</w:t>
      </w:r>
    </w:p>
    <w:p w14:paraId="1724E6CE" w14:textId="039525FF" w:rsidR="00EA0856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>
        <w:rPr>
          <w:rFonts w:ascii="Roboto Lt" w:eastAsia="Arial" w:hAnsi="Roboto Lt" w:cs="Arial"/>
          <w:b/>
          <w:spacing w:val="-2"/>
          <w:sz w:val="24"/>
          <w:szCs w:val="24"/>
        </w:rPr>
        <w:tab/>
      </w:r>
      <w:r w:rsidR="00EA0856" w:rsidRPr="00207727">
        <w:rPr>
          <w:rFonts w:ascii="Roboto Lt" w:eastAsia="Arial" w:hAnsi="Roboto Lt" w:cs="Arial"/>
          <w:b/>
          <w:spacing w:val="-2"/>
          <w:sz w:val="24"/>
          <w:szCs w:val="24"/>
        </w:rPr>
        <w:t>Atributos:</w:t>
      </w:r>
      <w:r w:rsidR="00EA085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em termos simples, são características das entidades, que se podem desdobrar nós já conhecidos 'elementos' da representação.</w:t>
      </w:r>
    </w:p>
    <w:p w14:paraId="2C8F8FFA" w14:textId="0BDF6036" w:rsidR="00EA0856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>
        <w:rPr>
          <w:rFonts w:ascii="Roboto Lt" w:eastAsia="Arial" w:hAnsi="Roboto Lt" w:cs="Arial"/>
          <w:b/>
          <w:spacing w:val="-2"/>
          <w:sz w:val="24"/>
          <w:szCs w:val="24"/>
        </w:rPr>
        <w:tab/>
      </w:r>
      <w:r w:rsidR="00EA0856" w:rsidRPr="00207727">
        <w:rPr>
          <w:rFonts w:ascii="Roboto Lt" w:eastAsia="Arial" w:hAnsi="Roboto Lt" w:cs="Arial"/>
          <w:b/>
          <w:spacing w:val="-2"/>
          <w:sz w:val="24"/>
          <w:szCs w:val="24"/>
        </w:rPr>
        <w:t>Relações:</w:t>
      </w:r>
      <w:r w:rsidR="00EA085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fundamentos dos catálogos e dos bancos de dados</w:t>
      </w:r>
      <w:r w:rsidR="00FD6E0A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se fazem</w:t>
      </w:r>
      <w:r w:rsidR="00EA0856" w:rsidRPr="00207727">
        <w:rPr>
          <w:rFonts w:ascii="Roboto Lt" w:eastAsia="Arial" w:hAnsi="Roboto Lt" w:cs="Arial"/>
          <w:spacing w:val="-2"/>
          <w:sz w:val="24"/>
          <w:szCs w:val="24"/>
        </w:rPr>
        <w:t xml:space="preserve"> entre as entidades.</w:t>
      </w:r>
    </w:p>
    <w:p w14:paraId="135E7279" w14:textId="77777777" w:rsidR="00EA0856" w:rsidRPr="00207727" w:rsidRDefault="00EA0856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ab/>
        <w:t xml:space="preserve">O modelo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 caracteriza três segmentos, que modificaram o tratamento dos registros bib</w:t>
      </w:r>
      <w:r w:rsidR="00F70EE5" w:rsidRPr="00207727">
        <w:rPr>
          <w:rFonts w:ascii="Roboto Lt" w:eastAsia="Arial" w:hAnsi="Roboto Lt" w:cs="Arial"/>
          <w:spacing w:val="-2"/>
          <w:sz w:val="24"/>
          <w:szCs w:val="24"/>
        </w:rPr>
        <w:t xml:space="preserve">liográficos. Oliver (2011, </w:t>
      </w:r>
      <w:proofErr w:type="spellStart"/>
      <w:r w:rsidR="00F70EE5" w:rsidRPr="00207727">
        <w:rPr>
          <w:rFonts w:ascii="Roboto Lt" w:eastAsia="Arial" w:hAnsi="Roboto Lt" w:cs="Arial"/>
          <w:spacing w:val="-2"/>
          <w:sz w:val="24"/>
          <w:szCs w:val="24"/>
        </w:rPr>
        <w:t>pág.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>23</w:t>
      </w:r>
      <w:proofErr w:type="spellEnd"/>
      <w:r w:rsidRPr="00207727">
        <w:rPr>
          <w:rFonts w:ascii="Roboto Lt" w:eastAsia="Arial" w:hAnsi="Roboto Lt" w:cs="Arial"/>
          <w:spacing w:val="-2"/>
          <w:sz w:val="24"/>
          <w:szCs w:val="24"/>
        </w:rPr>
        <w:t>) detalha os três grupos de entidades da seguinte forma:</w:t>
      </w:r>
    </w:p>
    <w:p w14:paraId="59C4960D" w14:textId="71CA274B" w:rsidR="00EA0856" w:rsidRPr="00207727" w:rsidRDefault="00EA0856" w:rsidP="00207727">
      <w:pPr>
        <w:pStyle w:val="PargrafodaLista"/>
        <w:numPr>
          <w:ilvl w:val="0"/>
          <w:numId w:val="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b/>
          <w:spacing w:val="-2"/>
          <w:sz w:val="24"/>
          <w:szCs w:val="24"/>
        </w:rPr>
        <w:t>Entidades do grupo 1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>: produtos do trabalho intelectual ou artístico. Entidades: obra, manifestação, expressão, item</w:t>
      </w:r>
      <w:r w:rsidR="008C7806" w:rsidRPr="00207727">
        <w:rPr>
          <w:rFonts w:ascii="Roboto Lt" w:eastAsia="Arial" w:hAnsi="Roboto Lt" w:cs="Arial"/>
          <w:spacing w:val="-2"/>
          <w:sz w:val="24"/>
          <w:szCs w:val="24"/>
        </w:rPr>
        <w:t>.</w:t>
      </w:r>
    </w:p>
    <w:p w14:paraId="454F8871" w14:textId="77777777" w:rsidR="00AB2549" w:rsidRPr="00207727" w:rsidRDefault="00FD6E0A" w:rsidP="00207727">
      <w:p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 xml:space="preserve">Oliver (2011, </w:t>
      </w:r>
      <w:proofErr w:type="spellStart"/>
      <w:r w:rsidRPr="00207727">
        <w:rPr>
          <w:rFonts w:ascii="Roboto Lt" w:eastAsia="Arial" w:hAnsi="Roboto Lt" w:cs="Arial"/>
          <w:spacing w:val="-2"/>
          <w:sz w:val="24"/>
          <w:szCs w:val="24"/>
        </w:rPr>
        <w:t>pág.</w:t>
      </w:r>
      <w:r w:rsidR="00AB2549" w:rsidRPr="00207727">
        <w:rPr>
          <w:rFonts w:ascii="Roboto Lt" w:eastAsia="Arial" w:hAnsi="Roboto Lt" w:cs="Arial"/>
          <w:spacing w:val="-2"/>
          <w:sz w:val="24"/>
          <w:szCs w:val="24"/>
        </w:rPr>
        <w:t>23</w:t>
      </w:r>
      <w:proofErr w:type="spellEnd"/>
      <w:r w:rsidR="00AB2549" w:rsidRPr="00207727">
        <w:rPr>
          <w:rFonts w:ascii="Roboto Lt" w:eastAsia="Arial" w:hAnsi="Roboto Lt" w:cs="Arial"/>
          <w:spacing w:val="-2"/>
          <w:sz w:val="24"/>
          <w:szCs w:val="24"/>
        </w:rPr>
        <w:t>) determina os conceitos do grupo 1:</w:t>
      </w:r>
    </w:p>
    <w:p w14:paraId="785632FD" w14:textId="7B7D4A7F" w:rsidR="00AB2549" w:rsidRPr="00207727" w:rsidRDefault="00AB2549" w:rsidP="00207727">
      <w:pPr>
        <w:pStyle w:val="PargrafodaLista"/>
        <w:numPr>
          <w:ilvl w:val="0"/>
          <w:numId w:val="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>Obra: uma criação intelectual ou artística definida</w:t>
      </w:r>
    </w:p>
    <w:p w14:paraId="231E3754" w14:textId="607DEDE7" w:rsidR="00AB2549" w:rsidRPr="00207727" w:rsidRDefault="00AB2549" w:rsidP="00207727">
      <w:pPr>
        <w:pStyle w:val="PargrafodaLista"/>
        <w:numPr>
          <w:ilvl w:val="0"/>
          <w:numId w:val="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>Expressão: a realização intelectual ou artística de uma obra na forma de notação alfanumérica, musical ou coreográfica, som, imagem, objeto, movimento, etc., ou qualquer combinação destas formas</w:t>
      </w:r>
      <w:r w:rsidR="008C7806" w:rsidRPr="00207727">
        <w:rPr>
          <w:rFonts w:ascii="Roboto Lt" w:eastAsia="Arial" w:hAnsi="Roboto Lt" w:cs="Arial"/>
          <w:spacing w:val="-2"/>
          <w:sz w:val="24"/>
          <w:szCs w:val="24"/>
        </w:rPr>
        <w:t>.</w:t>
      </w:r>
    </w:p>
    <w:p w14:paraId="0FAF1E59" w14:textId="1A34173D" w:rsidR="00AB2549" w:rsidRPr="00207727" w:rsidRDefault="00AB2549" w:rsidP="00207727">
      <w:pPr>
        <w:pStyle w:val="PargrafodaLista"/>
        <w:numPr>
          <w:ilvl w:val="0"/>
          <w:numId w:val="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>Manifestação: a concretização em termos físicos da expressão de uma obra</w:t>
      </w:r>
    </w:p>
    <w:p w14:paraId="22E73ECA" w14:textId="63212EE4" w:rsidR="00AB2549" w:rsidRPr="00207727" w:rsidRDefault="00AB2549" w:rsidP="00207727">
      <w:pPr>
        <w:pStyle w:val="PargrafodaLista"/>
        <w:numPr>
          <w:ilvl w:val="0"/>
          <w:numId w:val="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spacing w:val="-2"/>
          <w:sz w:val="24"/>
          <w:szCs w:val="24"/>
        </w:rPr>
        <w:t>Item: um exemplar individual de uma manifestação</w:t>
      </w:r>
      <w:r w:rsidR="008C7806" w:rsidRPr="00207727">
        <w:rPr>
          <w:rFonts w:ascii="Roboto Lt" w:eastAsia="Arial" w:hAnsi="Roboto Lt" w:cs="Arial"/>
          <w:spacing w:val="-2"/>
          <w:sz w:val="24"/>
          <w:szCs w:val="24"/>
        </w:rPr>
        <w:t>.</w:t>
      </w:r>
    </w:p>
    <w:p w14:paraId="0BDB4508" w14:textId="1BCB121B" w:rsidR="00EA0856" w:rsidRPr="00207727" w:rsidRDefault="00AB2549" w:rsidP="00207727">
      <w:pPr>
        <w:pStyle w:val="PargrafodaLista"/>
        <w:numPr>
          <w:ilvl w:val="0"/>
          <w:numId w:val="3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pacing w:val="-2"/>
          <w:sz w:val="24"/>
          <w:szCs w:val="24"/>
        </w:rPr>
      </w:pPr>
      <w:r w:rsidRPr="00207727">
        <w:rPr>
          <w:rFonts w:ascii="Roboto Lt" w:eastAsia="Arial" w:hAnsi="Roboto Lt" w:cs="Arial"/>
          <w:b/>
          <w:spacing w:val="-2"/>
          <w:sz w:val="24"/>
          <w:szCs w:val="24"/>
        </w:rPr>
        <w:t>Entidades do grupo 2</w:t>
      </w:r>
      <w:r w:rsidRPr="00207727">
        <w:rPr>
          <w:rFonts w:ascii="Roboto Lt" w:eastAsia="Arial" w:hAnsi="Roboto Lt" w:cs="Arial"/>
          <w:spacing w:val="-2"/>
          <w:sz w:val="24"/>
          <w:szCs w:val="24"/>
        </w:rPr>
        <w:t>: os responsáveis pelo conteúdo intelectual ou artístico, a produção física e a disseminação, ou a custódia das entidades do primeiro grupo. Entidades: pessoas físicas, entidades coletivas.</w:t>
      </w:r>
    </w:p>
    <w:p w14:paraId="1C82E858" w14:textId="137AB06A" w:rsidR="00F70EE5" w:rsidRPr="00207727" w:rsidRDefault="00F70EE5" w:rsidP="00207727">
      <w:pPr>
        <w:pStyle w:val="Normal2"/>
        <w:numPr>
          <w:ilvl w:val="0"/>
          <w:numId w:val="2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hAnsi="Roboto Lt"/>
          <w:sz w:val="24"/>
          <w:szCs w:val="24"/>
        </w:rPr>
      </w:pPr>
      <w:r w:rsidRPr="00207727">
        <w:rPr>
          <w:rFonts w:ascii="Roboto Lt" w:eastAsia="Arial" w:hAnsi="Roboto Lt" w:cs="Arial"/>
          <w:b/>
          <w:sz w:val="24"/>
          <w:szCs w:val="24"/>
        </w:rPr>
        <w:lastRenderedPageBreak/>
        <w:t>Entidades do grupo 3</w:t>
      </w:r>
      <w:r w:rsidRPr="00207727">
        <w:rPr>
          <w:rFonts w:ascii="Roboto Lt" w:eastAsia="Arial" w:hAnsi="Roboto Lt" w:cs="Arial"/>
          <w:sz w:val="24"/>
          <w:szCs w:val="24"/>
        </w:rPr>
        <w:t xml:space="preserve">: assuntos. </w:t>
      </w:r>
      <w:r w:rsidRPr="00207727">
        <w:rPr>
          <w:rFonts w:ascii="Roboto Lt" w:eastAsia="Arial" w:hAnsi="Roboto Lt" w:cs="Arial"/>
          <w:b/>
          <w:sz w:val="24"/>
          <w:szCs w:val="24"/>
        </w:rPr>
        <w:t xml:space="preserve">Entidades: </w:t>
      </w:r>
      <w:r w:rsidRPr="00207727">
        <w:rPr>
          <w:rFonts w:ascii="Roboto Lt" w:eastAsia="Arial" w:hAnsi="Roboto Lt" w:cs="Arial"/>
          <w:sz w:val="24"/>
          <w:szCs w:val="24"/>
        </w:rPr>
        <w:t>conceito, objetos acontecimento, lugar + todas as entidades dos grupos 1 e 2</w:t>
      </w:r>
      <w:r w:rsidR="00207727">
        <w:rPr>
          <w:rFonts w:ascii="Roboto Lt" w:eastAsia="Arial" w:hAnsi="Roboto Lt" w:cs="Arial"/>
          <w:sz w:val="24"/>
          <w:szCs w:val="24"/>
        </w:rPr>
        <w:t>.</w:t>
      </w:r>
    </w:p>
    <w:p w14:paraId="65E4F8F4" w14:textId="77777777" w:rsidR="00207727" w:rsidRPr="00207727" w:rsidRDefault="00207727" w:rsidP="00207727">
      <w:pPr>
        <w:pStyle w:val="Normal2"/>
        <w:numPr>
          <w:ilvl w:val="0"/>
          <w:numId w:val="2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hAnsi="Roboto Lt"/>
          <w:sz w:val="24"/>
          <w:szCs w:val="24"/>
        </w:rPr>
      </w:pPr>
    </w:p>
    <w:p w14:paraId="37DC635C" w14:textId="77777777" w:rsidR="006F7797" w:rsidRDefault="00FD6E0A" w:rsidP="00207727">
      <w:pPr>
        <w:tabs>
          <w:tab w:val="left" w:pos="851"/>
        </w:tabs>
        <w:spacing w:after="0" w:line="240" w:lineRule="auto"/>
        <w:ind w:left="360"/>
        <w:jc w:val="center"/>
        <w:rPr>
          <w:rFonts w:ascii="Roboto Lt" w:eastAsia="Arial" w:hAnsi="Roboto Lt" w:cs="Arial"/>
          <w:spacing w:val="-2"/>
          <w:szCs w:val="24"/>
        </w:rPr>
      </w:pPr>
      <w:r w:rsidRPr="00207727">
        <w:rPr>
          <w:rFonts w:ascii="Roboto Lt" w:eastAsia="Arial" w:hAnsi="Roboto Lt" w:cs="Arial"/>
          <w:b/>
          <w:spacing w:val="-2"/>
          <w:szCs w:val="24"/>
        </w:rPr>
        <w:t>FIGURA 1</w:t>
      </w:r>
      <w:r w:rsidR="006F7797" w:rsidRPr="00207727">
        <w:rPr>
          <w:rFonts w:ascii="Roboto Lt" w:eastAsia="Arial" w:hAnsi="Roboto Lt" w:cs="Arial"/>
          <w:b/>
          <w:spacing w:val="-2"/>
          <w:szCs w:val="24"/>
        </w:rPr>
        <w:t xml:space="preserve"> –</w:t>
      </w:r>
      <w:r w:rsidR="006F7797" w:rsidRPr="00207727">
        <w:rPr>
          <w:rFonts w:ascii="Roboto Lt" w:eastAsia="Arial" w:hAnsi="Roboto Lt" w:cs="Arial"/>
          <w:spacing w:val="-2"/>
          <w:szCs w:val="24"/>
        </w:rPr>
        <w:t xml:space="preserve"> </w:t>
      </w:r>
      <w:r w:rsidR="00E6664B" w:rsidRPr="00207727">
        <w:rPr>
          <w:rFonts w:ascii="Roboto Lt" w:eastAsia="Arial" w:hAnsi="Roboto Lt" w:cs="Arial"/>
          <w:spacing w:val="-2"/>
          <w:szCs w:val="24"/>
        </w:rPr>
        <w:t xml:space="preserve">Grupo </w:t>
      </w:r>
      <w:r w:rsidRPr="00207727">
        <w:rPr>
          <w:rFonts w:ascii="Roboto Lt" w:eastAsia="Arial" w:hAnsi="Roboto Lt" w:cs="Arial"/>
          <w:spacing w:val="-2"/>
          <w:szCs w:val="24"/>
        </w:rPr>
        <w:t xml:space="preserve">1, 2 e </w:t>
      </w:r>
      <w:r w:rsidR="00E6664B" w:rsidRPr="00207727">
        <w:rPr>
          <w:rFonts w:ascii="Roboto Lt" w:eastAsia="Arial" w:hAnsi="Roboto Lt" w:cs="Arial"/>
          <w:spacing w:val="-2"/>
          <w:szCs w:val="24"/>
        </w:rPr>
        <w:t xml:space="preserve">3: Entidades e relações de </w:t>
      </w:r>
      <w:proofErr w:type="gramStart"/>
      <w:r w:rsidR="00E6664B" w:rsidRPr="00207727">
        <w:rPr>
          <w:rFonts w:ascii="Roboto Lt" w:eastAsia="Arial" w:hAnsi="Roboto Lt" w:cs="Arial"/>
          <w:spacing w:val="-2"/>
          <w:szCs w:val="24"/>
        </w:rPr>
        <w:t>assunto</w:t>
      </w:r>
      <w:proofErr w:type="gramEnd"/>
    </w:p>
    <w:p w14:paraId="64CEA035" w14:textId="77777777" w:rsidR="00207727" w:rsidRPr="00207727" w:rsidRDefault="00207727" w:rsidP="00207727">
      <w:pPr>
        <w:tabs>
          <w:tab w:val="left" w:pos="851"/>
        </w:tabs>
        <w:spacing w:after="0" w:line="240" w:lineRule="auto"/>
        <w:ind w:left="360"/>
        <w:jc w:val="center"/>
        <w:rPr>
          <w:rFonts w:ascii="Roboto Lt" w:eastAsia="Arial" w:hAnsi="Roboto Lt" w:cs="Arial"/>
          <w:szCs w:val="24"/>
        </w:rPr>
      </w:pPr>
    </w:p>
    <w:p w14:paraId="30F4E702" w14:textId="77777777" w:rsidR="00F44F98" w:rsidRPr="00207727" w:rsidRDefault="005D0A75" w:rsidP="00207727">
      <w:pPr>
        <w:tabs>
          <w:tab w:val="left" w:pos="851"/>
        </w:tabs>
        <w:spacing w:after="0" w:line="240" w:lineRule="auto"/>
        <w:ind w:left="360"/>
        <w:jc w:val="center"/>
        <w:rPr>
          <w:rFonts w:ascii="Roboto Lt" w:eastAsia="Arial" w:hAnsi="Roboto Lt" w:cs="Arial"/>
        </w:rPr>
      </w:pPr>
      <w:r w:rsidRPr="00207727">
        <w:rPr>
          <w:rFonts w:ascii="Roboto Lt" w:hAnsi="Roboto Lt"/>
          <w:noProof/>
        </w:rPr>
        <w:drawing>
          <wp:inline distT="0" distB="0" distL="0" distR="0" wp14:anchorId="0052CE66" wp14:editId="0C51C3EC">
            <wp:extent cx="3619500" cy="3171825"/>
            <wp:effectExtent l="0" t="0" r="0" b="9525"/>
            <wp:docPr id="1" name="image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0" t="1183" r="26826" b="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00" cy="317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CE3A" w14:textId="3E4EF94A" w:rsidR="00E6664B" w:rsidRPr="00207727" w:rsidRDefault="12EABDB0" w:rsidP="00207727">
      <w:pPr>
        <w:tabs>
          <w:tab w:val="left" w:pos="851"/>
        </w:tabs>
        <w:spacing w:after="0" w:line="240" w:lineRule="auto"/>
        <w:ind w:left="284" w:right="2665"/>
        <w:jc w:val="center"/>
        <w:rPr>
          <w:rFonts w:ascii="Roboto Lt" w:hAnsi="Roboto Lt"/>
          <w:sz w:val="20"/>
        </w:rPr>
      </w:pPr>
      <w:r w:rsidRPr="00207727">
        <w:rPr>
          <w:rFonts w:ascii="Roboto Lt" w:eastAsia="Arial" w:hAnsi="Roboto Lt" w:cs="Arial"/>
          <w:b/>
          <w:sz w:val="20"/>
        </w:rPr>
        <w:t>Fonte:</w:t>
      </w:r>
      <w:r w:rsidRPr="00207727">
        <w:rPr>
          <w:rFonts w:ascii="Roboto Lt" w:eastAsia="Arial" w:hAnsi="Roboto Lt" w:cs="Arial"/>
          <w:sz w:val="20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0"/>
        </w:rPr>
        <w:t>IFLA</w:t>
      </w:r>
      <w:proofErr w:type="spellEnd"/>
      <w:r w:rsidRPr="00207727">
        <w:rPr>
          <w:rFonts w:ascii="Roboto Lt" w:eastAsia="Arial" w:hAnsi="Roboto Lt" w:cs="Arial"/>
          <w:sz w:val="20"/>
        </w:rPr>
        <w:t xml:space="preserve"> (1998, </w:t>
      </w:r>
      <w:proofErr w:type="spellStart"/>
      <w:r w:rsidRPr="00207727">
        <w:rPr>
          <w:rFonts w:ascii="Roboto Lt" w:eastAsia="Arial" w:hAnsi="Roboto Lt" w:cs="Arial"/>
          <w:sz w:val="20"/>
        </w:rPr>
        <w:t>pág.16</w:t>
      </w:r>
      <w:proofErr w:type="spellEnd"/>
      <w:proofErr w:type="gramStart"/>
      <w:r w:rsidRPr="00207727">
        <w:rPr>
          <w:rFonts w:ascii="Roboto Lt" w:eastAsia="Arial" w:hAnsi="Roboto Lt" w:cs="Arial"/>
          <w:sz w:val="20"/>
        </w:rPr>
        <w:t>)</w:t>
      </w:r>
      <w:proofErr w:type="gramEnd"/>
      <w:r w:rsidR="005D0A75" w:rsidRPr="00207727">
        <w:rPr>
          <w:rStyle w:val="Refdenotaderodap"/>
          <w:rFonts w:ascii="Roboto Lt" w:eastAsia="Arial" w:hAnsi="Roboto Lt" w:cs="Arial"/>
          <w:sz w:val="20"/>
        </w:rPr>
        <w:footnoteReference w:id="1"/>
      </w:r>
      <w:r w:rsidRPr="00207727">
        <w:rPr>
          <w:rFonts w:ascii="Roboto Lt" w:eastAsia="Arial" w:hAnsi="Roboto Lt" w:cs="Arial"/>
          <w:sz w:val="20"/>
        </w:rPr>
        <w:t>.</w:t>
      </w:r>
    </w:p>
    <w:p w14:paraId="40C62034" w14:textId="77777777" w:rsidR="00F44F98" w:rsidRPr="00207727" w:rsidRDefault="00F44F98" w:rsidP="00207727">
      <w:pPr>
        <w:tabs>
          <w:tab w:val="left" w:pos="851"/>
        </w:tabs>
        <w:spacing w:after="0" w:line="240" w:lineRule="auto"/>
        <w:jc w:val="center"/>
        <w:rPr>
          <w:rStyle w:val="Refdenotaderodap"/>
          <w:rFonts w:ascii="Roboto Lt" w:eastAsia="Arial" w:hAnsi="Roboto Lt" w:cs="Arial"/>
        </w:rPr>
      </w:pPr>
    </w:p>
    <w:p w14:paraId="32CC847F" w14:textId="1C2F9178" w:rsidR="00984394" w:rsidRPr="00207727" w:rsidRDefault="00207727" w:rsidP="00207727">
      <w:pPr>
        <w:pStyle w:val="Normal2"/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proofErr w:type="spellStart"/>
      <w:r w:rsidR="00436BD0" w:rsidRPr="00207727">
        <w:rPr>
          <w:rFonts w:ascii="Roboto Lt" w:eastAsia="Arial" w:hAnsi="Roboto Lt" w:cs="Arial"/>
          <w:sz w:val="24"/>
          <w:szCs w:val="24"/>
        </w:rPr>
        <w:t>Mey</w:t>
      </w:r>
      <w:proofErr w:type="spellEnd"/>
      <w:r w:rsidR="00436BD0" w:rsidRPr="00207727">
        <w:rPr>
          <w:rFonts w:ascii="Roboto Lt" w:eastAsia="Arial" w:hAnsi="Roboto Lt" w:cs="Arial"/>
          <w:sz w:val="24"/>
          <w:szCs w:val="24"/>
        </w:rPr>
        <w:t xml:space="preserve"> e Silveira (2009, </w:t>
      </w:r>
      <w:proofErr w:type="spellStart"/>
      <w:r w:rsidR="00436BD0" w:rsidRPr="00207727">
        <w:rPr>
          <w:rFonts w:ascii="Roboto Lt" w:eastAsia="Arial" w:hAnsi="Roboto Lt" w:cs="Arial"/>
          <w:sz w:val="24"/>
          <w:szCs w:val="24"/>
        </w:rPr>
        <w:t>pág.</w:t>
      </w:r>
      <w:r w:rsidR="00984394" w:rsidRPr="00207727">
        <w:rPr>
          <w:rFonts w:ascii="Roboto Lt" w:eastAsia="Arial" w:hAnsi="Roboto Lt" w:cs="Arial"/>
          <w:sz w:val="24"/>
          <w:szCs w:val="24"/>
        </w:rPr>
        <w:t>22</w:t>
      </w:r>
      <w:proofErr w:type="spellEnd"/>
      <w:r w:rsidR="00984394" w:rsidRPr="00207727">
        <w:rPr>
          <w:rFonts w:ascii="Roboto Lt" w:eastAsia="Arial" w:hAnsi="Roboto Lt" w:cs="Arial"/>
          <w:sz w:val="24"/>
          <w:szCs w:val="24"/>
        </w:rPr>
        <w:t>), definem com exatidão as entidades do grupo 3, além de atribuir exemplos:</w:t>
      </w:r>
    </w:p>
    <w:p w14:paraId="76FCB458" w14:textId="77777777" w:rsidR="00984394" w:rsidRPr="00207727" w:rsidRDefault="00984394" w:rsidP="00207727">
      <w:pPr>
        <w:pStyle w:val="Normal2"/>
        <w:tabs>
          <w:tab w:val="left" w:pos="851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Conceito: uma no</w:t>
      </w:r>
      <w:r w:rsidRPr="00207727">
        <w:rPr>
          <w:rFonts w:ascii="Roboto Lt" w:eastAsia="Arial" w:hAnsi="Roboto Lt" w:cs="Roboto Lt"/>
          <w:sz w:val="24"/>
          <w:szCs w:val="24"/>
        </w:rPr>
        <w:t>çã</w:t>
      </w:r>
      <w:r w:rsidRPr="00207727">
        <w:rPr>
          <w:rFonts w:ascii="Roboto Lt" w:eastAsia="Arial" w:hAnsi="Roboto Lt" w:cs="Arial"/>
          <w:sz w:val="24"/>
          <w:szCs w:val="24"/>
        </w:rPr>
        <w:t>o ou ideia abstrata, sempre assunto de uma obra. Exemplos: Ci</w:t>
      </w:r>
      <w:r w:rsidRPr="00207727">
        <w:rPr>
          <w:rFonts w:ascii="Roboto Lt" w:eastAsia="Arial" w:hAnsi="Roboto Lt" w:cs="Roboto Lt"/>
          <w:sz w:val="24"/>
          <w:szCs w:val="24"/>
        </w:rPr>
        <w:t>ê</w:t>
      </w:r>
      <w:r w:rsidRPr="00207727">
        <w:rPr>
          <w:rFonts w:ascii="Roboto Lt" w:eastAsia="Arial" w:hAnsi="Roboto Lt" w:cs="Arial"/>
          <w:sz w:val="24"/>
          <w:szCs w:val="24"/>
        </w:rPr>
        <w:t>ncia da informa</w:t>
      </w:r>
      <w:r w:rsidRPr="00207727">
        <w:rPr>
          <w:rFonts w:ascii="Roboto Lt" w:eastAsia="Arial" w:hAnsi="Roboto Lt" w:cs="Roboto Lt"/>
          <w:sz w:val="24"/>
          <w:szCs w:val="24"/>
        </w:rPr>
        <w:t>çã</w:t>
      </w:r>
      <w:r w:rsidRPr="00207727">
        <w:rPr>
          <w:rFonts w:ascii="Roboto Lt" w:eastAsia="Arial" w:hAnsi="Roboto Lt" w:cs="Arial"/>
          <w:sz w:val="24"/>
          <w:szCs w:val="24"/>
        </w:rPr>
        <w:t>o, modernismo, nanotecnologia, produ</w:t>
      </w:r>
      <w:r w:rsidRPr="00207727">
        <w:rPr>
          <w:rFonts w:ascii="Roboto Lt" w:eastAsia="Arial" w:hAnsi="Roboto Lt" w:cs="Roboto Lt"/>
          <w:sz w:val="24"/>
          <w:szCs w:val="24"/>
        </w:rPr>
        <w:t>çã</w:t>
      </w:r>
      <w:r w:rsidRPr="00207727">
        <w:rPr>
          <w:rFonts w:ascii="Roboto Lt" w:eastAsia="Arial" w:hAnsi="Roboto Lt" w:cs="Arial"/>
          <w:sz w:val="24"/>
          <w:szCs w:val="24"/>
        </w:rPr>
        <w:t>o agr</w:t>
      </w:r>
      <w:r w:rsidRPr="00207727">
        <w:rPr>
          <w:rFonts w:ascii="Roboto Lt" w:eastAsia="Arial" w:hAnsi="Roboto Lt" w:cs="Roboto Lt"/>
          <w:sz w:val="24"/>
          <w:szCs w:val="24"/>
        </w:rPr>
        <w:t>í</w:t>
      </w:r>
      <w:r w:rsidRPr="00207727">
        <w:rPr>
          <w:rFonts w:ascii="Roboto Lt" w:eastAsia="Arial" w:hAnsi="Roboto Lt" w:cs="Arial"/>
          <w:sz w:val="24"/>
          <w:szCs w:val="24"/>
        </w:rPr>
        <w:t>cola.</w:t>
      </w:r>
    </w:p>
    <w:p w14:paraId="6B3FCDFD" w14:textId="77777777" w:rsidR="00984394" w:rsidRPr="00207727" w:rsidRDefault="00984394" w:rsidP="00207727">
      <w:pPr>
        <w:pStyle w:val="Normal2"/>
        <w:tabs>
          <w:tab w:val="left" w:pos="851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Objeto: uma coisa material, móvel ou imóvel, sempre assunto de uma obra. Exemplos: Cristo Redentor, Palácio da Alvorada, o navio Titanic.</w:t>
      </w:r>
    </w:p>
    <w:p w14:paraId="4D14FF37" w14:textId="77777777" w:rsidR="00984394" w:rsidRPr="00207727" w:rsidRDefault="00984394" w:rsidP="00207727">
      <w:pPr>
        <w:pStyle w:val="Normal2"/>
        <w:tabs>
          <w:tab w:val="left" w:pos="851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Evento: uma a</w:t>
      </w:r>
      <w:r w:rsidRPr="00207727">
        <w:rPr>
          <w:rFonts w:ascii="Roboto Lt" w:eastAsia="Arial" w:hAnsi="Roboto Lt" w:cs="Roboto Lt"/>
          <w:sz w:val="24"/>
          <w:szCs w:val="24"/>
        </w:rPr>
        <w:t>çã</w:t>
      </w:r>
      <w:r w:rsidRPr="00207727">
        <w:rPr>
          <w:rFonts w:ascii="Roboto Lt" w:eastAsia="Arial" w:hAnsi="Roboto Lt" w:cs="Arial"/>
          <w:sz w:val="24"/>
          <w:szCs w:val="24"/>
        </w:rPr>
        <w:t>o ou ocorr</w:t>
      </w:r>
      <w:r w:rsidRPr="00207727">
        <w:rPr>
          <w:rFonts w:ascii="Roboto Lt" w:eastAsia="Arial" w:hAnsi="Roboto Lt" w:cs="Roboto Lt"/>
          <w:sz w:val="24"/>
          <w:szCs w:val="24"/>
        </w:rPr>
        <w:t>ê</w:t>
      </w:r>
      <w:r w:rsidRPr="00207727">
        <w:rPr>
          <w:rFonts w:ascii="Roboto Lt" w:eastAsia="Arial" w:hAnsi="Roboto Lt" w:cs="Arial"/>
          <w:sz w:val="24"/>
          <w:szCs w:val="24"/>
        </w:rPr>
        <w:t>ncia, como eventos hist</w:t>
      </w:r>
      <w:r w:rsidRPr="00207727">
        <w:rPr>
          <w:rFonts w:ascii="Roboto Lt" w:eastAsia="Arial" w:hAnsi="Roboto Lt" w:cs="Roboto Lt"/>
          <w:sz w:val="24"/>
          <w:szCs w:val="24"/>
        </w:rPr>
        <w:t>ó</w:t>
      </w:r>
      <w:r w:rsidRPr="00207727">
        <w:rPr>
          <w:rFonts w:ascii="Roboto Lt" w:eastAsia="Arial" w:hAnsi="Roboto Lt" w:cs="Arial"/>
          <w:sz w:val="24"/>
          <w:szCs w:val="24"/>
        </w:rPr>
        <w:t xml:space="preserve">ricos, </w:t>
      </w:r>
      <w:r w:rsidRPr="00207727">
        <w:rPr>
          <w:rFonts w:ascii="Roboto Lt" w:eastAsia="Arial" w:hAnsi="Roboto Lt" w:cs="Roboto Lt"/>
          <w:sz w:val="24"/>
          <w:szCs w:val="24"/>
        </w:rPr>
        <w:t>é</w:t>
      </w:r>
      <w:r w:rsidRPr="00207727">
        <w:rPr>
          <w:rFonts w:ascii="Roboto Lt" w:eastAsia="Arial" w:hAnsi="Roboto Lt" w:cs="Arial"/>
          <w:sz w:val="24"/>
          <w:szCs w:val="24"/>
        </w:rPr>
        <w:t>pocas e per</w:t>
      </w:r>
      <w:r w:rsidRPr="00207727">
        <w:rPr>
          <w:rFonts w:ascii="Roboto Lt" w:eastAsia="Arial" w:hAnsi="Roboto Lt" w:cs="Roboto Lt"/>
          <w:sz w:val="24"/>
          <w:szCs w:val="24"/>
        </w:rPr>
        <w:t>í</w:t>
      </w:r>
      <w:r w:rsidRPr="00207727">
        <w:rPr>
          <w:rFonts w:ascii="Roboto Lt" w:eastAsia="Arial" w:hAnsi="Roboto Lt" w:cs="Arial"/>
          <w:sz w:val="24"/>
          <w:szCs w:val="24"/>
        </w:rPr>
        <w:t xml:space="preserve">odos, sempre assunto de uma obra. Exemplos: Inconfidência Mineira, o século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XX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>.</w:t>
      </w:r>
    </w:p>
    <w:p w14:paraId="73A0CF8B" w14:textId="77777777" w:rsidR="00984394" w:rsidRPr="00207727" w:rsidRDefault="00984394" w:rsidP="00207727">
      <w:pPr>
        <w:pStyle w:val="Normal2"/>
        <w:tabs>
          <w:tab w:val="left" w:pos="851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Lugar: um local. (...). Exemplos: Floresta amaz</w:t>
      </w:r>
      <w:r w:rsidRPr="00207727">
        <w:rPr>
          <w:rFonts w:ascii="Roboto Lt" w:eastAsia="Arial" w:hAnsi="Roboto Lt" w:cs="Roboto Lt"/>
          <w:sz w:val="24"/>
          <w:szCs w:val="24"/>
        </w:rPr>
        <w:t>ô</w:t>
      </w:r>
      <w:r w:rsidRPr="00207727">
        <w:rPr>
          <w:rFonts w:ascii="Roboto Lt" w:eastAsia="Arial" w:hAnsi="Roboto Lt" w:cs="Arial"/>
          <w:sz w:val="24"/>
          <w:szCs w:val="24"/>
        </w:rPr>
        <w:t>nica, praia de Copacabana, Recife (PE), serra da Mantiqueira.</w:t>
      </w:r>
    </w:p>
    <w:p w14:paraId="2D13CDB1" w14:textId="644CD469" w:rsidR="00984394" w:rsidRPr="00207727" w:rsidRDefault="00984394" w:rsidP="00207727">
      <w:pPr>
        <w:pStyle w:val="Normal2"/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lastRenderedPageBreak/>
        <w:tab/>
        <w:t xml:space="preserve">As entidades, atributos e relações são segmentos que norteiam as perspectivas catalográficas e auxiliam a compreensão dos dados bibliográficos. Nos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esses dados são estruturados com vistas à recuperação efetiva do recurso informacional e catalogados conforme as tarefas de usuário. A perspectiva que tal modelo conceitual trouxe foi que os registros devem focar em necessidades de quem o utilizará, e não apenas no suporte ou forma. O conteúdo é a parte fundamental de uma obra e devem ser consideradas todas as suas relações com as demais obras existentes na Unidade de Informação. Dessa forma, uma obra concretizada mediante um item individual não é um elemento isolado e sim o oposto, se configura como um componente que mantém vínculos com outros registros. </w:t>
      </w:r>
    </w:p>
    <w:p w14:paraId="078DC965" w14:textId="77777777" w:rsidR="004F3D85" w:rsidRPr="00207727" w:rsidRDefault="007F67E5" w:rsidP="00207727">
      <w:pPr>
        <w:pStyle w:val="Ttulo1"/>
        <w:rPr>
          <w:rFonts w:eastAsia="Arial"/>
        </w:rPr>
      </w:pPr>
      <w:r w:rsidRPr="00207727">
        <w:rPr>
          <w:rFonts w:eastAsia="Arial"/>
        </w:rPr>
        <w:t xml:space="preserve">3 </w:t>
      </w:r>
      <w:r w:rsidR="00535DB0" w:rsidRPr="00207727">
        <w:rPr>
          <w:rFonts w:eastAsia="Arial"/>
        </w:rPr>
        <w:t xml:space="preserve">REQUISITOS FUNCIONAIS PARA DADOS DE AUTORIDADES - </w:t>
      </w:r>
      <w:proofErr w:type="spellStart"/>
      <w:r w:rsidR="00535DB0" w:rsidRPr="00207727">
        <w:rPr>
          <w:rFonts w:eastAsia="Arial"/>
        </w:rPr>
        <w:t>FRAD</w:t>
      </w:r>
      <w:proofErr w:type="spellEnd"/>
      <w:proofErr w:type="gramStart"/>
      <w:r w:rsidR="00535DB0" w:rsidRPr="00207727">
        <w:rPr>
          <w:rFonts w:eastAsia="Arial"/>
        </w:rPr>
        <w:t xml:space="preserve">  </w:t>
      </w:r>
    </w:p>
    <w:p w14:paraId="260A514F" w14:textId="67D9061E" w:rsidR="00324E4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proofErr w:type="gramEnd"/>
      <w:r>
        <w:rPr>
          <w:rFonts w:ascii="Roboto Lt" w:eastAsia="Arial" w:hAnsi="Roboto Lt" w:cs="Arial"/>
          <w:sz w:val="24"/>
          <w:szCs w:val="24"/>
        </w:rPr>
        <w:tab/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FRAD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, do inglês </w:t>
      </w:r>
      <w:proofErr w:type="spellStart"/>
      <w:r w:rsidR="12EABDB0" w:rsidRPr="00207727">
        <w:rPr>
          <w:rFonts w:ascii="Roboto Lt" w:eastAsia="Arial" w:hAnsi="Roboto Lt" w:cs="Arial"/>
          <w:i/>
          <w:iCs/>
          <w:sz w:val="24"/>
          <w:szCs w:val="24"/>
        </w:rPr>
        <w:t>Functional</w:t>
      </w:r>
      <w:proofErr w:type="spellEnd"/>
      <w:r w:rsidR="12EABDB0" w:rsidRPr="00207727">
        <w:rPr>
          <w:rFonts w:ascii="Roboto Lt" w:eastAsia="Arial" w:hAnsi="Roboto Lt" w:cs="Arial"/>
          <w:i/>
          <w:iCs/>
          <w:sz w:val="24"/>
          <w:szCs w:val="24"/>
        </w:rPr>
        <w:t xml:space="preserve"> </w:t>
      </w:r>
      <w:proofErr w:type="spellStart"/>
      <w:r w:rsidR="12EABDB0" w:rsidRPr="00207727">
        <w:rPr>
          <w:rFonts w:ascii="Roboto Lt" w:eastAsia="Arial" w:hAnsi="Roboto Lt" w:cs="Arial"/>
          <w:i/>
          <w:iCs/>
          <w:sz w:val="24"/>
          <w:szCs w:val="24"/>
        </w:rPr>
        <w:t>Requiriments</w:t>
      </w:r>
      <w:proofErr w:type="spellEnd"/>
      <w:r w:rsidR="12EABDB0" w:rsidRPr="00207727">
        <w:rPr>
          <w:rFonts w:ascii="Roboto Lt" w:eastAsia="Arial" w:hAnsi="Roboto Lt" w:cs="Arial"/>
          <w:i/>
          <w:iCs/>
          <w:sz w:val="24"/>
          <w:szCs w:val="24"/>
        </w:rPr>
        <w:t xml:space="preserve"> for </w:t>
      </w:r>
      <w:proofErr w:type="spellStart"/>
      <w:r w:rsidR="12EABDB0" w:rsidRPr="00207727">
        <w:rPr>
          <w:rFonts w:ascii="Roboto Lt" w:eastAsia="Arial" w:hAnsi="Roboto Lt" w:cs="Arial"/>
          <w:i/>
          <w:iCs/>
          <w:sz w:val="24"/>
          <w:szCs w:val="24"/>
        </w:rPr>
        <w:t>Authority</w:t>
      </w:r>
      <w:proofErr w:type="spellEnd"/>
      <w:r w:rsidR="12EABDB0" w:rsidRPr="00207727">
        <w:rPr>
          <w:rFonts w:ascii="Roboto Lt" w:eastAsia="Arial" w:hAnsi="Roboto Lt" w:cs="Arial"/>
          <w:i/>
          <w:iCs/>
          <w:sz w:val="24"/>
          <w:szCs w:val="24"/>
        </w:rPr>
        <w:t xml:space="preserve"> Data</w:t>
      </w:r>
      <w:r w:rsidR="12EABDB0" w:rsidRPr="00207727">
        <w:rPr>
          <w:rFonts w:ascii="Roboto Lt" w:eastAsia="Arial" w:hAnsi="Roboto Lt" w:cs="Arial"/>
          <w:sz w:val="24"/>
          <w:szCs w:val="24"/>
        </w:rPr>
        <w:t xml:space="preserve"> ou Requisitos Funcionais de Dados de Autoridade é, assim como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, um modelo conceitual inicialmente desenvolvido por um grupo da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IFLA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em 2004 e sua versão final – como é conhecida hoje – veio ao público em 2007 (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IFLA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, 2013). Conforme Costa e Souza (2016) ele é uma extensão do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que cumpre o objetivo de ser um modelo de autoridade e não bibliográfico, como é o caso do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>.  Sendo assim, os dados de autoridade são os que fazem referência a nomes e títulos, e não aos assuntos. Ainda é diferente do seu antecessor por ter sua descrição mais minuciosa e precisa.</w:t>
      </w:r>
    </w:p>
    <w:p w14:paraId="18656743" w14:textId="0BCC9BB9" w:rsidR="00324E4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324E45" w:rsidRPr="00207727">
        <w:rPr>
          <w:rFonts w:ascii="Roboto Lt" w:eastAsia="Arial" w:hAnsi="Roboto Lt" w:cs="Arial"/>
          <w:sz w:val="24"/>
          <w:szCs w:val="24"/>
        </w:rPr>
        <w:t xml:space="preserve">De acordo com a </w:t>
      </w:r>
      <w:proofErr w:type="spellStart"/>
      <w:r w:rsidR="00324E45" w:rsidRPr="00207727">
        <w:rPr>
          <w:rFonts w:ascii="Roboto Lt" w:eastAsia="Arial" w:hAnsi="Roboto Lt" w:cs="Arial"/>
          <w:sz w:val="24"/>
          <w:szCs w:val="24"/>
        </w:rPr>
        <w:t>IFLA</w:t>
      </w:r>
      <w:proofErr w:type="spellEnd"/>
      <w:r w:rsidR="00324E45" w:rsidRPr="00207727">
        <w:rPr>
          <w:rFonts w:ascii="Roboto Lt" w:eastAsia="Arial" w:hAnsi="Roboto Lt" w:cs="Arial"/>
          <w:sz w:val="24"/>
          <w:szCs w:val="24"/>
        </w:rPr>
        <w:t xml:space="preserve"> (2013) os objetivos do </w:t>
      </w:r>
      <w:proofErr w:type="spellStart"/>
      <w:r w:rsidR="00324E45" w:rsidRPr="00207727">
        <w:rPr>
          <w:rFonts w:ascii="Roboto Lt" w:eastAsia="Arial" w:hAnsi="Roboto Lt" w:cs="Arial"/>
          <w:sz w:val="24"/>
          <w:szCs w:val="24"/>
        </w:rPr>
        <w:t>FRAD</w:t>
      </w:r>
      <w:proofErr w:type="spellEnd"/>
      <w:r w:rsidR="00324E45" w:rsidRPr="00207727">
        <w:rPr>
          <w:rFonts w:ascii="Roboto Lt" w:eastAsia="Arial" w:hAnsi="Roboto Lt" w:cs="Arial"/>
          <w:sz w:val="24"/>
          <w:szCs w:val="24"/>
        </w:rPr>
        <w:t xml:space="preserve"> são: proporcionar a compreensão do funcionamento dos dados de autoridade; proporcionar um quadro para a análise de requisitos funcionais para o tipo de dados de autoridade que por sua vez, é requerido no controle de autoridade e no compartilhamento internacional; buscar fornecer um quadro estruturado de referência que relacione os dados produzidos pelos criadores do registro de autoridade com o objetivo de suprir as necessidades dos usuários; e auxiliar na avaliação do potencial de cooperação internacional e aplicação de dados de autoridade, em bibliotecas tal como em distintas instituições.</w:t>
      </w:r>
    </w:p>
    <w:p w14:paraId="35EFF5D0" w14:textId="437EAE1F" w:rsidR="00324E4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324E45" w:rsidRPr="00207727">
        <w:rPr>
          <w:rFonts w:ascii="Roboto Lt" w:eastAsia="Arial" w:hAnsi="Roboto Lt" w:cs="Arial"/>
          <w:sz w:val="24"/>
          <w:szCs w:val="24"/>
        </w:rPr>
        <w:t xml:space="preserve">Salgado (2015) ainda disserta sobre os atributos deste modelo </w:t>
      </w:r>
      <w:r w:rsidR="005C7FCE" w:rsidRPr="00207727">
        <w:rPr>
          <w:rFonts w:ascii="Roboto Lt" w:eastAsia="Arial" w:hAnsi="Roboto Lt" w:cs="Arial"/>
          <w:sz w:val="24"/>
          <w:szCs w:val="24"/>
        </w:rPr>
        <w:t xml:space="preserve">que são dezesseis, tendo dez a mais que o </w:t>
      </w:r>
      <w:proofErr w:type="spellStart"/>
      <w:r w:rsidR="005C7FCE"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="005C7FCE" w:rsidRPr="00207727">
        <w:rPr>
          <w:rFonts w:ascii="Roboto Lt" w:eastAsia="Arial" w:hAnsi="Roboto Lt" w:cs="Arial"/>
          <w:sz w:val="24"/>
          <w:szCs w:val="24"/>
        </w:rPr>
        <w:t>.</w:t>
      </w:r>
      <w:r w:rsidR="00165C00" w:rsidRPr="00207727">
        <w:rPr>
          <w:rFonts w:ascii="Roboto Lt" w:eastAsia="Arial" w:hAnsi="Roboto Lt" w:cs="Arial"/>
          <w:sz w:val="24"/>
          <w:szCs w:val="24"/>
        </w:rPr>
        <w:t xml:space="preserve"> </w:t>
      </w:r>
      <w:r w:rsidR="00324E45" w:rsidRPr="00207727">
        <w:rPr>
          <w:rFonts w:ascii="Roboto Lt" w:eastAsia="Arial" w:hAnsi="Roboto Lt" w:cs="Arial"/>
          <w:sz w:val="24"/>
          <w:szCs w:val="24"/>
        </w:rPr>
        <w:t xml:space="preserve">Desta forma, os dezesseis são: pessoa, que </w:t>
      </w:r>
      <w:r w:rsidR="00324E45" w:rsidRPr="00207727">
        <w:rPr>
          <w:rFonts w:ascii="Roboto Lt" w:eastAsia="Arial" w:hAnsi="Roboto Lt" w:cs="Arial"/>
          <w:sz w:val="24"/>
          <w:szCs w:val="24"/>
        </w:rPr>
        <w:lastRenderedPageBreak/>
        <w:t>diz respeito a um indivíduo, uma personalidade ou até mesmo uma entidad</w:t>
      </w:r>
      <w:r w:rsidR="002A5D50" w:rsidRPr="00207727">
        <w:rPr>
          <w:rFonts w:ascii="Roboto Lt" w:eastAsia="Arial" w:hAnsi="Roboto Lt" w:cs="Arial"/>
          <w:sz w:val="24"/>
          <w:szCs w:val="24"/>
        </w:rPr>
        <w:t>e</w:t>
      </w:r>
      <w:r w:rsidR="00324E45" w:rsidRPr="00207727">
        <w:rPr>
          <w:rFonts w:ascii="Roboto Lt" w:eastAsia="Arial" w:hAnsi="Roboto Lt" w:cs="Arial"/>
          <w:sz w:val="24"/>
          <w:szCs w:val="24"/>
        </w:rPr>
        <w:t>; entidade, que diz respeito a uma organização ou um grupo; obra, que é uma criação intelectual ou artística; expressão, que, por sua vez, é a realização intelectual ou artística; manifestação, representação física da expressão de uma obra; item é o exemplar de uma manifestação; conceito, que é uma ideia ou uma noção abstrata; objeto, algo material; evento, uma ação ou um acontecimento; lugar, uma localidade geográfica; família, duas pessoas ou mais que são ligadas por laço sanguíneo, através do matrimonio, adoção, e outros; nome é um caractere ou grupo de palavras que pelas quais um elemento é distinguido; identificador, que pode ser um número, código, entre outros; ponto de acesso controlado</w:t>
      </w:r>
      <w:proofErr w:type="gramStart"/>
      <w:r w:rsidR="00324E45" w:rsidRPr="00207727">
        <w:rPr>
          <w:rFonts w:ascii="Roboto Lt" w:eastAsia="Arial" w:hAnsi="Roboto Lt" w:cs="Arial"/>
          <w:sz w:val="24"/>
          <w:szCs w:val="24"/>
        </w:rPr>
        <w:t>, é</w:t>
      </w:r>
      <w:proofErr w:type="gramEnd"/>
      <w:r w:rsidR="00324E45" w:rsidRPr="00207727">
        <w:rPr>
          <w:rFonts w:ascii="Roboto Lt" w:eastAsia="Arial" w:hAnsi="Roboto Lt" w:cs="Arial"/>
          <w:sz w:val="24"/>
          <w:szCs w:val="24"/>
        </w:rPr>
        <w:t xml:space="preserve"> um nome, termo, sob quais as autoridades podem ser encontradas; regras, que é um agrupamento de instruções; e por fim, agência, que é uma determinada organização responsável pela criação ou modificações de um ponto de acesso controlado (SALGADO, 2015).</w:t>
      </w:r>
    </w:p>
    <w:p w14:paraId="6B8C705E" w14:textId="6DEAB1A7" w:rsidR="00324E4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324E45" w:rsidRPr="00207727">
        <w:rPr>
          <w:rFonts w:ascii="Roboto Lt" w:eastAsia="Arial" w:hAnsi="Roboto Lt" w:cs="Arial"/>
          <w:sz w:val="24"/>
          <w:szCs w:val="24"/>
        </w:rPr>
        <w:t xml:space="preserve">Dentre estes, o mais importante atributo incorporado a ser destacado é a família, uma vez que, a família é uma organização mutante, pela qual, pessoas casam, se divorciam, casam outra vez, </w:t>
      </w:r>
      <w:r w:rsidR="006D3509" w:rsidRPr="00207727">
        <w:rPr>
          <w:rFonts w:ascii="Roboto Lt" w:eastAsia="Arial" w:hAnsi="Roboto Lt" w:cs="Arial"/>
          <w:sz w:val="24"/>
          <w:szCs w:val="24"/>
        </w:rPr>
        <w:t xml:space="preserve">logo </w:t>
      </w:r>
      <w:r w:rsidR="00712551" w:rsidRPr="00207727">
        <w:rPr>
          <w:rFonts w:ascii="Roboto Lt" w:eastAsia="Arial" w:hAnsi="Roboto Lt" w:cs="Arial"/>
          <w:sz w:val="24"/>
          <w:szCs w:val="24"/>
        </w:rPr>
        <w:t>é válido buscar</w:t>
      </w:r>
      <w:r w:rsidR="00324E45" w:rsidRPr="00207727">
        <w:rPr>
          <w:rFonts w:ascii="Roboto Lt" w:eastAsia="Arial" w:hAnsi="Roboto Lt" w:cs="Arial"/>
          <w:sz w:val="24"/>
          <w:szCs w:val="24"/>
        </w:rPr>
        <w:t xml:space="preserve"> recuperar tais filiações.</w:t>
      </w:r>
    </w:p>
    <w:p w14:paraId="3ACABB0D" w14:textId="77777777" w:rsidR="00324E45" w:rsidRPr="00207727" w:rsidRDefault="00324E45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>Neste modelo, são compreendidos como usuários aqueles que criam os dados de autoridade e aqueles que utilizam os dados de autoridade, direta ou indiretamente, por meio dos pontos de acesso controlados presentes nos catálogos, nas bibliografias nacionais e em outras bases de dados similares (</w:t>
      </w:r>
      <w:proofErr w:type="spellStart"/>
      <w:r w:rsidRPr="00207727">
        <w:rPr>
          <w:rFonts w:ascii="Roboto Lt" w:eastAsia="Arial" w:hAnsi="Roboto Lt" w:cs="Arial"/>
          <w:i/>
          <w:sz w:val="24"/>
          <w:szCs w:val="24"/>
        </w:rPr>
        <w:t>IFLA</w:t>
      </w:r>
      <w:proofErr w:type="spellEnd"/>
      <w:r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z w:val="24"/>
          <w:szCs w:val="24"/>
        </w:rPr>
        <w:t>WORKING</w:t>
      </w:r>
      <w:proofErr w:type="spellEnd"/>
      <w:r w:rsidR="00954CF8"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="00954CF8" w:rsidRPr="00207727">
        <w:rPr>
          <w:rFonts w:ascii="Roboto Lt" w:eastAsia="Arial" w:hAnsi="Roboto Lt" w:cs="Arial"/>
          <w:i/>
          <w:sz w:val="24"/>
          <w:szCs w:val="24"/>
        </w:rPr>
        <w:t>GROUP</w:t>
      </w:r>
      <w:proofErr w:type="spellEnd"/>
      <w:r w:rsidR="00954CF8"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="00954CF8" w:rsidRPr="00207727">
        <w:rPr>
          <w:rFonts w:ascii="Roboto Lt" w:eastAsia="Arial" w:hAnsi="Roboto Lt" w:cs="Arial"/>
          <w:i/>
          <w:sz w:val="24"/>
          <w:szCs w:val="24"/>
        </w:rPr>
        <w:t>ON</w:t>
      </w:r>
      <w:proofErr w:type="spellEnd"/>
      <w:r w:rsidR="00954CF8"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="00954CF8" w:rsidRPr="00207727">
        <w:rPr>
          <w:rFonts w:ascii="Roboto Lt" w:eastAsia="Arial" w:hAnsi="Roboto Lt" w:cs="Arial"/>
          <w:i/>
          <w:sz w:val="24"/>
          <w:szCs w:val="24"/>
        </w:rPr>
        <w:t>FRANAR</w:t>
      </w:r>
      <w:proofErr w:type="spellEnd"/>
      <w:r w:rsidR="00954CF8" w:rsidRPr="00207727">
        <w:rPr>
          <w:rFonts w:ascii="Roboto Lt" w:eastAsia="Arial" w:hAnsi="Roboto Lt" w:cs="Arial"/>
          <w:sz w:val="24"/>
          <w:szCs w:val="24"/>
        </w:rPr>
        <w:t xml:space="preserve">, 2013, </w:t>
      </w:r>
      <w:proofErr w:type="spellStart"/>
      <w:r w:rsidR="00954CF8" w:rsidRPr="00207727">
        <w:rPr>
          <w:rFonts w:ascii="Roboto Lt" w:eastAsia="Arial" w:hAnsi="Roboto Lt" w:cs="Arial"/>
          <w:sz w:val="24"/>
          <w:szCs w:val="24"/>
        </w:rPr>
        <w:t>p.</w:t>
      </w:r>
      <w:r w:rsidRPr="00207727">
        <w:rPr>
          <w:rFonts w:ascii="Roboto Lt" w:eastAsia="Arial" w:hAnsi="Roboto Lt" w:cs="Arial"/>
          <w:sz w:val="24"/>
          <w:szCs w:val="24"/>
        </w:rPr>
        <w:t>46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>).</w:t>
      </w:r>
    </w:p>
    <w:p w14:paraId="68C1B2FF" w14:textId="77777777" w:rsidR="00324E45" w:rsidRPr="00207727" w:rsidRDefault="00324E45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ab/>
        <w:t xml:space="preserve">Assim como o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o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FRAD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possui quatro tarefas do usuário, Assumpção (2018) as caracterizou como:</w:t>
      </w:r>
    </w:p>
    <w:p w14:paraId="19A01FDF" w14:textId="77777777" w:rsidR="00324E45" w:rsidRPr="00207727" w:rsidRDefault="00324E45" w:rsidP="00207727">
      <w:p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Encontrar: encontrar uma entidade ou um conjunto de entidades correspondente ao crit</w:t>
      </w:r>
      <w:r w:rsidRPr="00207727">
        <w:rPr>
          <w:rFonts w:ascii="Roboto Lt" w:eastAsia="Arial" w:hAnsi="Roboto Lt" w:cs="Roboto Lt"/>
          <w:sz w:val="24"/>
          <w:szCs w:val="24"/>
        </w:rPr>
        <w:t>é</w:t>
      </w:r>
      <w:r w:rsidRPr="00207727">
        <w:rPr>
          <w:rFonts w:ascii="Roboto Lt" w:eastAsia="Arial" w:hAnsi="Roboto Lt" w:cs="Arial"/>
          <w:sz w:val="24"/>
          <w:szCs w:val="24"/>
        </w:rPr>
        <w:t xml:space="preserve">rio estipulado (ou seja, encontrar uma </w:t>
      </w:r>
      <w:r w:rsidRPr="00207727">
        <w:rPr>
          <w:rFonts w:ascii="Roboto Lt" w:eastAsia="Arial" w:hAnsi="Roboto Lt" w:cs="Roboto Lt"/>
          <w:sz w:val="24"/>
          <w:szCs w:val="24"/>
        </w:rPr>
        <w:t>ú</w:t>
      </w:r>
      <w:r w:rsidRPr="00207727">
        <w:rPr>
          <w:rFonts w:ascii="Roboto Lt" w:eastAsia="Arial" w:hAnsi="Roboto Lt" w:cs="Arial"/>
          <w:sz w:val="24"/>
          <w:szCs w:val="24"/>
        </w:rPr>
        <w:t>nica entidade ou um conjunto de entidades utilizando como crit</w:t>
      </w:r>
      <w:r w:rsidRPr="00207727">
        <w:rPr>
          <w:rFonts w:ascii="Roboto Lt" w:eastAsia="Arial" w:hAnsi="Roboto Lt" w:cs="Roboto Lt"/>
          <w:sz w:val="24"/>
          <w:szCs w:val="24"/>
        </w:rPr>
        <w:t>é</w:t>
      </w:r>
      <w:r w:rsidRPr="00207727">
        <w:rPr>
          <w:rFonts w:ascii="Roboto Lt" w:eastAsia="Arial" w:hAnsi="Roboto Lt" w:cs="Arial"/>
          <w:sz w:val="24"/>
          <w:szCs w:val="24"/>
        </w:rPr>
        <w:t>rio de busca um atributo, a combina</w:t>
      </w:r>
      <w:r w:rsidRPr="00207727">
        <w:rPr>
          <w:rFonts w:ascii="Roboto Lt" w:eastAsia="Arial" w:hAnsi="Roboto Lt" w:cs="Roboto Lt"/>
          <w:sz w:val="24"/>
          <w:szCs w:val="24"/>
        </w:rPr>
        <w:t>çã</w:t>
      </w:r>
      <w:r w:rsidRPr="00207727">
        <w:rPr>
          <w:rFonts w:ascii="Roboto Lt" w:eastAsia="Arial" w:hAnsi="Roboto Lt" w:cs="Arial"/>
          <w:sz w:val="24"/>
          <w:szCs w:val="24"/>
        </w:rPr>
        <w:t>o de atributos ou um relacionamento da entidade); ou explorar o universo das entidades bibliográficas utilizando seus atributos e relacionamentos;</w:t>
      </w:r>
    </w:p>
    <w:p w14:paraId="51E34970" w14:textId="77777777" w:rsidR="00324E45" w:rsidRPr="00207727" w:rsidRDefault="00324E45" w:rsidP="00207727">
      <w:p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 xml:space="preserve">Identificar: identificar uma entidade (ou seja, confirmar se a entidade representada corresponde </w:t>
      </w:r>
      <w:r w:rsidRPr="00207727">
        <w:rPr>
          <w:rFonts w:ascii="Roboto Lt" w:eastAsia="Arial" w:hAnsi="Roboto Lt" w:cs="Roboto Lt"/>
          <w:sz w:val="24"/>
          <w:szCs w:val="24"/>
        </w:rPr>
        <w:t>à</w:t>
      </w:r>
      <w:r w:rsidRPr="00207727">
        <w:rPr>
          <w:rFonts w:ascii="Roboto Lt" w:eastAsia="Arial" w:hAnsi="Roboto Lt" w:cs="Arial"/>
          <w:sz w:val="24"/>
          <w:szCs w:val="24"/>
        </w:rPr>
        <w:t xml:space="preserve"> entidade buscada, distinguir entre duas ou </w:t>
      </w:r>
      <w:r w:rsidRPr="00207727">
        <w:rPr>
          <w:rFonts w:ascii="Roboto Lt" w:eastAsia="Arial" w:hAnsi="Roboto Lt" w:cs="Arial"/>
          <w:sz w:val="24"/>
          <w:szCs w:val="24"/>
        </w:rPr>
        <w:lastRenderedPageBreak/>
        <w:t>mais entidades com características similares) ou validar a forma do nome para ser utilizada como um ponto de acesso controlado;</w:t>
      </w:r>
    </w:p>
    <w:p w14:paraId="213B916E" w14:textId="77777777" w:rsidR="00324E45" w:rsidRPr="00207727" w:rsidRDefault="00324E45" w:rsidP="00207727">
      <w:p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Contextualizar: localizar uma pessoa, entidade coletiva, obra, etc. no contexto; esclarecer o relacionamento entre duas ou mais pessoas, entidades coletivas, obras, entre outras; ou esclarecer o relacionamento entre uma pessoa, entidade coletiva, dentre outros</w:t>
      </w:r>
      <w:r w:rsidR="00CD31FA" w:rsidRPr="00207727">
        <w:rPr>
          <w:rFonts w:ascii="Roboto Lt" w:eastAsia="Arial" w:hAnsi="Roboto Lt" w:cs="Arial"/>
          <w:sz w:val="24"/>
          <w:szCs w:val="24"/>
        </w:rPr>
        <w:t xml:space="preserve"> </w:t>
      </w:r>
      <w:r w:rsidRPr="00207727">
        <w:rPr>
          <w:rFonts w:ascii="Roboto Lt" w:eastAsia="Arial" w:hAnsi="Roboto Lt" w:cs="Arial"/>
          <w:sz w:val="24"/>
          <w:szCs w:val="24"/>
        </w:rPr>
        <w:t>e o nome pelo qual essa pessoa, entidade coletiva, e assim por diante; é conhecida (por exemplo, o nome utilizado na religião versus o nome secular);</w:t>
      </w:r>
    </w:p>
    <w:p w14:paraId="1BD049CF" w14:textId="77777777" w:rsidR="00324E45" w:rsidRPr="00207727" w:rsidRDefault="00324E45" w:rsidP="00207727">
      <w:pPr>
        <w:tabs>
          <w:tab w:val="left" w:pos="1134"/>
        </w:tabs>
        <w:spacing w:after="0" w:line="360" w:lineRule="auto"/>
        <w:ind w:left="1134" w:hanging="283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Justificar: documentar a raz</w:t>
      </w:r>
      <w:r w:rsidRPr="00207727">
        <w:rPr>
          <w:rFonts w:ascii="Roboto Lt" w:eastAsia="Arial" w:hAnsi="Roboto Lt" w:cs="Roboto Lt"/>
          <w:sz w:val="24"/>
          <w:szCs w:val="24"/>
        </w:rPr>
        <w:t>ã</w:t>
      </w:r>
      <w:r w:rsidRPr="00207727">
        <w:rPr>
          <w:rFonts w:ascii="Roboto Lt" w:eastAsia="Arial" w:hAnsi="Roboto Lt" w:cs="Arial"/>
          <w:sz w:val="24"/>
          <w:szCs w:val="24"/>
        </w:rPr>
        <w:t>o pela qual o criador dos dados de autoridade escolheu o nome ou a forma do nome na qual o ponto de acesso controlado es</w:t>
      </w:r>
      <w:r w:rsidR="00954CF8" w:rsidRPr="00207727">
        <w:rPr>
          <w:rFonts w:ascii="Roboto Lt" w:eastAsia="Arial" w:hAnsi="Roboto Lt" w:cs="Arial"/>
          <w:sz w:val="24"/>
          <w:szCs w:val="24"/>
        </w:rPr>
        <w:t>tá baseado, conforme A</w:t>
      </w:r>
      <w:r w:rsidR="00506015" w:rsidRPr="00207727">
        <w:rPr>
          <w:rFonts w:ascii="Roboto Lt" w:eastAsia="Arial" w:hAnsi="Roboto Lt" w:cs="Arial"/>
          <w:sz w:val="24"/>
          <w:szCs w:val="24"/>
        </w:rPr>
        <w:t>ssumpção</w:t>
      </w:r>
      <w:r w:rsidR="00954CF8" w:rsidRPr="00207727">
        <w:rPr>
          <w:rFonts w:ascii="Roboto Lt" w:eastAsia="Arial" w:hAnsi="Roboto Lt" w:cs="Arial"/>
          <w:sz w:val="24"/>
          <w:szCs w:val="24"/>
        </w:rPr>
        <w:t xml:space="preserve"> (2018, </w:t>
      </w:r>
      <w:proofErr w:type="spellStart"/>
      <w:r w:rsidR="00954CF8" w:rsidRPr="00207727">
        <w:rPr>
          <w:rFonts w:ascii="Roboto Lt" w:eastAsia="Arial" w:hAnsi="Roboto Lt" w:cs="Arial"/>
          <w:sz w:val="24"/>
          <w:szCs w:val="24"/>
        </w:rPr>
        <w:t>p.</w:t>
      </w:r>
      <w:r w:rsidRPr="00207727">
        <w:rPr>
          <w:rFonts w:ascii="Roboto Lt" w:eastAsia="Arial" w:hAnsi="Roboto Lt" w:cs="Arial"/>
          <w:sz w:val="24"/>
          <w:szCs w:val="24"/>
        </w:rPr>
        <w:t>66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r w:rsidRPr="00207727">
        <w:rPr>
          <w:rFonts w:ascii="Roboto Lt" w:eastAsia="Arial" w:hAnsi="Roboto Lt" w:cs="Arial"/>
          <w:i/>
          <w:sz w:val="24"/>
          <w:szCs w:val="24"/>
        </w:rPr>
        <w:t xml:space="preserve">apud </w:t>
      </w:r>
      <w:proofErr w:type="spellStart"/>
      <w:r w:rsidRPr="00207727">
        <w:rPr>
          <w:rFonts w:ascii="Roboto Lt" w:eastAsia="Arial" w:hAnsi="Roboto Lt" w:cs="Arial"/>
          <w:i/>
          <w:sz w:val="24"/>
          <w:szCs w:val="24"/>
        </w:rPr>
        <w:t>IFLA</w:t>
      </w:r>
      <w:proofErr w:type="spellEnd"/>
      <w:r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z w:val="24"/>
          <w:szCs w:val="24"/>
        </w:rPr>
        <w:t>WORKING</w:t>
      </w:r>
      <w:proofErr w:type="spellEnd"/>
      <w:r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z w:val="24"/>
          <w:szCs w:val="24"/>
        </w:rPr>
        <w:t>GROUP</w:t>
      </w:r>
      <w:proofErr w:type="spellEnd"/>
      <w:r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z w:val="24"/>
          <w:szCs w:val="24"/>
        </w:rPr>
        <w:t>ON</w:t>
      </w:r>
      <w:proofErr w:type="spellEnd"/>
      <w:r w:rsidRPr="00207727">
        <w:rPr>
          <w:rFonts w:ascii="Roboto Lt" w:eastAsia="Arial" w:hAnsi="Roboto Lt" w:cs="Arial"/>
          <w:i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i/>
          <w:sz w:val="24"/>
          <w:szCs w:val="24"/>
        </w:rPr>
        <w:t>FRANAR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2013,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p.46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>).</w:t>
      </w:r>
    </w:p>
    <w:p w14:paraId="6ADE0FF2" w14:textId="5FAE3E11" w:rsidR="00324E4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324E45" w:rsidRPr="00207727">
        <w:rPr>
          <w:rFonts w:ascii="Roboto Lt" w:eastAsia="Arial" w:hAnsi="Roboto Lt" w:cs="Arial"/>
          <w:sz w:val="24"/>
          <w:szCs w:val="24"/>
        </w:rPr>
        <w:t xml:space="preserve">As duas últimas são passíveis de maior destaque devido </w:t>
      </w:r>
      <w:proofErr w:type="gramStart"/>
      <w:r w:rsidR="00324E45" w:rsidRPr="00207727">
        <w:rPr>
          <w:rFonts w:ascii="Roboto Lt" w:eastAsia="Arial" w:hAnsi="Roboto Lt" w:cs="Arial"/>
          <w:sz w:val="24"/>
          <w:szCs w:val="24"/>
        </w:rPr>
        <w:t>as</w:t>
      </w:r>
      <w:proofErr w:type="gramEnd"/>
      <w:r w:rsidR="00324E45" w:rsidRPr="00207727">
        <w:rPr>
          <w:rFonts w:ascii="Roboto Lt" w:eastAsia="Arial" w:hAnsi="Roboto Lt" w:cs="Arial"/>
          <w:sz w:val="24"/>
          <w:szCs w:val="24"/>
        </w:rPr>
        <w:t xml:space="preserve"> disparidades com o modelo que as originaram, por esse viés, destaca-se que essas tarefas são exclusivas do catalogador, ou seja, são executadas por este.</w:t>
      </w:r>
    </w:p>
    <w:p w14:paraId="5D959ABD" w14:textId="77777777" w:rsidR="00535DB0" w:rsidRPr="00207727" w:rsidRDefault="00403C25" w:rsidP="00207727">
      <w:pPr>
        <w:pStyle w:val="Ttulo1"/>
        <w:rPr>
          <w:rFonts w:eastAsia="Arial"/>
        </w:rPr>
      </w:pPr>
      <w:proofErr w:type="gramStart"/>
      <w:r w:rsidRPr="00207727">
        <w:rPr>
          <w:rFonts w:eastAsia="Arial"/>
        </w:rPr>
        <w:t>4</w:t>
      </w:r>
      <w:r w:rsidR="00535DB0" w:rsidRPr="00207727">
        <w:rPr>
          <w:rFonts w:eastAsia="Arial"/>
        </w:rPr>
        <w:t xml:space="preserve"> </w:t>
      </w:r>
      <w:r w:rsidRPr="00207727">
        <w:rPr>
          <w:rFonts w:eastAsia="Arial"/>
        </w:rPr>
        <w:t>RECURSO</w:t>
      </w:r>
      <w:proofErr w:type="gramEnd"/>
      <w:r w:rsidRPr="00207727">
        <w:rPr>
          <w:rFonts w:eastAsia="Arial"/>
        </w:rPr>
        <w:t xml:space="preserve">: DESCRIÇÃO E ACESSO – </w:t>
      </w:r>
      <w:proofErr w:type="spellStart"/>
      <w:r w:rsidRPr="00207727">
        <w:rPr>
          <w:rFonts w:eastAsia="Arial"/>
        </w:rPr>
        <w:t>RDA</w:t>
      </w:r>
      <w:proofErr w:type="spellEnd"/>
    </w:p>
    <w:p w14:paraId="06F17380" w14:textId="3A8FE951" w:rsidR="00403C2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12EABDB0" w:rsidRPr="00207727">
        <w:rPr>
          <w:rFonts w:ascii="Roboto Lt" w:eastAsia="Arial" w:hAnsi="Roboto Lt" w:cs="Arial"/>
          <w:sz w:val="24"/>
          <w:szCs w:val="24"/>
        </w:rPr>
        <w:t xml:space="preserve">A estimativa após seu lançamento era de que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viesse para substituir a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(Código de Catalogação Anglo-americano edição 2) e que esse processo não demorasse tanto, afinal o que está em pauta é um código mais atualizado para poder fazer registros de diversas formas e objetos diferentemente de seu antecessor, contudo isso não saiu como o esperado por causa da resistência existente entre os profissionais da área de saírem de suas áreas de conforto junto a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 da necessidade de modificações e adaptações que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traz consigo. Mas antes mesmo de falara de estimativas e números, é importante entender do que se trata o Recurso: Descrição e Acesso.</w:t>
      </w:r>
    </w:p>
    <w:p w14:paraId="7DF729C9" w14:textId="3DF6ABC8" w:rsidR="00403C2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5A94BF" w:rsidRPr="00207727">
        <w:rPr>
          <w:rFonts w:ascii="Roboto Lt" w:eastAsia="Arial" w:hAnsi="Roboto Lt" w:cs="Arial"/>
          <w:sz w:val="24"/>
          <w:szCs w:val="24"/>
        </w:rPr>
        <w:t xml:space="preserve">O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foi desenvolvido após algumas reuniões promovidas pelo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IFLA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(Federação Internacional de Associações e Instituições Bibliotecárias) entre 2003 e 2007 com especialistas em catalogação, inicialmente o resultado dessas reuniões seria a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AACR3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: Recurso, Descrição e Acesso, ou seja, uma atualização da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para que modificações fossem feitas para que o código se adequasse as mudanças </w:t>
      </w:r>
      <w:r w:rsidR="005A94BF" w:rsidRPr="00207727">
        <w:rPr>
          <w:rFonts w:ascii="Roboto Lt" w:eastAsia="Arial" w:hAnsi="Roboto Lt" w:cs="Arial"/>
          <w:sz w:val="24"/>
          <w:szCs w:val="24"/>
        </w:rPr>
        <w:lastRenderedPageBreak/>
        <w:t>tecnológicas e de necessidades que aconteceram após seu lançamento como relatado por Machado (2016).</w:t>
      </w:r>
    </w:p>
    <w:p w14:paraId="49966088" w14:textId="3B28EBF4" w:rsidR="00403C2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5A94BF" w:rsidRPr="00207727">
        <w:rPr>
          <w:rFonts w:ascii="Roboto Lt" w:eastAsia="Arial" w:hAnsi="Roboto Lt" w:cs="Arial"/>
          <w:sz w:val="24"/>
          <w:szCs w:val="24"/>
        </w:rPr>
        <w:t xml:space="preserve">O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AACR3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gramStart"/>
      <w:r w:rsidR="005A94BF" w:rsidRPr="00207727">
        <w:rPr>
          <w:rFonts w:ascii="Roboto Lt" w:eastAsia="Arial" w:hAnsi="Roboto Lt" w:cs="Arial"/>
          <w:sz w:val="24"/>
          <w:szCs w:val="24"/>
        </w:rPr>
        <w:t xml:space="preserve">que teve como base para sua criação o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e o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FRAD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de estruturas teóricas e instruções práticas além de um escopo mais abrangente do que seu antecessor, contudo após uma análise do resultado dessas reuniões os especialistas viram que o produto final de sua pesquisa acabou tomando uma forma diferente da que tinham imaginado e que</w:t>
      </w:r>
      <w:proofErr w:type="gram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em vez do nome pensado primeiro, apenas o Recurso: Descrição e Acesso, ou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, iria satisfazer melhor para a nova norma. Outro aspecto interessante visto no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é o cuidado e atenção direcionada para o usuário e sua busca, o </w:t>
      </w:r>
      <w:proofErr w:type="spellStart"/>
      <w:r w:rsidR="005A94BF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005A94BF" w:rsidRPr="00207727">
        <w:rPr>
          <w:rFonts w:ascii="Roboto Lt" w:eastAsia="Arial" w:hAnsi="Roboto Lt" w:cs="Arial"/>
          <w:sz w:val="24"/>
          <w:szCs w:val="24"/>
        </w:rPr>
        <w:t xml:space="preserve"> passou a olhar com mais cuidado e cautela para as necessidades informacionais e de busca dos usuários da informação, assim as tarefas de usuário para a busca da informação foram definidas da seguinte forma:</w:t>
      </w:r>
    </w:p>
    <w:p w14:paraId="361A82D1" w14:textId="77777777" w:rsidR="00403C25" w:rsidRPr="00207727" w:rsidRDefault="00403C25" w:rsidP="00207727">
      <w:pPr>
        <w:tabs>
          <w:tab w:val="left" w:pos="851"/>
        </w:tabs>
        <w:spacing w:after="0" w:line="360" w:lineRule="auto"/>
        <w:ind w:left="1134" w:hanging="426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Encontrar: encontrar recursos que sejam compat</w:t>
      </w:r>
      <w:r w:rsidRPr="00207727">
        <w:rPr>
          <w:rFonts w:ascii="Roboto Lt" w:eastAsia="Arial" w:hAnsi="Roboto Lt" w:cs="Roboto Lt"/>
          <w:sz w:val="24"/>
          <w:szCs w:val="24"/>
        </w:rPr>
        <w:t>í</w:t>
      </w:r>
      <w:r w:rsidRPr="00207727">
        <w:rPr>
          <w:rFonts w:ascii="Roboto Lt" w:eastAsia="Arial" w:hAnsi="Roboto Lt" w:cs="Arial"/>
          <w:sz w:val="24"/>
          <w:szCs w:val="24"/>
        </w:rPr>
        <w:t>veis com a pesquisa inicial do usuário;</w:t>
      </w:r>
    </w:p>
    <w:p w14:paraId="4559EB92" w14:textId="77777777" w:rsidR="00403C25" w:rsidRPr="00207727" w:rsidRDefault="00403C25" w:rsidP="00207727">
      <w:pPr>
        <w:tabs>
          <w:tab w:val="left" w:pos="851"/>
        </w:tabs>
        <w:spacing w:after="0" w:line="360" w:lineRule="auto"/>
        <w:ind w:left="1134" w:hanging="426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Identificar: identificar os recursos encontrados para assim ver se correspondem ao procurado inicialmente pelos usu</w:t>
      </w:r>
      <w:r w:rsidRPr="00207727">
        <w:rPr>
          <w:rFonts w:ascii="Roboto Lt" w:eastAsia="Arial" w:hAnsi="Roboto Lt" w:cs="Roboto Lt"/>
          <w:sz w:val="24"/>
          <w:szCs w:val="24"/>
        </w:rPr>
        <w:t>á</w:t>
      </w:r>
      <w:r w:rsidRPr="00207727">
        <w:rPr>
          <w:rFonts w:ascii="Roboto Lt" w:eastAsia="Arial" w:hAnsi="Roboto Lt" w:cs="Arial"/>
          <w:sz w:val="24"/>
          <w:szCs w:val="24"/>
        </w:rPr>
        <w:t>rios ou ent</w:t>
      </w:r>
      <w:r w:rsidRPr="00207727">
        <w:rPr>
          <w:rFonts w:ascii="Roboto Lt" w:eastAsia="Arial" w:hAnsi="Roboto Lt" w:cs="Roboto Lt"/>
          <w:sz w:val="24"/>
          <w:szCs w:val="24"/>
        </w:rPr>
        <w:t>ã</w:t>
      </w:r>
      <w:r w:rsidRPr="00207727">
        <w:rPr>
          <w:rFonts w:ascii="Roboto Lt" w:eastAsia="Arial" w:hAnsi="Roboto Lt" w:cs="Arial"/>
          <w:sz w:val="24"/>
          <w:szCs w:val="24"/>
        </w:rPr>
        <w:t>o disponibilizar recursos com caracter</w:t>
      </w:r>
      <w:r w:rsidRPr="00207727">
        <w:rPr>
          <w:rFonts w:ascii="Roboto Lt" w:eastAsia="Arial" w:hAnsi="Roboto Lt" w:cs="Roboto Lt"/>
          <w:sz w:val="24"/>
          <w:szCs w:val="24"/>
        </w:rPr>
        <w:t>í</w:t>
      </w:r>
      <w:r w:rsidRPr="00207727">
        <w:rPr>
          <w:rFonts w:ascii="Roboto Lt" w:eastAsia="Arial" w:hAnsi="Roboto Lt" w:cs="Arial"/>
          <w:sz w:val="24"/>
          <w:szCs w:val="24"/>
        </w:rPr>
        <w:t>sticas semelhantes;</w:t>
      </w:r>
    </w:p>
    <w:p w14:paraId="6C6F9DAE" w14:textId="77777777" w:rsidR="00403C25" w:rsidRPr="00207727" w:rsidRDefault="00403C25" w:rsidP="00207727">
      <w:pPr>
        <w:tabs>
          <w:tab w:val="left" w:pos="851"/>
        </w:tabs>
        <w:spacing w:after="0" w:line="360" w:lineRule="auto"/>
        <w:ind w:left="1134" w:hanging="426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Selecionar: selecionar o recurso que v</w:t>
      </w:r>
      <w:r w:rsidRPr="00207727">
        <w:rPr>
          <w:rFonts w:ascii="Roboto Lt" w:eastAsia="Arial" w:hAnsi="Roboto Lt" w:cs="Roboto Lt"/>
          <w:sz w:val="24"/>
          <w:szCs w:val="24"/>
        </w:rPr>
        <w:t>á</w:t>
      </w:r>
      <w:r w:rsidRPr="00207727">
        <w:rPr>
          <w:rFonts w:ascii="Roboto Lt" w:eastAsia="Arial" w:hAnsi="Roboto Lt" w:cs="Arial"/>
          <w:sz w:val="24"/>
          <w:szCs w:val="24"/>
        </w:rPr>
        <w:t xml:space="preserve"> sanar as necessidades do usuário;</w:t>
      </w:r>
    </w:p>
    <w:p w14:paraId="43E3A06D" w14:textId="77777777" w:rsidR="00403C25" w:rsidRPr="00207727" w:rsidRDefault="00403C25" w:rsidP="00207727">
      <w:pPr>
        <w:tabs>
          <w:tab w:val="left" w:pos="851"/>
        </w:tabs>
        <w:spacing w:after="0" w:line="360" w:lineRule="auto"/>
        <w:ind w:left="1134" w:hanging="426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Times New Roman" w:eastAsia="Arial" w:hAnsi="Times New Roman"/>
          <w:sz w:val="24"/>
          <w:szCs w:val="24"/>
        </w:rPr>
        <w:t>●</w:t>
      </w:r>
      <w:r w:rsidRPr="00207727">
        <w:rPr>
          <w:rFonts w:ascii="Roboto Lt" w:eastAsia="Arial" w:hAnsi="Roboto Lt" w:cs="Arial"/>
          <w:sz w:val="24"/>
          <w:szCs w:val="24"/>
        </w:rPr>
        <w:tab/>
        <w:t>Obter: obter para poder acessar o recurso que satisfez o usu</w:t>
      </w:r>
      <w:r w:rsidRPr="00207727">
        <w:rPr>
          <w:rFonts w:ascii="Roboto Lt" w:eastAsia="Arial" w:hAnsi="Roboto Lt" w:cs="Roboto Lt"/>
          <w:sz w:val="24"/>
          <w:szCs w:val="24"/>
        </w:rPr>
        <w:t>á</w:t>
      </w:r>
      <w:r w:rsidRPr="00207727">
        <w:rPr>
          <w:rFonts w:ascii="Roboto Lt" w:eastAsia="Arial" w:hAnsi="Roboto Lt" w:cs="Arial"/>
          <w:sz w:val="24"/>
          <w:szCs w:val="24"/>
        </w:rPr>
        <w:t>rio.</w:t>
      </w:r>
    </w:p>
    <w:p w14:paraId="29FBBE50" w14:textId="2BF0B061" w:rsidR="00403C25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403C25" w:rsidRPr="00207727">
        <w:rPr>
          <w:rFonts w:ascii="Roboto Lt" w:eastAsia="Arial" w:hAnsi="Roboto Lt" w:cs="Arial"/>
          <w:sz w:val="24"/>
          <w:szCs w:val="24"/>
        </w:rPr>
        <w:t xml:space="preserve">A ideia do </w:t>
      </w:r>
      <w:proofErr w:type="spellStart"/>
      <w:r w:rsidR="00403C25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00403C25" w:rsidRPr="00207727">
        <w:rPr>
          <w:rFonts w:ascii="Roboto Lt" w:eastAsia="Arial" w:hAnsi="Roboto Lt" w:cs="Arial"/>
          <w:sz w:val="24"/>
          <w:szCs w:val="24"/>
        </w:rPr>
        <w:t xml:space="preserve"> é que qualquer recurso (digital ou físico) seja descrito da maneira adequada, acessado pelo usuário da forma mais simples e </w:t>
      </w:r>
      <w:proofErr w:type="gramStart"/>
      <w:r w:rsidR="00403C25" w:rsidRPr="00207727">
        <w:rPr>
          <w:rFonts w:ascii="Roboto Lt" w:eastAsia="Arial" w:hAnsi="Roboto Lt" w:cs="Arial"/>
          <w:sz w:val="24"/>
          <w:szCs w:val="24"/>
        </w:rPr>
        <w:t xml:space="preserve">direta já </w:t>
      </w:r>
      <w:r w:rsidR="00D1573F" w:rsidRPr="00207727">
        <w:rPr>
          <w:rFonts w:ascii="Roboto Lt" w:eastAsia="Arial" w:hAnsi="Roboto Lt" w:cs="Arial"/>
          <w:sz w:val="24"/>
          <w:szCs w:val="24"/>
        </w:rPr>
        <w:t>observado</w:t>
      </w:r>
      <w:proofErr w:type="gramEnd"/>
      <w:r w:rsidR="00403C25" w:rsidRPr="00207727">
        <w:rPr>
          <w:rFonts w:ascii="Roboto Lt" w:eastAsia="Arial" w:hAnsi="Roboto Lt" w:cs="Arial"/>
          <w:sz w:val="24"/>
          <w:szCs w:val="24"/>
        </w:rPr>
        <w:t xml:space="preserve"> e destacados por muito, como:</w:t>
      </w:r>
    </w:p>
    <w:p w14:paraId="5CB5EB28" w14:textId="77777777" w:rsidR="00403C25" w:rsidRPr="00207727" w:rsidRDefault="12EABDB0" w:rsidP="00207727">
      <w:pPr>
        <w:pStyle w:val="Citao"/>
        <w:rPr>
          <w:rFonts w:eastAsia="Arial"/>
        </w:rPr>
      </w:pPr>
      <w:r w:rsidRPr="00207727">
        <w:rPr>
          <w:rFonts w:eastAsia="Arial"/>
        </w:rPr>
        <w:t xml:space="preserve">[...] importa mais pensar o catálogo como instrumento que possibilita aos usuários satisfazer suas necessidades informacionais dentro do próprio estilo de busca. Em vista disso, é possível avaliar que são os catálogos que devem se adequar às atividades realizadas pelos usuários e não o contrário. (MACHADO; PEREIRA, 2016, </w:t>
      </w:r>
      <w:proofErr w:type="spellStart"/>
      <w:r w:rsidRPr="00207727">
        <w:rPr>
          <w:rFonts w:eastAsia="Arial"/>
        </w:rPr>
        <w:t>p.347</w:t>
      </w:r>
      <w:proofErr w:type="spellEnd"/>
      <w:r w:rsidRPr="00207727">
        <w:rPr>
          <w:rFonts w:eastAsia="Arial"/>
        </w:rPr>
        <w:t>).</w:t>
      </w:r>
    </w:p>
    <w:p w14:paraId="31F5C2BC" w14:textId="77777777" w:rsidR="00403C25" w:rsidRPr="00207727" w:rsidRDefault="00403C25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r w:rsidR="00D750CE" w:rsidRPr="00207727">
        <w:rPr>
          <w:rFonts w:ascii="Roboto Lt" w:eastAsia="Arial" w:hAnsi="Roboto Lt" w:cs="Arial"/>
          <w:sz w:val="24"/>
          <w:szCs w:val="24"/>
        </w:rPr>
        <w:tab/>
      </w:r>
      <w:r w:rsidRPr="00207727">
        <w:rPr>
          <w:rFonts w:ascii="Roboto Lt" w:eastAsia="Arial" w:hAnsi="Roboto Lt" w:cs="Arial"/>
          <w:sz w:val="24"/>
          <w:szCs w:val="24"/>
        </w:rPr>
        <w:t xml:space="preserve">Além disso, o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pode trazer o diferencial da possibilidade de relacionar obras com criadores e assuntos afins, função essa que veio para diferenciar ainda mais o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da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além de ajudar e trazer mais informações acerca da busca realizada no catálogo, ou seja, ao procurar pelo título do livro Dom Casmurro de Machado de Assis, o sistema vai relacionar a busca com outras obras do autor </w:t>
      </w:r>
      <w:r w:rsidRPr="00207727">
        <w:rPr>
          <w:rFonts w:ascii="Roboto Lt" w:eastAsia="Arial" w:hAnsi="Roboto Lt" w:cs="Arial"/>
          <w:sz w:val="24"/>
          <w:szCs w:val="24"/>
        </w:rPr>
        <w:lastRenderedPageBreak/>
        <w:t xml:space="preserve">Machado de Assis, com a peça de 1999, com a adaptação cinematográfica de 1968, </w:t>
      </w:r>
      <w:proofErr w:type="gramStart"/>
      <w:r w:rsidRPr="00207727">
        <w:rPr>
          <w:rFonts w:ascii="Roboto Lt" w:eastAsia="Arial" w:hAnsi="Roboto Lt" w:cs="Arial"/>
          <w:sz w:val="24"/>
          <w:szCs w:val="24"/>
        </w:rPr>
        <w:t>a</w:t>
      </w:r>
      <w:proofErr w:type="gram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gramStart"/>
      <w:r w:rsidRPr="00207727">
        <w:rPr>
          <w:rFonts w:ascii="Roboto Lt" w:eastAsia="Arial" w:hAnsi="Roboto Lt" w:cs="Arial"/>
          <w:sz w:val="24"/>
          <w:szCs w:val="24"/>
        </w:rPr>
        <w:t>micro</w:t>
      </w:r>
      <w:proofErr w:type="gramEnd"/>
      <w:r w:rsidRPr="00207727">
        <w:rPr>
          <w:rFonts w:ascii="Roboto Lt" w:eastAsia="Arial" w:hAnsi="Roboto Lt" w:cs="Arial"/>
          <w:sz w:val="24"/>
          <w:szCs w:val="24"/>
        </w:rPr>
        <w:t xml:space="preserve"> série de 2008, a ópera de 1992 e muitos outros recursos semelhantes ao buscado primeiro, dando mais informações complementares ao usuário podendo deixar mais completa a experiência do usuário.</w:t>
      </w:r>
    </w:p>
    <w:p w14:paraId="2DF8040A" w14:textId="3F3939D8" w:rsidR="007B7904" w:rsidRPr="00207727" w:rsidRDefault="0020772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12EABDB0" w:rsidRPr="00207727">
        <w:rPr>
          <w:rFonts w:ascii="Roboto Lt" w:eastAsia="Arial" w:hAnsi="Roboto Lt" w:cs="Arial"/>
          <w:sz w:val="24"/>
          <w:szCs w:val="24"/>
        </w:rPr>
        <w:t xml:space="preserve">Além das funções das citadas é necessário que se faça uma comparação entre a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para que se possa entender mais facilmente na prática a diferença entre a inspiração e o resultado da revisão da primeira. É na descrição dos recursos que a diferença entre os dois pode ser percebida mais facilmente, pois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vai descrever o máximo possível de um recurso para que a recuperação </w:t>
      </w:r>
      <w:proofErr w:type="gramStart"/>
      <w:r w:rsidR="12EABDB0" w:rsidRPr="00207727">
        <w:rPr>
          <w:rFonts w:ascii="Roboto Lt" w:eastAsia="Arial" w:hAnsi="Roboto Lt" w:cs="Arial"/>
          <w:sz w:val="24"/>
          <w:szCs w:val="24"/>
        </w:rPr>
        <w:t>desse</w:t>
      </w:r>
      <w:proofErr w:type="gram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seja mais fácil e feita a partir de qualquer buscador utilizado pelo usuário, descrevendo o suporte do recurso, seu tamanho, sem abreviações e exatamente do modo que os metadados aparecem, além de muitos outros. Como na descrição de um mesmo recurso no formato MARC 21 utilizando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fica mais fácil visualizar isso, como na imagem a seguir:</w:t>
      </w:r>
    </w:p>
    <w:p w14:paraId="31642993" w14:textId="420ED598" w:rsidR="005A94BF" w:rsidRDefault="12EABDB0" w:rsidP="0020772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szCs w:val="24"/>
        </w:rPr>
      </w:pPr>
      <w:r w:rsidRPr="00207727">
        <w:rPr>
          <w:rFonts w:ascii="Roboto Lt" w:eastAsia="Arial" w:hAnsi="Roboto Lt" w:cs="Arial"/>
          <w:b/>
          <w:szCs w:val="24"/>
        </w:rPr>
        <w:t>FIGURA 2 –</w:t>
      </w:r>
      <w:r w:rsidRPr="00207727">
        <w:rPr>
          <w:rFonts w:ascii="Roboto Lt" w:eastAsia="Arial" w:hAnsi="Roboto Lt" w:cs="Arial"/>
          <w:szCs w:val="24"/>
        </w:rPr>
        <w:t xml:space="preserve"> Catalogação de título em </w:t>
      </w:r>
      <w:proofErr w:type="spellStart"/>
      <w:r w:rsidRPr="00207727">
        <w:rPr>
          <w:rFonts w:ascii="Roboto Lt" w:eastAsia="Arial" w:hAnsi="Roboto Lt" w:cs="Arial"/>
          <w:szCs w:val="24"/>
        </w:rPr>
        <w:t>AACR2</w:t>
      </w:r>
      <w:proofErr w:type="spellEnd"/>
      <w:r w:rsidRPr="00207727">
        <w:rPr>
          <w:rFonts w:ascii="Roboto Lt" w:eastAsia="Arial" w:hAnsi="Roboto Lt" w:cs="Arial"/>
          <w:szCs w:val="24"/>
        </w:rPr>
        <w:t xml:space="preserve"> e </w:t>
      </w:r>
      <w:proofErr w:type="spellStart"/>
      <w:r w:rsidRPr="00207727">
        <w:rPr>
          <w:rFonts w:ascii="Roboto Lt" w:eastAsia="Arial" w:hAnsi="Roboto Lt" w:cs="Arial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zCs w:val="24"/>
        </w:rPr>
        <w:t xml:space="preserve"> para comparação</w:t>
      </w:r>
    </w:p>
    <w:p w14:paraId="30D9744C" w14:textId="77777777" w:rsidR="00E22A47" w:rsidRPr="00207727" w:rsidRDefault="00E22A47" w:rsidP="0020772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szCs w:val="24"/>
        </w:rPr>
      </w:pPr>
    </w:p>
    <w:p w14:paraId="6A3B3686" w14:textId="31EBC999" w:rsidR="005A94BF" w:rsidRPr="00207727" w:rsidRDefault="005A94BF" w:rsidP="00207727">
      <w:pPr>
        <w:tabs>
          <w:tab w:val="left" w:pos="851"/>
        </w:tabs>
        <w:spacing w:after="0" w:line="240" w:lineRule="auto"/>
        <w:jc w:val="center"/>
        <w:rPr>
          <w:rFonts w:ascii="Roboto Lt" w:hAnsi="Roboto Lt"/>
        </w:rPr>
      </w:pPr>
      <w:r w:rsidRPr="00207727">
        <w:rPr>
          <w:rFonts w:ascii="Roboto Lt" w:hAnsi="Roboto Lt"/>
          <w:noProof/>
        </w:rPr>
        <w:drawing>
          <wp:inline distT="0" distB="0" distL="0" distR="0" wp14:anchorId="7F2EC657" wp14:editId="716C9AA6">
            <wp:extent cx="4671960" cy="2743200"/>
            <wp:effectExtent l="0" t="0" r="0" b="0"/>
            <wp:docPr id="1045971061" name="Imagem 104597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5" t="3012" r="14407" b="19879"/>
                    <a:stretch>
                      <a:fillRect/>
                    </a:stretch>
                  </pic:blipFill>
                  <pic:spPr>
                    <a:xfrm>
                      <a:off x="0" y="0"/>
                      <a:ext cx="4671994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9F1F" w14:textId="77777777" w:rsidR="00E22A47" w:rsidRDefault="00E22A47" w:rsidP="0020772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b/>
          <w:sz w:val="20"/>
        </w:rPr>
      </w:pPr>
    </w:p>
    <w:p w14:paraId="19D57DE3" w14:textId="116CE718" w:rsidR="005A94BF" w:rsidRPr="00207727" w:rsidRDefault="12EABDB0" w:rsidP="0020772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sz w:val="20"/>
        </w:rPr>
      </w:pPr>
      <w:r w:rsidRPr="00207727">
        <w:rPr>
          <w:rFonts w:ascii="Roboto Lt" w:eastAsia="Arial" w:hAnsi="Roboto Lt" w:cs="Arial"/>
          <w:b/>
          <w:sz w:val="20"/>
        </w:rPr>
        <w:t>Fonte:</w:t>
      </w:r>
      <w:r w:rsidRPr="00207727">
        <w:rPr>
          <w:rFonts w:ascii="Roboto Lt" w:eastAsia="Arial" w:hAnsi="Roboto Lt" w:cs="Arial"/>
          <w:sz w:val="20"/>
        </w:rPr>
        <w:t xml:space="preserve"> TEIXEIRA (2013).</w:t>
      </w:r>
      <w:r w:rsidR="005A94BF" w:rsidRPr="00207727">
        <w:rPr>
          <w:rStyle w:val="Refdenotaderodap"/>
          <w:rFonts w:ascii="Roboto Lt" w:eastAsia="Arial" w:hAnsi="Roboto Lt" w:cs="Arial"/>
          <w:sz w:val="20"/>
        </w:rPr>
        <w:footnoteReference w:id="2"/>
      </w:r>
    </w:p>
    <w:p w14:paraId="06C2E332" w14:textId="77777777" w:rsidR="00EA1A5D" w:rsidRPr="00207727" w:rsidRDefault="00EA1A5D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47AE824A" w14:textId="77777777" w:rsidR="00EA1A5D" w:rsidRDefault="00EA1A5D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6E75C791" w14:textId="77777777" w:rsidR="00E22A47" w:rsidRDefault="00E22A47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3775E9DB" w14:textId="77777777" w:rsidR="00E22A47" w:rsidRDefault="00E22A47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41994ADA" w14:textId="77777777" w:rsidR="00E22A47" w:rsidRDefault="00E22A47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513447BC" w14:textId="77777777" w:rsidR="00E22A47" w:rsidRDefault="00E22A47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5DB0E2AB" w14:textId="77777777" w:rsidR="00E22A47" w:rsidRPr="00207727" w:rsidRDefault="00E22A47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54C2829D" w14:textId="57C6226B" w:rsidR="005A94BF" w:rsidRDefault="12EABDB0" w:rsidP="0020772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szCs w:val="24"/>
        </w:rPr>
      </w:pPr>
      <w:r w:rsidRPr="00E22A47">
        <w:rPr>
          <w:rFonts w:ascii="Roboto Lt" w:eastAsia="Arial" w:hAnsi="Roboto Lt" w:cs="Arial"/>
          <w:b/>
          <w:szCs w:val="24"/>
        </w:rPr>
        <w:t>FIGURA 3 –</w:t>
      </w:r>
      <w:r w:rsidRPr="00E22A47">
        <w:rPr>
          <w:rFonts w:ascii="Roboto Lt" w:eastAsia="Arial" w:hAnsi="Roboto Lt" w:cs="Arial"/>
          <w:szCs w:val="24"/>
        </w:rPr>
        <w:t xml:space="preserve"> Catalogação de um título em </w:t>
      </w:r>
      <w:proofErr w:type="spellStart"/>
      <w:r w:rsidRPr="00E22A47">
        <w:rPr>
          <w:rFonts w:ascii="Roboto Lt" w:eastAsia="Arial" w:hAnsi="Roboto Lt" w:cs="Arial"/>
          <w:szCs w:val="24"/>
        </w:rPr>
        <w:t>AAC</w:t>
      </w:r>
      <w:proofErr w:type="spellEnd"/>
      <w:r w:rsidRPr="00E22A47">
        <w:rPr>
          <w:rFonts w:ascii="Roboto Lt" w:eastAsia="Arial" w:hAnsi="Roboto Lt" w:cs="Arial"/>
          <w:szCs w:val="24"/>
        </w:rPr>
        <w:t xml:space="preserve"> no formato MARC</w:t>
      </w:r>
    </w:p>
    <w:p w14:paraId="2A4DC83E" w14:textId="77777777" w:rsidR="00E22A47" w:rsidRPr="00E22A47" w:rsidRDefault="00E22A47" w:rsidP="0020772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szCs w:val="24"/>
        </w:rPr>
      </w:pPr>
    </w:p>
    <w:p w14:paraId="4C14EF4F" w14:textId="44839E72" w:rsidR="005A94BF" w:rsidRPr="00207727" w:rsidRDefault="005A94BF" w:rsidP="00207727">
      <w:pPr>
        <w:tabs>
          <w:tab w:val="left" w:pos="851"/>
        </w:tabs>
        <w:spacing w:after="0" w:line="240" w:lineRule="auto"/>
        <w:jc w:val="center"/>
        <w:rPr>
          <w:rFonts w:ascii="Roboto Lt" w:hAnsi="Roboto Lt"/>
        </w:rPr>
      </w:pPr>
      <w:r w:rsidRPr="00207727">
        <w:rPr>
          <w:rFonts w:ascii="Roboto Lt" w:hAnsi="Roboto Lt"/>
          <w:noProof/>
        </w:rPr>
        <w:drawing>
          <wp:inline distT="0" distB="0" distL="0" distR="0" wp14:anchorId="682E36B5" wp14:editId="55ED17C5">
            <wp:extent cx="4219575" cy="3121204"/>
            <wp:effectExtent l="0" t="0" r="0" b="0"/>
            <wp:docPr id="2013008932" name="Imagem 5639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394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8D69" w14:textId="77777777" w:rsidR="00E22A47" w:rsidRDefault="00E22A47" w:rsidP="00E22A4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sz w:val="20"/>
        </w:rPr>
      </w:pPr>
    </w:p>
    <w:p w14:paraId="2CBB80EA" w14:textId="363EC677" w:rsidR="005A94BF" w:rsidRDefault="12EABDB0" w:rsidP="00E22A4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</w:rPr>
      </w:pPr>
      <w:r w:rsidRPr="00E22A47">
        <w:rPr>
          <w:rFonts w:ascii="Roboto Lt" w:eastAsia="Arial" w:hAnsi="Roboto Lt" w:cs="Arial"/>
          <w:b/>
          <w:sz w:val="20"/>
        </w:rPr>
        <w:t>Fonte:</w:t>
      </w:r>
      <w:r w:rsidRPr="00E22A47">
        <w:rPr>
          <w:rFonts w:ascii="Roboto Lt" w:eastAsia="Arial" w:hAnsi="Roboto Lt" w:cs="Arial"/>
          <w:sz w:val="20"/>
        </w:rPr>
        <w:t xml:space="preserve"> TEIXEIRA (2013).</w:t>
      </w:r>
      <w:r w:rsidR="005A94BF" w:rsidRPr="00E22A47">
        <w:rPr>
          <w:rStyle w:val="Refdenotaderodap"/>
          <w:rFonts w:ascii="Roboto Lt" w:eastAsia="Arial" w:hAnsi="Roboto Lt" w:cs="Arial"/>
          <w:sz w:val="20"/>
        </w:rPr>
        <w:footnoteReference w:id="3"/>
      </w:r>
    </w:p>
    <w:p w14:paraId="3C4B77C6" w14:textId="77777777" w:rsidR="00E22A47" w:rsidRPr="00207727" w:rsidRDefault="00E22A47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1E9C9EBA" w14:textId="12D9FAB0" w:rsidR="005A94BF" w:rsidRPr="00E22A47" w:rsidRDefault="12EABDB0" w:rsidP="00207727">
      <w:pPr>
        <w:tabs>
          <w:tab w:val="left" w:pos="851"/>
        </w:tabs>
        <w:spacing w:after="0" w:line="240" w:lineRule="auto"/>
        <w:jc w:val="center"/>
        <w:rPr>
          <w:rFonts w:ascii="Roboto Lt" w:hAnsi="Roboto Lt"/>
          <w:b/>
        </w:rPr>
      </w:pPr>
      <w:r w:rsidRPr="00E22A47">
        <w:rPr>
          <w:rFonts w:ascii="Roboto Lt" w:eastAsia="Arial" w:hAnsi="Roboto Lt" w:cs="Arial"/>
          <w:b/>
          <w:szCs w:val="24"/>
        </w:rPr>
        <w:t>FIGURA 4 –</w:t>
      </w:r>
      <w:r w:rsidRPr="00E22A47">
        <w:rPr>
          <w:rFonts w:ascii="Roboto Lt" w:eastAsia="Arial" w:hAnsi="Roboto Lt" w:cs="Arial"/>
          <w:szCs w:val="24"/>
        </w:rPr>
        <w:t xml:space="preserve"> Catalogação de um título em </w:t>
      </w:r>
      <w:proofErr w:type="spellStart"/>
      <w:r w:rsidRPr="00E22A47">
        <w:rPr>
          <w:rFonts w:ascii="Roboto Lt" w:eastAsia="Arial" w:hAnsi="Roboto Lt" w:cs="Arial"/>
          <w:szCs w:val="24"/>
        </w:rPr>
        <w:t>RDA</w:t>
      </w:r>
      <w:proofErr w:type="spellEnd"/>
      <w:r w:rsidRPr="00E22A47">
        <w:rPr>
          <w:rFonts w:ascii="Roboto Lt" w:eastAsia="Arial" w:hAnsi="Roboto Lt" w:cs="Arial"/>
          <w:szCs w:val="24"/>
        </w:rPr>
        <w:t xml:space="preserve"> no formato MARC</w:t>
      </w:r>
      <w:r w:rsidR="005A94BF" w:rsidRPr="00207727">
        <w:rPr>
          <w:rFonts w:ascii="Roboto Lt" w:hAnsi="Roboto Lt"/>
          <w:noProof/>
        </w:rPr>
        <w:drawing>
          <wp:inline distT="0" distB="0" distL="0" distR="0" wp14:anchorId="7D91D87A" wp14:editId="6C39F979">
            <wp:extent cx="4305300" cy="3248025"/>
            <wp:effectExtent l="0" t="0" r="0" b="0"/>
            <wp:docPr id="116257857" name="Imagem 1484890374" title="Inserindo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84890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8BB" w14:textId="77777777" w:rsidR="00E22A47" w:rsidRDefault="00E22A47" w:rsidP="00E22A4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b/>
          <w:sz w:val="18"/>
        </w:rPr>
      </w:pPr>
    </w:p>
    <w:p w14:paraId="2AE12EF6" w14:textId="748962C4" w:rsidR="005A94BF" w:rsidRPr="00E22A47" w:rsidRDefault="12EABDB0" w:rsidP="00E22A47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 w:cs="Arial"/>
          <w:sz w:val="20"/>
        </w:rPr>
      </w:pPr>
      <w:r w:rsidRPr="00E22A47">
        <w:rPr>
          <w:rFonts w:ascii="Roboto Lt" w:eastAsia="Arial" w:hAnsi="Roboto Lt" w:cs="Arial"/>
          <w:b/>
          <w:sz w:val="20"/>
        </w:rPr>
        <w:t>Fonte:</w:t>
      </w:r>
      <w:r w:rsidRPr="00E22A47">
        <w:rPr>
          <w:rFonts w:ascii="Roboto Lt" w:eastAsia="Arial" w:hAnsi="Roboto Lt" w:cs="Arial"/>
          <w:sz w:val="20"/>
        </w:rPr>
        <w:t xml:space="preserve"> TEIXEIRA (2013).</w:t>
      </w:r>
      <w:r w:rsidR="005A94BF" w:rsidRPr="00E22A47">
        <w:rPr>
          <w:rStyle w:val="Refdenotaderodap"/>
          <w:rFonts w:ascii="Roboto Lt" w:eastAsia="Arial" w:hAnsi="Roboto Lt" w:cs="Arial"/>
          <w:sz w:val="20"/>
        </w:rPr>
        <w:footnoteReference w:id="4"/>
      </w:r>
    </w:p>
    <w:p w14:paraId="4C7095EA" w14:textId="77777777" w:rsidR="00C33709" w:rsidRPr="00207727" w:rsidRDefault="00C33709" w:rsidP="00207727">
      <w:pPr>
        <w:tabs>
          <w:tab w:val="left" w:pos="851"/>
        </w:tabs>
        <w:spacing w:after="0" w:line="240" w:lineRule="auto"/>
        <w:rPr>
          <w:rFonts w:ascii="Roboto Lt" w:eastAsia="Arial" w:hAnsi="Roboto Lt" w:cs="Arial"/>
        </w:rPr>
      </w:pPr>
    </w:p>
    <w:p w14:paraId="1ECE67C4" w14:textId="0507B6DD" w:rsidR="008D4C33" w:rsidRPr="00207727" w:rsidRDefault="00E22A4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12EABDB0" w:rsidRPr="00207727">
        <w:rPr>
          <w:rFonts w:ascii="Roboto Lt" w:eastAsia="Arial" w:hAnsi="Roboto Lt" w:cs="Arial"/>
          <w:sz w:val="24"/>
          <w:szCs w:val="24"/>
        </w:rPr>
        <w:t xml:space="preserve">Ainda é possível notar a quantidade de campos a mais uma catalogação em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vai utilizar em comparação a uma catalogação em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os dois em formato MARC,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vai descrever de maneira mais minuciosa os dados que o suporte traz como: o tipo de suporte; como ele se apresenta; dados exatamente como são descritos no suporte; sem abreviações, como no caso de Antigo e Novo testamento (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A.T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N.T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.,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s.l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., s.n. e etc.). Uma tabela elaborada a partir da fala de Modesto (2010) mostra diferenças de características entre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 a norma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>, quanto a regras para descrição de lugares e editores e também ao uso de abreviaturas como podemos ver a seguir:</w:t>
      </w:r>
    </w:p>
    <w:p w14:paraId="5F19EFDE" w14:textId="72B395AF" w:rsidR="12EABDB0" w:rsidRPr="00E22A47" w:rsidRDefault="12EABDB0" w:rsidP="00207727">
      <w:pPr>
        <w:tabs>
          <w:tab w:val="left" w:pos="851"/>
        </w:tabs>
        <w:spacing w:after="0" w:line="360" w:lineRule="auto"/>
        <w:jc w:val="center"/>
        <w:rPr>
          <w:rFonts w:ascii="Roboto Lt" w:eastAsia="Arial" w:hAnsi="Roboto Lt" w:cs="Arial"/>
          <w:szCs w:val="24"/>
        </w:rPr>
      </w:pPr>
      <w:r w:rsidRPr="00E22A47">
        <w:rPr>
          <w:rFonts w:ascii="Roboto Lt" w:eastAsia="Arial" w:hAnsi="Roboto Lt" w:cs="Arial"/>
          <w:b/>
          <w:szCs w:val="24"/>
        </w:rPr>
        <w:t>TABELA 1 –</w:t>
      </w:r>
      <w:r w:rsidRPr="00E22A47">
        <w:rPr>
          <w:rFonts w:ascii="Roboto Lt" w:eastAsia="Arial" w:hAnsi="Roboto Lt" w:cs="Arial"/>
          <w:szCs w:val="24"/>
        </w:rPr>
        <w:t xml:space="preserve"> Diferenças entre o </w:t>
      </w:r>
      <w:proofErr w:type="spellStart"/>
      <w:r w:rsidRPr="00E22A47">
        <w:rPr>
          <w:rFonts w:ascii="Roboto Lt" w:eastAsia="Arial" w:hAnsi="Roboto Lt" w:cs="Arial"/>
          <w:szCs w:val="24"/>
        </w:rPr>
        <w:t>AACR2</w:t>
      </w:r>
      <w:proofErr w:type="spellEnd"/>
      <w:r w:rsidRPr="00E22A47">
        <w:rPr>
          <w:rFonts w:ascii="Roboto Lt" w:eastAsia="Arial" w:hAnsi="Roboto Lt" w:cs="Arial"/>
          <w:szCs w:val="24"/>
        </w:rPr>
        <w:t xml:space="preserve"> e a norma </w:t>
      </w:r>
      <w:proofErr w:type="spellStart"/>
      <w:r w:rsidRPr="00E22A47">
        <w:rPr>
          <w:rFonts w:ascii="Roboto Lt" w:eastAsia="Arial" w:hAnsi="Roboto Lt" w:cs="Arial"/>
          <w:szCs w:val="24"/>
        </w:rPr>
        <w:t>RDA</w:t>
      </w:r>
      <w:proofErr w:type="spellEnd"/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005A94BF" w:rsidRPr="00207727" w14:paraId="3BBA14A5" w14:textId="77777777" w:rsidTr="005A9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8CC5985" w14:textId="02DBFB9F" w:rsidR="005A94BF" w:rsidRPr="00E22A47" w:rsidRDefault="005A94BF" w:rsidP="00207727">
            <w:pPr>
              <w:tabs>
                <w:tab w:val="left" w:pos="851"/>
              </w:tabs>
              <w:jc w:val="center"/>
              <w:rPr>
                <w:rFonts w:ascii="Roboto Lt" w:eastAsia="Arial" w:hAnsi="Roboto Lt" w:cs="Arial"/>
                <w:b w:val="0"/>
                <w:bCs w:val="0"/>
                <w:szCs w:val="24"/>
              </w:rPr>
            </w:pPr>
            <w:proofErr w:type="spellStart"/>
            <w:r w:rsidRPr="00E22A47">
              <w:rPr>
                <w:rFonts w:ascii="Roboto Lt" w:eastAsia="Arial" w:hAnsi="Roboto Lt" w:cs="Arial"/>
                <w:b w:val="0"/>
                <w:bCs w:val="0"/>
                <w:szCs w:val="24"/>
              </w:rPr>
              <w:t>AACR2</w:t>
            </w:r>
            <w:proofErr w:type="spellEnd"/>
          </w:p>
        </w:tc>
        <w:tc>
          <w:tcPr>
            <w:tcW w:w="4536" w:type="dxa"/>
          </w:tcPr>
          <w:p w14:paraId="5D71CED6" w14:textId="10A916F7" w:rsidR="005A94BF" w:rsidRPr="00E22A47" w:rsidRDefault="005A94BF" w:rsidP="00207727">
            <w:pPr>
              <w:tabs>
                <w:tab w:val="left" w:pos="85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eastAsia="Arial" w:hAnsi="Roboto Lt" w:cs="Arial"/>
                <w:szCs w:val="24"/>
              </w:rPr>
            </w:pPr>
            <w:proofErr w:type="spellStart"/>
            <w:r w:rsidRPr="00E22A47">
              <w:rPr>
                <w:rFonts w:ascii="Roboto Lt" w:eastAsia="Arial" w:hAnsi="Roboto Lt" w:cs="Arial"/>
                <w:b w:val="0"/>
                <w:bCs w:val="0"/>
                <w:szCs w:val="24"/>
              </w:rPr>
              <w:t>RDA</w:t>
            </w:r>
            <w:proofErr w:type="spellEnd"/>
          </w:p>
        </w:tc>
      </w:tr>
      <w:tr w:rsidR="005A94BF" w:rsidRPr="00207727" w14:paraId="5E2C5A12" w14:textId="77777777" w:rsidTr="005A9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CFCDCD" w:themeFill="background2" w:themeFillShade="E5"/>
          </w:tcPr>
          <w:p w14:paraId="6EAE9B27" w14:textId="0993356D" w:rsidR="005A94BF" w:rsidRPr="00E22A47" w:rsidRDefault="005A94BF" w:rsidP="00207727">
            <w:pPr>
              <w:tabs>
                <w:tab w:val="left" w:pos="851"/>
              </w:tabs>
              <w:rPr>
                <w:rFonts w:ascii="Roboto Lt" w:eastAsia="Arial" w:hAnsi="Roboto Lt" w:cs="Arial"/>
                <w:szCs w:val="24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>Abreviaturas</w:t>
            </w:r>
          </w:p>
        </w:tc>
        <w:tc>
          <w:tcPr>
            <w:tcW w:w="4536" w:type="dxa"/>
            <w:shd w:val="clear" w:color="auto" w:fill="CFCDCD" w:themeFill="background2" w:themeFillShade="E5"/>
          </w:tcPr>
          <w:p w14:paraId="54206C57" w14:textId="0406A963" w:rsidR="005A94BF" w:rsidRPr="00E22A47" w:rsidRDefault="005A94BF" w:rsidP="00207727">
            <w:pPr>
              <w:tabs>
                <w:tab w:val="left" w:pos="851"/>
              </w:tabs>
              <w:spacing w:after="20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eastAsia="Arial" w:hAnsi="Roboto Lt" w:cs="Arial"/>
                <w:szCs w:val="24"/>
                <w:highlight w:val="lightGray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>Não abrevia</w:t>
            </w:r>
          </w:p>
        </w:tc>
      </w:tr>
      <w:tr w:rsidR="005A94BF" w:rsidRPr="00207727" w14:paraId="01CA0CC9" w14:textId="77777777" w:rsidTr="005A9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A1D544D" w14:textId="4E8D613C" w:rsidR="005A94BF" w:rsidRPr="00E22A47" w:rsidRDefault="005A94BF" w:rsidP="00207727">
            <w:pPr>
              <w:tabs>
                <w:tab w:val="left" w:pos="851"/>
              </w:tabs>
              <w:spacing w:after="200" w:line="240" w:lineRule="auto"/>
              <w:jc w:val="both"/>
              <w:rPr>
                <w:rFonts w:ascii="Roboto Lt" w:eastAsia="Arial" w:hAnsi="Roboto Lt" w:cs="Arial"/>
                <w:szCs w:val="24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>Adiciona informações entre colchetes</w:t>
            </w:r>
          </w:p>
        </w:tc>
        <w:tc>
          <w:tcPr>
            <w:tcW w:w="4536" w:type="dxa"/>
          </w:tcPr>
          <w:p w14:paraId="6CD50485" w14:textId="174284AE" w:rsidR="005A94BF" w:rsidRPr="00E22A47" w:rsidRDefault="005A94BF" w:rsidP="00207727">
            <w:pPr>
              <w:tabs>
                <w:tab w:val="left" w:pos="851"/>
              </w:tabs>
              <w:spacing w:after="20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eastAsia="Arial" w:hAnsi="Roboto Lt" w:cs="Arial"/>
                <w:szCs w:val="24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 xml:space="preserve">Transcreve como parece, não acrescenta </w:t>
            </w:r>
            <w:proofErr w:type="gramStart"/>
            <w:r w:rsidRPr="00E22A47">
              <w:rPr>
                <w:rFonts w:ascii="Roboto Lt" w:eastAsia="Arial" w:hAnsi="Roboto Lt" w:cs="Arial"/>
                <w:szCs w:val="24"/>
              </w:rPr>
              <w:t>informações</w:t>
            </w:r>
            <w:proofErr w:type="gramEnd"/>
          </w:p>
        </w:tc>
      </w:tr>
      <w:tr w:rsidR="005A94BF" w:rsidRPr="00207727" w14:paraId="5B167E0A" w14:textId="77777777" w:rsidTr="005A9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CFCDCD" w:themeFill="background2" w:themeFillShade="E5"/>
          </w:tcPr>
          <w:p w14:paraId="461A2FA2" w14:textId="70347B58" w:rsidR="005A94BF" w:rsidRPr="00E22A47" w:rsidRDefault="005A94BF" w:rsidP="00207727">
            <w:pPr>
              <w:tabs>
                <w:tab w:val="left" w:pos="851"/>
              </w:tabs>
              <w:spacing w:after="200" w:line="240" w:lineRule="auto"/>
              <w:jc w:val="both"/>
              <w:rPr>
                <w:rFonts w:ascii="Roboto Lt" w:eastAsia="Arial" w:hAnsi="Roboto Lt" w:cs="Arial"/>
                <w:szCs w:val="24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>Regras complexas para vários lugares e editores</w:t>
            </w:r>
          </w:p>
        </w:tc>
        <w:tc>
          <w:tcPr>
            <w:tcW w:w="4536" w:type="dxa"/>
            <w:shd w:val="clear" w:color="auto" w:fill="CFCDCD" w:themeFill="background2" w:themeFillShade="E5"/>
          </w:tcPr>
          <w:p w14:paraId="70B010B5" w14:textId="6C55F109" w:rsidR="005A94BF" w:rsidRPr="00E22A47" w:rsidRDefault="005A94BF" w:rsidP="00207727">
            <w:pPr>
              <w:tabs>
                <w:tab w:val="left" w:pos="851"/>
              </w:tabs>
              <w:spacing w:after="20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eastAsia="Arial" w:hAnsi="Roboto Lt" w:cs="Arial"/>
                <w:szCs w:val="24"/>
                <w:highlight w:val="lightGray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>Registra nomes na ordem encontrada na fonte</w:t>
            </w:r>
          </w:p>
        </w:tc>
      </w:tr>
      <w:tr w:rsidR="005A94BF" w:rsidRPr="00207727" w14:paraId="119B6997" w14:textId="77777777" w:rsidTr="005A9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75C8BA4" w14:textId="27B71ED9" w:rsidR="005A94BF" w:rsidRPr="00E22A47" w:rsidRDefault="005A94BF" w:rsidP="00207727">
            <w:pPr>
              <w:tabs>
                <w:tab w:val="left" w:pos="851"/>
              </w:tabs>
              <w:spacing w:after="200" w:line="240" w:lineRule="auto"/>
              <w:jc w:val="both"/>
              <w:rPr>
                <w:rFonts w:ascii="Roboto Lt" w:eastAsia="Arial" w:hAnsi="Roboto Lt" w:cs="Arial"/>
                <w:szCs w:val="24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 xml:space="preserve">Usa abreviaturas </w:t>
            </w:r>
            <w:proofErr w:type="spellStart"/>
            <w:r w:rsidRPr="00E22A47">
              <w:rPr>
                <w:rFonts w:ascii="Roboto Lt" w:eastAsia="Arial" w:hAnsi="Roboto Lt" w:cs="Arial"/>
                <w:szCs w:val="24"/>
              </w:rPr>
              <w:t>s.l</w:t>
            </w:r>
            <w:proofErr w:type="spellEnd"/>
            <w:r w:rsidRPr="00E22A47">
              <w:rPr>
                <w:rFonts w:ascii="Roboto Lt" w:eastAsia="Arial" w:hAnsi="Roboto Lt" w:cs="Arial"/>
                <w:szCs w:val="24"/>
              </w:rPr>
              <w:t xml:space="preserve">. quando o lugar ou s.n. quando o editor é </w:t>
            </w:r>
            <w:proofErr w:type="gramStart"/>
            <w:r w:rsidRPr="00E22A47">
              <w:rPr>
                <w:rFonts w:ascii="Roboto Lt" w:eastAsia="Arial" w:hAnsi="Roboto Lt" w:cs="Arial"/>
                <w:szCs w:val="24"/>
              </w:rPr>
              <w:t>desconhecidos</w:t>
            </w:r>
            <w:proofErr w:type="gramEnd"/>
          </w:p>
        </w:tc>
        <w:tc>
          <w:tcPr>
            <w:tcW w:w="4536" w:type="dxa"/>
          </w:tcPr>
          <w:p w14:paraId="4C92BEB7" w14:textId="0363A8C5" w:rsidR="005A94BF" w:rsidRPr="00E22A47" w:rsidRDefault="005A94BF" w:rsidP="00207727">
            <w:pPr>
              <w:tabs>
                <w:tab w:val="left" w:pos="8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eastAsia="Arial" w:hAnsi="Roboto Lt" w:cs="Arial"/>
                <w:szCs w:val="24"/>
              </w:rPr>
            </w:pPr>
            <w:r w:rsidRPr="00E22A47">
              <w:rPr>
                <w:rFonts w:ascii="Roboto Lt" w:eastAsia="Arial" w:hAnsi="Roboto Lt" w:cs="Arial"/>
                <w:szCs w:val="24"/>
              </w:rPr>
              <w:t>Usa frases para indicar uma informação desconhecida: [</w:t>
            </w:r>
            <w:r w:rsidRPr="00E22A47">
              <w:rPr>
                <w:rFonts w:ascii="Roboto Lt" w:eastAsia="Arial" w:hAnsi="Roboto Lt" w:cs="Arial"/>
                <w:b/>
                <w:bCs/>
                <w:szCs w:val="24"/>
              </w:rPr>
              <w:t>Lugar de publicação não identificado</w:t>
            </w:r>
            <w:r w:rsidRPr="00E22A47">
              <w:rPr>
                <w:rFonts w:ascii="Roboto Lt" w:eastAsia="Arial" w:hAnsi="Roboto Lt" w:cs="Arial"/>
                <w:szCs w:val="24"/>
              </w:rPr>
              <w:t>]; [</w:t>
            </w:r>
            <w:r w:rsidRPr="00E22A47">
              <w:rPr>
                <w:rFonts w:ascii="Roboto Lt" w:eastAsia="Arial" w:hAnsi="Roboto Lt" w:cs="Arial"/>
                <w:b/>
                <w:bCs/>
                <w:szCs w:val="24"/>
              </w:rPr>
              <w:t>Editor não identificado</w:t>
            </w:r>
            <w:proofErr w:type="gramStart"/>
            <w:r w:rsidRPr="00E22A47">
              <w:rPr>
                <w:rFonts w:ascii="Roboto Lt" w:eastAsia="Arial" w:hAnsi="Roboto Lt" w:cs="Arial"/>
                <w:b/>
                <w:bCs/>
                <w:szCs w:val="24"/>
              </w:rPr>
              <w:t>]</w:t>
            </w:r>
            <w:proofErr w:type="gramEnd"/>
          </w:p>
        </w:tc>
      </w:tr>
    </w:tbl>
    <w:p w14:paraId="7D470C87" w14:textId="67B3A666" w:rsidR="005A94BF" w:rsidRPr="00E22A47" w:rsidRDefault="12EABDB0" w:rsidP="00E22A47">
      <w:pPr>
        <w:tabs>
          <w:tab w:val="left" w:pos="851"/>
        </w:tabs>
        <w:spacing w:after="0" w:line="276" w:lineRule="auto"/>
        <w:jc w:val="center"/>
        <w:rPr>
          <w:rFonts w:ascii="Roboto Lt" w:eastAsia="Arial" w:hAnsi="Roboto Lt" w:cs="Arial"/>
          <w:sz w:val="20"/>
        </w:rPr>
      </w:pPr>
      <w:r w:rsidRPr="00E22A47">
        <w:rPr>
          <w:rFonts w:ascii="Roboto Lt" w:eastAsia="Arial" w:hAnsi="Roboto Lt" w:cs="Arial"/>
          <w:b/>
          <w:sz w:val="20"/>
        </w:rPr>
        <w:t>Fonte:</w:t>
      </w:r>
      <w:r w:rsidRPr="00E22A47">
        <w:rPr>
          <w:rFonts w:ascii="Roboto Lt" w:eastAsia="Arial" w:hAnsi="Roboto Lt" w:cs="Arial"/>
          <w:sz w:val="20"/>
        </w:rPr>
        <w:t xml:space="preserve"> Elaborada pelo autor com base em Modesto (2010 </w:t>
      </w:r>
      <w:r w:rsidRPr="00E22A47">
        <w:rPr>
          <w:rFonts w:ascii="Roboto Lt" w:eastAsia="Arial" w:hAnsi="Roboto Lt" w:cs="Arial"/>
          <w:i/>
          <w:iCs/>
          <w:sz w:val="20"/>
        </w:rPr>
        <w:t>apud</w:t>
      </w:r>
      <w:r w:rsidRPr="00E22A47">
        <w:rPr>
          <w:rFonts w:ascii="Roboto Lt" w:eastAsia="Arial" w:hAnsi="Roboto Lt" w:cs="Arial"/>
          <w:sz w:val="20"/>
        </w:rPr>
        <w:t xml:space="preserve"> SILVA, 2013, </w:t>
      </w:r>
      <w:proofErr w:type="spellStart"/>
      <w:r w:rsidRPr="00E22A47">
        <w:rPr>
          <w:rFonts w:ascii="Roboto Lt" w:eastAsia="Arial" w:hAnsi="Roboto Lt" w:cs="Arial"/>
          <w:sz w:val="20"/>
        </w:rPr>
        <w:t>p.46</w:t>
      </w:r>
      <w:proofErr w:type="spellEnd"/>
      <w:r w:rsidRPr="00E22A47">
        <w:rPr>
          <w:rFonts w:ascii="Roboto Lt" w:eastAsia="Arial" w:hAnsi="Roboto Lt" w:cs="Arial"/>
          <w:sz w:val="20"/>
        </w:rPr>
        <w:t>).</w:t>
      </w:r>
      <w:proofErr w:type="gramStart"/>
      <w:r w:rsidR="005A94BF" w:rsidRPr="00E22A47">
        <w:rPr>
          <w:rStyle w:val="Refdenotaderodap"/>
          <w:rFonts w:ascii="Roboto Lt" w:eastAsia="Arial" w:hAnsi="Roboto Lt" w:cs="Arial"/>
          <w:sz w:val="20"/>
        </w:rPr>
        <w:footnoteReference w:id="5"/>
      </w:r>
      <w:proofErr w:type="gramEnd"/>
    </w:p>
    <w:p w14:paraId="13FEE294" w14:textId="77777777" w:rsidR="00E22A47" w:rsidRDefault="00E22A4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</w:p>
    <w:p w14:paraId="5FB57191" w14:textId="3446F446" w:rsidR="005A94BF" w:rsidRPr="00207727" w:rsidRDefault="00E22A4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proofErr w:type="gramStart"/>
      <w:r w:rsidR="12EABDB0" w:rsidRPr="00207727">
        <w:rPr>
          <w:rFonts w:ascii="Roboto Lt" w:eastAsia="Arial" w:hAnsi="Roboto Lt" w:cs="Arial"/>
          <w:sz w:val="24"/>
          <w:szCs w:val="24"/>
        </w:rPr>
        <w:t xml:space="preserve">É possível ver então, a partir das comparações feitas acima os sistemas em que a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funcionam e suas diferenças bem aparentes principalmente na descrição dos metadados de determinado recurso, sendo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mais descritivo por visar diferentes suportes e um maior detalhamento para que a experiência do encontrar, identificar, selecionar e obter falados anteriormente, sejam mais agradáveis e mais proveitosas para o usuário à busca.</w:t>
      </w:r>
      <w:proofErr w:type="gramEnd"/>
      <w:r w:rsidR="12EABDB0" w:rsidRPr="00207727">
        <w:rPr>
          <w:rFonts w:ascii="Roboto Lt" w:eastAsia="Arial" w:hAnsi="Roboto Lt" w:cs="Arial"/>
          <w:sz w:val="24"/>
          <w:szCs w:val="24"/>
        </w:rPr>
        <w:t> </w:t>
      </w:r>
    </w:p>
    <w:p w14:paraId="5DFCBEDF" w14:textId="2115F73A" w:rsidR="0013035B" w:rsidRPr="00207727" w:rsidRDefault="00E22A4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12EABDB0" w:rsidRPr="00207727">
        <w:rPr>
          <w:rFonts w:ascii="Roboto Lt" w:eastAsia="Arial" w:hAnsi="Roboto Lt" w:cs="Arial"/>
          <w:sz w:val="24"/>
          <w:szCs w:val="24"/>
        </w:rPr>
        <w:t xml:space="preserve">Assim pode-se concluir que com o avanço das tecnologias e constantes mudanças de necessidades informacionais e de busca da mesma, a catalogação </w:t>
      </w:r>
      <w:proofErr w:type="gramStart"/>
      <w:r w:rsidR="12EABDB0" w:rsidRPr="00207727">
        <w:rPr>
          <w:rFonts w:ascii="Roboto Lt" w:eastAsia="Arial" w:hAnsi="Roboto Lt" w:cs="Arial"/>
          <w:sz w:val="24"/>
          <w:szCs w:val="24"/>
        </w:rPr>
        <w:t>e</w:t>
      </w:r>
      <w:proofErr w:type="gram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gramStart"/>
      <w:r w:rsidR="12EABDB0" w:rsidRPr="00207727">
        <w:rPr>
          <w:rFonts w:ascii="Roboto Lt" w:eastAsia="Arial" w:hAnsi="Roboto Lt" w:cs="Arial"/>
          <w:sz w:val="24"/>
          <w:szCs w:val="24"/>
        </w:rPr>
        <w:lastRenderedPageBreak/>
        <w:t>suas</w:t>
      </w:r>
      <w:proofErr w:type="gram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normas necessitaram se adaptar para conseguir abranger e comportar tantos novos meio de informação para os usuário é então que surge 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como uma reformulação da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para que tais necessidades sejam sanadas aos poucos, já que a implantação do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em centros de informação está caminhando a paços lentos uma vez que foi como constatado por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Mey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, Grau e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Biar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(2014,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p.50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): “O </w:t>
      </w:r>
      <w:proofErr w:type="spellStart"/>
      <w:r w:rsidR="12EABDB0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12EABDB0" w:rsidRPr="00207727">
        <w:rPr>
          <w:rFonts w:ascii="Roboto Lt" w:eastAsia="Arial" w:hAnsi="Roboto Lt" w:cs="Arial"/>
          <w:sz w:val="24"/>
          <w:szCs w:val="24"/>
        </w:rPr>
        <w:t xml:space="preserve"> permanece uma questão em aberto, embora traga melhorias à prática da catalogação”, mas já é de conhecimento geral que essa nova norma conseguirá por demasiado tempo suprir as necessidades da área e que também sua visão voltada ao usuário e sua experiência de busca fará com que ele ganhe mais espaço com essas revoluções e avanços tecnológicos, sem ignorar o que vem sido dito:</w:t>
      </w:r>
    </w:p>
    <w:p w14:paraId="5FC68D4B" w14:textId="77777777" w:rsidR="0013035B" w:rsidRPr="00207727" w:rsidRDefault="005A94BF" w:rsidP="00E22A47">
      <w:pPr>
        <w:pStyle w:val="Citao"/>
        <w:rPr>
          <w:rFonts w:eastAsia="Arial"/>
        </w:rPr>
      </w:pPr>
      <w:r w:rsidRPr="00207727">
        <w:rPr>
          <w:rFonts w:eastAsia="Arial"/>
        </w:rPr>
        <w:t xml:space="preserve">Primeiramente, quando da implementação do </w:t>
      </w:r>
      <w:proofErr w:type="spellStart"/>
      <w:r w:rsidRPr="00207727">
        <w:rPr>
          <w:rFonts w:eastAsia="Arial"/>
        </w:rPr>
        <w:t>RDA</w:t>
      </w:r>
      <w:proofErr w:type="spellEnd"/>
      <w:r w:rsidRPr="00207727">
        <w:rPr>
          <w:rFonts w:eastAsia="Arial"/>
        </w:rPr>
        <w:t>, é necessário elaborar políticas institucionais que considerem as necessidades dos usuários dos catálogos, incluindo nesta categoria também os catalogadores. A instituição que resolver implementar o</w:t>
      </w:r>
      <w:proofErr w:type="gramStart"/>
      <w:r w:rsidRPr="00207727">
        <w:rPr>
          <w:rFonts w:eastAsia="Arial"/>
        </w:rPr>
        <w:t xml:space="preserve">  </w:t>
      </w:r>
      <w:proofErr w:type="gramEnd"/>
      <w:r w:rsidRPr="00207727">
        <w:rPr>
          <w:rFonts w:eastAsia="Arial"/>
        </w:rPr>
        <w:t xml:space="preserve">novo  padrão para descrever recursos deve adotar um nível de detalhamento que seja compatível com suas necessidades. (MACHADO; PEREIRA, 2016, </w:t>
      </w:r>
      <w:proofErr w:type="spellStart"/>
      <w:r w:rsidRPr="00207727">
        <w:rPr>
          <w:rFonts w:eastAsia="Arial"/>
        </w:rPr>
        <w:t>p.351</w:t>
      </w:r>
      <w:proofErr w:type="spellEnd"/>
      <w:r w:rsidRPr="00207727">
        <w:rPr>
          <w:rFonts w:eastAsia="Arial"/>
        </w:rPr>
        <w:t>).</w:t>
      </w:r>
    </w:p>
    <w:p w14:paraId="5BA5CBC6" w14:textId="77777777" w:rsidR="00403C25" w:rsidRPr="00207727" w:rsidRDefault="00403C25" w:rsidP="00E22A47">
      <w:pPr>
        <w:pStyle w:val="Ttulo1"/>
        <w:rPr>
          <w:rFonts w:eastAsia="Arial"/>
        </w:rPr>
      </w:pPr>
      <w:r w:rsidRPr="00207727">
        <w:rPr>
          <w:rFonts w:eastAsia="Arial"/>
        </w:rPr>
        <w:t>5 CONSIDERAÇÕES FINAIS</w:t>
      </w:r>
    </w:p>
    <w:p w14:paraId="15099CF5" w14:textId="2671082B" w:rsidR="00186DC9" w:rsidRPr="00207727" w:rsidRDefault="00E22A47" w:rsidP="00207727">
      <w:pPr>
        <w:tabs>
          <w:tab w:val="left" w:pos="851"/>
        </w:tabs>
        <w:spacing w:after="0" w:line="360" w:lineRule="auto"/>
        <w:jc w:val="both"/>
        <w:rPr>
          <w:rFonts w:ascii="Roboto Lt" w:eastAsia="Arial" w:hAnsi="Roboto Lt" w:cs="Arial"/>
          <w:sz w:val="24"/>
          <w:szCs w:val="24"/>
        </w:rPr>
      </w:pPr>
      <w:r>
        <w:rPr>
          <w:rFonts w:ascii="Roboto Lt" w:eastAsia="Arial" w:hAnsi="Roboto Lt" w:cs="Arial"/>
          <w:sz w:val="24"/>
          <w:szCs w:val="24"/>
        </w:rPr>
        <w:tab/>
      </w:r>
      <w:r w:rsidR="00E75FFB" w:rsidRPr="00207727">
        <w:rPr>
          <w:rFonts w:ascii="Roboto Lt" w:eastAsia="Arial" w:hAnsi="Roboto Lt" w:cs="Arial"/>
          <w:sz w:val="24"/>
          <w:szCs w:val="24"/>
        </w:rPr>
        <w:t xml:space="preserve">Ao final das pesquisas e da formulação desse trabalho, podemos ver o quanto </w:t>
      </w:r>
      <w:r w:rsidRPr="00207727">
        <w:rPr>
          <w:rFonts w:ascii="Roboto Lt" w:eastAsia="Arial" w:hAnsi="Roboto Lt" w:cs="Arial"/>
          <w:sz w:val="24"/>
          <w:szCs w:val="24"/>
        </w:rPr>
        <w:t>à</w:t>
      </w:r>
      <w:r w:rsidR="00E75FFB" w:rsidRPr="00207727">
        <w:rPr>
          <w:rFonts w:ascii="Roboto Lt" w:eastAsia="Arial" w:hAnsi="Roboto Lt" w:cs="Arial"/>
          <w:sz w:val="24"/>
          <w:szCs w:val="24"/>
        </w:rPr>
        <w:t xml:space="preserve"> ciência voltada </w:t>
      </w:r>
      <w:proofErr w:type="gramStart"/>
      <w:r w:rsidR="00E75FFB" w:rsidRPr="00207727">
        <w:rPr>
          <w:rFonts w:ascii="Roboto Lt" w:eastAsia="Arial" w:hAnsi="Roboto Lt" w:cs="Arial"/>
          <w:sz w:val="24"/>
          <w:szCs w:val="24"/>
        </w:rPr>
        <w:t>para informação vem se reformulando e procurando sanar necessidades que surgem com o passar dos tempos e com avanços da tecnologia e também que sempre tenta se renovar para tapar brechas que possam ter sido ignoradas anteriormente para que a experiência de registro de dados seja feita da melhor maneira possível para o profissional envolvido e para</w:t>
      </w:r>
      <w:proofErr w:type="gramEnd"/>
      <w:r w:rsidR="00E75FFB" w:rsidRPr="00207727">
        <w:rPr>
          <w:rFonts w:ascii="Roboto Lt" w:eastAsia="Arial" w:hAnsi="Roboto Lt" w:cs="Arial"/>
          <w:sz w:val="24"/>
          <w:szCs w:val="24"/>
        </w:rPr>
        <w:t xml:space="preserve"> o usuário de seu trabalho. Assim analisarmos e passarmos pelo histórico do </w:t>
      </w:r>
      <w:proofErr w:type="spellStart"/>
      <w:r w:rsidR="00E75FFB"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="00E75FFB" w:rsidRPr="00207727">
        <w:rPr>
          <w:rFonts w:ascii="Roboto Lt" w:eastAsia="Arial" w:hAnsi="Roboto Lt" w:cs="Arial"/>
          <w:sz w:val="24"/>
          <w:szCs w:val="24"/>
        </w:rPr>
        <w:t xml:space="preserve"> e do </w:t>
      </w:r>
      <w:proofErr w:type="spellStart"/>
      <w:r w:rsidR="00E75FFB" w:rsidRPr="00207727">
        <w:rPr>
          <w:rFonts w:ascii="Roboto Lt" w:eastAsia="Arial" w:hAnsi="Roboto Lt" w:cs="Arial"/>
          <w:sz w:val="24"/>
          <w:szCs w:val="24"/>
        </w:rPr>
        <w:t>FRAD</w:t>
      </w:r>
      <w:proofErr w:type="spellEnd"/>
      <w:r w:rsidR="00E75FFB" w:rsidRPr="00207727">
        <w:rPr>
          <w:rFonts w:ascii="Roboto Lt" w:eastAsia="Arial" w:hAnsi="Roboto Lt" w:cs="Arial"/>
          <w:sz w:val="24"/>
          <w:szCs w:val="24"/>
        </w:rPr>
        <w:t xml:space="preserve"> nos mostra a preocupação de unificar diferentes maneiras de descrever informações e coleta de metadados para que centros de informações pudessem ter uma determinada interoperabilidade e assim poderem compartilhar dados e ajudar seus semelhantes a trabalharem para melhor experiência informacional de seus respectivos usuários. Mas não somente visualizamos o passado dos códigos e normas de catalogação, olhamos também para a ferramenta </w:t>
      </w:r>
      <w:proofErr w:type="gramStart"/>
      <w:r w:rsidR="00E75FFB" w:rsidRPr="00207727">
        <w:rPr>
          <w:rFonts w:ascii="Roboto Lt" w:eastAsia="Arial" w:hAnsi="Roboto Lt" w:cs="Arial"/>
          <w:sz w:val="24"/>
          <w:szCs w:val="24"/>
        </w:rPr>
        <w:t xml:space="preserve">que foi apresentada para ser o futuro da área, o </w:t>
      </w:r>
      <w:proofErr w:type="spellStart"/>
      <w:r w:rsidR="00E75FFB"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="00E75FFB" w:rsidRPr="00207727">
        <w:rPr>
          <w:rFonts w:ascii="Roboto Lt" w:eastAsia="Arial" w:hAnsi="Roboto Lt" w:cs="Arial"/>
          <w:sz w:val="24"/>
          <w:szCs w:val="24"/>
        </w:rPr>
        <w:t xml:space="preserve">, uma vez que surgiu de uma reformulação para que substituísse o </w:t>
      </w:r>
      <w:proofErr w:type="spellStart"/>
      <w:r w:rsidR="00E75FFB" w:rsidRPr="00207727">
        <w:rPr>
          <w:rFonts w:ascii="Roboto Lt" w:eastAsia="Arial" w:hAnsi="Roboto Lt" w:cs="Arial"/>
          <w:sz w:val="24"/>
          <w:szCs w:val="24"/>
        </w:rPr>
        <w:t>AACR2</w:t>
      </w:r>
      <w:proofErr w:type="spellEnd"/>
      <w:r w:rsidR="00E75FFB" w:rsidRPr="00207727">
        <w:rPr>
          <w:rFonts w:ascii="Roboto Lt" w:eastAsia="Arial" w:hAnsi="Roboto Lt" w:cs="Arial"/>
          <w:sz w:val="24"/>
          <w:szCs w:val="24"/>
        </w:rPr>
        <w:t xml:space="preserve">, mas que a passos lentos está conquistando seu espaço em </w:t>
      </w:r>
      <w:r w:rsidR="00E75FFB" w:rsidRPr="00207727">
        <w:rPr>
          <w:rFonts w:ascii="Roboto Lt" w:eastAsia="Arial" w:hAnsi="Roboto Lt" w:cs="Arial"/>
          <w:sz w:val="24"/>
          <w:szCs w:val="24"/>
        </w:rPr>
        <w:lastRenderedPageBreak/>
        <w:t>centro de informações, além de visualizar sua base nos dois modelos teóricos que</w:t>
      </w:r>
      <w:proofErr w:type="gramEnd"/>
      <w:r w:rsidR="00E75FFB" w:rsidRPr="00207727">
        <w:rPr>
          <w:rFonts w:ascii="Roboto Lt" w:eastAsia="Arial" w:hAnsi="Roboto Lt" w:cs="Arial"/>
          <w:sz w:val="24"/>
          <w:szCs w:val="24"/>
        </w:rPr>
        <w:t xml:space="preserve"> são o </w:t>
      </w:r>
      <w:proofErr w:type="spellStart"/>
      <w:r w:rsidR="00E75FFB"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="00E75FFB" w:rsidRPr="00207727">
        <w:rPr>
          <w:rFonts w:ascii="Roboto Lt" w:eastAsia="Arial" w:hAnsi="Roboto Lt" w:cs="Arial"/>
          <w:sz w:val="24"/>
          <w:szCs w:val="24"/>
        </w:rPr>
        <w:t xml:space="preserve"> e o </w:t>
      </w:r>
      <w:proofErr w:type="spellStart"/>
      <w:r w:rsidR="00E75FFB" w:rsidRPr="00207727">
        <w:rPr>
          <w:rFonts w:ascii="Roboto Lt" w:eastAsia="Arial" w:hAnsi="Roboto Lt" w:cs="Arial"/>
          <w:sz w:val="24"/>
          <w:szCs w:val="24"/>
        </w:rPr>
        <w:t>FRAD</w:t>
      </w:r>
      <w:proofErr w:type="spellEnd"/>
      <w:r w:rsidR="00E75FFB" w:rsidRPr="00207727">
        <w:rPr>
          <w:rFonts w:ascii="Roboto Lt" w:eastAsia="Arial" w:hAnsi="Roboto Lt" w:cs="Arial"/>
          <w:sz w:val="24"/>
          <w:szCs w:val="24"/>
        </w:rPr>
        <w:t>, seu funcionamento, a lógica por trás dessa norma e também da sua atenção para com o usuário e sua busca dentro desse centro. De um todo entender como funciona esse campo da ciência da informação foi importante para também entender o funcionamento e gestão de catálogos e da experiência do usuário no seu processo de busca.</w:t>
      </w:r>
    </w:p>
    <w:p w14:paraId="7508AC33" w14:textId="77777777" w:rsidR="004F3D85" w:rsidRPr="00207727" w:rsidRDefault="007F67E5" w:rsidP="00E22A47">
      <w:pPr>
        <w:pStyle w:val="Ttulo1"/>
        <w:rPr>
          <w:rFonts w:eastAsia="Arial"/>
        </w:rPr>
      </w:pPr>
      <w:r w:rsidRPr="00207727">
        <w:rPr>
          <w:rFonts w:eastAsia="Arial"/>
        </w:rPr>
        <w:t>REFERÊNCIAS</w:t>
      </w:r>
    </w:p>
    <w:p w14:paraId="72A3D3EC" w14:textId="67490EC7" w:rsidR="00E75FFB" w:rsidRPr="00207727" w:rsidRDefault="12EABDB0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 xml:space="preserve">ASSUMPÇÃO, Fabrício Silva. </w:t>
      </w:r>
      <w:r w:rsidRPr="00207727">
        <w:rPr>
          <w:rFonts w:ascii="Roboto Lt" w:eastAsia="Arial" w:hAnsi="Roboto Lt" w:cs="Arial"/>
          <w:b/>
          <w:bCs/>
          <w:sz w:val="24"/>
          <w:szCs w:val="24"/>
        </w:rPr>
        <w:t xml:space="preserve">Modelo para a publicação de dados de autoridade como </w:t>
      </w:r>
      <w:proofErr w:type="spellStart"/>
      <w:r w:rsidRPr="00207727">
        <w:rPr>
          <w:rFonts w:ascii="Roboto Lt" w:eastAsia="Arial" w:hAnsi="Roboto Lt" w:cs="Arial"/>
          <w:b/>
          <w:bCs/>
          <w:sz w:val="24"/>
          <w:szCs w:val="24"/>
        </w:rPr>
        <w:t>Linked</w:t>
      </w:r>
      <w:proofErr w:type="spellEnd"/>
      <w:r w:rsidRPr="00207727">
        <w:rPr>
          <w:rFonts w:ascii="Roboto Lt" w:eastAsia="Arial" w:hAnsi="Roboto Lt" w:cs="Arial"/>
          <w:b/>
          <w:bCs/>
          <w:sz w:val="24"/>
          <w:szCs w:val="24"/>
        </w:rPr>
        <w:t xml:space="preserve"> Data</w:t>
      </w:r>
      <w:r w:rsidRPr="00207727">
        <w:rPr>
          <w:rFonts w:ascii="Roboto Lt" w:eastAsia="Arial" w:hAnsi="Roboto Lt" w:cs="Arial"/>
          <w:sz w:val="24"/>
          <w:szCs w:val="24"/>
        </w:rPr>
        <w:t>. 2018. 193 f. Tese (Doutorado em Ciência da Informação)</w:t>
      </w:r>
      <w:r w:rsidRPr="00E22A47">
        <w:rPr>
          <w:rFonts w:ascii="Roboto Lt" w:eastAsia="Arial" w:hAnsi="Roboto Lt" w:cs="Arial"/>
          <w:szCs w:val="24"/>
        </w:rPr>
        <w:t xml:space="preserve"> –</w:t>
      </w:r>
      <w:r w:rsidR="00E22A47" w:rsidRPr="00E22A47">
        <w:rPr>
          <w:rFonts w:ascii="Roboto Lt" w:eastAsia="Arial" w:hAnsi="Roboto Lt" w:cs="Arial"/>
          <w:szCs w:val="24"/>
        </w:rPr>
        <w:t xml:space="preserve"> </w:t>
      </w:r>
      <w:r w:rsidRPr="00207727">
        <w:rPr>
          <w:rFonts w:ascii="Roboto Lt" w:eastAsia="Arial" w:hAnsi="Roboto Lt" w:cs="Arial"/>
          <w:sz w:val="24"/>
          <w:szCs w:val="24"/>
        </w:rPr>
        <w:t>Programa de Pós-Graduação em Ciência da Informação da Universidade Estadual Paulista, Marília, 2018.</w:t>
      </w:r>
    </w:p>
    <w:p w14:paraId="0D0B940D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color w:val="92D050"/>
          <w:sz w:val="24"/>
          <w:szCs w:val="24"/>
        </w:rPr>
      </w:pPr>
    </w:p>
    <w:p w14:paraId="7F50F8E1" w14:textId="77777777" w:rsidR="00E75FFB" w:rsidRPr="00207727" w:rsidRDefault="12EABDB0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>COSTA, Wellington Freire Cunha; SOUZA, Elisabete Gonçalves de. Requisitos Funcionais para Registros Bibliográficos-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FRBR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: um estudo de sua aplicação em repositórios. </w:t>
      </w:r>
      <w:r w:rsidRPr="00207727">
        <w:rPr>
          <w:rFonts w:ascii="Roboto Lt" w:eastAsia="Arial" w:hAnsi="Roboto Lt" w:cs="Arial"/>
          <w:b/>
          <w:bCs/>
          <w:sz w:val="24"/>
          <w:szCs w:val="24"/>
        </w:rPr>
        <w:t>Informação &amp; Tecnologia (</w:t>
      </w:r>
      <w:proofErr w:type="spellStart"/>
      <w:r w:rsidRPr="00207727">
        <w:rPr>
          <w:rFonts w:ascii="Roboto Lt" w:eastAsia="Arial" w:hAnsi="Roboto Lt" w:cs="Arial"/>
          <w:b/>
          <w:bCs/>
          <w:sz w:val="24"/>
          <w:szCs w:val="24"/>
        </w:rPr>
        <w:t>ITEC</w:t>
      </w:r>
      <w:proofErr w:type="spellEnd"/>
      <w:r w:rsidRPr="00207727">
        <w:rPr>
          <w:rFonts w:ascii="Roboto Lt" w:eastAsia="Arial" w:hAnsi="Roboto Lt" w:cs="Arial"/>
          <w:b/>
          <w:bCs/>
          <w:sz w:val="24"/>
          <w:szCs w:val="24"/>
        </w:rPr>
        <w:t>)</w:t>
      </w:r>
      <w:r w:rsidRPr="00207727">
        <w:rPr>
          <w:rFonts w:ascii="Roboto Lt" w:eastAsia="Arial" w:hAnsi="Roboto Lt" w:cs="Arial"/>
          <w:sz w:val="24"/>
          <w:szCs w:val="24"/>
        </w:rPr>
        <w:t>, João Pessoa, v. 3, n. 1, p. 159-180, jan./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jun.2016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>.</w:t>
      </w:r>
    </w:p>
    <w:p w14:paraId="60061E4C" w14:textId="52B346B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</w:p>
    <w:p w14:paraId="61D47757" w14:textId="4E91E18D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proofErr w:type="spellStart"/>
      <w:r w:rsidRPr="00207727">
        <w:rPr>
          <w:rFonts w:ascii="Roboto Lt" w:eastAsia="Arial" w:hAnsi="Roboto Lt" w:cs="Arial"/>
          <w:sz w:val="24"/>
          <w:szCs w:val="24"/>
        </w:rPr>
        <w:t>IFLA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Study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Group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on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the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Functional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Requirements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for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Bibliographic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Records. </w:t>
      </w:r>
      <w:proofErr w:type="spellStart"/>
      <w:r w:rsidRPr="00207727">
        <w:rPr>
          <w:rFonts w:ascii="Roboto Lt" w:eastAsia="Arial" w:hAnsi="Roboto Lt" w:cs="Arial"/>
          <w:b/>
          <w:sz w:val="24"/>
          <w:szCs w:val="24"/>
        </w:rPr>
        <w:t>Functional</w:t>
      </w:r>
      <w:proofErr w:type="spellEnd"/>
      <w:r w:rsidRPr="00207727">
        <w:rPr>
          <w:rFonts w:ascii="Roboto Lt" w:eastAsia="Arial" w:hAnsi="Roboto Lt" w:cs="Arial"/>
          <w:b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b/>
          <w:sz w:val="24"/>
          <w:szCs w:val="24"/>
        </w:rPr>
        <w:t>requirements</w:t>
      </w:r>
      <w:proofErr w:type="spellEnd"/>
      <w:r w:rsidRPr="00207727">
        <w:rPr>
          <w:rFonts w:ascii="Roboto Lt" w:eastAsia="Arial" w:hAnsi="Roboto Lt" w:cs="Arial"/>
          <w:b/>
          <w:sz w:val="24"/>
          <w:szCs w:val="24"/>
        </w:rPr>
        <w:t xml:space="preserve"> for </w:t>
      </w:r>
      <w:proofErr w:type="spellStart"/>
      <w:r w:rsidRPr="00207727">
        <w:rPr>
          <w:rFonts w:ascii="Roboto Lt" w:eastAsia="Arial" w:hAnsi="Roboto Lt" w:cs="Arial"/>
          <w:b/>
          <w:sz w:val="24"/>
          <w:szCs w:val="24"/>
        </w:rPr>
        <w:t>bibliographic</w:t>
      </w:r>
      <w:proofErr w:type="spellEnd"/>
      <w:r w:rsidRPr="00207727">
        <w:rPr>
          <w:rFonts w:ascii="Roboto Lt" w:eastAsia="Arial" w:hAnsi="Roboto Lt" w:cs="Arial"/>
          <w:b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b/>
          <w:sz w:val="24"/>
          <w:szCs w:val="24"/>
        </w:rPr>
        <w:t>records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: final report. München: K. G.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Saur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1998. Disponível em: </w:t>
      </w:r>
      <w:hyperlink r:id="rId13" w:history="1">
        <w:r w:rsidRPr="00207727">
          <w:rPr>
            <w:rStyle w:val="Hyperlink"/>
            <w:rFonts w:ascii="Roboto Lt" w:eastAsia="Arial" w:hAnsi="Roboto Lt" w:cs="Arial"/>
            <w:color w:val="auto"/>
            <w:sz w:val="24"/>
            <w:szCs w:val="24"/>
            <w:u w:val="none"/>
          </w:rPr>
          <w:t>https://www.ifla.org/files/assets/cataloguing/frbr/frbr_2008.pdf</w:t>
        </w:r>
      </w:hyperlink>
      <w:r w:rsidRPr="00207727">
        <w:rPr>
          <w:rFonts w:ascii="Roboto Lt" w:eastAsia="Arial" w:hAnsi="Roboto Lt" w:cs="Arial"/>
          <w:sz w:val="24"/>
          <w:szCs w:val="24"/>
        </w:rPr>
        <w:t>. Acesso em: 07 out.</w:t>
      </w:r>
      <w:r w:rsidR="00E22A47">
        <w:rPr>
          <w:rFonts w:ascii="Roboto Lt" w:eastAsia="Arial" w:hAnsi="Roboto Lt" w:cs="Arial"/>
          <w:sz w:val="24"/>
          <w:szCs w:val="24"/>
        </w:rPr>
        <w:t xml:space="preserve"> </w:t>
      </w:r>
      <w:bookmarkStart w:id="0" w:name="_GoBack"/>
      <w:bookmarkEnd w:id="0"/>
      <w:r w:rsidRPr="00207727">
        <w:rPr>
          <w:rFonts w:ascii="Roboto Lt" w:eastAsia="Arial" w:hAnsi="Roboto Lt" w:cs="Arial"/>
          <w:sz w:val="24"/>
          <w:szCs w:val="24"/>
        </w:rPr>
        <w:t>2018.</w:t>
      </w:r>
    </w:p>
    <w:p w14:paraId="44EAFD9C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</w:p>
    <w:p w14:paraId="6E474BA5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proofErr w:type="spellStart"/>
      <w:r w:rsidRPr="00207727">
        <w:rPr>
          <w:rFonts w:ascii="Roboto Lt" w:eastAsia="Arial" w:hAnsi="Roboto Lt" w:cs="Arial"/>
          <w:sz w:val="24"/>
          <w:szCs w:val="24"/>
        </w:rPr>
        <w:t>IFLA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WORKING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GROUP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ON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FRANAR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. </w:t>
      </w:r>
      <w:proofErr w:type="spellStart"/>
      <w:r w:rsidRPr="00207727">
        <w:rPr>
          <w:rFonts w:ascii="Roboto Lt" w:eastAsia="Arial" w:hAnsi="Roboto Lt" w:cs="Arial"/>
          <w:b/>
          <w:sz w:val="24"/>
          <w:szCs w:val="24"/>
        </w:rPr>
        <w:t>Functional</w:t>
      </w:r>
      <w:proofErr w:type="spellEnd"/>
      <w:r w:rsidRPr="00207727">
        <w:rPr>
          <w:rFonts w:ascii="Roboto Lt" w:eastAsia="Arial" w:hAnsi="Roboto Lt" w:cs="Arial"/>
          <w:b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b/>
          <w:sz w:val="24"/>
          <w:szCs w:val="24"/>
        </w:rPr>
        <w:t>Requirements</w:t>
      </w:r>
      <w:proofErr w:type="spellEnd"/>
      <w:r w:rsidRPr="00207727">
        <w:rPr>
          <w:rFonts w:ascii="Roboto Lt" w:eastAsia="Arial" w:hAnsi="Roboto Lt" w:cs="Arial"/>
          <w:b/>
          <w:sz w:val="24"/>
          <w:szCs w:val="24"/>
        </w:rPr>
        <w:t xml:space="preserve"> for </w:t>
      </w:r>
      <w:proofErr w:type="spellStart"/>
      <w:r w:rsidRPr="00207727">
        <w:rPr>
          <w:rFonts w:ascii="Roboto Lt" w:eastAsia="Arial" w:hAnsi="Roboto Lt" w:cs="Arial"/>
          <w:b/>
          <w:sz w:val="24"/>
          <w:szCs w:val="24"/>
        </w:rPr>
        <w:t>Authority</w:t>
      </w:r>
      <w:proofErr w:type="spellEnd"/>
      <w:r w:rsidRPr="00207727">
        <w:rPr>
          <w:rFonts w:ascii="Roboto Lt" w:eastAsia="Arial" w:hAnsi="Roboto Lt" w:cs="Arial"/>
          <w:b/>
          <w:sz w:val="24"/>
          <w:szCs w:val="24"/>
        </w:rPr>
        <w:t xml:space="preserve"> Data</w:t>
      </w:r>
      <w:r w:rsidRPr="00207727">
        <w:rPr>
          <w:rFonts w:ascii="Roboto Lt" w:eastAsia="Arial" w:hAnsi="Roboto Lt" w:cs="Arial"/>
          <w:sz w:val="24"/>
          <w:szCs w:val="24"/>
        </w:rPr>
        <w:t xml:space="preserve">: a conceptual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model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.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Den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Haag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: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IFLA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>, 2013. Disponível em:</w:t>
      </w:r>
    </w:p>
    <w:p w14:paraId="3C32A6CD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>http://www.ifla.org/files/assets/cataloguing/frad/frad_2013.pdf. Acesso em: 07 out.</w:t>
      </w:r>
    </w:p>
    <w:p w14:paraId="746AC999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>2018.</w:t>
      </w:r>
    </w:p>
    <w:p w14:paraId="4B94D5A5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</w:p>
    <w:p w14:paraId="1C7B5D0E" w14:textId="654593C5" w:rsidR="00E75FFB" w:rsidRPr="00207727" w:rsidRDefault="12EABDB0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r w:rsidRPr="00207727">
        <w:rPr>
          <w:rFonts w:ascii="Roboto Lt" w:eastAsia="Arial" w:hAnsi="Roboto Lt" w:cs="Arial"/>
          <w:sz w:val="24"/>
          <w:szCs w:val="24"/>
        </w:rPr>
        <w:t xml:space="preserve">MACHADO,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Raildo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de Sousa. </w:t>
      </w:r>
      <w:r w:rsidRPr="00207727">
        <w:rPr>
          <w:rFonts w:ascii="Roboto Lt" w:eastAsia="Arial" w:hAnsi="Roboto Lt" w:cs="Arial"/>
          <w:b/>
          <w:bCs/>
          <w:sz w:val="24"/>
          <w:szCs w:val="24"/>
        </w:rPr>
        <w:t xml:space="preserve">AS DEZ SEÇÕES DO </w:t>
      </w:r>
      <w:proofErr w:type="spellStart"/>
      <w:r w:rsidRPr="00207727">
        <w:rPr>
          <w:rFonts w:ascii="Roboto Lt" w:eastAsia="Arial" w:hAnsi="Roboto Lt" w:cs="Arial"/>
          <w:b/>
          <w:bCs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: UMA ANÁLISE PRELIMINAR. Anais do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SNBU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>, [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S.l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.], 2016.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ISSN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2359-6058. Disponível em: http://periodicos.ufam.edu.br/anaissnbu/article/view/3189. Acesso em: 29 out. 2018.</w:t>
      </w:r>
    </w:p>
    <w:p w14:paraId="1230CB4B" w14:textId="76F15E91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</w:p>
    <w:p w14:paraId="3DEEC669" w14:textId="7A8000A7" w:rsidR="00E75FFB" w:rsidRPr="00207727" w:rsidRDefault="12EABDB0" w:rsidP="00E22A47">
      <w:pPr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proofErr w:type="spellStart"/>
      <w:r w:rsidRPr="00207727">
        <w:rPr>
          <w:rFonts w:ascii="Roboto Lt" w:eastAsia="Arial" w:hAnsi="Roboto Lt" w:cs="Arial"/>
          <w:sz w:val="24"/>
          <w:szCs w:val="24"/>
        </w:rPr>
        <w:t>MEY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Eliane Serrão Alves; GRAU, Isabel;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BIAR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Fernanda Salgado.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Resource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Description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and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Access (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RDA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): prós e contras. </w:t>
      </w:r>
      <w:r w:rsidRPr="00207727">
        <w:rPr>
          <w:rFonts w:ascii="Roboto Lt" w:eastAsia="Arial" w:hAnsi="Roboto Lt" w:cs="Arial"/>
          <w:b/>
          <w:bCs/>
          <w:sz w:val="24"/>
          <w:szCs w:val="24"/>
        </w:rPr>
        <w:t>Revista Ibero-Americana de Ciência da Informação</w:t>
      </w:r>
      <w:r w:rsidRPr="00207727">
        <w:rPr>
          <w:rFonts w:ascii="Roboto Lt" w:eastAsia="Arial" w:hAnsi="Roboto Lt" w:cs="Arial"/>
          <w:sz w:val="24"/>
          <w:szCs w:val="24"/>
        </w:rPr>
        <w:t>, Brasília, v. 7, n. 1, p. 43-52, jan./jul. 2014.</w:t>
      </w:r>
    </w:p>
    <w:p w14:paraId="4F4C0D09" w14:textId="4B8322C0" w:rsidR="12EABDB0" w:rsidRPr="00207727" w:rsidRDefault="12EABDB0" w:rsidP="00E22A47">
      <w:pPr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</w:p>
    <w:p w14:paraId="14E55642" w14:textId="7691F642" w:rsidR="12EABDB0" w:rsidRPr="00207727" w:rsidRDefault="12EABDB0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  <w:proofErr w:type="spellStart"/>
      <w:r w:rsidRPr="00207727">
        <w:rPr>
          <w:rFonts w:ascii="Roboto Lt" w:eastAsia="Arial" w:hAnsi="Roboto Lt" w:cs="Arial"/>
          <w:sz w:val="24"/>
          <w:szCs w:val="24"/>
        </w:rPr>
        <w:t>MEY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, Eliane Serrão Alves; SILVEIRA, Naira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Christofoletti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. </w:t>
      </w:r>
      <w:r w:rsidRPr="00207727">
        <w:rPr>
          <w:rFonts w:ascii="Roboto Lt" w:eastAsia="Arial" w:hAnsi="Roboto Lt" w:cs="Arial"/>
          <w:b/>
          <w:bCs/>
          <w:sz w:val="24"/>
          <w:szCs w:val="24"/>
        </w:rPr>
        <w:t>Catalogação no plural.</w:t>
      </w:r>
      <w:r w:rsidRPr="00207727">
        <w:rPr>
          <w:rFonts w:ascii="Roboto Lt" w:eastAsia="Arial" w:hAnsi="Roboto Lt" w:cs="Arial"/>
          <w:sz w:val="24"/>
          <w:szCs w:val="24"/>
        </w:rPr>
        <w:t xml:space="preserve"> Brasília, DF: </w:t>
      </w:r>
      <w:proofErr w:type="spellStart"/>
      <w:r w:rsidRPr="00207727">
        <w:rPr>
          <w:rFonts w:ascii="Roboto Lt" w:eastAsia="Arial" w:hAnsi="Roboto Lt" w:cs="Arial"/>
          <w:sz w:val="24"/>
          <w:szCs w:val="24"/>
        </w:rPr>
        <w:t>Briquet</w:t>
      </w:r>
      <w:proofErr w:type="spellEnd"/>
      <w:r w:rsidRPr="00207727">
        <w:rPr>
          <w:rFonts w:ascii="Roboto Lt" w:eastAsia="Arial" w:hAnsi="Roboto Lt" w:cs="Arial"/>
          <w:sz w:val="24"/>
          <w:szCs w:val="24"/>
        </w:rPr>
        <w:t xml:space="preserve"> de Lemos, 2009. 217 p.</w:t>
      </w:r>
    </w:p>
    <w:p w14:paraId="3656B9AB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sz w:val="24"/>
          <w:szCs w:val="24"/>
        </w:rPr>
      </w:pPr>
    </w:p>
    <w:p w14:paraId="3EBE031A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color w:val="000000"/>
          <w:sz w:val="24"/>
          <w:szCs w:val="24"/>
          <w:highlight w:val="white"/>
        </w:rPr>
      </w:pPr>
      <w:r w:rsidRPr="00207727">
        <w:rPr>
          <w:rFonts w:ascii="Roboto Lt" w:eastAsia="Arial" w:hAnsi="Roboto Lt" w:cs="Arial"/>
          <w:color w:val="000000"/>
          <w:sz w:val="24"/>
          <w:szCs w:val="24"/>
          <w:highlight w:val="white"/>
        </w:rPr>
        <w:t>OLIVER, Chris. </w:t>
      </w:r>
      <w:r w:rsidRPr="00207727">
        <w:rPr>
          <w:rFonts w:ascii="Roboto Lt" w:eastAsia="Arial" w:hAnsi="Roboto Lt" w:cs="Arial"/>
          <w:b/>
          <w:color w:val="000000"/>
          <w:sz w:val="24"/>
          <w:szCs w:val="24"/>
          <w:highlight w:val="white"/>
        </w:rPr>
        <w:t xml:space="preserve">Introdução à </w:t>
      </w:r>
      <w:proofErr w:type="spellStart"/>
      <w:r w:rsidRPr="00207727">
        <w:rPr>
          <w:rFonts w:ascii="Roboto Lt" w:eastAsia="Arial" w:hAnsi="Roboto Lt" w:cs="Arial"/>
          <w:b/>
          <w:color w:val="000000"/>
          <w:sz w:val="24"/>
          <w:szCs w:val="24"/>
          <w:highlight w:val="white"/>
        </w:rPr>
        <w:t>RDA</w:t>
      </w:r>
      <w:proofErr w:type="spellEnd"/>
      <w:r w:rsidRPr="00207727">
        <w:rPr>
          <w:rFonts w:ascii="Roboto Lt" w:eastAsia="Arial" w:hAnsi="Roboto Lt" w:cs="Arial"/>
          <w:color w:val="000000"/>
          <w:sz w:val="24"/>
          <w:szCs w:val="24"/>
          <w:highlight w:val="white"/>
        </w:rPr>
        <w:t xml:space="preserve">: um guia básico. Brasília, DF: </w:t>
      </w:r>
      <w:proofErr w:type="spellStart"/>
      <w:r w:rsidRPr="00207727">
        <w:rPr>
          <w:rFonts w:ascii="Roboto Lt" w:eastAsia="Arial" w:hAnsi="Roboto Lt" w:cs="Arial"/>
          <w:color w:val="000000"/>
          <w:sz w:val="24"/>
          <w:szCs w:val="24"/>
          <w:highlight w:val="white"/>
        </w:rPr>
        <w:t>Briquet</w:t>
      </w:r>
      <w:proofErr w:type="spellEnd"/>
      <w:r w:rsidRPr="00207727">
        <w:rPr>
          <w:rFonts w:ascii="Roboto Lt" w:eastAsia="Arial" w:hAnsi="Roboto Lt" w:cs="Arial"/>
          <w:color w:val="000000"/>
          <w:sz w:val="24"/>
          <w:szCs w:val="24"/>
          <w:highlight w:val="white"/>
        </w:rPr>
        <w:t xml:space="preserve"> de Lemos Livros, 2011. </w:t>
      </w:r>
      <w:proofErr w:type="spellStart"/>
      <w:r w:rsidRPr="00207727">
        <w:rPr>
          <w:rFonts w:ascii="Roboto Lt" w:eastAsia="Arial" w:hAnsi="Roboto Lt" w:cs="Arial"/>
          <w:color w:val="000000"/>
          <w:sz w:val="24"/>
          <w:szCs w:val="24"/>
          <w:highlight w:val="white"/>
        </w:rPr>
        <w:t>ix</w:t>
      </w:r>
      <w:proofErr w:type="spellEnd"/>
      <w:r w:rsidRPr="00207727">
        <w:rPr>
          <w:rFonts w:ascii="Roboto Lt" w:eastAsia="Arial" w:hAnsi="Roboto Lt" w:cs="Arial"/>
          <w:color w:val="000000"/>
          <w:sz w:val="24"/>
          <w:szCs w:val="24"/>
          <w:highlight w:val="white"/>
        </w:rPr>
        <w:t>, 153 p.</w:t>
      </w:r>
    </w:p>
    <w:p w14:paraId="45FB0818" w14:textId="77777777" w:rsidR="00E75FFB" w:rsidRPr="00207727" w:rsidRDefault="00E75FFB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color w:val="000000"/>
          <w:sz w:val="24"/>
          <w:szCs w:val="24"/>
          <w:highlight w:val="white"/>
        </w:rPr>
      </w:pPr>
    </w:p>
    <w:p w14:paraId="049F31CB" w14:textId="5990359E" w:rsidR="00E75FFB" w:rsidRPr="00207727" w:rsidRDefault="12EABDB0" w:rsidP="00E22A47">
      <w:pPr>
        <w:pStyle w:val="Normal2"/>
        <w:tabs>
          <w:tab w:val="left" w:pos="851"/>
        </w:tabs>
        <w:spacing w:after="0" w:line="240" w:lineRule="auto"/>
        <w:rPr>
          <w:rFonts w:ascii="Roboto Lt" w:eastAsia="Arial" w:hAnsi="Roboto Lt" w:cs="Arial"/>
          <w:color w:val="000000" w:themeColor="text1"/>
          <w:sz w:val="24"/>
          <w:szCs w:val="24"/>
          <w:highlight w:val="white"/>
        </w:rPr>
      </w:pPr>
      <w:r w:rsidRPr="00207727">
        <w:rPr>
          <w:rFonts w:ascii="Roboto Lt" w:eastAsia="Arial" w:hAnsi="Roboto Lt" w:cs="Arial"/>
          <w:color w:val="000000" w:themeColor="text1"/>
          <w:sz w:val="24"/>
          <w:szCs w:val="24"/>
          <w:highlight w:val="white"/>
        </w:rPr>
        <w:lastRenderedPageBreak/>
        <w:t xml:space="preserve">SALGADO, Denise </w:t>
      </w:r>
      <w:proofErr w:type="spellStart"/>
      <w:r w:rsidRPr="00207727">
        <w:rPr>
          <w:rFonts w:ascii="Roboto Lt" w:eastAsia="Arial" w:hAnsi="Roboto Lt" w:cs="Arial"/>
          <w:color w:val="000000" w:themeColor="text1"/>
          <w:sz w:val="24"/>
          <w:szCs w:val="24"/>
          <w:highlight w:val="white"/>
        </w:rPr>
        <w:t>Mancera</w:t>
      </w:r>
      <w:proofErr w:type="spellEnd"/>
      <w:r w:rsidRPr="00207727">
        <w:rPr>
          <w:rFonts w:ascii="Roboto Lt" w:eastAsia="Arial" w:hAnsi="Roboto Lt" w:cs="Arial"/>
          <w:color w:val="000000" w:themeColor="text1"/>
          <w:sz w:val="24"/>
          <w:szCs w:val="24"/>
          <w:highlight w:val="white"/>
        </w:rPr>
        <w:t xml:space="preserve">. </w:t>
      </w:r>
      <w:r w:rsidRPr="00207727">
        <w:rPr>
          <w:rFonts w:ascii="Roboto Lt" w:eastAsia="Arial" w:hAnsi="Roboto Lt" w:cs="Arial"/>
          <w:b/>
          <w:bCs/>
          <w:color w:val="000000" w:themeColor="text1"/>
          <w:sz w:val="24"/>
          <w:szCs w:val="24"/>
          <w:highlight w:val="white"/>
        </w:rPr>
        <w:t xml:space="preserve">O Controle de Autoridades Sob a Norma </w:t>
      </w:r>
      <w:proofErr w:type="spellStart"/>
      <w:r w:rsidRPr="00207727">
        <w:rPr>
          <w:rFonts w:ascii="Roboto Lt" w:eastAsia="Arial" w:hAnsi="Roboto Lt" w:cs="Arial"/>
          <w:b/>
          <w:bCs/>
          <w:color w:val="000000" w:themeColor="text1"/>
          <w:sz w:val="24"/>
          <w:szCs w:val="24"/>
          <w:highlight w:val="white"/>
        </w:rPr>
        <w:t>RDA</w:t>
      </w:r>
      <w:proofErr w:type="spellEnd"/>
      <w:r w:rsidRPr="00207727">
        <w:rPr>
          <w:rFonts w:ascii="Roboto Lt" w:eastAsia="Arial" w:hAnsi="Roboto Lt" w:cs="Arial"/>
          <w:b/>
          <w:bCs/>
          <w:color w:val="000000" w:themeColor="text1"/>
          <w:sz w:val="24"/>
          <w:szCs w:val="24"/>
          <w:highlight w:val="white"/>
        </w:rPr>
        <w:t>:</w:t>
      </w:r>
      <w:r w:rsidRPr="00207727">
        <w:rPr>
          <w:rFonts w:ascii="Roboto Lt" w:eastAsia="Arial" w:hAnsi="Roboto Lt" w:cs="Arial"/>
          <w:color w:val="000000" w:themeColor="text1"/>
          <w:sz w:val="24"/>
          <w:szCs w:val="24"/>
          <w:highlight w:val="white"/>
        </w:rPr>
        <w:t xml:space="preserve"> análise da aplicação e implicações na construção de registros de autoridade. 2015. 172 f. Dissertação (Mestrado em Ciência da Informação) – Programa de Pós-Graduação em Ciência da Informação da Escola de Comunicação e Artes, da Universidade de São Paulo, São Paulo, 2015.</w:t>
      </w:r>
    </w:p>
    <w:sectPr w:rsidR="00E75FFB" w:rsidRPr="00207727" w:rsidSect="00207727">
      <w:headerReference w:type="default" r:id="rId14"/>
      <w:footerReference w:type="default" r:id="rId15"/>
      <w:footnotePr>
        <w:numRestart w:val="eachPage"/>
      </w:footnotePr>
      <w:pgSz w:w="11906" w:h="16838"/>
      <w:pgMar w:top="1701" w:right="1134" w:bottom="1134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3F4E5" w14:textId="77777777" w:rsidR="007D6EC8" w:rsidRDefault="007D6EC8" w:rsidP="00C22554">
      <w:pPr>
        <w:spacing w:after="0" w:line="240" w:lineRule="auto"/>
      </w:pPr>
      <w:r>
        <w:separator/>
      </w:r>
    </w:p>
  </w:endnote>
  <w:endnote w:type="continuationSeparator" w:id="0">
    <w:p w14:paraId="02544F44" w14:textId="77777777" w:rsidR="007D6EC8" w:rsidRDefault="007D6EC8" w:rsidP="00C2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2EABDB0" w14:paraId="399F67B1" w14:textId="77777777" w:rsidTr="12EABDB0">
      <w:tc>
        <w:tcPr>
          <w:tcW w:w="3024" w:type="dxa"/>
        </w:tcPr>
        <w:p w14:paraId="4C04A073" w14:textId="642CFA23" w:rsidR="12EABDB0" w:rsidRDefault="12EABDB0" w:rsidP="12EABDB0">
          <w:pPr>
            <w:pStyle w:val="Cabealho"/>
            <w:ind w:left="-115"/>
          </w:pPr>
        </w:p>
      </w:tc>
      <w:tc>
        <w:tcPr>
          <w:tcW w:w="3024" w:type="dxa"/>
        </w:tcPr>
        <w:p w14:paraId="0FDEB0FE" w14:textId="0ADF1321" w:rsidR="12EABDB0" w:rsidRDefault="12EABDB0" w:rsidP="12EABDB0">
          <w:pPr>
            <w:pStyle w:val="Cabealho"/>
            <w:jc w:val="center"/>
          </w:pPr>
        </w:p>
      </w:tc>
      <w:tc>
        <w:tcPr>
          <w:tcW w:w="3024" w:type="dxa"/>
        </w:tcPr>
        <w:p w14:paraId="67DD63F8" w14:textId="57A6574D" w:rsidR="12EABDB0" w:rsidRDefault="12EABDB0" w:rsidP="12EABDB0">
          <w:pPr>
            <w:pStyle w:val="Cabealho"/>
            <w:ind w:right="-115"/>
            <w:jc w:val="right"/>
          </w:pPr>
        </w:p>
      </w:tc>
    </w:tr>
  </w:tbl>
  <w:p w14:paraId="4677C26C" w14:textId="267A0488" w:rsidR="12EABDB0" w:rsidRDefault="12EABDB0" w:rsidP="12EAB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0EFE4" w14:textId="77777777" w:rsidR="007D6EC8" w:rsidRDefault="007D6EC8" w:rsidP="00C22554">
      <w:pPr>
        <w:spacing w:after="0" w:line="240" w:lineRule="auto"/>
      </w:pPr>
      <w:r>
        <w:separator/>
      </w:r>
    </w:p>
  </w:footnote>
  <w:footnote w:type="continuationSeparator" w:id="0">
    <w:p w14:paraId="3E8CC5CF" w14:textId="77777777" w:rsidR="007D6EC8" w:rsidRDefault="007D6EC8" w:rsidP="00C22554">
      <w:pPr>
        <w:spacing w:after="0" w:line="240" w:lineRule="auto"/>
      </w:pPr>
      <w:r>
        <w:continuationSeparator/>
      </w:r>
    </w:p>
  </w:footnote>
  <w:footnote w:id="1">
    <w:p w14:paraId="613AA182" w14:textId="7171E7EA" w:rsidR="12EABDB0" w:rsidRPr="00207727" w:rsidRDefault="12EABDB0" w:rsidP="00207727">
      <w:pPr>
        <w:pStyle w:val="Textodenotaderodap"/>
        <w:ind w:left="142" w:hanging="142"/>
        <w:rPr>
          <w:rFonts w:ascii="Roboto Lt" w:hAnsi="Roboto Lt"/>
        </w:rPr>
      </w:pPr>
      <w:r w:rsidRPr="00207727">
        <w:rPr>
          <w:rStyle w:val="Refdenotaderodap"/>
          <w:rFonts w:ascii="Roboto Lt" w:hAnsi="Roboto Lt"/>
        </w:rPr>
        <w:footnoteRef/>
      </w:r>
      <w:r w:rsidRPr="00207727">
        <w:rPr>
          <w:rFonts w:ascii="Roboto Lt" w:hAnsi="Roboto Lt"/>
        </w:rPr>
        <w:t xml:space="preserve"> </w:t>
      </w:r>
      <w:r w:rsidRPr="00207727">
        <w:rPr>
          <w:rFonts w:ascii="Roboto Lt" w:eastAsia="Arial" w:hAnsi="Roboto Lt" w:cs="Arial"/>
        </w:rPr>
        <w:t xml:space="preserve">Disponível em: </w:t>
      </w:r>
      <w:hyperlink r:id="rId1">
        <w:r w:rsidRPr="00207727">
          <w:rPr>
            <w:rStyle w:val="Hyperlink"/>
            <w:rFonts w:ascii="Roboto Lt" w:eastAsia="Arial" w:hAnsi="Roboto Lt" w:cs="Arial"/>
            <w:color w:val="auto"/>
            <w:u w:val="none"/>
          </w:rPr>
          <w:t>https://www.ifla.org/files/assets/cataloguing/frad/frad_2013.pdf</w:t>
        </w:r>
      </w:hyperlink>
      <w:r w:rsidRPr="00207727">
        <w:rPr>
          <w:rFonts w:ascii="Roboto Lt" w:eastAsia="Arial" w:hAnsi="Roboto Lt" w:cs="Arial"/>
        </w:rPr>
        <w:t xml:space="preserve"> Acesso em: 07 out. 2018.</w:t>
      </w:r>
    </w:p>
  </w:footnote>
  <w:footnote w:id="2">
    <w:p w14:paraId="6BF62FCE" w14:textId="72B23299" w:rsidR="12EABDB0" w:rsidRPr="00E22A47" w:rsidRDefault="12EABDB0" w:rsidP="12EABDB0">
      <w:pPr>
        <w:pStyle w:val="Textodenotaderodap"/>
        <w:rPr>
          <w:rFonts w:ascii="Roboto Lt" w:hAnsi="Roboto Lt"/>
        </w:rPr>
      </w:pPr>
      <w:r w:rsidRPr="00E22A47">
        <w:rPr>
          <w:rStyle w:val="Refdenotaderodap"/>
          <w:rFonts w:ascii="Roboto Lt" w:hAnsi="Roboto Lt"/>
          <w:sz w:val="18"/>
        </w:rPr>
        <w:footnoteRef/>
      </w:r>
      <w:r w:rsidRPr="00E22A47">
        <w:rPr>
          <w:rFonts w:ascii="Roboto Lt" w:eastAsia="Arial" w:hAnsi="Roboto Lt" w:cs="Arial"/>
          <w:szCs w:val="22"/>
        </w:rPr>
        <w:t xml:space="preserve"> Disponível em: </w:t>
      </w:r>
      <w:hyperlink r:id="rId2">
        <w:r w:rsidRPr="00E22A47">
          <w:rPr>
            <w:rStyle w:val="Hyperlink"/>
            <w:rFonts w:ascii="Roboto Lt" w:eastAsia="Arial" w:hAnsi="Roboto Lt" w:cs="Arial"/>
            <w:color w:val="auto"/>
            <w:szCs w:val="22"/>
            <w:u w:val="none"/>
          </w:rPr>
          <w:t>https://pt.slideshare.net/12454545/rda-ufmg-oficial</w:t>
        </w:r>
      </w:hyperlink>
      <w:r w:rsidRPr="00E22A47">
        <w:rPr>
          <w:rFonts w:ascii="Roboto Lt" w:eastAsia="Arial" w:hAnsi="Roboto Lt" w:cs="Arial"/>
          <w:szCs w:val="22"/>
        </w:rPr>
        <w:t>. Acesso em: 07 out. 2018.</w:t>
      </w:r>
    </w:p>
  </w:footnote>
  <w:footnote w:id="3">
    <w:p w14:paraId="55FC7782" w14:textId="394C0BB9" w:rsidR="12EABDB0" w:rsidRPr="00E22A47" w:rsidRDefault="12EABDB0" w:rsidP="00E22A47">
      <w:pPr>
        <w:pStyle w:val="Textodenotaderodap"/>
        <w:ind w:left="142" w:hanging="142"/>
        <w:rPr>
          <w:rFonts w:ascii="Roboto Lt" w:hAnsi="Roboto Lt"/>
        </w:rPr>
      </w:pPr>
      <w:r w:rsidRPr="00E22A47">
        <w:rPr>
          <w:rStyle w:val="Refdenotaderodap"/>
          <w:rFonts w:ascii="Roboto Lt" w:hAnsi="Roboto Lt"/>
        </w:rPr>
        <w:footnoteRef/>
      </w:r>
      <w:r w:rsidRPr="00E22A47">
        <w:rPr>
          <w:rFonts w:ascii="Roboto Lt" w:hAnsi="Roboto Lt"/>
        </w:rPr>
        <w:t xml:space="preserve"> </w:t>
      </w:r>
      <w:r w:rsidRPr="00E22A47">
        <w:rPr>
          <w:rFonts w:ascii="Roboto Lt" w:eastAsia="Arial" w:hAnsi="Roboto Lt" w:cs="Arial"/>
          <w:sz w:val="22"/>
          <w:szCs w:val="22"/>
        </w:rPr>
        <w:t xml:space="preserve">Disponível em: </w:t>
      </w:r>
      <w:hyperlink r:id="rId3">
        <w:r w:rsidRPr="00E22A47">
          <w:rPr>
            <w:rStyle w:val="Hyperlink"/>
            <w:rFonts w:ascii="Roboto Lt" w:eastAsia="Arial" w:hAnsi="Roboto Lt" w:cs="Arial"/>
            <w:color w:val="auto"/>
            <w:sz w:val="22"/>
            <w:szCs w:val="22"/>
            <w:u w:val="none"/>
          </w:rPr>
          <w:t>https://pt.slideshare.net/12454545/rda-ufmg-oficial</w:t>
        </w:r>
      </w:hyperlink>
      <w:r w:rsidRPr="00E22A47">
        <w:rPr>
          <w:rFonts w:ascii="Roboto Lt" w:eastAsia="Arial" w:hAnsi="Roboto Lt" w:cs="Arial"/>
          <w:sz w:val="22"/>
          <w:szCs w:val="22"/>
        </w:rPr>
        <w:t>. Acesso em: 07 out. 2018.</w:t>
      </w:r>
    </w:p>
  </w:footnote>
  <w:footnote w:id="4">
    <w:p w14:paraId="01BF2ABF" w14:textId="5F52E796" w:rsidR="12EABDB0" w:rsidRPr="00E22A47" w:rsidRDefault="12EABDB0" w:rsidP="00E22A47">
      <w:pPr>
        <w:pStyle w:val="Textodenotaderodap"/>
        <w:ind w:left="142" w:hanging="142"/>
        <w:rPr>
          <w:rFonts w:ascii="Roboto Lt" w:hAnsi="Roboto Lt"/>
        </w:rPr>
      </w:pPr>
      <w:r w:rsidRPr="00E22A47">
        <w:rPr>
          <w:rStyle w:val="Refdenotaderodap"/>
          <w:rFonts w:ascii="Roboto Lt" w:hAnsi="Roboto Lt"/>
        </w:rPr>
        <w:footnoteRef/>
      </w:r>
      <w:r w:rsidRPr="00E22A47">
        <w:rPr>
          <w:rFonts w:ascii="Roboto Lt" w:hAnsi="Roboto Lt"/>
        </w:rPr>
        <w:t xml:space="preserve"> </w:t>
      </w:r>
      <w:r w:rsidRPr="00E22A47">
        <w:rPr>
          <w:rFonts w:ascii="Roboto Lt" w:eastAsia="Arial" w:hAnsi="Roboto Lt" w:cs="Arial"/>
          <w:sz w:val="22"/>
          <w:szCs w:val="22"/>
        </w:rPr>
        <w:t xml:space="preserve">Disponível em: </w:t>
      </w:r>
      <w:hyperlink r:id="rId4">
        <w:r w:rsidRPr="00E22A47">
          <w:rPr>
            <w:rStyle w:val="Hyperlink"/>
            <w:rFonts w:ascii="Roboto Lt" w:eastAsia="Arial" w:hAnsi="Roboto Lt" w:cs="Arial"/>
            <w:color w:val="auto"/>
            <w:sz w:val="22"/>
            <w:szCs w:val="22"/>
            <w:u w:val="none"/>
          </w:rPr>
          <w:t>https://pt.slideshare.net/12454545/rda-ufmg-oficial</w:t>
        </w:r>
      </w:hyperlink>
      <w:r w:rsidRPr="00E22A47">
        <w:rPr>
          <w:rFonts w:ascii="Roboto Lt" w:eastAsia="Arial" w:hAnsi="Roboto Lt" w:cs="Arial"/>
          <w:sz w:val="22"/>
          <w:szCs w:val="22"/>
        </w:rPr>
        <w:t>. Acesso em: 07 out. 2018.</w:t>
      </w:r>
    </w:p>
  </w:footnote>
  <w:footnote w:id="5">
    <w:p w14:paraId="29F9927D" w14:textId="3B135BDE" w:rsidR="12EABDB0" w:rsidRDefault="12EABDB0" w:rsidP="00E22A47">
      <w:pPr>
        <w:pStyle w:val="Textodenotaderodap"/>
        <w:ind w:left="142" w:hanging="142"/>
      </w:pPr>
      <w:r w:rsidRPr="00E22A47">
        <w:rPr>
          <w:rStyle w:val="Refdenotaderodap"/>
          <w:rFonts w:ascii="Roboto Lt" w:hAnsi="Roboto Lt"/>
        </w:rPr>
        <w:footnoteRef/>
      </w:r>
      <w:r w:rsidRPr="00E22A47">
        <w:rPr>
          <w:rFonts w:ascii="Roboto Lt" w:hAnsi="Roboto Lt"/>
        </w:rPr>
        <w:t xml:space="preserve"> </w:t>
      </w:r>
      <w:r w:rsidRPr="00E22A47">
        <w:rPr>
          <w:rFonts w:ascii="Roboto Lt" w:eastAsia="Arial" w:hAnsi="Roboto Lt" w:cs="Arial"/>
          <w:sz w:val="22"/>
          <w:szCs w:val="22"/>
        </w:rPr>
        <w:t xml:space="preserve">Disponível em: </w:t>
      </w:r>
      <w:hyperlink r:id="rId5">
        <w:r w:rsidRPr="00E22A47">
          <w:rPr>
            <w:rStyle w:val="Hyperlink"/>
            <w:rFonts w:ascii="Roboto Lt" w:eastAsia="Arial" w:hAnsi="Roboto Lt" w:cs="Arial"/>
            <w:color w:val="auto"/>
            <w:sz w:val="22"/>
            <w:szCs w:val="22"/>
            <w:u w:val="none"/>
          </w:rPr>
          <w:t>http://fabricioassumpcao.com/bibliografia-rda/slides</w:t>
        </w:r>
      </w:hyperlink>
      <w:r w:rsidRPr="00E22A47">
        <w:rPr>
          <w:rFonts w:ascii="Roboto Lt" w:eastAsia="Arial" w:hAnsi="Roboto Lt" w:cs="Arial"/>
          <w:sz w:val="22"/>
          <w:szCs w:val="22"/>
        </w:rPr>
        <w:t xml:space="preserve">. Acesso em: 07. </w:t>
      </w:r>
      <w:proofErr w:type="gramStart"/>
      <w:r w:rsidRPr="00E22A47">
        <w:rPr>
          <w:rFonts w:ascii="Roboto Lt" w:eastAsia="Arial" w:hAnsi="Roboto Lt" w:cs="Arial"/>
          <w:sz w:val="22"/>
          <w:szCs w:val="22"/>
        </w:rPr>
        <w:t>out.</w:t>
      </w:r>
      <w:proofErr w:type="gramEnd"/>
      <w:r w:rsidRPr="00E22A47">
        <w:rPr>
          <w:rFonts w:ascii="Roboto Lt" w:eastAsia="Arial" w:hAnsi="Roboto Lt" w:cs="Arial"/>
          <w:sz w:val="22"/>
          <w:szCs w:val="22"/>
        </w:rPr>
        <w:t xml:space="preserve"> 2018</w:t>
      </w:r>
      <w:r w:rsidRPr="12EABDB0">
        <w:rPr>
          <w:rFonts w:ascii="Arial" w:eastAsia="Arial" w:hAnsi="Arial" w:cs="Arial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1D779" w14:textId="03748060" w:rsidR="002500A7" w:rsidRDefault="00207727" w:rsidP="00207727">
    <w:pPr>
      <w:pStyle w:val="Cabealho"/>
      <w:tabs>
        <w:tab w:val="clear" w:pos="4252"/>
      </w:tabs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276DA3B1" wp14:editId="342D7559">
          <wp:extent cx="2364154" cy="914400"/>
          <wp:effectExtent l="0" t="0" r="0" b="0"/>
          <wp:docPr id="2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053F74" w14:textId="77777777" w:rsidR="00207727" w:rsidRPr="002500A7" w:rsidRDefault="00207727" w:rsidP="00207727">
    <w:pPr>
      <w:pStyle w:val="Cabealho"/>
      <w:tabs>
        <w:tab w:val="clear" w:pos="4252"/>
      </w:tabs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860A9"/>
    <w:multiLevelType w:val="multilevel"/>
    <w:tmpl w:val="DB38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811942"/>
    <w:multiLevelType w:val="hybridMultilevel"/>
    <w:tmpl w:val="3D625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513C0A"/>
    <w:multiLevelType w:val="hybridMultilevel"/>
    <w:tmpl w:val="B60A2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251DC"/>
    <w:rsid w:val="00027FD4"/>
    <w:rsid w:val="00060F24"/>
    <w:rsid w:val="000B48F4"/>
    <w:rsid w:val="000E48E4"/>
    <w:rsid w:val="000F522B"/>
    <w:rsid w:val="0013035B"/>
    <w:rsid w:val="00165C00"/>
    <w:rsid w:val="001807C8"/>
    <w:rsid w:val="00186DC9"/>
    <w:rsid w:val="00196809"/>
    <w:rsid w:val="001B103D"/>
    <w:rsid w:val="00207727"/>
    <w:rsid w:val="0023565D"/>
    <w:rsid w:val="00245273"/>
    <w:rsid w:val="002500A7"/>
    <w:rsid w:val="002A5D50"/>
    <w:rsid w:val="002B6936"/>
    <w:rsid w:val="002C4456"/>
    <w:rsid w:val="0030283A"/>
    <w:rsid w:val="00324E45"/>
    <w:rsid w:val="00336384"/>
    <w:rsid w:val="003422A8"/>
    <w:rsid w:val="0036760F"/>
    <w:rsid w:val="00376778"/>
    <w:rsid w:val="003A4E7E"/>
    <w:rsid w:val="003C6F22"/>
    <w:rsid w:val="00403C25"/>
    <w:rsid w:val="00436BD0"/>
    <w:rsid w:val="004F3C3D"/>
    <w:rsid w:val="004F3D85"/>
    <w:rsid w:val="00506015"/>
    <w:rsid w:val="00507FEC"/>
    <w:rsid w:val="00535DB0"/>
    <w:rsid w:val="00547CE5"/>
    <w:rsid w:val="005508E0"/>
    <w:rsid w:val="00553ED7"/>
    <w:rsid w:val="00563179"/>
    <w:rsid w:val="005A41C6"/>
    <w:rsid w:val="005A94BF"/>
    <w:rsid w:val="005C7FCE"/>
    <w:rsid w:val="005D0A75"/>
    <w:rsid w:val="00644675"/>
    <w:rsid w:val="0064791F"/>
    <w:rsid w:val="0066190C"/>
    <w:rsid w:val="00663387"/>
    <w:rsid w:val="0068334D"/>
    <w:rsid w:val="006C14C9"/>
    <w:rsid w:val="006D3509"/>
    <w:rsid w:val="006E7AA1"/>
    <w:rsid w:val="006F7797"/>
    <w:rsid w:val="00704842"/>
    <w:rsid w:val="00712551"/>
    <w:rsid w:val="00722E4C"/>
    <w:rsid w:val="007542E7"/>
    <w:rsid w:val="0076421C"/>
    <w:rsid w:val="007747F4"/>
    <w:rsid w:val="0078078E"/>
    <w:rsid w:val="007A381E"/>
    <w:rsid w:val="007A6492"/>
    <w:rsid w:val="007A6FCD"/>
    <w:rsid w:val="007B7904"/>
    <w:rsid w:val="007D6EC8"/>
    <w:rsid w:val="007F67E5"/>
    <w:rsid w:val="00841565"/>
    <w:rsid w:val="00866CF6"/>
    <w:rsid w:val="008B67A1"/>
    <w:rsid w:val="008C7806"/>
    <w:rsid w:val="008D4C33"/>
    <w:rsid w:val="008E6859"/>
    <w:rsid w:val="00935615"/>
    <w:rsid w:val="00954CF8"/>
    <w:rsid w:val="009617FA"/>
    <w:rsid w:val="00984394"/>
    <w:rsid w:val="009A002E"/>
    <w:rsid w:val="009B0264"/>
    <w:rsid w:val="00A4513D"/>
    <w:rsid w:val="00A5554A"/>
    <w:rsid w:val="00A82045"/>
    <w:rsid w:val="00AB2549"/>
    <w:rsid w:val="00AC5BED"/>
    <w:rsid w:val="00B32A5B"/>
    <w:rsid w:val="00B538BB"/>
    <w:rsid w:val="00BC5921"/>
    <w:rsid w:val="00C14A15"/>
    <w:rsid w:val="00C22554"/>
    <w:rsid w:val="00C33709"/>
    <w:rsid w:val="00C44C19"/>
    <w:rsid w:val="00C52287"/>
    <w:rsid w:val="00C75BD3"/>
    <w:rsid w:val="00C90205"/>
    <w:rsid w:val="00CA29E1"/>
    <w:rsid w:val="00CD31FA"/>
    <w:rsid w:val="00D03680"/>
    <w:rsid w:val="00D0442E"/>
    <w:rsid w:val="00D1030E"/>
    <w:rsid w:val="00D1573F"/>
    <w:rsid w:val="00D213FB"/>
    <w:rsid w:val="00D41076"/>
    <w:rsid w:val="00D538A6"/>
    <w:rsid w:val="00D750CE"/>
    <w:rsid w:val="00DF0AE5"/>
    <w:rsid w:val="00E22A47"/>
    <w:rsid w:val="00E27101"/>
    <w:rsid w:val="00E52EB2"/>
    <w:rsid w:val="00E6664B"/>
    <w:rsid w:val="00E75FFB"/>
    <w:rsid w:val="00EA0856"/>
    <w:rsid w:val="00EA1A5D"/>
    <w:rsid w:val="00EE05CE"/>
    <w:rsid w:val="00EE373B"/>
    <w:rsid w:val="00EF362D"/>
    <w:rsid w:val="00F279A5"/>
    <w:rsid w:val="00F44031"/>
    <w:rsid w:val="00F44F98"/>
    <w:rsid w:val="00F70EE5"/>
    <w:rsid w:val="00F94F6D"/>
    <w:rsid w:val="00FC4EB8"/>
    <w:rsid w:val="00FD6E0A"/>
    <w:rsid w:val="12EABDB0"/>
    <w:rsid w:val="6AC6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C0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07727"/>
    <w:pPr>
      <w:keepNext/>
      <w:keepLines/>
      <w:pBdr>
        <w:bottom w:val="single" w:sz="12" w:space="1" w:color="000000" w:themeColor="text1"/>
      </w:pBdr>
      <w:tabs>
        <w:tab w:val="left" w:pos="851"/>
      </w:tabs>
      <w:spacing w:before="240" w:after="240" w:line="240" w:lineRule="auto"/>
      <w:jc w:val="right"/>
      <w:outlineLvl w:val="0"/>
    </w:pPr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07727"/>
    <w:pPr>
      <w:keepNext/>
      <w:keepLines/>
      <w:spacing w:before="240" w:after="240" w:line="360" w:lineRule="auto"/>
      <w:outlineLvl w:val="1"/>
    </w:pPr>
    <w:rPr>
      <w:rFonts w:ascii="Roboto Lt" w:eastAsia="Arial" w:hAnsi="Roboto Lt" w:cstheme="majorBidi"/>
      <w:bCs/>
      <w:cap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customStyle="1" w:styleId="Normal2">
    <w:name w:val="Normal2"/>
    <w:qFormat/>
    <w:rsid w:val="00EA085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E75FF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3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638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13FB"/>
    <w:pPr>
      <w:ind w:left="720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SemEspaamento">
    <w:name w:val="No Spacing"/>
    <w:uiPriority w:val="1"/>
    <w:qFormat/>
    <w:rsid w:val="00207727"/>
    <w:rPr>
      <w:sz w:val="22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207727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7727"/>
    <w:rPr>
      <w:rFonts w:ascii="Roboto Bk" w:eastAsiaTheme="majorEastAsia" w:hAnsi="Roboto Bk" w:cstheme="majorBidi"/>
      <w:color w:val="C00000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07727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07727"/>
    <w:rPr>
      <w:rFonts w:ascii="Roboto Lt" w:eastAsia="Arial" w:hAnsi="Roboto Lt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07727"/>
    <w:pPr>
      <w:spacing w:before="240" w:after="240" w:line="240" w:lineRule="auto"/>
      <w:ind w:left="2268"/>
      <w:jc w:val="both"/>
    </w:pPr>
    <w:rPr>
      <w:rFonts w:ascii="Roboto Lt" w:hAnsi="Roboto Lt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07727"/>
    <w:rPr>
      <w:rFonts w:ascii="Roboto Lt" w:hAnsi="Roboto Lt"/>
      <w:iCs/>
      <w:color w:val="000000" w:themeColor="tex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07727"/>
    <w:pPr>
      <w:keepNext/>
      <w:keepLines/>
      <w:pBdr>
        <w:bottom w:val="single" w:sz="12" w:space="1" w:color="000000" w:themeColor="text1"/>
      </w:pBdr>
      <w:tabs>
        <w:tab w:val="left" w:pos="851"/>
      </w:tabs>
      <w:spacing w:before="240" w:after="240" w:line="240" w:lineRule="auto"/>
      <w:jc w:val="right"/>
      <w:outlineLvl w:val="0"/>
    </w:pPr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07727"/>
    <w:pPr>
      <w:keepNext/>
      <w:keepLines/>
      <w:spacing w:before="240" w:after="240" w:line="360" w:lineRule="auto"/>
      <w:outlineLvl w:val="1"/>
    </w:pPr>
    <w:rPr>
      <w:rFonts w:ascii="Roboto Lt" w:eastAsia="Arial" w:hAnsi="Roboto Lt" w:cstheme="majorBidi"/>
      <w:bCs/>
      <w:cap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customStyle="1" w:styleId="Normal2">
    <w:name w:val="Normal2"/>
    <w:qFormat/>
    <w:rsid w:val="00EA085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E75FF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3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638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13FB"/>
    <w:pPr>
      <w:ind w:left="720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SemEspaamento">
    <w:name w:val="No Spacing"/>
    <w:uiPriority w:val="1"/>
    <w:qFormat/>
    <w:rsid w:val="00207727"/>
    <w:rPr>
      <w:sz w:val="22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207727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7727"/>
    <w:rPr>
      <w:rFonts w:ascii="Roboto Bk" w:eastAsiaTheme="majorEastAsia" w:hAnsi="Roboto Bk" w:cstheme="majorBidi"/>
      <w:color w:val="C00000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07727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07727"/>
    <w:rPr>
      <w:rFonts w:ascii="Roboto Lt" w:eastAsia="Arial" w:hAnsi="Roboto Lt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07727"/>
    <w:pPr>
      <w:spacing w:before="240" w:after="240" w:line="240" w:lineRule="auto"/>
      <w:ind w:left="2268"/>
      <w:jc w:val="both"/>
    </w:pPr>
    <w:rPr>
      <w:rFonts w:ascii="Roboto Lt" w:hAnsi="Roboto Lt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07727"/>
    <w:rPr>
      <w:rFonts w:ascii="Roboto Lt" w:hAnsi="Roboto Lt"/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fla.org/files/assets/cataloguing/frbr/frbr_2008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t.slideshare.net/12454545/rda-ufmg-oficial" TargetMode="External"/><Relationship Id="rId2" Type="http://schemas.openxmlformats.org/officeDocument/2006/relationships/hyperlink" Target="https://pt.slideshare.net/12454545/rda-ufmg-oficial" TargetMode="External"/><Relationship Id="rId1" Type="http://schemas.openxmlformats.org/officeDocument/2006/relationships/hyperlink" Target="https://www.ifla.org/files/assets/cataloguing/frad/frad_2013.pdf" TargetMode="External"/><Relationship Id="rId5" Type="http://schemas.openxmlformats.org/officeDocument/2006/relationships/hyperlink" Target="http://fabricioassumpcao.com/bibliografia-rda/slides" TargetMode="External"/><Relationship Id="rId4" Type="http://schemas.openxmlformats.org/officeDocument/2006/relationships/hyperlink" Target="https://pt.slideshare.net/12454545/rda-ufmg-ofici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2AFE-297F-4E23-BF88-A9312D5B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4192</Words>
  <Characters>22643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CCSA-AssTec-MM</dc:creator>
  <cp:lastModifiedBy>Periodicos-PC02</cp:lastModifiedBy>
  <cp:revision>2</cp:revision>
  <dcterms:created xsi:type="dcterms:W3CDTF">2019-09-09T13:25:00Z</dcterms:created>
  <dcterms:modified xsi:type="dcterms:W3CDTF">2019-09-09T13:25:00Z</dcterms:modified>
</cp:coreProperties>
</file>