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50" w:rsidRPr="00053250" w:rsidRDefault="00053250" w:rsidP="00053250">
      <w:pPr>
        <w:spacing w:after="0" w:line="240" w:lineRule="auto"/>
        <w:jc w:val="center"/>
        <w:rPr>
          <w:rFonts w:ascii="Roboto Lt" w:eastAsia="Arial" w:hAnsi="Roboto Lt"/>
          <w:b/>
          <w:sz w:val="24"/>
          <w:szCs w:val="24"/>
        </w:rPr>
      </w:pPr>
      <w:proofErr w:type="spellStart"/>
      <w:r w:rsidRPr="00053250">
        <w:rPr>
          <w:rFonts w:ascii="Roboto Lt" w:eastAsia="Arial" w:hAnsi="Roboto Lt"/>
          <w:b/>
          <w:sz w:val="24"/>
          <w:szCs w:val="24"/>
        </w:rPr>
        <w:t>GT</w:t>
      </w:r>
      <w:proofErr w:type="spellEnd"/>
      <w:r w:rsidRPr="00053250">
        <w:rPr>
          <w:rFonts w:ascii="Roboto Lt" w:eastAsia="Arial" w:hAnsi="Roboto Lt"/>
          <w:b/>
          <w:sz w:val="24"/>
          <w:szCs w:val="24"/>
        </w:rPr>
        <w:t xml:space="preserve"> - CONTABILIDADE PARA USUÁRIOS EXTERNOS – CONTABILIDADE SOCIETÁRIA </w:t>
      </w:r>
    </w:p>
    <w:p w:rsidR="00053250" w:rsidRPr="00053250" w:rsidRDefault="00053250" w:rsidP="00053250">
      <w:pPr>
        <w:spacing w:after="0" w:line="240" w:lineRule="auto"/>
        <w:jc w:val="center"/>
        <w:rPr>
          <w:rFonts w:ascii="Roboto Lt" w:eastAsia="Arial" w:hAnsi="Roboto Lt"/>
          <w:sz w:val="24"/>
          <w:szCs w:val="24"/>
        </w:rPr>
      </w:pPr>
      <w:r w:rsidRPr="00053250">
        <w:rPr>
          <w:rFonts w:ascii="Roboto Lt" w:eastAsia="Arial" w:hAnsi="Roboto Lt"/>
          <w:sz w:val="24"/>
          <w:szCs w:val="24"/>
        </w:rPr>
        <w:t>Modalidade da apresentação: Comunicação oral</w:t>
      </w:r>
    </w:p>
    <w:p w:rsidR="00053250" w:rsidRPr="00053250" w:rsidRDefault="00053250" w:rsidP="00053250">
      <w:pPr>
        <w:pStyle w:val="Ttulo"/>
      </w:pPr>
      <w:r w:rsidRPr="00053250">
        <w:t xml:space="preserve">MICRO E PEQUENAS EMPRESAS: </w:t>
      </w:r>
      <w:r w:rsidRPr="00053250">
        <w:t>um resgate da produção científica de 2001 a 2018</w:t>
      </w:r>
    </w:p>
    <w:p w:rsidR="00053250" w:rsidRPr="00053250" w:rsidRDefault="00053250" w:rsidP="00053250">
      <w:pPr>
        <w:spacing w:after="0" w:line="240" w:lineRule="auto"/>
        <w:jc w:val="right"/>
        <w:rPr>
          <w:rFonts w:ascii="Roboto Lt" w:eastAsia="Arial" w:hAnsi="Roboto Lt"/>
          <w:sz w:val="24"/>
          <w:szCs w:val="24"/>
        </w:rPr>
      </w:pPr>
      <w:r w:rsidRPr="00053250">
        <w:rPr>
          <w:rFonts w:ascii="Roboto Lt" w:eastAsia="Arial" w:hAnsi="Roboto Lt"/>
          <w:sz w:val="24"/>
          <w:szCs w:val="24"/>
        </w:rPr>
        <w:t>Zana Andreia Cortes Barros</w:t>
      </w:r>
    </w:p>
    <w:p w:rsidR="00053250" w:rsidRPr="00053250" w:rsidRDefault="00053250" w:rsidP="00053250">
      <w:pPr>
        <w:spacing w:after="0" w:line="240" w:lineRule="auto"/>
        <w:jc w:val="right"/>
        <w:rPr>
          <w:rFonts w:ascii="Roboto Lt" w:eastAsia="Arial" w:hAnsi="Roboto Lt"/>
          <w:sz w:val="24"/>
          <w:szCs w:val="24"/>
        </w:rPr>
      </w:pPr>
      <w:r w:rsidRPr="00053250">
        <w:rPr>
          <w:rFonts w:ascii="Roboto Lt" w:eastAsia="Arial" w:hAnsi="Roboto Lt"/>
          <w:sz w:val="24"/>
          <w:szCs w:val="24"/>
        </w:rPr>
        <w:t>Tadeu Junior de Castro Gonçalves</w:t>
      </w:r>
    </w:p>
    <w:p w:rsidR="00053250" w:rsidRPr="00053250" w:rsidRDefault="00053250" w:rsidP="00053250">
      <w:pPr>
        <w:spacing w:after="0" w:line="240" w:lineRule="auto"/>
        <w:jc w:val="right"/>
        <w:rPr>
          <w:rFonts w:ascii="Roboto Lt" w:eastAsia="Arial" w:hAnsi="Roboto Lt"/>
          <w:sz w:val="24"/>
          <w:szCs w:val="24"/>
        </w:rPr>
      </w:pPr>
      <w:r w:rsidRPr="00053250">
        <w:rPr>
          <w:rFonts w:ascii="Roboto Lt" w:eastAsia="Arial" w:hAnsi="Roboto Lt"/>
          <w:sz w:val="24"/>
          <w:szCs w:val="24"/>
        </w:rPr>
        <w:t>Anderson Roberto Pires e Silva</w:t>
      </w:r>
    </w:p>
    <w:p w:rsidR="00053250" w:rsidRPr="00053250" w:rsidRDefault="00053250" w:rsidP="00053250">
      <w:pPr>
        <w:spacing w:after="0" w:line="360" w:lineRule="auto"/>
        <w:jc w:val="right"/>
        <w:rPr>
          <w:rFonts w:ascii="Roboto Lt" w:eastAsia="Arial" w:hAnsi="Roboto Lt"/>
          <w:sz w:val="24"/>
          <w:szCs w:val="24"/>
        </w:rPr>
      </w:pPr>
    </w:p>
    <w:p w:rsidR="00053250" w:rsidRPr="00053250" w:rsidRDefault="00053250" w:rsidP="00053250">
      <w:pPr>
        <w:spacing w:after="0" w:line="240" w:lineRule="auto"/>
        <w:jc w:val="center"/>
        <w:rPr>
          <w:rFonts w:ascii="Roboto Lt" w:eastAsia="Arial" w:hAnsi="Roboto Lt"/>
          <w:b/>
          <w:caps/>
          <w:color w:val="C00000"/>
          <w:sz w:val="24"/>
          <w:szCs w:val="24"/>
        </w:rPr>
      </w:pPr>
      <w:r w:rsidRPr="00053250">
        <w:rPr>
          <w:rFonts w:ascii="Roboto Lt" w:eastAsia="Arial" w:hAnsi="Roboto Lt"/>
          <w:b/>
          <w:caps/>
          <w:color w:val="C00000"/>
          <w:sz w:val="24"/>
          <w:szCs w:val="24"/>
        </w:rPr>
        <w:t>Resumo</w:t>
      </w:r>
    </w:p>
    <w:p w:rsidR="00053250" w:rsidRPr="00053250" w:rsidRDefault="00053250" w:rsidP="00053250">
      <w:pPr>
        <w:spacing w:after="0" w:line="240" w:lineRule="auto"/>
        <w:jc w:val="center"/>
        <w:rPr>
          <w:rFonts w:ascii="Roboto Lt" w:eastAsia="Arial" w:hAnsi="Roboto Lt"/>
          <w:b/>
          <w:caps/>
          <w:sz w:val="14"/>
          <w:szCs w:val="24"/>
        </w:rPr>
      </w:pPr>
    </w:p>
    <w:p w:rsidR="00053250" w:rsidRPr="00053250" w:rsidRDefault="00053250" w:rsidP="00053250">
      <w:pPr>
        <w:spacing w:after="0" w:line="240" w:lineRule="auto"/>
        <w:jc w:val="both"/>
        <w:rPr>
          <w:rFonts w:ascii="Roboto Lt" w:hAnsi="Roboto Lt"/>
          <w:szCs w:val="24"/>
        </w:rPr>
      </w:pPr>
      <w:r w:rsidRPr="00053250">
        <w:rPr>
          <w:rFonts w:ascii="Roboto Lt" w:hAnsi="Roboto Lt"/>
          <w:szCs w:val="24"/>
        </w:rPr>
        <w:t xml:space="preserve">Partindo do pressuposto que </w:t>
      </w:r>
      <w:proofErr w:type="gramStart"/>
      <w:r w:rsidRPr="00053250">
        <w:rPr>
          <w:rFonts w:ascii="Roboto Lt" w:hAnsi="Roboto Lt"/>
          <w:szCs w:val="24"/>
        </w:rPr>
        <w:t>as Micro</w:t>
      </w:r>
      <w:proofErr w:type="gramEnd"/>
      <w:r w:rsidRPr="00053250">
        <w:rPr>
          <w:rFonts w:ascii="Roboto Lt" w:hAnsi="Roboto Lt"/>
          <w:szCs w:val="24"/>
        </w:rPr>
        <w:t xml:space="preserve"> e Pequenas Empresas (</w:t>
      </w:r>
      <w:proofErr w:type="spellStart"/>
      <w:r w:rsidRPr="00053250">
        <w:rPr>
          <w:rFonts w:ascii="Roboto Lt" w:hAnsi="Roboto Lt"/>
          <w:szCs w:val="24"/>
        </w:rPr>
        <w:t>MPEs</w:t>
      </w:r>
      <w:proofErr w:type="spellEnd"/>
      <w:r w:rsidRPr="00053250">
        <w:rPr>
          <w:rFonts w:ascii="Roboto Lt" w:hAnsi="Roboto Lt"/>
          <w:szCs w:val="24"/>
        </w:rPr>
        <w:t>) exercem na economia brasileira, sendo no seu percentual no PIB e na geração de empregos, evidencia-se a importância da realização de estudos que visem o desenvolvimento e sustentabilidade das mesmas, o presente estudo teve por objetivo, analisar o perfil das pesquisas científicas sobre as Micros e Pequenas Empresas, durante o período de 2001 a 2018, de dois dos principais congressos brasileiros na área contábil: o Congresso USP de Controladoria e Contabilidade  e o Congresso da Associação Nacional de Programas de Pós-Graduação em Ciências Contábeis (</w:t>
      </w:r>
      <w:proofErr w:type="spellStart"/>
      <w:r w:rsidRPr="00053250">
        <w:rPr>
          <w:rFonts w:ascii="Roboto Lt" w:hAnsi="Roboto Lt"/>
          <w:szCs w:val="24"/>
        </w:rPr>
        <w:t>ANPCONT</w:t>
      </w:r>
      <w:proofErr w:type="spellEnd"/>
      <w:r w:rsidRPr="00053250">
        <w:rPr>
          <w:rFonts w:ascii="Roboto Lt" w:hAnsi="Roboto Lt"/>
          <w:szCs w:val="24"/>
        </w:rPr>
        <w:t xml:space="preserve">). Fez-se uso de análise bibliométrica e documental dos artigos com uma abordagem qualitativa e quantitativa. Os resultados mostraram que apesar da relevância que as empresas exercem na economia, as pesquisas com esta temática ainda possuem número reduzido. No congresso </w:t>
      </w:r>
      <w:proofErr w:type="spellStart"/>
      <w:r w:rsidRPr="00053250">
        <w:rPr>
          <w:rFonts w:ascii="Roboto Lt" w:hAnsi="Roboto Lt"/>
          <w:szCs w:val="24"/>
        </w:rPr>
        <w:t>ANPCONT</w:t>
      </w:r>
      <w:proofErr w:type="spellEnd"/>
      <w:r w:rsidRPr="00053250">
        <w:rPr>
          <w:rFonts w:ascii="Roboto Lt" w:hAnsi="Roboto Lt"/>
          <w:szCs w:val="24"/>
        </w:rPr>
        <w:t xml:space="preserve">, de um total de 932 trabalhos recomendados, apenas 0,3% tratavam de Micro e Pequenas Empresas, e nos 18 anos de congresso USP, apenas 20 trabalhos foram discutidos em congressos. A dificuldade de acesso aos dados é apontada como um dos principais empecilhos para o desenvolvimento de pesquisas na área. Tanto no Congresso USP quanto no </w:t>
      </w:r>
      <w:proofErr w:type="spellStart"/>
      <w:r w:rsidRPr="00053250">
        <w:rPr>
          <w:rFonts w:ascii="Roboto Lt" w:hAnsi="Roboto Lt"/>
          <w:szCs w:val="24"/>
        </w:rPr>
        <w:t>ANPCONT</w:t>
      </w:r>
      <w:proofErr w:type="spellEnd"/>
      <w:r w:rsidRPr="00053250">
        <w:rPr>
          <w:rFonts w:ascii="Roboto Lt" w:hAnsi="Roboto Lt"/>
          <w:szCs w:val="24"/>
        </w:rPr>
        <w:t xml:space="preserve"> os trabalhos se concentraram, em sua maioria, na área temática de Contabilidade Gerencial. Espera-se que esses resultados contribuam para uma reflexão para a comunidade acadêmica, principalmente aos pesquisadores da área contábil, pois esses tipos de empreendimentos (</w:t>
      </w:r>
      <w:proofErr w:type="spellStart"/>
      <w:r w:rsidRPr="00053250">
        <w:rPr>
          <w:rFonts w:ascii="Roboto Lt" w:hAnsi="Roboto Lt"/>
          <w:szCs w:val="24"/>
        </w:rPr>
        <w:t>MPEs</w:t>
      </w:r>
      <w:proofErr w:type="spellEnd"/>
      <w:r w:rsidRPr="00053250">
        <w:rPr>
          <w:rFonts w:ascii="Roboto Lt" w:hAnsi="Roboto Lt"/>
          <w:szCs w:val="24"/>
        </w:rPr>
        <w:t>) precisam dos resultados das pesquisas de forma a encontrar alternativas que possam contribuir com a sustentabilidade sob o aspecto econômico e financeiro.</w:t>
      </w:r>
    </w:p>
    <w:p w:rsidR="00053250" w:rsidRPr="00053250" w:rsidRDefault="00053250" w:rsidP="00053250">
      <w:pPr>
        <w:spacing w:after="0" w:line="240" w:lineRule="auto"/>
        <w:rPr>
          <w:rFonts w:ascii="Roboto Lt" w:hAnsi="Roboto Lt"/>
          <w:szCs w:val="24"/>
        </w:rPr>
      </w:pPr>
    </w:p>
    <w:p w:rsidR="00053250" w:rsidRPr="00053250" w:rsidRDefault="00053250" w:rsidP="00053250">
      <w:pPr>
        <w:pStyle w:val="wP17"/>
        <w:spacing w:line="240" w:lineRule="auto"/>
        <w:ind w:firstLine="0"/>
        <w:rPr>
          <w:rFonts w:ascii="Roboto Lt" w:hAnsi="Roboto Lt"/>
          <w:sz w:val="22"/>
        </w:rPr>
      </w:pPr>
      <w:r w:rsidRPr="00053250">
        <w:rPr>
          <w:rFonts w:ascii="Roboto Lt" w:hAnsi="Roboto Lt"/>
          <w:b/>
          <w:color w:val="C00000"/>
          <w:sz w:val="22"/>
        </w:rPr>
        <w:t xml:space="preserve">Palavras chave: </w:t>
      </w:r>
      <w:r w:rsidRPr="00053250">
        <w:rPr>
          <w:rFonts w:ascii="Roboto Lt" w:hAnsi="Roboto Lt"/>
          <w:sz w:val="22"/>
        </w:rPr>
        <w:t xml:space="preserve">Micro e Pequenas Empresas. </w:t>
      </w:r>
      <w:proofErr w:type="spellStart"/>
      <w:r w:rsidRPr="00053250">
        <w:rPr>
          <w:rFonts w:ascii="Roboto Lt" w:hAnsi="Roboto Lt"/>
          <w:sz w:val="22"/>
        </w:rPr>
        <w:t>MPE</w:t>
      </w:r>
      <w:proofErr w:type="spellEnd"/>
      <w:r w:rsidRPr="00053250">
        <w:rPr>
          <w:rFonts w:ascii="Roboto Lt" w:hAnsi="Roboto Lt"/>
          <w:sz w:val="22"/>
        </w:rPr>
        <w:t>. Produção Acadêmica. Estudo Bibliométrico.</w:t>
      </w:r>
    </w:p>
    <w:p w:rsidR="00053250" w:rsidRPr="00053250" w:rsidRDefault="00053250" w:rsidP="00053250">
      <w:pPr>
        <w:pStyle w:val="Ttulo1"/>
        <w:rPr>
          <w:rFonts w:eastAsia="Arial"/>
        </w:rPr>
      </w:pPr>
      <w:r w:rsidRPr="00053250">
        <w:rPr>
          <w:rFonts w:eastAsia="Arial"/>
        </w:rPr>
        <w:t>1 INTRODUÇÃO</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proofErr w:type="gramStart"/>
      <w:r w:rsidRPr="00053250">
        <w:rPr>
          <w:rFonts w:ascii="Roboto Lt" w:hAnsi="Roboto Lt" w:cs="Arial"/>
          <w:sz w:val="24"/>
          <w:szCs w:val="24"/>
        </w:rPr>
        <w:t>As Micro</w:t>
      </w:r>
      <w:proofErr w:type="gramEnd"/>
      <w:r w:rsidRPr="00053250">
        <w:rPr>
          <w:rFonts w:ascii="Roboto Lt" w:hAnsi="Roboto Lt" w:cs="Arial"/>
          <w:sz w:val="24"/>
          <w:szCs w:val="24"/>
        </w:rPr>
        <w:t xml:space="preserve"> e Pequenas Empresas (</w:t>
      </w:r>
      <w:proofErr w:type="spellStart"/>
      <w:r w:rsidRPr="00053250">
        <w:rPr>
          <w:rFonts w:ascii="Roboto Lt" w:hAnsi="Roboto Lt" w:cs="Arial"/>
          <w:sz w:val="24"/>
          <w:szCs w:val="24"/>
        </w:rPr>
        <w:t>MPE</w:t>
      </w:r>
      <w:proofErr w:type="spellEnd"/>
      <w:r w:rsidRPr="00053250">
        <w:rPr>
          <w:rFonts w:ascii="Roboto Lt" w:hAnsi="Roboto Lt" w:cs="Arial"/>
          <w:sz w:val="24"/>
          <w:szCs w:val="24"/>
        </w:rPr>
        <w:t>), ao longo dos últimos 30 anos, evidenciam constante relevância no desenvolvimento do País, sendo inquestionável o seu papel socioeconômico desempenhado (</w:t>
      </w:r>
      <w:r w:rsidRPr="00053250">
        <w:rPr>
          <w:rFonts w:ascii="Roboto Lt" w:hAnsi="Roboto Lt" w:cs="Arial"/>
          <w:sz w:val="24"/>
          <w:szCs w:val="24"/>
        </w:rPr>
        <w:t xml:space="preserve">Serviço Brasileiro de Apoio </w:t>
      </w:r>
      <w:r>
        <w:rPr>
          <w:rFonts w:ascii="Roboto Lt" w:hAnsi="Roboto Lt" w:cs="Arial"/>
          <w:sz w:val="24"/>
          <w:szCs w:val="24"/>
        </w:rPr>
        <w:t>a</w:t>
      </w:r>
      <w:r w:rsidRPr="00053250">
        <w:rPr>
          <w:rFonts w:ascii="Roboto Lt" w:hAnsi="Roboto Lt" w:cs="Arial"/>
          <w:sz w:val="24"/>
          <w:szCs w:val="24"/>
        </w:rPr>
        <w:t xml:space="preserve"> Micro e Pequenas Empresas </w:t>
      </w:r>
      <w:r w:rsidRPr="00053250">
        <w:rPr>
          <w:rFonts w:ascii="Roboto Lt" w:hAnsi="Roboto Lt" w:cs="Arial"/>
          <w:sz w:val="24"/>
          <w:szCs w:val="24"/>
        </w:rPr>
        <w:t>- SEBRAE, 2018).</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No Brasil, segundo dados do Serviço Brasileiro de Apoio às Micro e Pequenas Empresas (SEBRAE, 2018), o universo das </w:t>
      </w:r>
      <w:proofErr w:type="spellStart"/>
      <w:r w:rsidRPr="00053250">
        <w:rPr>
          <w:rFonts w:ascii="Roboto Lt" w:hAnsi="Roboto Lt" w:cs="Arial"/>
          <w:sz w:val="24"/>
          <w:szCs w:val="24"/>
        </w:rPr>
        <w:t>MPE</w:t>
      </w:r>
      <w:proofErr w:type="spellEnd"/>
      <w:r w:rsidRPr="00053250">
        <w:rPr>
          <w:rFonts w:ascii="Roboto Lt" w:hAnsi="Roboto Lt" w:cs="Arial"/>
          <w:sz w:val="24"/>
          <w:szCs w:val="24"/>
        </w:rPr>
        <w:t xml:space="preserve"> representa 8,9 milhões de </w:t>
      </w:r>
      <w:r w:rsidRPr="00053250">
        <w:rPr>
          <w:rFonts w:ascii="Roboto Lt" w:hAnsi="Roboto Lt" w:cs="Arial"/>
          <w:sz w:val="24"/>
          <w:szCs w:val="24"/>
        </w:rPr>
        <w:lastRenderedPageBreak/>
        <w:t>estabelecimentos industriais, comerciais e prestadores de serviço, os quais respondem por 27% do Produto Interno Bruto (PIB). No âmbito internacional, o Brasil contabilizou, em 2018, 12.163 Micro e Pequenas Empresas (</w:t>
      </w:r>
      <w:proofErr w:type="spellStart"/>
      <w:r w:rsidRPr="00053250">
        <w:rPr>
          <w:rFonts w:ascii="Roboto Lt" w:hAnsi="Roboto Lt" w:cs="Arial"/>
          <w:sz w:val="24"/>
          <w:szCs w:val="24"/>
        </w:rPr>
        <w:t>MPE</w:t>
      </w:r>
      <w:proofErr w:type="spellEnd"/>
      <w:r w:rsidRPr="00053250">
        <w:rPr>
          <w:rFonts w:ascii="Roboto Lt" w:hAnsi="Roboto Lt" w:cs="Arial"/>
          <w:sz w:val="24"/>
          <w:szCs w:val="24"/>
        </w:rPr>
        <w:t>) exportadoras, sendo 5.360 Microempresas (ME) e 6.803 Empresas de Pequeno Porte (</w:t>
      </w:r>
      <w:proofErr w:type="spellStart"/>
      <w:r w:rsidRPr="00053250">
        <w:rPr>
          <w:rFonts w:ascii="Roboto Lt" w:hAnsi="Roboto Lt" w:cs="Arial"/>
          <w:sz w:val="24"/>
          <w:szCs w:val="24"/>
        </w:rPr>
        <w:t>EPP</w:t>
      </w:r>
      <w:proofErr w:type="spellEnd"/>
      <w:r w:rsidRPr="00053250">
        <w:rPr>
          <w:rFonts w:ascii="Roboto Lt" w:hAnsi="Roboto Lt" w:cs="Arial"/>
          <w:sz w:val="24"/>
          <w:szCs w:val="24"/>
        </w:rPr>
        <w:t>).</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Para Maximiano (2006) dentre as principais razões de mortalidade das micro e pequenas empresas nos primeiros anos de existência, estão </w:t>
      </w:r>
      <w:proofErr w:type="gramStart"/>
      <w:r w:rsidRPr="00053250">
        <w:rPr>
          <w:rFonts w:ascii="Roboto Lt" w:hAnsi="Roboto Lt" w:cs="Arial"/>
          <w:sz w:val="24"/>
          <w:szCs w:val="24"/>
        </w:rPr>
        <w:t>as</w:t>
      </w:r>
      <w:proofErr w:type="gramEnd"/>
      <w:r w:rsidRPr="00053250">
        <w:rPr>
          <w:rFonts w:ascii="Roboto Lt" w:hAnsi="Roboto Lt" w:cs="Arial"/>
          <w:sz w:val="24"/>
          <w:szCs w:val="24"/>
        </w:rPr>
        <w:t xml:space="preserve"> questões burocráticas, as elevadas cargas tributárias e a falta de financiamento. Já para Dornelas (2005) as principais causas para o insucesso de pequenas empresas é a falta de planejamento, deficiência na gestão, políticas de apoio insuficientes, conjuntura econômica e fatores pessoais.</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Partindo desse cenário, somado à perspectiva de que também é função da academia desenvolver estudos que objetivem dá alternativas para essas entidades, a presente pesquisa se norteia pela seguinte questão de pesquisa: </w:t>
      </w:r>
      <w:r w:rsidRPr="00053250">
        <w:rPr>
          <w:rFonts w:ascii="Roboto Lt" w:hAnsi="Roboto Lt" w:cs="Arial"/>
          <w:b/>
          <w:sz w:val="24"/>
          <w:szCs w:val="24"/>
        </w:rPr>
        <w:t xml:space="preserve">Qual perfil das pesquisas científicas sobre as </w:t>
      </w:r>
      <w:proofErr w:type="spellStart"/>
      <w:r w:rsidRPr="00053250">
        <w:rPr>
          <w:rFonts w:ascii="Roboto Lt" w:hAnsi="Roboto Lt" w:cs="Arial"/>
          <w:b/>
          <w:sz w:val="24"/>
          <w:szCs w:val="24"/>
        </w:rPr>
        <w:t>MPE</w:t>
      </w:r>
      <w:proofErr w:type="spellEnd"/>
      <w:r w:rsidRPr="00053250">
        <w:rPr>
          <w:rFonts w:ascii="Roboto Lt" w:hAnsi="Roboto Lt" w:cs="Arial"/>
          <w:b/>
          <w:sz w:val="24"/>
          <w:szCs w:val="24"/>
        </w:rPr>
        <w:t xml:space="preserve"> durante o período de 2001 a 2018?</w:t>
      </w:r>
      <w:r w:rsidRPr="00053250">
        <w:rPr>
          <w:rFonts w:ascii="Roboto Lt" w:hAnsi="Roboto Lt" w:cs="Arial"/>
          <w:sz w:val="24"/>
          <w:szCs w:val="24"/>
        </w:rPr>
        <w:t xml:space="preserve"> </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Assim, o objetivo </w:t>
      </w:r>
      <w:proofErr w:type="gramStart"/>
      <w:r w:rsidRPr="00053250">
        <w:rPr>
          <w:rFonts w:ascii="Roboto Lt" w:hAnsi="Roboto Lt" w:cs="Arial"/>
          <w:sz w:val="24"/>
          <w:szCs w:val="24"/>
        </w:rPr>
        <w:t>da presente</w:t>
      </w:r>
      <w:proofErr w:type="gramEnd"/>
      <w:r w:rsidRPr="00053250">
        <w:rPr>
          <w:rFonts w:ascii="Roboto Lt" w:hAnsi="Roboto Lt" w:cs="Arial"/>
          <w:sz w:val="24"/>
          <w:szCs w:val="24"/>
        </w:rPr>
        <w:t xml:space="preserve"> pesquisa configurou-se em conhecer o perfil das pesquisas brasileiras na área contábil que tiveram as Micros e Pequenas Empresas como objeto de estudo. Para atingir o objetivo, fez-se uso de análise bibliométrica, que é uma técnica quantitativa e estatística que mensura índices de produção e disseminação do conhecimento, de forma a acompanhar o desenvolvimento de diversas áreas científicas e padrões de autoria, publicação e uso dos resultados de investigação (ARAÚJO, 2006).</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A relevância que as </w:t>
      </w:r>
      <w:proofErr w:type="spellStart"/>
      <w:r w:rsidRPr="00053250">
        <w:rPr>
          <w:rFonts w:ascii="Roboto Lt" w:hAnsi="Roboto Lt" w:cs="Arial"/>
          <w:sz w:val="24"/>
          <w:szCs w:val="24"/>
        </w:rPr>
        <w:t>MPE</w:t>
      </w:r>
      <w:proofErr w:type="spellEnd"/>
      <w:r w:rsidRPr="00053250">
        <w:rPr>
          <w:rFonts w:ascii="Roboto Lt" w:hAnsi="Roboto Lt" w:cs="Arial"/>
          <w:sz w:val="24"/>
          <w:szCs w:val="24"/>
        </w:rPr>
        <w:t xml:space="preserve"> representam para a economia brasileira, conhecer e entender a atenção que os pesquisadores da área contábil têm dado a esta temática, justificam a realização </w:t>
      </w:r>
      <w:proofErr w:type="gramStart"/>
      <w:r w:rsidRPr="00053250">
        <w:rPr>
          <w:rFonts w:ascii="Roboto Lt" w:hAnsi="Roboto Lt" w:cs="Arial"/>
          <w:sz w:val="24"/>
          <w:szCs w:val="24"/>
        </w:rPr>
        <w:t>da presente</w:t>
      </w:r>
      <w:proofErr w:type="gramEnd"/>
      <w:r w:rsidRPr="00053250">
        <w:rPr>
          <w:rFonts w:ascii="Roboto Lt" w:hAnsi="Roboto Lt" w:cs="Arial"/>
          <w:sz w:val="24"/>
          <w:szCs w:val="24"/>
        </w:rPr>
        <w:t xml:space="preserve"> pesquisa. De posse dos resultados espera-se contribuir com o desenvolvimento das </w:t>
      </w:r>
      <w:proofErr w:type="spellStart"/>
      <w:r w:rsidRPr="00053250">
        <w:rPr>
          <w:rFonts w:ascii="Roboto Lt" w:hAnsi="Roboto Lt" w:cs="Arial"/>
          <w:sz w:val="24"/>
          <w:szCs w:val="24"/>
        </w:rPr>
        <w:t>MPE</w:t>
      </w:r>
      <w:proofErr w:type="spellEnd"/>
      <w:r w:rsidRPr="00053250">
        <w:rPr>
          <w:rFonts w:ascii="Roboto Lt" w:hAnsi="Roboto Lt" w:cs="Arial"/>
          <w:sz w:val="24"/>
          <w:szCs w:val="24"/>
        </w:rPr>
        <w:t>, pois se acredita que muitos dos problemas enfrentados por essas empresas, podem ter nas pesquisas as respostas para resolver tais dificuldades a curto, médio ou longo prazo.</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Assim, acredita-se que este tipo de análise, aqui proposta, pode trazer contribuições complementares aos estudos acima referenciados, levantar evidências, tendências, potencialidades, modismos e padrões, proporcionando a possibilidade de </w:t>
      </w:r>
      <w:r w:rsidRPr="00053250">
        <w:rPr>
          <w:rFonts w:ascii="Roboto Lt" w:hAnsi="Roboto Lt" w:cs="Arial"/>
          <w:sz w:val="24"/>
          <w:szCs w:val="24"/>
        </w:rPr>
        <w:lastRenderedPageBreak/>
        <w:t>reflexão sobre o que se tem publicado na área, comparando a obra com a de outras áreas, além da possibilidade de fomentar a discussão da construção do conhecimento.</w:t>
      </w:r>
    </w:p>
    <w:p w:rsidR="00053250" w:rsidRPr="00053250" w:rsidRDefault="00053250" w:rsidP="00053250">
      <w:pPr>
        <w:pStyle w:val="Ttulo1"/>
      </w:pPr>
      <w:proofErr w:type="gramStart"/>
      <w:r w:rsidRPr="00053250">
        <w:t>2 REFERENCIAL</w:t>
      </w:r>
      <w:proofErr w:type="gramEnd"/>
      <w:r w:rsidRPr="00053250">
        <w:t xml:space="preserve"> TEÓRICO</w:t>
      </w:r>
    </w:p>
    <w:p w:rsidR="00053250" w:rsidRPr="00053250" w:rsidRDefault="00053250" w:rsidP="00053250">
      <w:pPr>
        <w:pStyle w:val="Ttulo2"/>
        <w:rPr>
          <w:b/>
        </w:rPr>
      </w:pPr>
      <w:r w:rsidRPr="00053250">
        <w:t>2.1 Conceituação e Classificação de Micro e Pequenas Empresas</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Não há no mundo, uma unanimidade no que se refere à conceituação e classificação das micro e pequenas empresas (</w:t>
      </w:r>
      <w:proofErr w:type="spellStart"/>
      <w:r w:rsidRPr="00053250">
        <w:rPr>
          <w:rFonts w:ascii="Roboto Lt" w:hAnsi="Roboto Lt" w:cs="Arial"/>
          <w:sz w:val="24"/>
          <w:szCs w:val="24"/>
        </w:rPr>
        <w:t>MPE</w:t>
      </w:r>
      <w:proofErr w:type="spellEnd"/>
      <w:r w:rsidRPr="00053250">
        <w:rPr>
          <w:rFonts w:ascii="Roboto Lt" w:hAnsi="Roboto Lt" w:cs="Arial"/>
          <w:sz w:val="24"/>
          <w:szCs w:val="24"/>
        </w:rPr>
        <w:t xml:space="preserve">), pois cada país adota formas particulares e de acordo com suas realidades de mercado (SALES; SOUZA NETO, 2004). </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No Brasil, às Micro e Pequenas Empresas, estão regulamentadas na Lei Complementar 123/2006, que define Microempresas (ME), aquelas que aufiram em cada ano calendário, receita bruta igual ou inferior à R$</w:t>
      </w:r>
      <w:r w:rsidR="00A6506B">
        <w:rPr>
          <w:rFonts w:ascii="Roboto Lt" w:hAnsi="Roboto Lt" w:cs="Arial"/>
          <w:sz w:val="24"/>
          <w:szCs w:val="24"/>
        </w:rPr>
        <w:t xml:space="preserve"> </w:t>
      </w:r>
      <w:r w:rsidRPr="00053250">
        <w:rPr>
          <w:rFonts w:ascii="Roboto Lt" w:hAnsi="Roboto Lt" w:cs="Arial"/>
          <w:sz w:val="24"/>
          <w:szCs w:val="24"/>
        </w:rPr>
        <w:t>360.000,00 e Empresa de Pequeno Porte (</w:t>
      </w:r>
      <w:proofErr w:type="spellStart"/>
      <w:r w:rsidRPr="00053250">
        <w:rPr>
          <w:rFonts w:ascii="Roboto Lt" w:hAnsi="Roboto Lt" w:cs="Arial"/>
          <w:sz w:val="24"/>
          <w:szCs w:val="24"/>
        </w:rPr>
        <w:t>EPP</w:t>
      </w:r>
      <w:proofErr w:type="spellEnd"/>
      <w:r w:rsidRPr="00053250">
        <w:rPr>
          <w:rFonts w:ascii="Roboto Lt" w:hAnsi="Roboto Lt" w:cs="Arial"/>
          <w:sz w:val="24"/>
          <w:szCs w:val="24"/>
        </w:rPr>
        <w:t>) as que aufiram em cada ano calendário, receita bruta superior a R$</w:t>
      </w:r>
      <w:r w:rsidR="00A6506B">
        <w:rPr>
          <w:rFonts w:ascii="Roboto Lt" w:hAnsi="Roboto Lt" w:cs="Arial"/>
          <w:sz w:val="24"/>
          <w:szCs w:val="24"/>
        </w:rPr>
        <w:t xml:space="preserve"> </w:t>
      </w:r>
      <w:r w:rsidRPr="00053250">
        <w:rPr>
          <w:rFonts w:ascii="Roboto Lt" w:hAnsi="Roboto Lt" w:cs="Arial"/>
          <w:sz w:val="24"/>
          <w:szCs w:val="24"/>
        </w:rPr>
        <w:t>360.000,00 e igual ou inferior a R$</w:t>
      </w:r>
      <w:r w:rsidR="00A6506B">
        <w:rPr>
          <w:rFonts w:ascii="Roboto Lt" w:hAnsi="Roboto Lt" w:cs="Arial"/>
          <w:sz w:val="24"/>
          <w:szCs w:val="24"/>
        </w:rPr>
        <w:t xml:space="preserve"> </w:t>
      </w:r>
      <w:r w:rsidRPr="00053250">
        <w:rPr>
          <w:rFonts w:ascii="Roboto Lt" w:hAnsi="Roboto Lt" w:cs="Arial"/>
          <w:sz w:val="24"/>
          <w:szCs w:val="24"/>
        </w:rPr>
        <w:t>4.800.000,00.</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A partir de 2012, foi determinado um limite extra para exportação de mercadorias no valor de R$ 3.600.000,00. Dessa forma, o Empresário de Pequeno Porte pode auferir receita bruta até R$ 7.200.000,00, desde que não extrapole, no mercado interno ou em exportação de mercadorias, o limite de R$</w:t>
      </w:r>
      <w:r w:rsidR="00A6506B">
        <w:rPr>
          <w:rFonts w:ascii="Roboto Lt" w:hAnsi="Roboto Lt" w:cs="Arial"/>
          <w:sz w:val="24"/>
          <w:szCs w:val="24"/>
        </w:rPr>
        <w:t xml:space="preserve"> </w:t>
      </w:r>
      <w:r w:rsidRPr="00053250">
        <w:rPr>
          <w:rFonts w:ascii="Roboto Lt" w:hAnsi="Roboto Lt" w:cs="Arial"/>
          <w:sz w:val="24"/>
          <w:szCs w:val="24"/>
        </w:rPr>
        <w:t>3.600.000,00. Além das duas classificações empresariais mais conhecidas, a Lei Complementar nº 128, de 19 de dezembro de 2008, modificou a Lei Geral para criar a figura do Microempreendedor Individual (</w:t>
      </w:r>
      <w:proofErr w:type="spellStart"/>
      <w:r w:rsidRPr="00053250">
        <w:rPr>
          <w:rFonts w:ascii="Roboto Lt" w:hAnsi="Roboto Lt" w:cs="Arial"/>
          <w:sz w:val="24"/>
          <w:szCs w:val="24"/>
        </w:rPr>
        <w:t>MEI</w:t>
      </w:r>
      <w:proofErr w:type="spellEnd"/>
      <w:r w:rsidRPr="00053250">
        <w:rPr>
          <w:rFonts w:ascii="Roboto Lt" w:hAnsi="Roboto Lt" w:cs="Arial"/>
          <w:sz w:val="24"/>
          <w:szCs w:val="24"/>
        </w:rPr>
        <w:t xml:space="preserve">). O </w:t>
      </w:r>
      <w:proofErr w:type="spellStart"/>
      <w:r w:rsidRPr="00053250">
        <w:rPr>
          <w:rFonts w:ascii="Roboto Lt" w:hAnsi="Roboto Lt" w:cs="Arial"/>
          <w:sz w:val="24"/>
          <w:szCs w:val="24"/>
        </w:rPr>
        <w:t>MEI</w:t>
      </w:r>
      <w:proofErr w:type="spellEnd"/>
      <w:r w:rsidRPr="00053250">
        <w:rPr>
          <w:rFonts w:ascii="Roboto Lt" w:hAnsi="Roboto Lt" w:cs="Arial"/>
          <w:sz w:val="24"/>
          <w:szCs w:val="24"/>
        </w:rPr>
        <w:t xml:space="preserve"> é um microempresário que fatura, no máximo, até R$ 60.000,00 por ano. Ele não pode ser sócio ou titular de outra empresa. Atualmente, o </w:t>
      </w:r>
      <w:proofErr w:type="spellStart"/>
      <w:r w:rsidRPr="00053250">
        <w:rPr>
          <w:rFonts w:ascii="Roboto Lt" w:hAnsi="Roboto Lt" w:cs="Arial"/>
          <w:sz w:val="24"/>
          <w:szCs w:val="24"/>
        </w:rPr>
        <w:t>MEI</w:t>
      </w:r>
      <w:proofErr w:type="spellEnd"/>
      <w:r w:rsidRPr="00053250">
        <w:rPr>
          <w:rFonts w:ascii="Roboto Lt" w:hAnsi="Roboto Lt" w:cs="Arial"/>
          <w:sz w:val="24"/>
          <w:szCs w:val="24"/>
        </w:rPr>
        <w:t xml:space="preserve"> pode ter apenas um único empregado contratado e ele deve receber não mais que um salário mínimo, ou o piso da sua categoria profissional.</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Apesar de todo desempenho positivo das </w:t>
      </w:r>
      <w:proofErr w:type="spellStart"/>
      <w:r w:rsidRPr="00053250">
        <w:rPr>
          <w:rFonts w:ascii="Roboto Lt" w:hAnsi="Roboto Lt" w:cs="Arial"/>
          <w:sz w:val="24"/>
          <w:szCs w:val="24"/>
        </w:rPr>
        <w:t>MPEs</w:t>
      </w:r>
      <w:proofErr w:type="spellEnd"/>
      <w:r w:rsidRPr="00053250">
        <w:rPr>
          <w:rFonts w:ascii="Roboto Lt" w:hAnsi="Roboto Lt" w:cs="Arial"/>
          <w:sz w:val="24"/>
          <w:szCs w:val="24"/>
        </w:rPr>
        <w:t xml:space="preserve">, o índice de mortalidade dos empreendimentos brasileiros é alto, 22% das empresas encerram suas atividades com até dois anos de funcionamento. Se consideradas as empresas com até quatro anos de existência, os índices sobem para 59,9% (SEBRAE, 2018). O encerramento de uma empresa, além do prejuízo para os empresários e para os empregados, reflete </w:t>
      </w:r>
      <w:r w:rsidRPr="00053250">
        <w:rPr>
          <w:rFonts w:ascii="Roboto Lt" w:hAnsi="Roboto Lt" w:cs="Arial"/>
          <w:sz w:val="24"/>
          <w:szCs w:val="24"/>
        </w:rPr>
        <w:lastRenderedPageBreak/>
        <w:t>também indiretamente na sociedade, que sofre com os efeitos dessa ação na economia.</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Ferreira </w:t>
      </w:r>
      <w:proofErr w:type="gramStart"/>
      <w:r w:rsidRPr="00053250">
        <w:rPr>
          <w:rFonts w:ascii="Roboto Lt" w:hAnsi="Roboto Lt" w:cs="Arial"/>
          <w:i/>
          <w:sz w:val="24"/>
          <w:szCs w:val="24"/>
        </w:rPr>
        <w:t>et</w:t>
      </w:r>
      <w:proofErr w:type="gramEnd"/>
      <w:r w:rsidRPr="00053250">
        <w:rPr>
          <w:rFonts w:ascii="Roboto Lt" w:hAnsi="Roboto Lt" w:cs="Arial"/>
          <w:i/>
          <w:sz w:val="24"/>
          <w:szCs w:val="24"/>
        </w:rPr>
        <w:t xml:space="preserve"> al</w:t>
      </w:r>
      <w:r w:rsidRPr="00053250">
        <w:rPr>
          <w:rFonts w:ascii="Roboto Lt" w:hAnsi="Roboto Lt" w:cs="Arial"/>
          <w:sz w:val="24"/>
          <w:szCs w:val="24"/>
        </w:rPr>
        <w:t>. (2012), aponta fatores de natureza estratégica como os principais causadores da mortalidade precoce dos empreendimentos. Segundo os autores, os principais fatores associados com a mortalidade precoce das micro e pequenas empresas são: ausência de planejamento ou plano de negócios</w:t>
      </w:r>
      <w:proofErr w:type="gramStart"/>
      <w:r w:rsidRPr="00053250">
        <w:rPr>
          <w:rFonts w:ascii="Roboto Lt" w:hAnsi="Roboto Lt" w:cs="Arial"/>
          <w:sz w:val="24"/>
          <w:szCs w:val="24"/>
        </w:rPr>
        <w:t>, falta</w:t>
      </w:r>
      <w:proofErr w:type="gramEnd"/>
      <w:r w:rsidRPr="00053250">
        <w:rPr>
          <w:rFonts w:ascii="Roboto Lt" w:hAnsi="Roboto Lt" w:cs="Arial"/>
          <w:sz w:val="24"/>
          <w:szCs w:val="24"/>
        </w:rPr>
        <w:t xml:space="preserve"> de inovação, design ou desempenho dos produtos e serviços, dificuldade em conquistar e manter clientes, nível elevado de concorrência, baixo nível de escolaridade do empreendedor e competência gerencial diminuta.</w:t>
      </w:r>
    </w:p>
    <w:p w:rsidR="00053250" w:rsidRPr="00053250" w:rsidRDefault="00053250" w:rsidP="00053250">
      <w:pPr>
        <w:pStyle w:val="Ttulo2"/>
      </w:pPr>
      <w:proofErr w:type="gramStart"/>
      <w:r w:rsidRPr="00053250">
        <w:t>2.2 Publicações Cientificas</w:t>
      </w:r>
      <w:proofErr w:type="gramEnd"/>
      <w:r w:rsidRPr="00053250">
        <w:t xml:space="preserve"> da Contabilidade</w:t>
      </w:r>
    </w:p>
    <w:p w:rsidR="00053250" w:rsidRPr="00053250" w:rsidRDefault="00053250" w:rsidP="00053250">
      <w:pPr>
        <w:tabs>
          <w:tab w:val="left" w:pos="851"/>
        </w:tabs>
        <w:spacing w:line="24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Segundo Lopes </w:t>
      </w:r>
      <w:proofErr w:type="gramStart"/>
      <w:r w:rsidRPr="00053250">
        <w:rPr>
          <w:rFonts w:ascii="Roboto Lt" w:hAnsi="Roboto Lt" w:cs="Arial"/>
          <w:i/>
          <w:sz w:val="24"/>
          <w:szCs w:val="24"/>
        </w:rPr>
        <w:t>et</w:t>
      </w:r>
      <w:proofErr w:type="gramEnd"/>
      <w:r w:rsidRPr="00053250">
        <w:rPr>
          <w:rFonts w:ascii="Roboto Lt" w:hAnsi="Roboto Lt" w:cs="Arial"/>
          <w:i/>
          <w:sz w:val="24"/>
          <w:szCs w:val="24"/>
        </w:rPr>
        <w:t xml:space="preserve"> al</w:t>
      </w:r>
      <w:r w:rsidRPr="00053250">
        <w:rPr>
          <w:rFonts w:ascii="Roboto Lt" w:hAnsi="Roboto Lt" w:cs="Arial"/>
          <w:sz w:val="24"/>
          <w:szCs w:val="24"/>
        </w:rPr>
        <w:t xml:space="preserve"> (2014), a pesquisa contábil é definida sobre as seguintes vertentes:</w:t>
      </w:r>
    </w:p>
    <w:p w:rsidR="00053250" w:rsidRPr="00053250" w:rsidRDefault="00053250" w:rsidP="00053250">
      <w:pPr>
        <w:pStyle w:val="Citao"/>
      </w:pPr>
      <w:r w:rsidRPr="00053250">
        <w:t xml:space="preserve">A contabilidade está inserida no </w:t>
      </w:r>
      <w:proofErr w:type="spellStart"/>
      <w:r w:rsidRPr="00053250">
        <w:rPr>
          <w:i/>
        </w:rPr>
        <w:t>locus</w:t>
      </w:r>
      <w:proofErr w:type="spellEnd"/>
      <w:r w:rsidRPr="00053250">
        <w:t xml:space="preserve"> econômico e social onde atua, sendo </w:t>
      </w:r>
      <w:proofErr w:type="gramStart"/>
      <w:r w:rsidRPr="00053250">
        <w:t>as entidades o seu</w:t>
      </w:r>
      <w:proofErr w:type="gramEnd"/>
      <w:r w:rsidRPr="00053250">
        <w:t xml:space="preserve"> laboratório natural de observação e intervenção; o profissional de contabilidade tem um papel importante como agente de mudanças porque é percebido como detentor de conhecimentos necessários ao aperfeiçoamento gerencial de entidades; e a academia, ambiente de formação dos contadores, está inserida como instância fundamental no contexto do ciclo virtuoso do progresso social e econômico.</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Segundo Oliveira (2002), a publicação de artigos em periódicos representa uma parte relevante do fluxo de informação originado da pesquisa cientifica. Do mesmo modo, </w:t>
      </w:r>
      <w:proofErr w:type="spellStart"/>
      <w:r w:rsidRPr="00053250">
        <w:rPr>
          <w:rFonts w:ascii="Roboto Lt" w:hAnsi="Roboto Lt" w:cs="Arial"/>
          <w:sz w:val="24"/>
          <w:szCs w:val="24"/>
        </w:rPr>
        <w:t>Frezatti</w:t>
      </w:r>
      <w:proofErr w:type="spellEnd"/>
      <w:r w:rsidRPr="00053250">
        <w:rPr>
          <w:rFonts w:ascii="Roboto Lt" w:hAnsi="Roboto Lt" w:cs="Arial"/>
          <w:sz w:val="24"/>
          <w:szCs w:val="24"/>
        </w:rPr>
        <w:t xml:space="preserve"> e Borba (2000) ressaltam que a publicação em periódicos especializados constitui um esforço importante na carreira dos pesquisadores, pois permite uma exteriorização de sua produção. Com a publicação acadêmica da área contábil cada vez mais expandida, veio </w:t>
      </w:r>
      <w:proofErr w:type="gramStart"/>
      <w:r w:rsidRPr="00053250">
        <w:rPr>
          <w:rFonts w:ascii="Roboto Lt" w:hAnsi="Roboto Lt" w:cs="Arial"/>
          <w:sz w:val="24"/>
          <w:szCs w:val="24"/>
        </w:rPr>
        <w:t>a</w:t>
      </w:r>
      <w:proofErr w:type="gramEnd"/>
      <w:r w:rsidRPr="00053250">
        <w:rPr>
          <w:rFonts w:ascii="Roboto Lt" w:hAnsi="Roboto Lt" w:cs="Arial"/>
          <w:sz w:val="24"/>
          <w:szCs w:val="24"/>
        </w:rPr>
        <w:t xml:space="preserve"> necessidade de ferramentas de acompanhamento e avaliação da qualidade desses estudos. Nesse sentido, surge a bibliometria como instrumento capaz de avaliar a produção científica por meio de métodos quantitativos. A esse respeito, Campos (2003) </w:t>
      </w:r>
      <w:proofErr w:type="gramStart"/>
      <w:r w:rsidRPr="00053250">
        <w:rPr>
          <w:rFonts w:ascii="Roboto Lt" w:hAnsi="Roboto Lt" w:cs="Arial"/>
          <w:sz w:val="24"/>
          <w:szCs w:val="24"/>
        </w:rPr>
        <w:t>verificou</w:t>
      </w:r>
      <w:proofErr w:type="gramEnd"/>
      <w:r w:rsidRPr="00053250">
        <w:rPr>
          <w:rFonts w:ascii="Roboto Lt" w:hAnsi="Roboto Lt" w:cs="Arial"/>
          <w:sz w:val="24"/>
          <w:szCs w:val="24"/>
        </w:rPr>
        <w:t xml:space="preserve"> que a avaliação da qualidade de um periódico, artigo científico, ou, mesmo, a produção científica de um determinado autor, pode ser feita também pelos indicadores bibliométricos. </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lastRenderedPageBreak/>
        <w:tab/>
      </w:r>
      <w:proofErr w:type="gramStart"/>
      <w:r w:rsidRPr="00053250">
        <w:rPr>
          <w:rFonts w:ascii="Roboto Lt" w:hAnsi="Roboto Lt" w:cs="Arial"/>
          <w:sz w:val="24"/>
          <w:szCs w:val="24"/>
        </w:rPr>
        <w:t xml:space="preserve">Acompanhando este crescimento significativo da produção científica no ramo da contabilidade, a cada ano também são criados novos canais de divulgação desses estudos, especialmente os periódicos eletrônicos e eventos, como os congressos, que respeitam procedimentos rigorosos para garantir que a informação publicada seja confiável e que colabore e corresponda com a comunidade científica, como os encontros da USP e da </w:t>
      </w:r>
      <w:proofErr w:type="spellStart"/>
      <w:r w:rsidRPr="00053250">
        <w:rPr>
          <w:rFonts w:ascii="Roboto Lt" w:hAnsi="Roboto Lt" w:cs="Arial"/>
          <w:sz w:val="24"/>
          <w:szCs w:val="24"/>
        </w:rPr>
        <w:t>ANPCONT</w:t>
      </w:r>
      <w:proofErr w:type="spellEnd"/>
      <w:r w:rsidRPr="00053250">
        <w:rPr>
          <w:rFonts w:ascii="Roboto Lt" w:hAnsi="Roboto Lt" w:cs="Arial"/>
          <w:sz w:val="24"/>
          <w:szCs w:val="24"/>
        </w:rPr>
        <w:t>, que constituem o foco deste estudo.</w:t>
      </w:r>
      <w:proofErr w:type="gramEnd"/>
    </w:p>
    <w:p w:rsidR="00053250" w:rsidRPr="00053250" w:rsidRDefault="00053250" w:rsidP="00053250">
      <w:pPr>
        <w:pStyle w:val="Ttulo1"/>
      </w:pPr>
      <w:r w:rsidRPr="00053250">
        <w:t>3 PROCEDIMENTOS METODOLÓGICOS</w:t>
      </w:r>
    </w:p>
    <w:p w:rsidR="00053250" w:rsidRPr="00053250" w:rsidRDefault="00053250" w:rsidP="00053250">
      <w:pPr>
        <w:tabs>
          <w:tab w:val="left" w:pos="851"/>
        </w:tabs>
        <w:spacing w:after="0" w:line="360" w:lineRule="auto"/>
        <w:ind w:firstLine="142"/>
        <w:jc w:val="both"/>
        <w:rPr>
          <w:rFonts w:ascii="Roboto Lt" w:hAnsi="Roboto Lt" w:cs="Arial"/>
          <w:sz w:val="10"/>
          <w:szCs w:val="24"/>
        </w:rPr>
      </w:pPr>
      <w:r>
        <w:rPr>
          <w:rFonts w:ascii="Roboto Lt" w:hAnsi="Roboto Lt" w:cs="Arial"/>
          <w:sz w:val="24"/>
          <w:szCs w:val="24"/>
        </w:rPr>
        <w:tab/>
      </w:r>
      <w:r w:rsidRPr="00053250">
        <w:rPr>
          <w:rFonts w:ascii="Roboto Lt" w:hAnsi="Roboto Lt" w:cs="Arial"/>
          <w:sz w:val="24"/>
          <w:szCs w:val="24"/>
        </w:rPr>
        <w:t xml:space="preserve">O presente estudo caracteriza-se como uma pesquisa quantitativa e qualitativa, que busca identificar o perfil das pesquisas científicas sobre as </w:t>
      </w:r>
      <w:proofErr w:type="spellStart"/>
      <w:r w:rsidRPr="00053250">
        <w:rPr>
          <w:rFonts w:ascii="Roboto Lt" w:hAnsi="Roboto Lt" w:cs="Arial"/>
          <w:sz w:val="24"/>
          <w:szCs w:val="24"/>
        </w:rPr>
        <w:t>MPEs</w:t>
      </w:r>
      <w:proofErr w:type="spellEnd"/>
      <w:r w:rsidRPr="00053250">
        <w:rPr>
          <w:rFonts w:ascii="Roboto Lt" w:hAnsi="Roboto Lt" w:cs="Arial"/>
          <w:sz w:val="24"/>
          <w:szCs w:val="24"/>
        </w:rPr>
        <w:t xml:space="preserve"> durante o período de 2001 a 2018, disponíveis nos respectivos sítios eletrônicos dos eventos. O método utilizado foi o bibliométrico, que tem possibilitado uma avaliação mais consistente da evolução das pesquisas, tanto em qualidade quanto em volume de publicação. Permanecendo, entretanto, questionamentos sobre a maneira como essas pesquisas têm sido desenvolvidas, bem como o método que tem sido empregado (COELHO, 2007).</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Quanto </w:t>
      </w:r>
      <w:proofErr w:type="gramStart"/>
      <w:r w:rsidRPr="00053250">
        <w:rPr>
          <w:rFonts w:ascii="Roboto Lt" w:hAnsi="Roboto Lt" w:cs="Arial"/>
          <w:sz w:val="24"/>
          <w:szCs w:val="24"/>
        </w:rPr>
        <w:t>a</w:t>
      </w:r>
      <w:proofErr w:type="gramEnd"/>
      <w:r w:rsidRPr="00053250">
        <w:rPr>
          <w:rFonts w:ascii="Roboto Lt" w:hAnsi="Roboto Lt" w:cs="Arial"/>
          <w:sz w:val="24"/>
          <w:szCs w:val="24"/>
        </w:rPr>
        <w:t xml:space="preserve"> coleta de dados, o procedimento para seleção e definição dos artigos utilizados foi composto por três etapas. A primeira envolveu a definição dos periódicos a serem utilizados. Foram selecionados dois dos principais eventos da área contábil, sendo: O USP </w:t>
      </w:r>
      <w:proofErr w:type="spellStart"/>
      <w:r w:rsidRPr="00053250">
        <w:rPr>
          <w:rFonts w:ascii="Roboto Lt" w:hAnsi="Roboto Lt" w:cs="Arial"/>
          <w:i/>
          <w:sz w:val="24"/>
          <w:szCs w:val="24"/>
        </w:rPr>
        <w:t>International</w:t>
      </w:r>
      <w:proofErr w:type="spellEnd"/>
      <w:r w:rsidRPr="00053250">
        <w:rPr>
          <w:rFonts w:ascii="Roboto Lt" w:hAnsi="Roboto Lt" w:cs="Arial"/>
          <w:i/>
          <w:sz w:val="24"/>
          <w:szCs w:val="24"/>
        </w:rPr>
        <w:t xml:space="preserve"> </w:t>
      </w:r>
      <w:proofErr w:type="spellStart"/>
      <w:r w:rsidRPr="00053250">
        <w:rPr>
          <w:rFonts w:ascii="Roboto Lt" w:hAnsi="Roboto Lt" w:cs="Arial"/>
          <w:i/>
          <w:sz w:val="24"/>
          <w:szCs w:val="24"/>
        </w:rPr>
        <w:t>Conference</w:t>
      </w:r>
      <w:proofErr w:type="spellEnd"/>
      <w:r w:rsidRPr="00053250">
        <w:rPr>
          <w:rFonts w:ascii="Roboto Lt" w:hAnsi="Roboto Lt" w:cs="Arial"/>
          <w:i/>
          <w:sz w:val="24"/>
          <w:szCs w:val="24"/>
        </w:rPr>
        <w:t xml:space="preserve"> in </w:t>
      </w:r>
      <w:proofErr w:type="spellStart"/>
      <w:r w:rsidRPr="00053250">
        <w:rPr>
          <w:rFonts w:ascii="Roboto Lt" w:hAnsi="Roboto Lt" w:cs="Arial"/>
          <w:i/>
          <w:sz w:val="24"/>
          <w:szCs w:val="24"/>
        </w:rPr>
        <w:t>Accounting</w:t>
      </w:r>
      <w:proofErr w:type="spellEnd"/>
      <w:r w:rsidRPr="00053250">
        <w:rPr>
          <w:rFonts w:ascii="Roboto Lt" w:hAnsi="Roboto Lt" w:cs="Arial"/>
          <w:sz w:val="24"/>
          <w:szCs w:val="24"/>
        </w:rPr>
        <w:t xml:space="preserve"> e Congresso USP de Iniciação Científica em Contabilidade e o Congresso </w:t>
      </w:r>
      <w:proofErr w:type="spellStart"/>
      <w:r w:rsidRPr="00053250">
        <w:rPr>
          <w:rFonts w:ascii="Roboto Lt" w:hAnsi="Roboto Lt" w:cs="Arial"/>
          <w:sz w:val="24"/>
          <w:szCs w:val="24"/>
        </w:rPr>
        <w:t>ANPCONT</w:t>
      </w:r>
      <w:proofErr w:type="spellEnd"/>
      <w:r w:rsidRPr="00053250">
        <w:rPr>
          <w:rFonts w:ascii="Roboto Lt" w:hAnsi="Roboto Lt" w:cs="Arial"/>
          <w:sz w:val="24"/>
          <w:szCs w:val="24"/>
        </w:rPr>
        <w:t xml:space="preserve"> da Associação Nacional de Programas de Pós-Graduação em Ciências Contábeis.</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Pr="00053250">
        <w:rPr>
          <w:rFonts w:ascii="Roboto Lt" w:hAnsi="Roboto Lt" w:cs="Arial"/>
          <w:sz w:val="24"/>
          <w:szCs w:val="24"/>
        </w:rPr>
        <w:t xml:space="preserve">A segunda etapa consistiu em buscar a totalidade dos artigos publicados por anais e disponíveis em seus respectivos portais. O levantamento dos artigos foi realizado através da ferramenta de busca e pesquisa nos sites dos Anais do Congresso USP e do </w:t>
      </w:r>
      <w:proofErr w:type="spellStart"/>
      <w:r w:rsidRPr="00053250">
        <w:rPr>
          <w:rFonts w:ascii="Roboto Lt" w:hAnsi="Roboto Lt" w:cs="Arial"/>
          <w:sz w:val="24"/>
          <w:szCs w:val="24"/>
        </w:rPr>
        <w:t>ANPCONT</w:t>
      </w:r>
      <w:proofErr w:type="spellEnd"/>
      <w:r w:rsidRPr="00053250">
        <w:rPr>
          <w:rFonts w:ascii="Roboto Lt" w:hAnsi="Roboto Lt" w:cs="Arial"/>
          <w:sz w:val="24"/>
          <w:szCs w:val="24"/>
        </w:rPr>
        <w:t xml:space="preserve">. Sendo coletados a partir dos títulos dos mesmos. As palavras chaves usadas na pesquisa foram: Micros e Pequenas Empresas; </w:t>
      </w:r>
      <w:proofErr w:type="spellStart"/>
      <w:r w:rsidRPr="00053250">
        <w:rPr>
          <w:rFonts w:ascii="Roboto Lt" w:hAnsi="Roboto Lt" w:cs="Arial"/>
          <w:sz w:val="24"/>
          <w:szCs w:val="24"/>
        </w:rPr>
        <w:t>MPE</w:t>
      </w:r>
      <w:bookmarkStart w:id="0" w:name="_GoBack"/>
      <w:bookmarkEnd w:id="0"/>
      <w:proofErr w:type="spellEnd"/>
      <w:r w:rsidRPr="00053250">
        <w:rPr>
          <w:rFonts w:ascii="Roboto Lt" w:hAnsi="Roboto Lt" w:cs="Arial"/>
          <w:sz w:val="24"/>
          <w:szCs w:val="24"/>
        </w:rPr>
        <w:t xml:space="preserve"> e Pequenas Empresas. Para a terceira etapa, desenvolveu-se um banco de dados em planilha eletrônica. A amostra da pesquisa que contemplam artigos publicados sobre micro e pequenas empresas é composta de 23 artigos, sendo 20 referentes aos </w:t>
      </w:r>
      <w:r w:rsidRPr="00053250">
        <w:rPr>
          <w:rFonts w:ascii="Roboto Lt" w:hAnsi="Roboto Lt" w:cs="Arial"/>
          <w:sz w:val="24"/>
          <w:szCs w:val="24"/>
        </w:rPr>
        <w:lastRenderedPageBreak/>
        <w:t xml:space="preserve">Congressos USP e 3 do Congresso </w:t>
      </w:r>
      <w:proofErr w:type="spellStart"/>
      <w:r w:rsidRPr="00053250">
        <w:rPr>
          <w:rFonts w:ascii="Roboto Lt" w:hAnsi="Roboto Lt" w:cs="Arial"/>
          <w:sz w:val="24"/>
          <w:szCs w:val="24"/>
        </w:rPr>
        <w:t>ANPCONT</w:t>
      </w:r>
      <w:proofErr w:type="spellEnd"/>
      <w:r w:rsidRPr="00053250">
        <w:rPr>
          <w:rFonts w:ascii="Roboto Lt" w:hAnsi="Roboto Lt" w:cs="Arial"/>
          <w:sz w:val="24"/>
          <w:szCs w:val="24"/>
        </w:rPr>
        <w:t xml:space="preserve">, conforme a Tabela 1. Até o ano de 2006 não havia o congresso </w:t>
      </w:r>
      <w:proofErr w:type="spellStart"/>
      <w:r w:rsidRPr="00053250">
        <w:rPr>
          <w:rFonts w:ascii="Roboto Lt" w:hAnsi="Roboto Lt" w:cs="Arial"/>
          <w:sz w:val="24"/>
          <w:szCs w:val="24"/>
        </w:rPr>
        <w:t>ANPCONT</w:t>
      </w:r>
      <w:proofErr w:type="spellEnd"/>
      <w:r w:rsidRPr="00053250">
        <w:rPr>
          <w:rFonts w:ascii="Roboto Lt" w:hAnsi="Roboto Lt" w:cs="Arial"/>
          <w:sz w:val="24"/>
          <w:szCs w:val="24"/>
        </w:rPr>
        <w:t>.</w:t>
      </w:r>
    </w:p>
    <w:p w:rsidR="00053250" w:rsidRPr="00053250" w:rsidRDefault="00053250" w:rsidP="00A6506B">
      <w:pPr>
        <w:pStyle w:val="Legenda"/>
        <w:keepNext/>
        <w:ind w:firstLine="142"/>
        <w:jc w:val="center"/>
        <w:rPr>
          <w:rFonts w:ascii="Roboto Lt" w:hAnsi="Roboto Lt" w:cs="Arial"/>
          <w:i w:val="0"/>
          <w:color w:val="auto"/>
          <w:sz w:val="22"/>
          <w:szCs w:val="24"/>
        </w:rPr>
      </w:pPr>
      <w:r w:rsidRPr="00053250">
        <w:rPr>
          <w:rFonts w:ascii="Roboto Lt" w:hAnsi="Roboto Lt" w:cs="Arial"/>
          <w:b/>
          <w:i w:val="0"/>
          <w:color w:val="auto"/>
          <w:sz w:val="22"/>
          <w:szCs w:val="24"/>
        </w:rPr>
        <w:t>TABELA 1 –</w:t>
      </w:r>
      <w:r w:rsidRPr="00053250">
        <w:rPr>
          <w:rFonts w:ascii="Roboto Lt" w:hAnsi="Roboto Lt" w:cs="Arial"/>
          <w:i w:val="0"/>
          <w:color w:val="auto"/>
          <w:sz w:val="22"/>
          <w:szCs w:val="24"/>
        </w:rPr>
        <w:t xml:space="preserve"> Quantidade de artigos publicados nos Congressos</w:t>
      </w:r>
    </w:p>
    <w:tbl>
      <w:tblPr>
        <w:tblStyle w:val="Tabelacomgrade"/>
        <w:tblW w:w="8926" w:type="dxa"/>
        <w:jc w:val="center"/>
        <w:tblInd w:w="0" w:type="dxa"/>
        <w:tblLayout w:type="fixed"/>
        <w:tblLook w:val="04A0" w:firstRow="1" w:lastRow="0" w:firstColumn="1" w:lastColumn="0" w:noHBand="0" w:noVBand="1"/>
      </w:tblPr>
      <w:tblGrid>
        <w:gridCol w:w="1273"/>
        <w:gridCol w:w="424"/>
        <w:gridCol w:w="424"/>
        <w:gridCol w:w="425"/>
        <w:gridCol w:w="425"/>
        <w:gridCol w:w="425"/>
        <w:gridCol w:w="425"/>
        <w:gridCol w:w="426"/>
        <w:gridCol w:w="425"/>
        <w:gridCol w:w="425"/>
        <w:gridCol w:w="425"/>
        <w:gridCol w:w="426"/>
        <w:gridCol w:w="425"/>
        <w:gridCol w:w="425"/>
        <w:gridCol w:w="426"/>
        <w:gridCol w:w="426"/>
        <w:gridCol w:w="425"/>
        <w:gridCol w:w="425"/>
        <w:gridCol w:w="419"/>
        <w:gridCol w:w="7"/>
      </w:tblGrid>
      <w:tr w:rsidR="00053250" w:rsidRPr="00053250" w:rsidTr="00C824B8">
        <w:trPr>
          <w:gridAfter w:val="1"/>
          <w:wAfter w:w="7" w:type="dxa"/>
          <w:cantSplit/>
          <w:trHeight w:val="325"/>
          <w:jc w:val="center"/>
        </w:trPr>
        <w:tc>
          <w:tcPr>
            <w:tcW w:w="8919" w:type="dxa"/>
            <w:gridSpan w:val="19"/>
            <w:shd w:val="clear" w:color="auto" w:fill="D0CECE"/>
            <w:vAlign w:val="center"/>
          </w:tcPr>
          <w:p w:rsidR="00053250" w:rsidRPr="00A6506B" w:rsidRDefault="00053250" w:rsidP="00A6506B">
            <w:pPr>
              <w:tabs>
                <w:tab w:val="left" w:pos="851"/>
              </w:tabs>
              <w:spacing w:after="0" w:line="240" w:lineRule="auto"/>
              <w:ind w:firstLine="142"/>
              <w:jc w:val="center"/>
              <w:rPr>
                <w:rFonts w:ascii="Roboto Lt" w:hAnsi="Roboto Lt" w:cs="Arial"/>
                <w:sz w:val="18"/>
              </w:rPr>
            </w:pPr>
            <w:r w:rsidRPr="00A6506B">
              <w:rPr>
                <w:rFonts w:ascii="Roboto Lt" w:hAnsi="Roboto Lt" w:cs="Arial"/>
                <w:sz w:val="18"/>
              </w:rPr>
              <w:t>Artigos nos Congressos USP</w:t>
            </w:r>
          </w:p>
        </w:tc>
      </w:tr>
      <w:tr w:rsidR="00053250" w:rsidRPr="00053250" w:rsidTr="00A6506B">
        <w:trPr>
          <w:gridAfter w:val="1"/>
          <w:wAfter w:w="7" w:type="dxa"/>
          <w:cantSplit/>
          <w:trHeight w:val="904"/>
          <w:jc w:val="center"/>
        </w:trPr>
        <w:tc>
          <w:tcPr>
            <w:tcW w:w="1273" w:type="dxa"/>
            <w:shd w:val="clear" w:color="auto" w:fill="D0CECE"/>
            <w:vAlign w:val="center"/>
          </w:tcPr>
          <w:p w:rsidR="00053250" w:rsidRPr="00A6506B" w:rsidRDefault="00053250" w:rsidP="00A6506B">
            <w:pPr>
              <w:tabs>
                <w:tab w:val="left" w:pos="851"/>
              </w:tabs>
              <w:spacing w:after="0" w:line="240" w:lineRule="auto"/>
              <w:ind w:firstLine="142"/>
              <w:jc w:val="center"/>
              <w:rPr>
                <w:rFonts w:ascii="Roboto Lt" w:hAnsi="Roboto Lt" w:cs="Arial"/>
                <w:sz w:val="18"/>
              </w:rPr>
            </w:pPr>
            <w:proofErr w:type="gramStart"/>
            <w:r w:rsidRPr="00A6506B">
              <w:rPr>
                <w:rFonts w:ascii="Roboto Lt" w:hAnsi="Roboto Lt" w:cs="Arial"/>
                <w:sz w:val="18"/>
              </w:rPr>
              <w:t>ano</w:t>
            </w:r>
            <w:proofErr w:type="gramEnd"/>
          </w:p>
        </w:tc>
        <w:tc>
          <w:tcPr>
            <w:tcW w:w="424"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2001</w:t>
            </w:r>
          </w:p>
        </w:tc>
        <w:tc>
          <w:tcPr>
            <w:tcW w:w="424"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2002</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2003</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2004</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2005</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2006</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2007</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2008</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2009</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2010</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2011</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2012</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2013</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2014</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2015</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2016</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2017</w:t>
            </w:r>
          </w:p>
        </w:tc>
        <w:tc>
          <w:tcPr>
            <w:tcW w:w="419"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2018</w:t>
            </w:r>
          </w:p>
        </w:tc>
      </w:tr>
      <w:tr w:rsidR="00053250" w:rsidRPr="00053250" w:rsidTr="00C824B8">
        <w:trPr>
          <w:gridAfter w:val="1"/>
          <w:wAfter w:w="7" w:type="dxa"/>
          <w:cantSplit/>
          <w:trHeight w:val="423"/>
          <w:jc w:val="center"/>
        </w:trPr>
        <w:tc>
          <w:tcPr>
            <w:tcW w:w="1273" w:type="dxa"/>
            <w:shd w:val="clear" w:color="auto" w:fill="D0CECE"/>
          </w:tcPr>
          <w:p w:rsidR="00053250" w:rsidRPr="00A6506B" w:rsidRDefault="00053250" w:rsidP="00A6506B">
            <w:pPr>
              <w:tabs>
                <w:tab w:val="left" w:pos="851"/>
              </w:tabs>
              <w:spacing w:after="0" w:line="240" w:lineRule="auto"/>
              <w:ind w:firstLine="142"/>
              <w:jc w:val="center"/>
              <w:rPr>
                <w:rFonts w:ascii="Roboto Lt" w:hAnsi="Roboto Lt" w:cs="Arial"/>
                <w:sz w:val="18"/>
              </w:rPr>
            </w:pPr>
            <w:proofErr w:type="gramStart"/>
            <w:r w:rsidRPr="00A6506B">
              <w:rPr>
                <w:rFonts w:ascii="Roboto Lt" w:hAnsi="Roboto Lt" w:cs="Arial"/>
                <w:sz w:val="18"/>
              </w:rPr>
              <w:t>artigos</w:t>
            </w:r>
            <w:proofErr w:type="gramEnd"/>
          </w:p>
        </w:tc>
        <w:tc>
          <w:tcPr>
            <w:tcW w:w="424"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4"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3</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2</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2</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2</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2</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19"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r>
      <w:tr w:rsidR="00053250" w:rsidRPr="00053250" w:rsidTr="00C824B8">
        <w:trPr>
          <w:gridAfter w:val="1"/>
          <w:wAfter w:w="7" w:type="dxa"/>
          <w:cantSplit/>
          <w:trHeight w:val="354"/>
          <w:jc w:val="center"/>
        </w:trPr>
        <w:tc>
          <w:tcPr>
            <w:tcW w:w="8919" w:type="dxa"/>
            <w:gridSpan w:val="19"/>
            <w:shd w:val="clear" w:color="auto" w:fill="D0CECE"/>
            <w:vAlign w:val="center"/>
          </w:tcPr>
          <w:p w:rsidR="00053250" w:rsidRPr="00A6506B" w:rsidRDefault="00053250" w:rsidP="00A6506B">
            <w:pPr>
              <w:tabs>
                <w:tab w:val="left" w:pos="851"/>
              </w:tabs>
              <w:spacing w:after="0" w:line="240" w:lineRule="auto"/>
              <w:ind w:firstLine="142"/>
              <w:jc w:val="center"/>
              <w:rPr>
                <w:rFonts w:ascii="Roboto Lt" w:hAnsi="Roboto Lt" w:cs="Arial"/>
                <w:sz w:val="18"/>
              </w:rPr>
            </w:pPr>
            <w:proofErr w:type="gramStart"/>
            <w:r w:rsidRPr="00A6506B">
              <w:rPr>
                <w:rFonts w:ascii="Roboto Lt" w:hAnsi="Roboto Lt" w:cs="Arial"/>
                <w:sz w:val="18"/>
              </w:rPr>
              <w:t>artigos</w:t>
            </w:r>
            <w:proofErr w:type="gramEnd"/>
            <w:r w:rsidRPr="00A6506B">
              <w:rPr>
                <w:rFonts w:ascii="Roboto Lt" w:hAnsi="Roboto Lt" w:cs="Arial"/>
                <w:sz w:val="18"/>
              </w:rPr>
              <w:t xml:space="preserve"> aprovados nos congressos </w:t>
            </w:r>
            <w:proofErr w:type="spellStart"/>
            <w:r w:rsidRPr="00A6506B">
              <w:rPr>
                <w:rFonts w:ascii="Roboto Lt" w:hAnsi="Roboto Lt" w:cs="Arial"/>
                <w:sz w:val="18"/>
              </w:rPr>
              <w:t>anpcont</w:t>
            </w:r>
            <w:proofErr w:type="spellEnd"/>
          </w:p>
        </w:tc>
      </w:tr>
      <w:tr w:rsidR="00053250" w:rsidRPr="00053250" w:rsidTr="00A6506B">
        <w:trPr>
          <w:cantSplit/>
          <w:trHeight w:val="900"/>
          <w:jc w:val="center"/>
        </w:trPr>
        <w:tc>
          <w:tcPr>
            <w:tcW w:w="1273" w:type="dxa"/>
            <w:shd w:val="clear" w:color="auto" w:fill="D0CECE"/>
            <w:vAlign w:val="center"/>
          </w:tcPr>
          <w:p w:rsidR="00053250" w:rsidRPr="00A6506B" w:rsidRDefault="00053250" w:rsidP="00A6506B">
            <w:pPr>
              <w:tabs>
                <w:tab w:val="left" w:pos="851"/>
              </w:tabs>
              <w:spacing w:after="0" w:line="240" w:lineRule="auto"/>
              <w:ind w:firstLine="142"/>
              <w:jc w:val="center"/>
              <w:rPr>
                <w:rFonts w:ascii="Roboto Lt" w:hAnsi="Roboto Lt" w:cs="Arial"/>
                <w:sz w:val="18"/>
              </w:rPr>
            </w:pPr>
            <w:proofErr w:type="gramStart"/>
            <w:r w:rsidRPr="00A6506B">
              <w:rPr>
                <w:rFonts w:ascii="Roboto Lt" w:hAnsi="Roboto Lt" w:cs="Arial"/>
                <w:sz w:val="18"/>
              </w:rPr>
              <w:t>ano</w:t>
            </w:r>
            <w:proofErr w:type="gramEnd"/>
          </w:p>
        </w:tc>
        <w:tc>
          <w:tcPr>
            <w:tcW w:w="424"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4"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2007</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2008</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2009</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2010</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2011</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2012</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2013</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2014</w:t>
            </w:r>
          </w:p>
        </w:tc>
        <w:tc>
          <w:tcPr>
            <w:tcW w:w="426"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2015</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2016</w:t>
            </w:r>
          </w:p>
        </w:tc>
        <w:tc>
          <w:tcPr>
            <w:tcW w:w="425" w:type="dxa"/>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2017</w:t>
            </w:r>
          </w:p>
        </w:tc>
        <w:tc>
          <w:tcPr>
            <w:tcW w:w="426" w:type="dxa"/>
            <w:gridSpan w:val="2"/>
            <w:textDirection w:val="btLr"/>
          </w:tcPr>
          <w:p w:rsidR="00053250" w:rsidRPr="00A6506B" w:rsidRDefault="00053250" w:rsidP="00A6506B">
            <w:pPr>
              <w:tabs>
                <w:tab w:val="left" w:pos="851"/>
              </w:tabs>
              <w:spacing w:line="240" w:lineRule="auto"/>
              <w:ind w:left="113" w:right="113" w:firstLine="142"/>
              <w:rPr>
                <w:rFonts w:ascii="Roboto Lt" w:hAnsi="Roboto Lt" w:cs="Arial"/>
                <w:sz w:val="18"/>
              </w:rPr>
            </w:pPr>
            <w:r w:rsidRPr="00A6506B">
              <w:rPr>
                <w:rFonts w:ascii="Roboto Lt" w:hAnsi="Roboto Lt" w:cs="Arial"/>
                <w:sz w:val="18"/>
              </w:rPr>
              <w:t>2018</w:t>
            </w:r>
          </w:p>
        </w:tc>
      </w:tr>
      <w:tr w:rsidR="00053250" w:rsidRPr="00053250" w:rsidTr="00A6506B">
        <w:trPr>
          <w:cantSplit/>
          <w:trHeight w:val="275"/>
          <w:jc w:val="center"/>
        </w:trPr>
        <w:tc>
          <w:tcPr>
            <w:tcW w:w="1273" w:type="dxa"/>
            <w:shd w:val="clear" w:color="auto" w:fill="D0CECE"/>
          </w:tcPr>
          <w:p w:rsidR="00053250" w:rsidRPr="00A6506B" w:rsidRDefault="00053250" w:rsidP="00A6506B">
            <w:pPr>
              <w:tabs>
                <w:tab w:val="left" w:pos="851"/>
              </w:tabs>
              <w:spacing w:after="0" w:line="240" w:lineRule="auto"/>
              <w:ind w:firstLine="142"/>
              <w:jc w:val="center"/>
              <w:rPr>
                <w:rFonts w:ascii="Roboto Lt" w:hAnsi="Roboto Lt" w:cs="Arial"/>
                <w:sz w:val="18"/>
              </w:rPr>
            </w:pPr>
            <w:r w:rsidRPr="00A6506B">
              <w:rPr>
                <w:rFonts w:ascii="Roboto Lt" w:hAnsi="Roboto Lt" w:cs="Arial"/>
                <w:sz w:val="18"/>
              </w:rPr>
              <w:t>Artigos</w:t>
            </w:r>
          </w:p>
        </w:tc>
        <w:tc>
          <w:tcPr>
            <w:tcW w:w="424"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4"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1</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6"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5" w:type="dxa"/>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c>
          <w:tcPr>
            <w:tcW w:w="426" w:type="dxa"/>
            <w:gridSpan w:val="2"/>
            <w:vAlign w:val="center"/>
          </w:tcPr>
          <w:p w:rsidR="00053250" w:rsidRPr="00A6506B" w:rsidRDefault="00053250" w:rsidP="00A6506B">
            <w:pPr>
              <w:tabs>
                <w:tab w:val="left" w:pos="851"/>
              </w:tabs>
              <w:spacing w:line="240" w:lineRule="auto"/>
              <w:ind w:firstLine="142"/>
              <w:jc w:val="center"/>
              <w:rPr>
                <w:rFonts w:ascii="Roboto Lt" w:hAnsi="Roboto Lt" w:cs="Arial"/>
                <w:sz w:val="18"/>
              </w:rPr>
            </w:pPr>
            <w:r w:rsidRPr="00A6506B">
              <w:rPr>
                <w:rFonts w:ascii="Roboto Lt" w:hAnsi="Roboto Lt" w:cs="Arial"/>
                <w:sz w:val="18"/>
              </w:rPr>
              <w:t>0</w:t>
            </w:r>
          </w:p>
        </w:tc>
      </w:tr>
    </w:tbl>
    <w:p w:rsidR="00053250" w:rsidRPr="00A6506B" w:rsidRDefault="00053250" w:rsidP="00A6506B">
      <w:pPr>
        <w:pStyle w:val="Legenda"/>
        <w:keepNext/>
        <w:spacing w:after="0"/>
        <w:ind w:firstLine="142"/>
        <w:jc w:val="center"/>
        <w:rPr>
          <w:rFonts w:ascii="Roboto Lt" w:hAnsi="Roboto Lt" w:cs="Arial"/>
          <w:i w:val="0"/>
          <w:color w:val="auto"/>
          <w:sz w:val="20"/>
          <w:szCs w:val="24"/>
        </w:rPr>
      </w:pPr>
      <w:r w:rsidRPr="00A6506B">
        <w:rPr>
          <w:rFonts w:ascii="Roboto Lt" w:hAnsi="Roboto Lt" w:cs="Arial"/>
          <w:b/>
          <w:i w:val="0"/>
          <w:color w:val="auto"/>
          <w:sz w:val="20"/>
          <w:szCs w:val="24"/>
        </w:rPr>
        <w:t>Fonte:</w:t>
      </w:r>
      <w:r w:rsidRPr="00A6506B">
        <w:rPr>
          <w:rFonts w:ascii="Roboto Lt" w:hAnsi="Roboto Lt" w:cs="Arial"/>
          <w:i w:val="0"/>
          <w:color w:val="auto"/>
          <w:sz w:val="20"/>
          <w:szCs w:val="24"/>
        </w:rPr>
        <w:t xml:space="preserve"> elaborada pelos autores.</w:t>
      </w:r>
    </w:p>
    <w:p w:rsidR="00053250" w:rsidRPr="00A6506B" w:rsidRDefault="00053250" w:rsidP="00053250">
      <w:pPr>
        <w:tabs>
          <w:tab w:val="left" w:pos="851"/>
        </w:tabs>
        <w:spacing w:after="0" w:line="360" w:lineRule="auto"/>
        <w:ind w:firstLine="142"/>
        <w:jc w:val="both"/>
        <w:rPr>
          <w:rFonts w:ascii="Roboto Lt" w:hAnsi="Roboto Lt" w:cs="Arial"/>
          <w:sz w:val="12"/>
          <w:szCs w:val="24"/>
        </w:rPr>
      </w:pPr>
    </w:p>
    <w:p w:rsidR="00053250" w:rsidRPr="00053250" w:rsidRDefault="00A6506B"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Para melhor compreensão dos resultados, a análise de dados foi dividida em duas categorias: a primeira em análise geral, composta por: número de autores, sexo, e titulação dos autores e a segunda categoria compreende a análise de conteúdo (</w:t>
      </w:r>
      <w:proofErr w:type="spellStart"/>
      <w:r w:rsidR="00053250" w:rsidRPr="00053250">
        <w:rPr>
          <w:rFonts w:ascii="Roboto Lt" w:hAnsi="Roboto Lt" w:cs="Arial"/>
          <w:sz w:val="24"/>
          <w:szCs w:val="24"/>
        </w:rPr>
        <w:t>BARDIN</w:t>
      </w:r>
      <w:proofErr w:type="spellEnd"/>
      <w:r w:rsidR="00053250" w:rsidRPr="00053250">
        <w:rPr>
          <w:rFonts w:ascii="Roboto Lt" w:hAnsi="Roboto Lt" w:cs="Arial"/>
          <w:sz w:val="24"/>
          <w:szCs w:val="24"/>
        </w:rPr>
        <w:t xml:space="preserve">, 1977) constituída por: questão de pesquisa, objetivos, e resultados. Em relação </w:t>
      </w:r>
      <w:proofErr w:type="gramStart"/>
      <w:r w:rsidR="00053250" w:rsidRPr="00053250">
        <w:rPr>
          <w:rFonts w:ascii="Roboto Lt" w:hAnsi="Roboto Lt" w:cs="Arial"/>
          <w:sz w:val="24"/>
          <w:szCs w:val="24"/>
        </w:rPr>
        <w:t>a</w:t>
      </w:r>
      <w:proofErr w:type="gramEnd"/>
      <w:r w:rsidR="00053250" w:rsidRPr="00053250">
        <w:rPr>
          <w:rFonts w:ascii="Roboto Lt" w:hAnsi="Roboto Lt" w:cs="Arial"/>
          <w:sz w:val="24"/>
          <w:szCs w:val="24"/>
        </w:rPr>
        <w:t xml:space="preserve"> área temática, os trabalhos foram categorizados entre seis áreas distintas. Sendo elas: Contabilidade Atuária, Auditoria e Perícia, Contabilidade Financeira, Contabilidade Gerencial, Tributos e Contabilidade Governamental e Terceiro Setor.</w:t>
      </w:r>
    </w:p>
    <w:p w:rsidR="00053250" w:rsidRPr="00053250" w:rsidRDefault="00053250" w:rsidP="00A6506B">
      <w:pPr>
        <w:pStyle w:val="Ttulo1"/>
      </w:pPr>
      <w:proofErr w:type="gramStart"/>
      <w:r w:rsidRPr="00053250">
        <w:t>4 ANÁLISE</w:t>
      </w:r>
      <w:proofErr w:type="gramEnd"/>
      <w:r w:rsidRPr="00053250">
        <w:t xml:space="preserve"> DOS RESULTADOS</w:t>
      </w:r>
    </w:p>
    <w:p w:rsidR="00053250" w:rsidRDefault="00A6506B"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A tabela 2 apresenta as frequências absolutas e relativas e a média da quantidade de autores por artigo apresentado nos dois congressos: USP de 2001 a 2018 e </w:t>
      </w:r>
      <w:proofErr w:type="spellStart"/>
      <w:r w:rsidR="00053250" w:rsidRPr="00053250">
        <w:rPr>
          <w:rFonts w:ascii="Roboto Lt" w:hAnsi="Roboto Lt" w:cs="Arial"/>
          <w:sz w:val="24"/>
          <w:szCs w:val="24"/>
        </w:rPr>
        <w:t>ANPCONT</w:t>
      </w:r>
      <w:proofErr w:type="spellEnd"/>
      <w:r w:rsidR="00053250" w:rsidRPr="00053250">
        <w:rPr>
          <w:rFonts w:ascii="Roboto Lt" w:hAnsi="Roboto Lt" w:cs="Arial"/>
          <w:sz w:val="24"/>
          <w:szCs w:val="24"/>
        </w:rPr>
        <w:t xml:space="preserve"> de 2007 a 2018, bem como as frequências e a média geral computadas dos eventos.</w:t>
      </w:r>
    </w:p>
    <w:p w:rsidR="00A6506B" w:rsidRDefault="00A6506B" w:rsidP="00053250">
      <w:pPr>
        <w:tabs>
          <w:tab w:val="left" w:pos="851"/>
        </w:tabs>
        <w:spacing w:after="0" w:line="360" w:lineRule="auto"/>
        <w:ind w:firstLine="142"/>
        <w:jc w:val="both"/>
        <w:rPr>
          <w:rFonts w:ascii="Roboto Lt" w:hAnsi="Roboto Lt" w:cs="Arial"/>
          <w:sz w:val="24"/>
          <w:szCs w:val="24"/>
        </w:rPr>
      </w:pPr>
    </w:p>
    <w:p w:rsidR="00A6506B" w:rsidRDefault="00A6506B" w:rsidP="00053250">
      <w:pPr>
        <w:tabs>
          <w:tab w:val="left" w:pos="851"/>
        </w:tabs>
        <w:spacing w:after="0" w:line="360" w:lineRule="auto"/>
        <w:ind w:firstLine="142"/>
        <w:jc w:val="both"/>
        <w:rPr>
          <w:rFonts w:ascii="Roboto Lt" w:hAnsi="Roboto Lt" w:cs="Arial"/>
          <w:sz w:val="24"/>
          <w:szCs w:val="24"/>
        </w:rPr>
      </w:pPr>
    </w:p>
    <w:p w:rsidR="00A6506B" w:rsidRDefault="00A6506B" w:rsidP="00053250">
      <w:pPr>
        <w:tabs>
          <w:tab w:val="left" w:pos="851"/>
        </w:tabs>
        <w:spacing w:after="0" w:line="360" w:lineRule="auto"/>
        <w:ind w:firstLine="142"/>
        <w:jc w:val="both"/>
        <w:rPr>
          <w:rFonts w:ascii="Roboto Lt" w:hAnsi="Roboto Lt" w:cs="Arial"/>
          <w:sz w:val="24"/>
          <w:szCs w:val="24"/>
        </w:rPr>
      </w:pPr>
    </w:p>
    <w:p w:rsidR="00A6506B" w:rsidRDefault="00A6506B" w:rsidP="00053250">
      <w:pPr>
        <w:tabs>
          <w:tab w:val="left" w:pos="851"/>
        </w:tabs>
        <w:spacing w:after="0" w:line="360" w:lineRule="auto"/>
        <w:ind w:firstLine="142"/>
        <w:jc w:val="both"/>
        <w:rPr>
          <w:rFonts w:ascii="Roboto Lt" w:hAnsi="Roboto Lt" w:cs="Arial"/>
          <w:sz w:val="24"/>
          <w:szCs w:val="24"/>
        </w:rPr>
      </w:pPr>
    </w:p>
    <w:p w:rsidR="00A6506B" w:rsidRDefault="00A6506B" w:rsidP="00053250">
      <w:pPr>
        <w:tabs>
          <w:tab w:val="left" w:pos="851"/>
        </w:tabs>
        <w:spacing w:after="0" w:line="360" w:lineRule="auto"/>
        <w:ind w:firstLine="142"/>
        <w:jc w:val="both"/>
        <w:rPr>
          <w:rFonts w:ascii="Roboto Lt" w:hAnsi="Roboto Lt" w:cs="Arial"/>
          <w:sz w:val="24"/>
          <w:szCs w:val="24"/>
        </w:rPr>
      </w:pPr>
    </w:p>
    <w:p w:rsidR="00A6506B" w:rsidRDefault="00A6506B" w:rsidP="00A6506B">
      <w:pPr>
        <w:pStyle w:val="Legenda"/>
        <w:keepNext/>
        <w:ind w:firstLine="567"/>
        <w:jc w:val="center"/>
        <w:rPr>
          <w:rFonts w:ascii="Roboto Lt" w:hAnsi="Roboto Lt" w:cs="Arial"/>
          <w:i w:val="0"/>
          <w:color w:val="auto"/>
          <w:sz w:val="22"/>
          <w:szCs w:val="24"/>
        </w:rPr>
      </w:pPr>
      <w:r w:rsidRPr="00A6506B">
        <w:rPr>
          <w:rFonts w:ascii="Roboto Lt" w:hAnsi="Roboto Lt" w:cs="Arial"/>
          <w:b/>
          <w:i w:val="0"/>
          <w:color w:val="auto"/>
          <w:sz w:val="22"/>
          <w:szCs w:val="24"/>
        </w:rPr>
        <w:lastRenderedPageBreak/>
        <w:t>TABELA 1 –</w:t>
      </w:r>
      <w:r w:rsidRPr="00A6506B">
        <w:rPr>
          <w:rFonts w:ascii="Roboto Lt" w:hAnsi="Roboto Lt" w:cs="Arial"/>
          <w:i w:val="0"/>
          <w:color w:val="auto"/>
          <w:sz w:val="22"/>
          <w:szCs w:val="24"/>
        </w:rPr>
        <w:t xml:space="preserve"> Quantidade de </w:t>
      </w:r>
      <w:r>
        <w:rPr>
          <w:rFonts w:ascii="Roboto Lt" w:hAnsi="Roboto Lt" w:cs="Arial"/>
          <w:i w:val="0"/>
          <w:color w:val="auto"/>
          <w:sz w:val="22"/>
          <w:szCs w:val="24"/>
        </w:rPr>
        <w:t>autores</w:t>
      </w:r>
    </w:p>
    <w:tbl>
      <w:tblPr>
        <w:tblW w:w="880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3012"/>
        <w:gridCol w:w="1177"/>
        <w:gridCol w:w="1177"/>
        <w:gridCol w:w="810"/>
        <w:gridCol w:w="811"/>
        <w:gridCol w:w="907"/>
        <w:gridCol w:w="908"/>
      </w:tblGrid>
      <w:tr w:rsidR="00A6506B" w:rsidRPr="00053250" w:rsidTr="00A6506B">
        <w:trPr>
          <w:trHeight w:val="261"/>
          <w:jc w:val="center"/>
        </w:trPr>
        <w:tc>
          <w:tcPr>
            <w:tcW w:w="3012" w:type="dxa"/>
            <w:vMerge w:val="restart"/>
            <w:tcBorders>
              <w:top w:val="single" w:sz="4" w:space="0" w:color="auto"/>
              <w:left w:val="single" w:sz="4" w:space="0" w:color="auto"/>
              <w:bottom w:val="single" w:sz="4" w:space="0" w:color="auto"/>
              <w:right w:val="single" w:sz="4" w:space="0" w:color="auto"/>
            </w:tcBorders>
            <w:shd w:val="clear" w:color="auto" w:fill="D0CECE"/>
            <w:noWrap/>
            <w:vAlign w:val="center"/>
            <w:hideMark/>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p>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Quantidade</w:t>
            </w:r>
          </w:p>
          <w:p w:rsidR="00A6506B" w:rsidRPr="00A6506B" w:rsidRDefault="00A6506B" w:rsidP="00A6506B">
            <w:pPr>
              <w:pStyle w:val="Legenda"/>
              <w:keepNext/>
              <w:spacing w:after="0" w:line="200" w:lineRule="exact"/>
              <w:rPr>
                <w:rFonts w:ascii="Roboto Lt" w:hAnsi="Roboto Lt" w:cs="Arial"/>
                <w:i w:val="0"/>
                <w:color w:val="auto"/>
                <w:sz w:val="20"/>
                <w:szCs w:val="22"/>
              </w:rPr>
            </w:pPr>
          </w:p>
        </w:tc>
        <w:tc>
          <w:tcPr>
            <w:tcW w:w="2354" w:type="dxa"/>
            <w:gridSpan w:val="2"/>
            <w:tcBorders>
              <w:top w:val="single" w:sz="4" w:space="0" w:color="auto"/>
              <w:left w:val="single" w:sz="4" w:space="0" w:color="auto"/>
              <w:bottom w:val="single" w:sz="2" w:space="0" w:color="auto"/>
              <w:right w:val="single" w:sz="2" w:space="0" w:color="auto"/>
            </w:tcBorders>
            <w:shd w:val="clear" w:color="auto" w:fill="D0CECE"/>
            <w:noWrap/>
            <w:vAlign w:val="center"/>
            <w:hideMark/>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Congressos USP</w:t>
            </w:r>
          </w:p>
        </w:tc>
        <w:tc>
          <w:tcPr>
            <w:tcW w:w="1621" w:type="dxa"/>
            <w:gridSpan w:val="2"/>
            <w:tcBorders>
              <w:top w:val="single" w:sz="4" w:space="0" w:color="auto"/>
              <w:left w:val="single" w:sz="2" w:space="0" w:color="auto"/>
              <w:bottom w:val="single" w:sz="2" w:space="0" w:color="auto"/>
              <w:right w:val="single" w:sz="2" w:space="0" w:color="auto"/>
            </w:tcBorders>
            <w:shd w:val="clear" w:color="auto" w:fill="D0CECE"/>
            <w:noWrap/>
            <w:vAlign w:val="center"/>
            <w:hideMark/>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proofErr w:type="spellStart"/>
            <w:r w:rsidRPr="00A6506B">
              <w:rPr>
                <w:rFonts w:ascii="Roboto Lt" w:hAnsi="Roboto Lt" w:cs="Arial"/>
                <w:i w:val="0"/>
                <w:color w:val="auto"/>
                <w:sz w:val="20"/>
                <w:szCs w:val="22"/>
              </w:rPr>
              <w:t>ANPCONT</w:t>
            </w:r>
            <w:proofErr w:type="spellEnd"/>
          </w:p>
        </w:tc>
        <w:tc>
          <w:tcPr>
            <w:tcW w:w="1815" w:type="dxa"/>
            <w:gridSpan w:val="2"/>
            <w:tcBorders>
              <w:top w:val="single" w:sz="4" w:space="0" w:color="auto"/>
              <w:left w:val="single" w:sz="4" w:space="0" w:color="auto"/>
              <w:bottom w:val="single" w:sz="2" w:space="0" w:color="auto"/>
              <w:right w:val="single" w:sz="4" w:space="0" w:color="auto"/>
            </w:tcBorders>
            <w:shd w:val="clear" w:color="auto" w:fill="D0CECE"/>
            <w:noWrap/>
            <w:vAlign w:val="center"/>
            <w:hideMark/>
          </w:tcPr>
          <w:p w:rsidR="00A6506B" w:rsidRPr="00A6506B" w:rsidRDefault="00A6506B" w:rsidP="00A6506B">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 Geral</w:t>
            </w:r>
          </w:p>
        </w:tc>
      </w:tr>
      <w:tr w:rsidR="00A6506B" w:rsidRPr="00053250" w:rsidTr="00A6506B">
        <w:trPr>
          <w:trHeight w:val="188"/>
          <w:jc w:val="center"/>
        </w:trPr>
        <w:tc>
          <w:tcPr>
            <w:tcW w:w="3012" w:type="dxa"/>
            <w:vMerge/>
            <w:tcBorders>
              <w:left w:val="single" w:sz="4" w:space="0" w:color="auto"/>
              <w:bottom w:val="single" w:sz="4" w:space="0" w:color="auto"/>
              <w:right w:val="single" w:sz="4" w:space="0" w:color="auto"/>
            </w:tcBorders>
            <w:shd w:val="clear" w:color="auto" w:fill="D0CECE"/>
            <w:noWrap/>
            <w:vAlign w:val="bottom"/>
            <w:hideMark/>
          </w:tcPr>
          <w:p w:rsidR="00A6506B" w:rsidRPr="00A6506B" w:rsidRDefault="00A6506B" w:rsidP="00053250">
            <w:pPr>
              <w:pStyle w:val="Legenda"/>
              <w:keepNext/>
              <w:spacing w:after="0" w:line="200" w:lineRule="exact"/>
              <w:ind w:firstLine="142"/>
              <w:rPr>
                <w:rFonts w:ascii="Roboto Lt" w:hAnsi="Roboto Lt" w:cs="Arial"/>
                <w:i w:val="0"/>
                <w:color w:val="auto"/>
                <w:sz w:val="20"/>
                <w:szCs w:val="22"/>
              </w:rPr>
            </w:pPr>
          </w:p>
        </w:tc>
        <w:tc>
          <w:tcPr>
            <w:tcW w:w="2354" w:type="dxa"/>
            <w:gridSpan w:val="2"/>
            <w:tcBorders>
              <w:top w:val="single" w:sz="2" w:space="0" w:color="auto"/>
              <w:left w:val="single" w:sz="4" w:space="0" w:color="auto"/>
              <w:bottom w:val="single" w:sz="2" w:space="0" w:color="auto"/>
              <w:right w:val="single" w:sz="2" w:space="0" w:color="auto"/>
            </w:tcBorders>
            <w:shd w:val="clear" w:color="auto" w:fill="D0CECE"/>
            <w:noWrap/>
            <w:vAlign w:val="center"/>
            <w:hideMark/>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 xml:space="preserve">Total </w:t>
            </w:r>
          </w:p>
        </w:tc>
        <w:tc>
          <w:tcPr>
            <w:tcW w:w="1621" w:type="dxa"/>
            <w:gridSpan w:val="2"/>
            <w:tcBorders>
              <w:top w:val="single" w:sz="2" w:space="0" w:color="auto"/>
              <w:left w:val="single" w:sz="2" w:space="0" w:color="auto"/>
              <w:bottom w:val="single" w:sz="2" w:space="0" w:color="auto"/>
              <w:right w:val="single" w:sz="2" w:space="0" w:color="auto"/>
            </w:tcBorders>
            <w:shd w:val="clear" w:color="auto" w:fill="D0CECE"/>
            <w:noWrap/>
            <w:vAlign w:val="center"/>
            <w:hideMark/>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 xml:space="preserve">Total </w:t>
            </w:r>
          </w:p>
        </w:tc>
        <w:tc>
          <w:tcPr>
            <w:tcW w:w="1815" w:type="dxa"/>
            <w:gridSpan w:val="2"/>
            <w:tcBorders>
              <w:top w:val="single" w:sz="2" w:space="0" w:color="auto"/>
              <w:left w:val="single" w:sz="4" w:space="0" w:color="auto"/>
              <w:bottom w:val="single" w:sz="2" w:space="0" w:color="auto"/>
              <w:right w:val="single" w:sz="4" w:space="0" w:color="auto"/>
            </w:tcBorders>
            <w:shd w:val="clear" w:color="auto" w:fill="D0CECE"/>
            <w:noWrap/>
            <w:vAlign w:val="center"/>
            <w:hideMark/>
          </w:tcPr>
          <w:p w:rsidR="00A6506B" w:rsidRPr="00A6506B" w:rsidRDefault="00A6506B" w:rsidP="00A6506B">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w:t>
            </w:r>
          </w:p>
        </w:tc>
      </w:tr>
      <w:tr w:rsidR="00A6506B" w:rsidRPr="00053250" w:rsidTr="00A6506B">
        <w:trPr>
          <w:trHeight w:val="188"/>
          <w:jc w:val="center"/>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506B" w:rsidRPr="00A6506B" w:rsidRDefault="00A6506B" w:rsidP="001857DF">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w:t>
            </w:r>
            <w:r w:rsidRPr="00A6506B">
              <w:rPr>
                <w:rFonts w:ascii="Roboto Lt" w:hAnsi="Roboto Lt" w:cs="Arial"/>
                <w:i w:val="0"/>
                <w:color w:val="auto"/>
                <w:sz w:val="20"/>
                <w:szCs w:val="22"/>
              </w:rPr>
              <w:t xml:space="preserve"> </w:t>
            </w:r>
            <w:r w:rsidRPr="00A6506B">
              <w:rPr>
                <w:rFonts w:ascii="Roboto Lt" w:hAnsi="Roboto Lt" w:cs="Arial"/>
                <w:i w:val="0"/>
                <w:color w:val="auto"/>
                <w:sz w:val="20"/>
                <w:szCs w:val="22"/>
              </w:rPr>
              <w:t>Autor</w:t>
            </w:r>
          </w:p>
        </w:tc>
        <w:tc>
          <w:tcPr>
            <w:tcW w:w="1177" w:type="dxa"/>
            <w:tcBorders>
              <w:top w:val="single" w:sz="2" w:space="0" w:color="auto"/>
              <w:left w:val="single" w:sz="4" w:space="0" w:color="auto"/>
              <w:bottom w:val="single" w:sz="2" w:space="0" w:color="auto"/>
              <w:right w:val="single" w:sz="2" w:space="0" w:color="auto"/>
            </w:tcBorders>
            <w:shd w:val="clear" w:color="auto" w:fill="auto"/>
            <w:noWrap/>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w:t>
            </w:r>
          </w:p>
        </w:tc>
        <w:tc>
          <w:tcPr>
            <w:tcW w:w="1177" w:type="dxa"/>
            <w:tcBorders>
              <w:top w:val="single" w:sz="2" w:space="0" w:color="auto"/>
              <w:left w:val="single" w:sz="4" w:space="0" w:color="auto"/>
              <w:bottom w:val="single" w:sz="2" w:space="0" w:color="auto"/>
              <w:right w:val="single" w:sz="2" w:space="0" w:color="auto"/>
            </w:tcBorders>
            <w:shd w:val="clear" w:color="auto" w:fill="auto"/>
            <w:vAlign w:val="bottom"/>
          </w:tcPr>
          <w:p w:rsidR="00A6506B" w:rsidRPr="00A6506B" w:rsidRDefault="00A6506B" w:rsidP="0034281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5%</w:t>
            </w:r>
          </w:p>
        </w:tc>
        <w:tc>
          <w:tcPr>
            <w:tcW w:w="810" w:type="dxa"/>
            <w:tcBorders>
              <w:top w:val="single" w:sz="2" w:space="0" w:color="auto"/>
              <w:left w:val="single" w:sz="2" w:space="0" w:color="auto"/>
              <w:bottom w:val="single" w:sz="2" w:space="0" w:color="auto"/>
              <w:right w:val="single" w:sz="2" w:space="0" w:color="auto"/>
            </w:tcBorders>
            <w:shd w:val="clear" w:color="auto" w:fill="auto"/>
            <w:noWrap/>
            <w:vAlign w:val="bottom"/>
          </w:tcPr>
          <w:p w:rsidR="00A6506B" w:rsidRPr="00A6506B" w:rsidRDefault="00A6506B" w:rsidP="001C562E">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0</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A6506B" w:rsidRPr="00A6506B" w:rsidRDefault="00A6506B" w:rsidP="00195B43">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0</w:t>
            </w:r>
          </w:p>
        </w:tc>
        <w:tc>
          <w:tcPr>
            <w:tcW w:w="907" w:type="dxa"/>
            <w:tcBorders>
              <w:top w:val="single" w:sz="2" w:space="0" w:color="auto"/>
              <w:left w:val="single" w:sz="4" w:space="0" w:color="auto"/>
              <w:bottom w:val="single" w:sz="2" w:space="0" w:color="auto"/>
              <w:right w:val="single" w:sz="4" w:space="0" w:color="auto"/>
            </w:tcBorders>
            <w:shd w:val="clear" w:color="auto" w:fill="auto"/>
            <w:noWrap/>
            <w:vAlign w:val="bottom"/>
          </w:tcPr>
          <w:p w:rsidR="00A6506B" w:rsidRPr="00A6506B" w:rsidRDefault="00A6506B" w:rsidP="00554684">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w:t>
            </w:r>
          </w:p>
        </w:tc>
        <w:tc>
          <w:tcPr>
            <w:tcW w:w="908" w:type="dxa"/>
            <w:tcBorders>
              <w:top w:val="single" w:sz="2" w:space="0" w:color="auto"/>
              <w:left w:val="single" w:sz="4" w:space="0" w:color="auto"/>
              <w:bottom w:val="single" w:sz="2" w:space="0" w:color="auto"/>
              <w:right w:val="single" w:sz="4" w:space="0" w:color="auto"/>
            </w:tcBorders>
            <w:shd w:val="clear" w:color="auto" w:fill="auto"/>
            <w:vAlign w:val="bottom"/>
          </w:tcPr>
          <w:p w:rsidR="00A6506B" w:rsidRPr="00A6506B" w:rsidRDefault="00A6506B" w:rsidP="00314A79">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4,34%</w:t>
            </w:r>
          </w:p>
        </w:tc>
      </w:tr>
      <w:tr w:rsidR="00A6506B" w:rsidRPr="00053250" w:rsidTr="00A6506B">
        <w:trPr>
          <w:trHeight w:val="188"/>
          <w:jc w:val="center"/>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506B" w:rsidRPr="00A6506B" w:rsidRDefault="00A6506B" w:rsidP="001857DF">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2 Autores</w:t>
            </w:r>
          </w:p>
        </w:tc>
        <w:tc>
          <w:tcPr>
            <w:tcW w:w="1177" w:type="dxa"/>
            <w:tcBorders>
              <w:top w:val="single" w:sz="2" w:space="0" w:color="auto"/>
              <w:left w:val="single" w:sz="4" w:space="0" w:color="auto"/>
              <w:bottom w:val="single" w:sz="2" w:space="0" w:color="auto"/>
              <w:right w:val="single" w:sz="2" w:space="0" w:color="auto"/>
            </w:tcBorders>
            <w:shd w:val="clear" w:color="auto" w:fill="auto"/>
            <w:noWrap/>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5</w:t>
            </w:r>
          </w:p>
        </w:tc>
        <w:tc>
          <w:tcPr>
            <w:tcW w:w="1177" w:type="dxa"/>
            <w:tcBorders>
              <w:top w:val="single" w:sz="2" w:space="0" w:color="auto"/>
              <w:left w:val="single" w:sz="4" w:space="0" w:color="auto"/>
              <w:bottom w:val="single" w:sz="2" w:space="0" w:color="auto"/>
              <w:right w:val="single" w:sz="2" w:space="0" w:color="auto"/>
            </w:tcBorders>
            <w:shd w:val="clear" w:color="auto" w:fill="auto"/>
            <w:vAlign w:val="bottom"/>
          </w:tcPr>
          <w:p w:rsidR="00A6506B" w:rsidRPr="00A6506B" w:rsidRDefault="00A6506B" w:rsidP="0034281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25%</w:t>
            </w:r>
          </w:p>
        </w:tc>
        <w:tc>
          <w:tcPr>
            <w:tcW w:w="810" w:type="dxa"/>
            <w:tcBorders>
              <w:top w:val="single" w:sz="2" w:space="0" w:color="auto"/>
              <w:left w:val="single" w:sz="2" w:space="0" w:color="auto"/>
              <w:bottom w:val="single" w:sz="2" w:space="0" w:color="auto"/>
              <w:right w:val="single" w:sz="2" w:space="0" w:color="auto"/>
            </w:tcBorders>
            <w:shd w:val="clear" w:color="auto" w:fill="auto"/>
            <w:noWrap/>
            <w:vAlign w:val="bottom"/>
          </w:tcPr>
          <w:p w:rsidR="00A6506B" w:rsidRPr="00A6506B" w:rsidRDefault="00A6506B" w:rsidP="001C562E">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w:t>
            </w:r>
          </w:p>
        </w:tc>
        <w:tc>
          <w:tcPr>
            <w:tcW w:w="811" w:type="dxa"/>
            <w:tcBorders>
              <w:top w:val="single" w:sz="2" w:space="0" w:color="auto"/>
              <w:left w:val="single" w:sz="2" w:space="0" w:color="auto"/>
              <w:bottom w:val="single" w:sz="2" w:space="0" w:color="auto"/>
              <w:right w:val="single" w:sz="2" w:space="0" w:color="auto"/>
            </w:tcBorders>
            <w:shd w:val="clear" w:color="auto" w:fill="auto"/>
            <w:vAlign w:val="bottom"/>
          </w:tcPr>
          <w:p w:rsidR="00A6506B" w:rsidRPr="00A6506B" w:rsidRDefault="00A6506B" w:rsidP="00195B43">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33,3%</w:t>
            </w:r>
          </w:p>
        </w:tc>
        <w:tc>
          <w:tcPr>
            <w:tcW w:w="907" w:type="dxa"/>
            <w:tcBorders>
              <w:top w:val="single" w:sz="2" w:space="0" w:color="auto"/>
              <w:left w:val="single" w:sz="4" w:space="0" w:color="auto"/>
              <w:bottom w:val="single" w:sz="2" w:space="0" w:color="auto"/>
              <w:right w:val="single" w:sz="4" w:space="0" w:color="auto"/>
            </w:tcBorders>
            <w:shd w:val="clear" w:color="auto" w:fill="auto"/>
            <w:noWrap/>
            <w:vAlign w:val="bottom"/>
          </w:tcPr>
          <w:p w:rsidR="00A6506B" w:rsidRPr="00A6506B" w:rsidRDefault="00A6506B" w:rsidP="00554684">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6</w:t>
            </w:r>
          </w:p>
        </w:tc>
        <w:tc>
          <w:tcPr>
            <w:tcW w:w="908" w:type="dxa"/>
            <w:tcBorders>
              <w:top w:val="single" w:sz="2" w:space="0" w:color="auto"/>
              <w:left w:val="single" w:sz="4" w:space="0" w:color="auto"/>
              <w:bottom w:val="single" w:sz="2" w:space="0" w:color="auto"/>
              <w:right w:val="single" w:sz="4" w:space="0" w:color="auto"/>
            </w:tcBorders>
            <w:shd w:val="clear" w:color="auto" w:fill="auto"/>
            <w:vAlign w:val="bottom"/>
          </w:tcPr>
          <w:p w:rsidR="00A6506B" w:rsidRPr="00A6506B" w:rsidRDefault="00A6506B" w:rsidP="00314A79">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26,10%</w:t>
            </w:r>
          </w:p>
        </w:tc>
      </w:tr>
      <w:tr w:rsidR="00A6506B" w:rsidRPr="00053250" w:rsidTr="00A6506B">
        <w:trPr>
          <w:trHeight w:val="188"/>
          <w:jc w:val="center"/>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506B" w:rsidRPr="00A6506B" w:rsidRDefault="00A6506B" w:rsidP="001857DF">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 Autores</w:t>
            </w:r>
          </w:p>
        </w:tc>
        <w:tc>
          <w:tcPr>
            <w:tcW w:w="1177" w:type="dxa"/>
            <w:tcBorders>
              <w:top w:val="single" w:sz="2" w:space="0" w:color="auto"/>
              <w:left w:val="single" w:sz="4" w:space="0" w:color="auto"/>
              <w:bottom w:val="single" w:sz="2" w:space="0" w:color="auto"/>
              <w:right w:val="single" w:sz="2" w:space="0" w:color="auto"/>
            </w:tcBorders>
            <w:shd w:val="clear" w:color="auto" w:fill="auto"/>
            <w:noWrap/>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7</w:t>
            </w:r>
          </w:p>
        </w:tc>
        <w:tc>
          <w:tcPr>
            <w:tcW w:w="1177" w:type="dxa"/>
            <w:tcBorders>
              <w:top w:val="single" w:sz="2" w:space="0" w:color="auto"/>
              <w:left w:val="single" w:sz="4" w:space="0" w:color="auto"/>
              <w:bottom w:val="single" w:sz="2" w:space="0" w:color="auto"/>
              <w:right w:val="single" w:sz="2" w:space="0" w:color="auto"/>
            </w:tcBorders>
            <w:shd w:val="clear" w:color="auto" w:fill="auto"/>
            <w:vAlign w:val="bottom"/>
          </w:tcPr>
          <w:p w:rsidR="00A6506B" w:rsidRPr="00A6506B" w:rsidRDefault="00A6506B" w:rsidP="0034281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35%</w:t>
            </w:r>
          </w:p>
        </w:tc>
        <w:tc>
          <w:tcPr>
            <w:tcW w:w="810" w:type="dxa"/>
            <w:tcBorders>
              <w:top w:val="single" w:sz="2" w:space="0" w:color="auto"/>
              <w:left w:val="single" w:sz="2" w:space="0" w:color="auto"/>
              <w:bottom w:val="single" w:sz="2" w:space="0" w:color="auto"/>
              <w:right w:val="single" w:sz="2" w:space="0" w:color="auto"/>
            </w:tcBorders>
            <w:shd w:val="clear" w:color="auto" w:fill="auto"/>
            <w:noWrap/>
            <w:vAlign w:val="bottom"/>
          </w:tcPr>
          <w:p w:rsidR="00A6506B" w:rsidRPr="00A6506B" w:rsidRDefault="00A6506B" w:rsidP="001C562E">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w:t>
            </w:r>
          </w:p>
        </w:tc>
        <w:tc>
          <w:tcPr>
            <w:tcW w:w="811" w:type="dxa"/>
            <w:tcBorders>
              <w:top w:val="single" w:sz="2" w:space="0" w:color="auto"/>
              <w:left w:val="single" w:sz="2" w:space="0" w:color="auto"/>
              <w:bottom w:val="single" w:sz="2" w:space="0" w:color="auto"/>
              <w:right w:val="single" w:sz="2" w:space="0" w:color="auto"/>
            </w:tcBorders>
            <w:shd w:val="clear" w:color="auto" w:fill="auto"/>
            <w:vAlign w:val="bottom"/>
          </w:tcPr>
          <w:p w:rsidR="00A6506B" w:rsidRPr="00A6506B" w:rsidRDefault="00A6506B" w:rsidP="00195B43">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33,3%</w:t>
            </w:r>
          </w:p>
        </w:tc>
        <w:tc>
          <w:tcPr>
            <w:tcW w:w="907" w:type="dxa"/>
            <w:tcBorders>
              <w:top w:val="single" w:sz="2" w:space="0" w:color="auto"/>
              <w:left w:val="single" w:sz="4" w:space="0" w:color="auto"/>
              <w:bottom w:val="single" w:sz="2" w:space="0" w:color="auto"/>
              <w:right w:val="single" w:sz="4" w:space="0" w:color="auto"/>
            </w:tcBorders>
            <w:shd w:val="clear" w:color="auto" w:fill="auto"/>
            <w:noWrap/>
            <w:vAlign w:val="bottom"/>
          </w:tcPr>
          <w:p w:rsidR="00A6506B" w:rsidRPr="00A6506B" w:rsidRDefault="00A6506B" w:rsidP="00554684">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8</w:t>
            </w:r>
          </w:p>
        </w:tc>
        <w:tc>
          <w:tcPr>
            <w:tcW w:w="908" w:type="dxa"/>
            <w:tcBorders>
              <w:top w:val="single" w:sz="2" w:space="0" w:color="auto"/>
              <w:left w:val="single" w:sz="4" w:space="0" w:color="auto"/>
              <w:bottom w:val="single" w:sz="2" w:space="0" w:color="auto"/>
              <w:right w:val="single" w:sz="4" w:space="0" w:color="auto"/>
            </w:tcBorders>
            <w:shd w:val="clear" w:color="auto" w:fill="auto"/>
            <w:vAlign w:val="bottom"/>
          </w:tcPr>
          <w:p w:rsidR="00A6506B" w:rsidRPr="00A6506B" w:rsidRDefault="00A6506B" w:rsidP="00314A79">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34,78%</w:t>
            </w:r>
          </w:p>
        </w:tc>
      </w:tr>
      <w:tr w:rsidR="00A6506B" w:rsidRPr="00053250" w:rsidTr="00A6506B">
        <w:trPr>
          <w:trHeight w:val="188"/>
          <w:jc w:val="center"/>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506B" w:rsidRPr="00A6506B" w:rsidRDefault="00A6506B" w:rsidP="001857DF">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4 Autores</w:t>
            </w:r>
          </w:p>
        </w:tc>
        <w:tc>
          <w:tcPr>
            <w:tcW w:w="1177" w:type="dxa"/>
            <w:tcBorders>
              <w:top w:val="single" w:sz="2" w:space="0" w:color="auto"/>
              <w:left w:val="single" w:sz="4" w:space="0" w:color="auto"/>
              <w:bottom w:val="single" w:sz="2" w:space="0" w:color="auto"/>
              <w:right w:val="single" w:sz="2" w:space="0" w:color="auto"/>
            </w:tcBorders>
            <w:shd w:val="clear" w:color="auto" w:fill="auto"/>
            <w:noWrap/>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7</w:t>
            </w:r>
          </w:p>
        </w:tc>
        <w:tc>
          <w:tcPr>
            <w:tcW w:w="1177" w:type="dxa"/>
            <w:tcBorders>
              <w:top w:val="single" w:sz="2" w:space="0" w:color="auto"/>
              <w:left w:val="single" w:sz="4" w:space="0" w:color="auto"/>
              <w:bottom w:val="single" w:sz="2" w:space="0" w:color="auto"/>
              <w:right w:val="single" w:sz="2" w:space="0" w:color="auto"/>
            </w:tcBorders>
            <w:shd w:val="clear" w:color="auto" w:fill="auto"/>
            <w:vAlign w:val="bottom"/>
          </w:tcPr>
          <w:p w:rsidR="00A6506B" w:rsidRPr="00A6506B" w:rsidRDefault="00A6506B" w:rsidP="0034281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35%</w:t>
            </w:r>
          </w:p>
        </w:tc>
        <w:tc>
          <w:tcPr>
            <w:tcW w:w="810" w:type="dxa"/>
            <w:tcBorders>
              <w:top w:val="single" w:sz="2" w:space="0" w:color="auto"/>
              <w:left w:val="single" w:sz="2" w:space="0" w:color="auto"/>
              <w:bottom w:val="single" w:sz="2" w:space="0" w:color="auto"/>
              <w:right w:val="single" w:sz="2" w:space="0" w:color="auto"/>
            </w:tcBorders>
            <w:shd w:val="clear" w:color="auto" w:fill="auto"/>
            <w:noWrap/>
            <w:vAlign w:val="bottom"/>
          </w:tcPr>
          <w:p w:rsidR="00A6506B" w:rsidRPr="00A6506B" w:rsidRDefault="00A6506B" w:rsidP="001C562E">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w:t>
            </w:r>
          </w:p>
        </w:tc>
        <w:tc>
          <w:tcPr>
            <w:tcW w:w="811" w:type="dxa"/>
            <w:tcBorders>
              <w:top w:val="single" w:sz="2" w:space="0" w:color="auto"/>
              <w:left w:val="single" w:sz="2" w:space="0" w:color="auto"/>
              <w:bottom w:val="single" w:sz="2" w:space="0" w:color="auto"/>
              <w:right w:val="single" w:sz="2" w:space="0" w:color="auto"/>
            </w:tcBorders>
            <w:shd w:val="clear" w:color="auto" w:fill="auto"/>
            <w:vAlign w:val="bottom"/>
          </w:tcPr>
          <w:p w:rsidR="00A6506B" w:rsidRPr="00A6506B" w:rsidRDefault="00A6506B" w:rsidP="00195B43">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33,3%</w:t>
            </w:r>
          </w:p>
        </w:tc>
        <w:tc>
          <w:tcPr>
            <w:tcW w:w="907" w:type="dxa"/>
            <w:tcBorders>
              <w:top w:val="single" w:sz="2" w:space="0" w:color="auto"/>
              <w:left w:val="single" w:sz="4" w:space="0" w:color="auto"/>
              <w:bottom w:val="single" w:sz="2" w:space="0" w:color="auto"/>
              <w:right w:val="single" w:sz="4" w:space="0" w:color="auto"/>
            </w:tcBorders>
            <w:shd w:val="clear" w:color="auto" w:fill="auto"/>
            <w:noWrap/>
            <w:vAlign w:val="bottom"/>
          </w:tcPr>
          <w:p w:rsidR="00A6506B" w:rsidRPr="00A6506B" w:rsidRDefault="00A6506B" w:rsidP="00554684">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8</w:t>
            </w:r>
          </w:p>
        </w:tc>
        <w:tc>
          <w:tcPr>
            <w:tcW w:w="908" w:type="dxa"/>
            <w:tcBorders>
              <w:top w:val="single" w:sz="2" w:space="0" w:color="auto"/>
              <w:left w:val="single" w:sz="4" w:space="0" w:color="auto"/>
              <w:bottom w:val="single" w:sz="2" w:space="0" w:color="auto"/>
              <w:right w:val="single" w:sz="4" w:space="0" w:color="auto"/>
            </w:tcBorders>
            <w:shd w:val="clear" w:color="auto" w:fill="auto"/>
            <w:vAlign w:val="bottom"/>
          </w:tcPr>
          <w:p w:rsidR="00A6506B" w:rsidRPr="00A6506B" w:rsidRDefault="00A6506B" w:rsidP="00314A79">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34,78%</w:t>
            </w:r>
          </w:p>
        </w:tc>
      </w:tr>
      <w:tr w:rsidR="00A6506B" w:rsidRPr="00053250" w:rsidTr="00A6506B">
        <w:trPr>
          <w:trHeight w:val="188"/>
          <w:jc w:val="center"/>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506B" w:rsidRPr="00A6506B" w:rsidRDefault="00A6506B" w:rsidP="001857DF">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 de Artigos</w:t>
            </w:r>
          </w:p>
        </w:tc>
        <w:tc>
          <w:tcPr>
            <w:tcW w:w="1177" w:type="dxa"/>
            <w:tcBorders>
              <w:top w:val="single" w:sz="2" w:space="0" w:color="auto"/>
              <w:left w:val="single" w:sz="4" w:space="0" w:color="auto"/>
              <w:bottom w:val="single" w:sz="2" w:space="0" w:color="auto"/>
              <w:right w:val="single" w:sz="2" w:space="0" w:color="auto"/>
            </w:tcBorders>
            <w:shd w:val="clear" w:color="auto" w:fill="auto"/>
            <w:noWrap/>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20</w:t>
            </w:r>
          </w:p>
        </w:tc>
        <w:tc>
          <w:tcPr>
            <w:tcW w:w="1177" w:type="dxa"/>
            <w:tcBorders>
              <w:top w:val="single" w:sz="2" w:space="0" w:color="auto"/>
              <w:left w:val="single" w:sz="4" w:space="0" w:color="auto"/>
              <w:bottom w:val="single" w:sz="2" w:space="0" w:color="auto"/>
              <w:right w:val="single" w:sz="2" w:space="0" w:color="auto"/>
            </w:tcBorders>
            <w:shd w:val="clear" w:color="auto" w:fill="auto"/>
            <w:vAlign w:val="bottom"/>
          </w:tcPr>
          <w:p w:rsidR="00A6506B" w:rsidRPr="00A6506B" w:rsidRDefault="00A6506B" w:rsidP="0034281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100%</w:t>
            </w:r>
          </w:p>
        </w:tc>
        <w:tc>
          <w:tcPr>
            <w:tcW w:w="810" w:type="dxa"/>
            <w:tcBorders>
              <w:top w:val="single" w:sz="2" w:space="0" w:color="auto"/>
              <w:left w:val="single" w:sz="2" w:space="0" w:color="auto"/>
              <w:bottom w:val="single" w:sz="2" w:space="0" w:color="auto"/>
              <w:right w:val="single" w:sz="2" w:space="0" w:color="auto"/>
            </w:tcBorders>
            <w:shd w:val="clear" w:color="auto" w:fill="auto"/>
            <w:noWrap/>
            <w:vAlign w:val="bottom"/>
          </w:tcPr>
          <w:p w:rsidR="00A6506B" w:rsidRPr="00A6506B" w:rsidRDefault="00A6506B" w:rsidP="001C562E">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3</w:t>
            </w:r>
          </w:p>
        </w:tc>
        <w:tc>
          <w:tcPr>
            <w:tcW w:w="811" w:type="dxa"/>
            <w:tcBorders>
              <w:top w:val="single" w:sz="2" w:space="0" w:color="auto"/>
              <w:left w:val="single" w:sz="2" w:space="0" w:color="auto"/>
              <w:bottom w:val="single" w:sz="2" w:space="0" w:color="auto"/>
              <w:right w:val="single" w:sz="2" w:space="0" w:color="auto"/>
            </w:tcBorders>
            <w:shd w:val="clear" w:color="auto" w:fill="auto"/>
            <w:vAlign w:val="bottom"/>
          </w:tcPr>
          <w:p w:rsidR="00A6506B" w:rsidRPr="00A6506B" w:rsidRDefault="00A6506B" w:rsidP="00195B43">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100%</w:t>
            </w:r>
          </w:p>
        </w:tc>
        <w:tc>
          <w:tcPr>
            <w:tcW w:w="907" w:type="dxa"/>
            <w:tcBorders>
              <w:top w:val="single" w:sz="2" w:space="0" w:color="auto"/>
              <w:left w:val="single" w:sz="4" w:space="0" w:color="auto"/>
              <w:bottom w:val="single" w:sz="2" w:space="0" w:color="auto"/>
              <w:right w:val="single" w:sz="4" w:space="0" w:color="auto"/>
            </w:tcBorders>
            <w:shd w:val="clear" w:color="auto" w:fill="auto"/>
            <w:noWrap/>
            <w:vAlign w:val="bottom"/>
          </w:tcPr>
          <w:p w:rsidR="00A6506B" w:rsidRPr="00A6506B" w:rsidRDefault="00A6506B" w:rsidP="00554684">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23</w:t>
            </w:r>
          </w:p>
        </w:tc>
        <w:tc>
          <w:tcPr>
            <w:tcW w:w="908" w:type="dxa"/>
            <w:tcBorders>
              <w:top w:val="single" w:sz="2" w:space="0" w:color="auto"/>
              <w:left w:val="single" w:sz="4" w:space="0" w:color="auto"/>
              <w:bottom w:val="single" w:sz="2" w:space="0" w:color="auto"/>
              <w:right w:val="single" w:sz="4" w:space="0" w:color="auto"/>
            </w:tcBorders>
            <w:shd w:val="clear" w:color="auto" w:fill="auto"/>
            <w:vAlign w:val="bottom"/>
          </w:tcPr>
          <w:p w:rsidR="00A6506B" w:rsidRPr="00A6506B" w:rsidRDefault="00A6506B" w:rsidP="00314A79">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100%</w:t>
            </w:r>
          </w:p>
        </w:tc>
      </w:tr>
      <w:tr w:rsidR="00A6506B" w:rsidRPr="00053250" w:rsidTr="00A6506B">
        <w:trPr>
          <w:trHeight w:val="188"/>
          <w:jc w:val="center"/>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506B" w:rsidRPr="00A6506B" w:rsidRDefault="00A6506B" w:rsidP="001857DF">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 de Autores</w:t>
            </w:r>
          </w:p>
        </w:tc>
        <w:tc>
          <w:tcPr>
            <w:tcW w:w="1177" w:type="dxa"/>
            <w:tcBorders>
              <w:top w:val="single" w:sz="2" w:space="0" w:color="auto"/>
              <w:left w:val="single" w:sz="4" w:space="0" w:color="auto"/>
              <w:bottom w:val="single" w:sz="2" w:space="0" w:color="auto"/>
              <w:right w:val="single" w:sz="2" w:space="0" w:color="auto"/>
            </w:tcBorders>
            <w:shd w:val="clear" w:color="auto" w:fill="auto"/>
            <w:noWrap/>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60</w:t>
            </w:r>
          </w:p>
        </w:tc>
        <w:tc>
          <w:tcPr>
            <w:tcW w:w="1177" w:type="dxa"/>
            <w:tcBorders>
              <w:top w:val="single" w:sz="2" w:space="0" w:color="auto"/>
              <w:left w:val="single" w:sz="4" w:space="0" w:color="auto"/>
              <w:bottom w:val="single" w:sz="2" w:space="0" w:color="auto"/>
              <w:right w:val="single" w:sz="2" w:space="0" w:color="auto"/>
            </w:tcBorders>
            <w:shd w:val="clear" w:color="auto" w:fill="auto"/>
            <w:vAlign w:val="bottom"/>
          </w:tcPr>
          <w:p w:rsidR="00A6506B" w:rsidRPr="00A6506B" w:rsidRDefault="00A6506B" w:rsidP="00292C8D">
            <w:pPr>
              <w:pStyle w:val="Legenda"/>
              <w:keepNext/>
              <w:spacing w:after="0" w:line="200" w:lineRule="exact"/>
              <w:ind w:firstLine="142"/>
              <w:jc w:val="center"/>
              <w:rPr>
                <w:rFonts w:ascii="Roboto Lt" w:hAnsi="Roboto Lt" w:cs="Arial"/>
                <w:i w:val="0"/>
                <w:color w:val="auto"/>
                <w:sz w:val="20"/>
                <w:szCs w:val="22"/>
              </w:rPr>
            </w:pPr>
          </w:p>
        </w:tc>
        <w:tc>
          <w:tcPr>
            <w:tcW w:w="810" w:type="dxa"/>
            <w:tcBorders>
              <w:top w:val="single" w:sz="2" w:space="0" w:color="auto"/>
              <w:left w:val="single" w:sz="2" w:space="0" w:color="auto"/>
              <w:bottom w:val="single" w:sz="2" w:space="0" w:color="auto"/>
              <w:right w:val="single" w:sz="2" w:space="0" w:color="auto"/>
            </w:tcBorders>
            <w:shd w:val="clear" w:color="auto" w:fill="auto"/>
            <w:noWrap/>
            <w:vAlign w:val="bottom"/>
          </w:tcPr>
          <w:p w:rsidR="00A6506B" w:rsidRPr="00A6506B" w:rsidRDefault="00A6506B" w:rsidP="001C562E">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9</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p>
        </w:tc>
        <w:tc>
          <w:tcPr>
            <w:tcW w:w="907" w:type="dxa"/>
            <w:tcBorders>
              <w:top w:val="single" w:sz="2" w:space="0" w:color="auto"/>
              <w:left w:val="single" w:sz="4" w:space="0" w:color="auto"/>
              <w:bottom w:val="single" w:sz="2" w:space="0" w:color="auto"/>
              <w:right w:val="single" w:sz="4" w:space="0" w:color="auto"/>
            </w:tcBorders>
            <w:shd w:val="clear" w:color="auto" w:fill="auto"/>
            <w:noWrap/>
            <w:vAlign w:val="bottom"/>
          </w:tcPr>
          <w:p w:rsidR="00A6506B" w:rsidRPr="00A6506B" w:rsidRDefault="00A6506B" w:rsidP="00554684">
            <w:pPr>
              <w:pStyle w:val="Legenda"/>
              <w:keepNext/>
              <w:spacing w:after="0" w:line="200" w:lineRule="exact"/>
              <w:ind w:firstLine="142"/>
              <w:jc w:val="center"/>
              <w:rPr>
                <w:rFonts w:ascii="Roboto Lt" w:hAnsi="Roboto Lt" w:cs="Arial"/>
                <w:i w:val="0"/>
                <w:color w:val="auto"/>
                <w:sz w:val="20"/>
                <w:szCs w:val="22"/>
              </w:rPr>
            </w:pPr>
            <w:r w:rsidRPr="00A6506B">
              <w:rPr>
                <w:rFonts w:ascii="Roboto Lt" w:hAnsi="Roboto Lt" w:cs="Arial"/>
                <w:i w:val="0"/>
                <w:color w:val="auto"/>
                <w:sz w:val="20"/>
                <w:szCs w:val="22"/>
              </w:rPr>
              <w:t>69</w:t>
            </w:r>
          </w:p>
        </w:tc>
        <w:tc>
          <w:tcPr>
            <w:tcW w:w="908" w:type="dxa"/>
            <w:tcBorders>
              <w:top w:val="single" w:sz="2" w:space="0" w:color="auto"/>
              <w:left w:val="single" w:sz="4" w:space="0" w:color="auto"/>
              <w:bottom w:val="single" w:sz="2" w:space="0" w:color="auto"/>
              <w:right w:val="single" w:sz="4" w:space="0" w:color="auto"/>
            </w:tcBorders>
            <w:shd w:val="clear" w:color="auto" w:fill="auto"/>
            <w:vAlign w:val="center"/>
          </w:tcPr>
          <w:p w:rsidR="00A6506B" w:rsidRPr="00A6506B" w:rsidRDefault="00A6506B" w:rsidP="00053250">
            <w:pPr>
              <w:pStyle w:val="Legenda"/>
              <w:keepNext/>
              <w:spacing w:after="0" w:line="200" w:lineRule="exact"/>
              <w:ind w:firstLine="142"/>
              <w:jc w:val="center"/>
              <w:rPr>
                <w:rFonts w:ascii="Roboto Lt" w:hAnsi="Roboto Lt" w:cs="Arial"/>
                <w:i w:val="0"/>
                <w:color w:val="auto"/>
                <w:sz w:val="20"/>
                <w:szCs w:val="22"/>
              </w:rPr>
            </w:pPr>
          </w:p>
        </w:tc>
      </w:tr>
    </w:tbl>
    <w:p w:rsidR="00053250" w:rsidRPr="00A6506B" w:rsidRDefault="00053250" w:rsidP="00A6506B">
      <w:pPr>
        <w:pStyle w:val="Legenda"/>
        <w:keepNext/>
        <w:spacing w:after="0"/>
        <w:ind w:firstLine="142"/>
        <w:jc w:val="center"/>
        <w:rPr>
          <w:rFonts w:ascii="Roboto Lt" w:hAnsi="Roboto Lt" w:cs="Arial"/>
          <w:i w:val="0"/>
          <w:color w:val="auto"/>
          <w:sz w:val="20"/>
          <w:szCs w:val="24"/>
        </w:rPr>
      </w:pPr>
      <w:r w:rsidRPr="00A6506B">
        <w:rPr>
          <w:rFonts w:ascii="Roboto Lt" w:hAnsi="Roboto Lt" w:cs="Arial"/>
          <w:b/>
          <w:i w:val="0"/>
          <w:color w:val="auto"/>
          <w:sz w:val="20"/>
          <w:szCs w:val="24"/>
        </w:rPr>
        <w:t>Fonte:</w:t>
      </w:r>
      <w:r w:rsidRPr="00A6506B">
        <w:rPr>
          <w:rFonts w:ascii="Roboto Lt" w:hAnsi="Roboto Lt" w:cs="Arial"/>
          <w:i w:val="0"/>
          <w:color w:val="auto"/>
          <w:sz w:val="20"/>
          <w:szCs w:val="24"/>
        </w:rPr>
        <w:t xml:space="preserve"> elaborada pelos autores</w:t>
      </w:r>
    </w:p>
    <w:p w:rsidR="00053250" w:rsidRPr="00053250" w:rsidRDefault="00053250" w:rsidP="00053250">
      <w:pPr>
        <w:tabs>
          <w:tab w:val="left" w:pos="851"/>
        </w:tabs>
        <w:spacing w:after="0" w:line="240" w:lineRule="auto"/>
        <w:ind w:firstLine="142"/>
        <w:jc w:val="both"/>
        <w:rPr>
          <w:rFonts w:ascii="Roboto Lt" w:hAnsi="Roboto Lt"/>
          <w:sz w:val="24"/>
          <w:szCs w:val="24"/>
        </w:rPr>
      </w:pPr>
    </w:p>
    <w:p w:rsidR="00053250" w:rsidRDefault="00A6506B"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Os números apresentados demonstram que 69,56% do total dos artigos continham três ou quatro autores. Constatou-se ainda que apenas 1 trabalho </w:t>
      </w:r>
      <w:proofErr w:type="gramStart"/>
      <w:r w:rsidR="00053250" w:rsidRPr="00053250">
        <w:rPr>
          <w:rFonts w:ascii="Roboto Lt" w:hAnsi="Roboto Lt" w:cs="Arial"/>
          <w:sz w:val="24"/>
          <w:szCs w:val="24"/>
        </w:rPr>
        <w:t>teve</w:t>
      </w:r>
      <w:proofErr w:type="gramEnd"/>
      <w:r w:rsidR="00053250" w:rsidRPr="00053250">
        <w:rPr>
          <w:rFonts w:ascii="Roboto Lt" w:hAnsi="Roboto Lt" w:cs="Arial"/>
          <w:sz w:val="24"/>
          <w:szCs w:val="24"/>
        </w:rPr>
        <w:t xml:space="preserve"> um único autor, e que 26,10% dos artigos foram elaborados por dois autores. Em termos gerais, os artigos exibiram, em média, 3 autores. Verificou-se que não houve mudança acentuada entre as médias individuais dos congressos que se mantiveram entre 3 autores por artigo, confirmando então o que Leite Filho (2008) afirma em seu estudo, que nos anais de congressos, as maiores frequências relativas se referem a trabalhos com dois ou mais autores. Na contagem dos autores procurou-se seguir as recomendações de Alvarado (2002) utilizando-se a contagem completa de autores, “quando cada autor (principal e/ou secundário) é creditado com uma contribuição”.</w:t>
      </w:r>
    </w:p>
    <w:p w:rsidR="0088204A" w:rsidRPr="006516F4" w:rsidRDefault="0088204A" w:rsidP="00053250">
      <w:pPr>
        <w:tabs>
          <w:tab w:val="left" w:pos="851"/>
        </w:tabs>
        <w:spacing w:after="0" w:line="360" w:lineRule="auto"/>
        <w:ind w:firstLine="142"/>
        <w:jc w:val="both"/>
        <w:rPr>
          <w:rFonts w:ascii="Roboto Lt" w:hAnsi="Roboto Lt" w:cs="Arial"/>
          <w:sz w:val="8"/>
          <w:szCs w:val="24"/>
        </w:rPr>
      </w:pPr>
    </w:p>
    <w:tbl>
      <w:tblPr>
        <w:tblW w:w="894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4A0" w:firstRow="1" w:lastRow="0" w:firstColumn="1" w:lastColumn="0" w:noHBand="0" w:noVBand="1"/>
      </w:tblPr>
      <w:tblGrid>
        <w:gridCol w:w="3005"/>
        <w:gridCol w:w="904"/>
        <w:gridCol w:w="1111"/>
        <w:gridCol w:w="904"/>
        <w:gridCol w:w="764"/>
        <w:gridCol w:w="1251"/>
        <w:gridCol w:w="1006"/>
      </w:tblGrid>
      <w:tr w:rsidR="00053250" w:rsidRPr="00053250" w:rsidTr="00C824B8">
        <w:trPr>
          <w:trHeight w:val="300"/>
          <w:jc w:val="center"/>
        </w:trPr>
        <w:tc>
          <w:tcPr>
            <w:tcW w:w="8945" w:type="dxa"/>
            <w:gridSpan w:val="7"/>
            <w:tcBorders>
              <w:top w:val="nil"/>
              <w:left w:val="nil"/>
              <w:bottom w:val="single" w:sz="4" w:space="0" w:color="auto"/>
              <w:right w:val="nil"/>
            </w:tcBorders>
            <w:shd w:val="clear" w:color="auto" w:fill="auto"/>
            <w:noWrap/>
            <w:vAlign w:val="bottom"/>
            <w:hideMark/>
          </w:tcPr>
          <w:p w:rsidR="00053250" w:rsidRPr="00053250" w:rsidRDefault="00053250" w:rsidP="00A6506B">
            <w:pPr>
              <w:pStyle w:val="Legenda"/>
              <w:keepNext/>
              <w:spacing w:line="220" w:lineRule="exact"/>
              <w:ind w:firstLine="142"/>
              <w:jc w:val="center"/>
              <w:rPr>
                <w:rFonts w:ascii="Roboto Lt" w:hAnsi="Roboto Lt" w:cs="Arial"/>
                <w:i w:val="0"/>
                <w:color w:val="auto"/>
                <w:sz w:val="24"/>
                <w:szCs w:val="24"/>
              </w:rPr>
            </w:pPr>
            <w:r w:rsidRPr="00A6506B">
              <w:rPr>
                <w:rFonts w:ascii="Roboto Lt" w:hAnsi="Roboto Lt" w:cs="Arial"/>
                <w:b/>
                <w:i w:val="0"/>
                <w:color w:val="auto"/>
                <w:sz w:val="22"/>
                <w:szCs w:val="24"/>
              </w:rPr>
              <w:t>TABELA 3 -</w:t>
            </w:r>
            <w:r w:rsidRPr="00A6506B">
              <w:rPr>
                <w:rFonts w:ascii="Roboto Lt" w:hAnsi="Roboto Lt" w:cs="Arial"/>
                <w:i w:val="0"/>
                <w:color w:val="auto"/>
                <w:sz w:val="22"/>
                <w:szCs w:val="24"/>
              </w:rPr>
              <w:t xml:space="preserve"> Sexo dos Autores</w:t>
            </w:r>
          </w:p>
        </w:tc>
      </w:tr>
      <w:tr w:rsidR="00053250" w:rsidRPr="00053250" w:rsidTr="00C824B8">
        <w:trPr>
          <w:trHeight w:val="300"/>
          <w:jc w:val="center"/>
        </w:trPr>
        <w:tc>
          <w:tcPr>
            <w:tcW w:w="3005" w:type="dxa"/>
            <w:vMerge w:val="restart"/>
            <w:tcBorders>
              <w:top w:val="single" w:sz="4" w:space="0" w:color="auto"/>
              <w:left w:val="single" w:sz="4" w:space="0" w:color="auto"/>
            </w:tcBorders>
            <w:shd w:val="clear" w:color="auto" w:fill="D0CECE"/>
            <w:noWrap/>
            <w:vAlign w:val="center"/>
            <w:hideMark/>
          </w:tcPr>
          <w:p w:rsidR="00053250" w:rsidRPr="0088204A" w:rsidRDefault="00053250" w:rsidP="0088204A">
            <w:pPr>
              <w:tabs>
                <w:tab w:val="left" w:pos="851"/>
              </w:tabs>
              <w:spacing w:after="0" w:line="240" w:lineRule="auto"/>
              <w:ind w:firstLine="142"/>
              <w:jc w:val="center"/>
              <w:rPr>
                <w:rFonts w:ascii="Roboto Lt" w:hAnsi="Roboto Lt" w:cs="Arial"/>
                <w:bCs/>
                <w:sz w:val="20"/>
              </w:rPr>
            </w:pPr>
            <w:r w:rsidRPr="0088204A">
              <w:rPr>
                <w:rFonts w:ascii="Roboto Lt" w:hAnsi="Roboto Lt" w:cs="Arial"/>
                <w:bCs/>
                <w:sz w:val="20"/>
              </w:rPr>
              <w:t>Sexo</w:t>
            </w:r>
          </w:p>
        </w:tc>
        <w:tc>
          <w:tcPr>
            <w:tcW w:w="2015" w:type="dxa"/>
            <w:gridSpan w:val="2"/>
            <w:tcBorders>
              <w:top w:val="single" w:sz="4" w:space="0" w:color="auto"/>
            </w:tcBorders>
            <w:shd w:val="clear" w:color="auto" w:fill="D0CECE"/>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Congressos USP</w:t>
            </w:r>
          </w:p>
        </w:tc>
        <w:tc>
          <w:tcPr>
            <w:tcW w:w="1668" w:type="dxa"/>
            <w:gridSpan w:val="2"/>
            <w:tcBorders>
              <w:top w:val="single" w:sz="4" w:space="0" w:color="auto"/>
            </w:tcBorders>
            <w:shd w:val="clear" w:color="auto" w:fill="D0CECE"/>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proofErr w:type="spellStart"/>
            <w:r w:rsidRPr="0088204A">
              <w:rPr>
                <w:rFonts w:ascii="Roboto Lt" w:hAnsi="Roboto Lt" w:cs="Arial"/>
                <w:i w:val="0"/>
                <w:color w:val="auto"/>
                <w:sz w:val="20"/>
                <w:szCs w:val="22"/>
              </w:rPr>
              <w:t>ANPCONT</w:t>
            </w:r>
            <w:proofErr w:type="spellEnd"/>
          </w:p>
        </w:tc>
        <w:tc>
          <w:tcPr>
            <w:tcW w:w="2257" w:type="dxa"/>
            <w:gridSpan w:val="2"/>
            <w:tcBorders>
              <w:top w:val="single" w:sz="4" w:space="0" w:color="auto"/>
              <w:right w:val="single" w:sz="4" w:space="0" w:color="auto"/>
            </w:tcBorders>
            <w:shd w:val="clear" w:color="auto" w:fill="D0CECE"/>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 Geral</w:t>
            </w:r>
          </w:p>
          <w:p w:rsidR="00053250" w:rsidRPr="0088204A" w:rsidRDefault="00053250" w:rsidP="0088204A">
            <w:pPr>
              <w:pStyle w:val="Legenda"/>
              <w:keepNext/>
              <w:spacing w:after="0"/>
              <w:ind w:firstLine="142"/>
              <w:jc w:val="center"/>
              <w:rPr>
                <w:rFonts w:ascii="Roboto Lt" w:hAnsi="Roboto Lt" w:cs="Arial"/>
                <w:i w:val="0"/>
                <w:color w:val="auto"/>
                <w:sz w:val="20"/>
                <w:szCs w:val="22"/>
              </w:rPr>
            </w:pPr>
          </w:p>
        </w:tc>
      </w:tr>
      <w:tr w:rsidR="00053250" w:rsidRPr="00053250" w:rsidTr="00C824B8">
        <w:trPr>
          <w:trHeight w:val="300"/>
          <w:jc w:val="center"/>
        </w:trPr>
        <w:tc>
          <w:tcPr>
            <w:tcW w:w="3005" w:type="dxa"/>
            <w:vMerge/>
            <w:tcBorders>
              <w:left w:val="single" w:sz="4" w:space="0" w:color="auto"/>
            </w:tcBorders>
            <w:shd w:val="clear" w:color="auto" w:fill="D0CECE"/>
            <w:vAlign w:val="center"/>
            <w:hideMark/>
          </w:tcPr>
          <w:p w:rsidR="00053250" w:rsidRPr="0088204A" w:rsidRDefault="00053250" w:rsidP="0088204A">
            <w:pPr>
              <w:tabs>
                <w:tab w:val="left" w:pos="851"/>
              </w:tabs>
              <w:spacing w:after="0" w:line="240" w:lineRule="auto"/>
              <w:ind w:firstLine="142"/>
              <w:jc w:val="center"/>
              <w:rPr>
                <w:rFonts w:ascii="Roboto Lt" w:hAnsi="Roboto Lt" w:cs="Arial"/>
                <w:bCs/>
                <w:sz w:val="20"/>
              </w:rPr>
            </w:pPr>
          </w:p>
        </w:tc>
        <w:tc>
          <w:tcPr>
            <w:tcW w:w="2015" w:type="dxa"/>
            <w:gridSpan w:val="2"/>
            <w:shd w:val="clear" w:color="auto" w:fill="D0CECE"/>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 xml:space="preserve">Total </w:t>
            </w:r>
          </w:p>
        </w:tc>
        <w:tc>
          <w:tcPr>
            <w:tcW w:w="1668" w:type="dxa"/>
            <w:gridSpan w:val="2"/>
            <w:shd w:val="clear" w:color="auto" w:fill="D0CECE"/>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 xml:space="preserve">Total </w:t>
            </w:r>
          </w:p>
        </w:tc>
        <w:tc>
          <w:tcPr>
            <w:tcW w:w="2257" w:type="dxa"/>
            <w:gridSpan w:val="2"/>
            <w:tcBorders>
              <w:right w:val="single" w:sz="4" w:space="0" w:color="auto"/>
            </w:tcBorders>
            <w:shd w:val="clear" w:color="auto" w:fill="D0CECE"/>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w:t>
            </w:r>
          </w:p>
          <w:p w:rsidR="00053250" w:rsidRPr="0088204A" w:rsidRDefault="00053250" w:rsidP="0088204A">
            <w:pPr>
              <w:pStyle w:val="Legenda"/>
              <w:keepNext/>
              <w:spacing w:after="0"/>
              <w:ind w:firstLine="142"/>
              <w:jc w:val="center"/>
              <w:rPr>
                <w:rFonts w:ascii="Roboto Lt" w:hAnsi="Roboto Lt" w:cs="Arial"/>
                <w:i w:val="0"/>
                <w:color w:val="auto"/>
                <w:sz w:val="20"/>
                <w:szCs w:val="22"/>
              </w:rPr>
            </w:pPr>
          </w:p>
        </w:tc>
      </w:tr>
      <w:tr w:rsidR="00053250" w:rsidRPr="00053250" w:rsidTr="00C824B8">
        <w:trPr>
          <w:trHeight w:val="204"/>
          <w:jc w:val="center"/>
        </w:trPr>
        <w:tc>
          <w:tcPr>
            <w:tcW w:w="3005" w:type="dxa"/>
            <w:tcBorders>
              <w:left w:val="single" w:sz="4" w:space="0" w:color="auto"/>
            </w:tcBorders>
            <w:shd w:val="clear" w:color="auto" w:fill="auto"/>
            <w:noWrap/>
            <w:vAlign w:val="center"/>
            <w:hideMark/>
          </w:tcPr>
          <w:p w:rsidR="00053250" w:rsidRPr="0088204A" w:rsidRDefault="00053250" w:rsidP="0088204A">
            <w:pPr>
              <w:tabs>
                <w:tab w:val="left" w:pos="851"/>
              </w:tabs>
              <w:spacing w:after="0" w:line="240" w:lineRule="auto"/>
              <w:ind w:firstLine="142"/>
              <w:jc w:val="center"/>
              <w:rPr>
                <w:rFonts w:ascii="Roboto Lt" w:hAnsi="Roboto Lt" w:cs="Arial"/>
                <w:color w:val="000000"/>
                <w:sz w:val="20"/>
              </w:rPr>
            </w:pPr>
            <w:r w:rsidRPr="0088204A">
              <w:rPr>
                <w:rFonts w:ascii="Roboto Lt" w:hAnsi="Roboto Lt" w:cs="Arial"/>
                <w:color w:val="000000"/>
                <w:sz w:val="20"/>
              </w:rPr>
              <w:t>Feminino</w:t>
            </w:r>
          </w:p>
          <w:p w:rsidR="00053250" w:rsidRPr="0088204A" w:rsidRDefault="00053250" w:rsidP="0088204A">
            <w:pPr>
              <w:tabs>
                <w:tab w:val="left" w:pos="851"/>
              </w:tabs>
              <w:spacing w:after="0" w:line="240" w:lineRule="auto"/>
              <w:ind w:firstLine="142"/>
              <w:jc w:val="center"/>
              <w:rPr>
                <w:rFonts w:ascii="Roboto Lt" w:hAnsi="Roboto Lt" w:cs="Arial"/>
                <w:color w:val="000000"/>
                <w:sz w:val="20"/>
              </w:rPr>
            </w:pPr>
          </w:p>
        </w:tc>
        <w:tc>
          <w:tcPr>
            <w:tcW w:w="904" w:type="dxa"/>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39</w:t>
            </w:r>
          </w:p>
        </w:tc>
        <w:tc>
          <w:tcPr>
            <w:tcW w:w="1111" w:type="dxa"/>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65%</w:t>
            </w:r>
          </w:p>
        </w:tc>
        <w:tc>
          <w:tcPr>
            <w:tcW w:w="904" w:type="dxa"/>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764" w:type="dxa"/>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22,2%</w:t>
            </w:r>
          </w:p>
        </w:tc>
        <w:tc>
          <w:tcPr>
            <w:tcW w:w="1251" w:type="dxa"/>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41</w:t>
            </w:r>
          </w:p>
        </w:tc>
        <w:tc>
          <w:tcPr>
            <w:tcW w:w="1006" w:type="dxa"/>
            <w:tcBorders>
              <w:right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59,42%</w:t>
            </w:r>
          </w:p>
        </w:tc>
      </w:tr>
      <w:tr w:rsidR="00053250" w:rsidRPr="00053250" w:rsidTr="00C824B8">
        <w:trPr>
          <w:trHeight w:val="300"/>
          <w:jc w:val="center"/>
        </w:trPr>
        <w:tc>
          <w:tcPr>
            <w:tcW w:w="3005" w:type="dxa"/>
            <w:tcBorders>
              <w:left w:val="single" w:sz="4" w:space="0" w:color="auto"/>
              <w:bottom w:val="single" w:sz="2" w:space="0" w:color="auto"/>
            </w:tcBorders>
            <w:shd w:val="clear" w:color="auto" w:fill="auto"/>
            <w:noWrap/>
            <w:vAlign w:val="bottom"/>
            <w:hideMark/>
          </w:tcPr>
          <w:p w:rsidR="00053250" w:rsidRPr="0088204A" w:rsidRDefault="00053250" w:rsidP="0088204A">
            <w:pPr>
              <w:tabs>
                <w:tab w:val="left" w:pos="851"/>
              </w:tabs>
              <w:spacing w:after="0" w:line="240" w:lineRule="auto"/>
              <w:ind w:firstLine="142"/>
              <w:jc w:val="center"/>
              <w:rPr>
                <w:rFonts w:ascii="Roboto Lt" w:hAnsi="Roboto Lt" w:cs="Arial"/>
                <w:color w:val="000000"/>
                <w:sz w:val="20"/>
              </w:rPr>
            </w:pPr>
            <w:r w:rsidRPr="0088204A">
              <w:rPr>
                <w:rFonts w:ascii="Roboto Lt" w:hAnsi="Roboto Lt" w:cs="Arial"/>
                <w:color w:val="000000"/>
                <w:sz w:val="20"/>
              </w:rPr>
              <w:t>Masculino</w:t>
            </w:r>
          </w:p>
        </w:tc>
        <w:tc>
          <w:tcPr>
            <w:tcW w:w="904" w:type="dxa"/>
            <w:tcBorders>
              <w:bottom w:val="single" w:sz="2"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21</w:t>
            </w:r>
          </w:p>
        </w:tc>
        <w:tc>
          <w:tcPr>
            <w:tcW w:w="1111" w:type="dxa"/>
            <w:tcBorders>
              <w:bottom w:val="single" w:sz="2"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35%</w:t>
            </w:r>
          </w:p>
        </w:tc>
        <w:tc>
          <w:tcPr>
            <w:tcW w:w="904" w:type="dxa"/>
            <w:tcBorders>
              <w:bottom w:val="single" w:sz="2"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7</w:t>
            </w:r>
          </w:p>
        </w:tc>
        <w:tc>
          <w:tcPr>
            <w:tcW w:w="764" w:type="dxa"/>
            <w:tcBorders>
              <w:bottom w:val="single" w:sz="2"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77,8%</w:t>
            </w:r>
          </w:p>
        </w:tc>
        <w:tc>
          <w:tcPr>
            <w:tcW w:w="1251" w:type="dxa"/>
            <w:tcBorders>
              <w:bottom w:val="single" w:sz="2"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28</w:t>
            </w:r>
          </w:p>
        </w:tc>
        <w:tc>
          <w:tcPr>
            <w:tcW w:w="1006" w:type="dxa"/>
            <w:tcBorders>
              <w:bottom w:val="single" w:sz="2" w:space="0" w:color="auto"/>
              <w:right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40,58%</w:t>
            </w:r>
          </w:p>
        </w:tc>
      </w:tr>
      <w:tr w:rsidR="00053250" w:rsidRPr="00053250" w:rsidTr="00C824B8">
        <w:trPr>
          <w:trHeight w:val="293"/>
          <w:jc w:val="center"/>
        </w:trPr>
        <w:tc>
          <w:tcPr>
            <w:tcW w:w="3005" w:type="dxa"/>
            <w:tcBorders>
              <w:left w:val="single" w:sz="4" w:space="0" w:color="auto"/>
              <w:bottom w:val="single" w:sz="4" w:space="0" w:color="auto"/>
            </w:tcBorders>
            <w:shd w:val="clear" w:color="auto" w:fill="auto"/>
            <w:noWrap/>
            <w:vAlign w:val="center"/>
            <w:hideMark/>
          </w:tcPr>
          <w:p w:rsidR="00053250" w:rsidRPr="0088204A" w:rsidRDefault="00053250" w:rsidP="0088204A">
            <w:pPr>
              <w:tabs>
                <w:tab w:val="left" w:pos="851"/>
              </w:tabs>
              <w:spacing w:after="0" w:line="240" w:lineRule="auto"/>
              <w:ind w:firstLine="142"/>
              <w:jc w:val="center"/>
              <w:rPr>
                <w:rFonts w:ascii="Roboto Lt" w:hAnsi="Roboto Lt" w:cs="Arial"/>
                <w:bCs/>
                <w:color w:val="000000"/>
                <w:sz w:val="20"/>
              </w:rPr>
            </w:pPr>
            <w:r w:rsidRPr="0088204A">
              <w:rPr>
                <w:rFonts w:ascii="Roboto Lt" w:hAnsi="Roboto Lt" w:cs="Arial"/>
                <w:bCs/>
                <w:color w:val="000000"/>
                <w:sz w:val="20"/>
              </w:rPr>
              <w:t>Total de Autores</w:t>
            </w:r>
          </w:p>
          <w:p w:rsidR="00053250" w:rsidRPr="0088204A" w:rsidRDefault="00053250" w:rsidP="0088204A">
            <w:pPr>
              <w:tabs>
                <w:tab w:val="left" w:pos="851"/>
              </w:tabs>
              <w:spacing w:after="0" w:line="240" w:lineRule="auto"/>
              <w:ind w:firstLine="142"/>
              <w:jc w:val="center"/>
              <w:rPr>
                <w:rFonts w:ascii="Roboto Lt" w:hAnsi="Roboto Lt" w:cs="Arial"/>
                <w:bCs/>
                <w:color w:val="000000"/>
                <w:sz w:val="20"/>
              </w:rPr>
            </w:pPr>
          </w:p>
        </w:tc>
        <w:tc>
          <w:tcPr>
            <w:tcW w:w="904" w:type="dxa"/>
            <w:tcBorders>
              <w:bottom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60</w:t>
            </w:r>
          </w:p>
        </w:tc>
        <w:tc>
          <w:tcPr>
            <w:tcW w:w="1111" w:type="dxa"/>
            <w:tcBorders>
              <w:bottom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100%</w:t>
            </w:r>
          </w:p>
        </w:tc>
        <w:tc>
          <w:tcPr>
            <w:tcW w:w="904" w:type="dxa"/>
            <w:tcBorders>
              <w:bottom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9</w:t>
            </w:r>
          </w:p>
        </w:tc>
        <w:tc>
          <w:tcPr>
            <w:tcW w:w="764" w:type="dxa"/>
            <w:tcBorders>
              <w:bottom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100%</w:t>
            </w:r>
          </w:p>
        </w:tc>
        <w:tc>
          <w:tcPr>
            <w:tcW w:w="1251" w:type="dxa"/>
            <w:tcBorders>
              <w:bottom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69</w:t>
            </w:r>
          </w:p>
        </w:tc>
        <w:tc>
          <w:tcPr>
            <w:tcW w:w="1006" w:type="dxa"/>
            <w:tcBorders>
              <w:bottom w:val="single" w:sz="4" w:space="0" w:color="auto"/>
              <w:right w:val="single" w:sz="4" w:space="0" w:color="auto"/>
            </w:tcBorders>
            <w:shd w:val="clear" w:color="auto" w:fill="auto"/>
            <w:noWrap/>
            <w:vAlign w:val="center"/>
            <w:hideMark/>
          </w:tcPr>
          <w:p w:rsidR="00053250" w:rsidRPr="0088204A" w:rsidRDefault="00053250" w:rsidP="0088204A">
            <w:pPr>
              <w:pStyle w:val="Legenda"/>
              <w:keepNext/>
              <w:spacing w:after="0"/>
              <w:ind w:firstLine="142"/>
              <w:jc w:val="center"/>
              <w:rPr>
                <w:rFonts w:ascii="Roboto Lt" w:hAnsi="Roboto Lt" w:cs="Arial"/>
                <w:i w:val="0"/>
                <w:color w:val="auto"/>
                <w:sz w:val="20"/>
                <w:szCs w:val="22"/>
              </w:rPr>
            </w:pPr>
            <w:r w:rsidRPr="0088204A">
              <w:rPr>
                <w:rFonts w:ascii="Roboto Lt" w:hAnsi="Roboto Lt" w:cs="Arial"/>
                <w:i w:val="0"/>
                <w:color w:val="auto"/>
                <w:sz w:val="20"/>
                <w:szCs w:val="22"/>
              </w:rPr>
              <w:t>100%</w:t>
            </w:r>
          </w:p>
        </w:tc>
      </w:tr>
    </w:tbl>
    <w:p w:rsidR="00053250" w:rsidRPr="0088204A" w:rsidRDefault="00053250" w:rsidP="00053250">
      <w:pPr>
        <w:pStyle w:val="Legenda"/>
        <w:keepNext/>
        <w:spacing w:after="0"/>
        <w:ind w:firstLine="142"/>
        <w:jc w:val="center"/>
        <w:rPr>
          <w:rFonts w:ascii="Roboto Lt" w:hAnsi="Roboto Lt" w:cs="Arial"/>
          <w:i w:val="0"/>
          <w:color w:val="auto"/>
          <w:sz w:val="20"/>
          <w:szCs w:val="24"/>
        </w:rPr>
      </w:pPr>
      <w:r w:rsidRPr="0088204A">
        <w:rPr>
          <w:rFonts w:ascii="Roboto Lt" w:hAnsi="Roboto Lt" w:cs="Arial"/>
          <w:b/>
          <w:i w:val="0"/>
          <w:color w:val="auto"/>
          <w:sz w:val="20"/>
          <w:szCs w:val="24"/>
        </w:rPr>
        <w:t>Fonte:</w:t>
      </w:r>
      <w:r w:rsidRPr="0088204A">
        <w:rPr>
          <w:rFonts w:ascii="Roboto Lt" w:hAnsi="Roboto Lt" w:cs="Arial"/>
          <w:i w:val="0"/>
          <w:color w:val="auto"/>
          <w:sz w:val="20"/>
          <w:szCs w:val="24"/>
        </w:rPr>
        <w:t xml:space="preserve"> elaborada pelos autores</w:t>
      </w:r>
      <w:r w:rsidR="0088204A">
        <w:rPr>
          <w:rFonts w:ascii="Roboto Lt" w:hAnsi="Roboto Lt" w:cs="Arial"/>
          <w:i w:val="0"/>
          <w:color w:val="auto"/>
          <w:sz w:val="20"/>
          <w:szCs w:val="24"/>
        </w:rPr>
        <w:t>.</w:t>
      </w:r>
    </w:p>
    <w:p w:rsidR="00053250" w:rsidRPr="00053250" w:rsidRDefault="00053250" w:rsidP="00053250">
      <w:pPr>
        <w:tabs>
          <w:tab w:val="left" w:pos="851"/>
        </w:tabs>
        <w:spacing w:after="0" w:line="240" w:lineRule="auto"/>
        <w:ind w:firstLine="142"/>
        <w:jc w:val="both"/>
        <w:rPr>
          <w:rFonts w:ascii="Roboto Lt" w:hAnsi="Roboto Lt"/>
          <w:sz w:val="24"/>
          <w:szCs w:val="24"/>
        </w:rPr>
      </w:pPr>
    </w:p>
    <w:p w:rsidR="00053250" w:rsidRPr="00053250" w:rsidRDefault="0088204A"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Conforme a tabela 3, os congressos USP e </w:t>
      </w:r>
      <w:proofErr w:type="spellStart"/>
      <w:r w:rsidR="00053250" w:rsidRPr="00053250">
        <w:rPr>
          <w:rFonts w:ascii="Roboto Lt" w:hAnsi="Roboto Lt" w:cs="Arial"/>
          <w:sz w:val="24"/>
          <w:szCs w:val="24"/>
        </w:rPr>
        <w:t>ANPCONT</w:t>
      </w:r>
      <w:proofErr w:type="spellEnd"/>
      <w:r w:rsidR="00053250" w:rsidRPr="00053250">
        <w:rPr>
          <w:rFonts w:ascii="Roboto Lt" w:hAnsi="Roboto Lt" w:cs="Arial"/>
          <w:sz w:val="24"/>
          <w:szCs w:val="24"/>
        </w:rPr>
        <w:t xml:space="preserve"> analisados evidenciaram, em termos gerais, a predominância do sexo feminino na autoria dos artigos. Os números apurados</w:t>
      </w:r>
      <w:r w:rsidRPr="00053250">
        <w:rPr>
          <w:rFonts w:ascii="Roboto Lt" w:hAnsi="Roboto Lt" w:cs="Arial"/>
          <w:sz w:val="24"/>
          <w:szCs w:val="24"/>
        </w:rPr>
        <w:t xml:space="preserve"> mostr</w:t>
      </w:r>
      <w:r>
        <w:rPr>
          <w:rFonts w:ascii="Roboto Lt" w:hAnsi="Roboto Lt" w:cs="Arial"/>
          <w:sz w:val="24"/>
          <w:szCs w:val="24"/>
        </w:rPr>
        <w:t>aram</w:t>
      </w:r>
      <w:r w:rsidR="00053250" w:rsidRPr="00053250">
        <w:rPr>
          <w:rFonts w:ascii="Roboto Lt" w:hAnsi="Roboto Lt" w:cs="Arial"/>
          <w:sz w:val="24"/>
          <w:szCs w:val="24"/>
        </w:rPr>
        <w:t xml:space="preserve"> uma realidade diferente do que constatou </w:t>
      </w:r>
      <w:r w:rsidR="00053250" w:rsidRPr="00053250">
        <w:rPr>
          <w:rFonts w:ascii="Roboto Lt" w:hAnsi="Roboto Lt" w:cs="Arial"/>
          <w:sz w:val="24"/>
          <w:szCs w:val="24"/>
        </w:rPr>
        <w:lastRenderedPageBreak/>
        <w:t xml:space="preserve">Oliveira (2002) em seu estudo, onde foi afirmado que há uma hegemonia masculina na produção científica nacional. </w:t>
      </w:r>
    </w:p>
    <w:tbl>
      <w:tblPr>
        <w:tblW w:w="9780" w:type="dxa"/>
        <w:jc w:val="center"/>
        <w:tblCellMar>
          <w:left w:w="70" w:type="dxa"/>
          <w:right w:w="70" w:type="dxa"/>
        </w:tblCellMar>
        <w:tblLook w:val="04A0" w:firstRow="1" w:lastRow="0" w:firstColumn="1" w:lastColumn="0" w:noHBand="0" w:noVBand="1"/>
      </w:tblPr>
      <w:tblGrid>
        <w:gridCol w:w="3119"/>
        <w:gridCol w:w="992"/>
        <w:gridCol w:w="1134"/>
        <w:gridCol w:w="1134"/>
        <w:gridCol w:w="992"/>
        <w:gridCol w:w="922"/>
        <w:gridCol w:w="921"/>
        <w:gridCol w:w="566"/>
      </w:tblGrid>
      <w:tr w:rsidR="00053250" w:rsidRPr="00053250" w:rsidTr="00C824B8">
        <w:trPr>
          <w:trHeight w:val="300"/>
          <w:jc w:val="center"/>
        </w:trPr>
        <w:tc>
          <w:tcPr>
            <w:tcW w:w="9780" w:type="dxa"/>
            <w:gridSpan w:val="8"/>
            <w:tcBorders>
              <w:left w:val="nil"/>
              <w:bottom w:val="single" w:sz="4" w:space="0" w:color="auto"/>
              <w:right w:val="nil"/>
            </w:tcBorders>
            <w:shd w:val="clear" w:color="auto" w:fill="auto"/>
            <w:noWrap/>
            <w:vAlign w:val="center"/>
            <w:hideMark/>
          </w:tcPr>
          <w:p w:rsidR="00053250" w:rsidRPr="00053250" w:rsidRDefault="00053250" w:rsidP="0088204A">
            <w:pPr>
              <w:tabs>
                <w:tab w:val="left" w:pos="851"/>
              </w:tabs>
              <w:spacing w:line="240" w:lineRule="exact"/>
              <w:ind w:firstLine="142"/>
              <w:jc w:val="center"/>
              <w:rPr>
                <w:rFonts w:ascii="Roboto Lt" w:hAnsi="Roboto Lt" w:cs="Arial"/>
                <w:color w:val="000000"/>
                <w:sz w:val="24"/>
                <w:szCs w:val="24"/>
              </w:rPr>
            </w:pPr>
            <w:r w:rsidRPr="0088204A">
              <w:rPr>
                <w:rFonts w:ascii="Roboto Lt" w:hAnsi="Roboto Lt" w:cs="Arial"/>
                <w:b/>
                <w:color w:val="000000"/>
                <w:szCs w:val="24"/>
              </w:rPr>
              <w:t>TABELA 4 -</w:t>
            </w:r>
            <w:r w:rsidRPr="0088204A">
              <w:rPr>
                <w:rFonts w:ascii="Roboto Lt" w:hAnsi="Roboto Lt" w:cs="Arial"/>
                <w:color w:val="000000"/>
                <w:szCs w:val="24"/>
              </w:rPr>
              <w:t xml:space="preserve"> Titulação dos Autores</w:t>
            </w:r>
          </w:p>
        </w:tc>
      </w:tr>
      <w:tr w:rsidR="00053250" w:rsidRPr="00053250" w:rsidTr="00C824B8">
        <w:trPr>
          <w:trHeight w:val="300"/>
          <w:jc w:val="center"/>
        </w:trPr>
        <w:tc>
          <w:tcPr>
            <w:tcW w:w="3119" w:type="dxa"/>
            <w:vMerge w:val="restart"/>
            <w:tcBorders>
              <w:top w:val="single" w:sz="4" w:space="0" w:color="auto"/>
              <w:left w:val="single" w:sz="4" w:space="0" w:color="auto"/>
              <w:bottom w:val="single" w:sz="2" w:space="0" w:color="auto"/>
              <w:right w:val="single" w:sz="2" w:space="0" w:color="auto"/>
            </w:tcBorders>
            <w:shd w:val="clear" w:color="auto" w:fill="D9D9D9"/>
            <w:noWrap/>
            <w:vAlign w:val="center"/>
            <w:hideMark/>
          </w:tcPr>
          <w:p w:rsidR="00053250" w:rsidRPr="00A6506B" w:rsidRDefault="00053250" w:rsidP="00A6506B">
            <w:pPr>
              <w:tabs>
                <w:tab w:val="left" w:pos="851"/>
              </w:tabs>
              <w:spacing w:line="240" w:lineRule="auto"/>
              <w:ind w:firstLine="142"/>
              <w:jc w:val="center"/>
              <w:rPr>
                <w:rFonts w:ascii="Roboto Lt" w:hAnsi="Roboto Lt" w:cs="Arial"/>
                <w:bCs/>
                <w:sz w:val="20"/>
              </w:rPr>
            </w:pPr>
            <w:r w:rsidRPr="00A6506B">
              <w:rPr>
                <w:rFonts w:ascii="Roboto Lt" w:hAnsi="Roboto Lt" w:cs="Arial"/>
                <w:bCs/>
                <w:sz w:val="20"/>
              </w:rPr>
              <w:t>Sexo</w:t>
            </w:r>
          </w:p>
        </w:tc>
        <w:tc>
          <w:tcPr>
            <w:tcW w:w="2126" w:type="dxa"/>
            <w:gridSpan w:val="2"/>
            <w:tcBorders>
              <w:top w:val="single" w:sz="4" w:space="0" w:color="auto"/>
              <w:left w:val="single" w:sz="2" w:space="0" w:color="auto"/>
              <w:bottom w:val="single" w:sz="2" w:space="0" w:color="auto"/>
              <w:right w:val="single" w:sz="2" w:space="0" w:color="auto"/>
            </w:tcBorders>
            <w:shd w:val="clear" w:color="auto" w:fill="D9D9D9"/>
            <w:noWrap/>
            <w:vAlign w:val="center"/>
            <w:hideMark/>
          </w:tcPr>
          <w:p w:rsidR="00053250" w:rsidRPr="00A6506B" w:rsidRDefault="00053250" w:rsidP="00A6506B">
            <w:pPr>
              <w:pStyle w:val="Legenda"/>
              <w:keepNext/>
              <w:spacing w:after="0"/>
              <w:ind w:firstLine="142"/>
              <w:jc w:val="center"/>
              <w:rPr>
                <w:rFonts w:ascii="Roboto Lt" w:hAnsi="Roboto Lt" w:cs="Arial"/>
                <w:i w:val="0"/>
                <w:color w:val="auto"/>
                <w:sz w:val="20"/>
                <w:szCs w:val="22"/>
              </w:rPr>
            </w:pPr>
            <w:r w:rsidRPr="00A6506B">
              <w:rPr>
                <w:rFonts w:ascii="Roboto Lt" w:hAnsi="Roboto Lt" w:cs="Arial"/>
                <w:i w:val="0"/>
                <w:color w:val="auto"/>
                <w:sz w:val="20"/>
                <w:szCs w:val="22"/>
              </w:rPr>
              <w:t>Congressos USP</w:t>
            </w:r>
          </w:p>
        </w:tc>
        <w:tc>
          <w:tcPr>
            <w:tcW w:w="2126" w:type="dxa"/>
            <w:gridSpan w:val="2"/>
            <w:tcBorders>
              <w:top w:val="single" w:sz="4" w:space="0" w:color="auto"/>
              <w:left w:val="single" w:sz="2" w:space="0" w:color="auto"/>
              <w:bottom w:val="single" w:sz="2" w:space="0" w:color="auto"/>
              <w:right w:val="single" w:sz="2" w:space="0" w:color="auto"/>
            </w:tcBorders>
            <w:shd w:val="clear" w:color="auto" w:fill="D9D9D9"/>
            <w:noWrap/>
            <w:vAlign w:val="center"/>
            <w:hideMark/>
          </w:tcPr>
          <w:p w:rsidR="00053250" w:rsidRPr="00A6506B" w:rsidRDefault="00053250" w:rsidP="00A6506B">
            <w:pPr>
              <w:pStyle w:val="Legenda"/>
              <w:keepNext/>
              <w:spacing w:after="0"/>
              <w:ind w:firstLine="142"/>
              <w:jc w:val="center"/>
              <w:rPr>
                <w:rFonts w:ascii="Roboto Lt" w:hAnsi="Roboto Lt" w:cs="Arial"/>
                <w:i w:val="0"/>
                <w:color w:val="auto"/>
                <w:sz w:val="20"/>
                <w:szCs w:val="22"/>
              </w:rPr>
            </w:pPr>
            <w:proofErr w:type="spellStart"/>
            <w:r w:rsidRPr="00A6506B">
              <w:rPr>
                <w:rFonts w:ascii="Roboto Lt" w:hAnsi="Roboto Lt" w:cs="Arial"/>
                <w:i w:val="0"/>
                <w:color w:val="auto"/>
                <w:sz w:val="20"/>
                <w:szCs w:val="22"/>
              </w:rPr>
              <w:t>ANPCONT</w:t>
            </w:r>
            <w:proofErr w:type="spellEnd"/>
          </w:p>
        </w:tc>
        <w:tc>
          <w:tcPr>
            <w:tcW w:w="2409" w:type="dxa"/>
            <w:gridSpan w:val="3"/>
            <w:tcBorders>
              <w:top w:val="single" w:sz="4" w:space="0" w:color="auto"/>
              <w:left w:val="single" w:sz="2" w:space="0" w:color="auto"/>
              <w:bottom w:val="single" w:sz="2" w:space="0" w:color="auto"/>
              <w:right w:val="single" w:sz="4" w:space="0" w:color="auto"/>
            </w:tcBorders>
            <w:shd w:val="clear" w:color="auto" w:fill="D9D9D9"/>
            <w:noWrap/>
            <w:vAlign w:val="center"/>
            <w:hideMark/>
          </w:tcPr>
          <w:p w:rsidR="00053250" w:rsidRPr="00A6506B" w:rsidRDefault="00053250" w:rsidP="00A6506B">
            <w:pPr>
              <w:pStyle w:val="Legenda"/>
              <w:keepNext/>
              <w:spacing w:after="0"/>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 Geral</w:t>
            </w:r>
          </w:p>
          <w:p w:rsidR="00053250" w:rsidRPr="00A6506B" w:rsidRDefault="00053250" w:rsidP="00A6506B">
            <w:pPr>
              <w:pStyle w:val="Legenda"/>
              <w:keepNext/>
              <w:spacing w:after="0"/>
              <w:ind w:firstLine="142"/>
              <w:jc w:val="center"/>
              <w:rPr>
                <w:rFonts w:ascii="Roboto Lt" w:hAnsi="Roboto Lt" w:cs="Arial"/>
                <w:i w:val="0"/>
                <w:color w:val="auto"/>
                <w:sz w:val="20"/>
                <w:szCs w:val="22"/>
              </w:rPr>
            </w:pPr>
          </w:p>
        </w:tc>
      </w:tr>
      <w:tr w:rsidR="00053250" w:rsidRPr="00053250" w:rsidTr="00C824B8">
        <w:trPr>
          <w:trHeight w:val="300"/>
          <w:jc w:val="center"/>
        </w:trPr>
        <w:tc>
          <w:tcPr>
            <w:tcW w:w="3119" w:type="dxa"/>
            <w:vMerge/>
            <w:tcBorders>
              <w:top w:val="single" w:sz="2" w:space="0" w:color="auto"/>
              <w:left w:val="single" w:sz="4" w:space="0" w:color="auto"/>
              <w:bottom w:val="single" w:sz="4" w:space="0" w:color="000000"/>
              <w:right w:val="single" w:sz="2" w:space="0" w:color="auto"/>
            </w:tcBorders>
            <w:shd w:val="clear" w:color="auto" w:fill="D9D9D9"/>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sz w:val="20"/>
              </w:rPr>
            </w:pPr>
          </w:p>
        </w:tc>
        <w:tc>
          <w:tcPr>
            <w:tcW w:w="2126" w:type="dxa"/>
            <w:gridSpan w:val="2"/>
            <w:tcBorders>
              <w:top w:val="single" w:sz="2" w:space="0" w:color="auto"/>
              <w:left w:val="single" w:sz="2" w:space="0" w:color="auto"/>
              <w:bottom w:val="single" w:sz="4" w:space="0" w:color="auto"/>
              <w:right w:val="single" w:sz="2"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sz w:val="20"/>
              </w:rPr>
            </w:pPr>
            <w:r w:rsidRPr="00A6506B">
              <w:rPr>
                <w:rFonts w:ascii="Roboto Lt" w:hAnsi="Roboto Lt" w:cs="Arial"/>
                <w:sz w:val="20"/>
              </w:rPr>
              <w:t>Total</w:t>
            </w:r>
          </w:p>
        </w:tc>
        <w:tc>
          <w:tcPr>
            <w:tcW w:w="2126" w:type="dxa"/>
            <w:gridSpan w:val="2"/>
            <w:tcBorders>
              <w:top w:val="single" w:sz="2" w:space="0" w:color="auto"/>
              <w:left w:val="single" w:sz="2" w:space="0" w:color="auto"/>
              <w:bottom w:val="single" w:sz="4" w:space="0" w:color="auto"/>
              <w:right w:val="single" w:sz="2" w:space="0" w:color="auto"/>
            </w:tcBorders>
            <w:shd w:val="clear" w:color="auto" w:fill="D9D9D9"/>
            <w:noWrap/>
            <w:vAlign w:val="center"/>
            <w:hideMark/>
          </w:tcPr>
          <w:p w:rsidR="00053250" w:rsidRPr="00A6506B" w:rsidRDefault="00053250" w:rsidP="00A6506B">
            <w:pPr>
              <w:pStyle w:val="Legenda"/>
              <w:keepNext/>
              <w:spacing w:after="0"/>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w:t>
            </w:r>
          </w:p>
          <w:p w:rsidR="00053250" w:rsidRPr="00A6506B" w:rsidRDefault="00053250" w:rsidP="00A6506B">
            <w:pPr>
              <w:tabs>
                <w:tab w:val="left" w:pos="851"/>
              </w:tabs>
              <w:spacing w:line="240" w:lineRule="auto"/>
              <w:ind w:firstLine="142"/>
              <w:jc w:val="center"/>
              <w:rPr>
                <w:rFonts w:ascii="Roboto Lt" w:hAnsi="Roboto Lt" w:cs="Arial"/>
                <w:bCs/>
                <w:sz w:val="20"/>
              </w:rPr>
            </w:pPr>
          </w:p>
        </w:tc>
        <w:tc>
          <w:tcPr>
            <w:tcW w:w="2409" w:type="dxa"/>
            <w:gridSpan w:val="3"/>
            <w:tcBorders>
              <w:top w:val="single" w:sz="2" w:space="0" w:color="auto"/>
              <w:left w:val="single" w:sz="2" w:space="0" w:color="auto"/>
              <w:bottom w:val="single" w:sz="4" w:space="0" w:color="auto"/>
              <w:right w:val="single" w:sz="4" w:space="0" w:color="auto"/>
            </w:tcBorders>
            <w:shd w:val="clear" w:color="auto" w:fill="D9D9D9"/>
            <w:noWrap/>
            <w:vAlign w:val="center"/>
            <w:hideMark/>
          </w:tcPr>
          <w:p w:rsidR="00053250" w:rsidRPr="00A6506B" w:rsidRDefault="00053250" w:rsidP="00A6506B">
            <w:pPr>
              <w:pStyle w:val="Legenda"/>
              <w:keepNext/>
              <w:spacing w:after="0"/>
              <w:ind w:firstLine="142"/>
              <w:jc w:val="center"/>
              <w:rPr>
                <w:rFonts w:ascii="Roboto Lt" w:hAnsi="Roboto Lt" w:cs="Arial"/>
                <w:i w:val="0"/>
                <w:color w:val="auto"/>
                <w:sz w:val="20"/>
                <w:szCs w:val="22"/>
              </w:rPr>
            </w:pPr>
            <w:r w:rsidRPr="00A6506B">
              <w:rPr>
                <w:rFonts w:ascii="Roboto Lt" w:hAnsi="Roboto Lt" w:cs="Arial"/>
                <w:i w:val="0"/>
                <w:color w:val="auto"/>
                <w:sz w:val="20"/>
                <w:szCs w:val="22"/>
              </w:rPr>
              <w:t>Total</w:t>
            </w:r>
          </w:p>
        </w:tc>
      </w:tr>
      <w:tr w:rsidR="0088204A" w:rsidRPr="00053250" w:rsidTr="00052364">
        <w:trPr>
          <w:trHeight w:val="241"/>
          <w:jc w:val="center"/>
        </w:trPr>
        <w:tc>
          <w:tcPr>
            <w:tcW w:w="3119" w:type="dxa"/>
            <w:tcBorders>
              <w:top w:val="single" w:sz="4" w:space="0" w:color="000000"/>
              <w:left w:val="single" w:sz="4" w:space="0" w:color="auto"/>
              <w:bottom w:val="single" w:sz="2" w:space="0" w:color="auto"/>
              <w:right w:val="single" w:sz="2" w:space="0" w:color="auto"/>
            </w:tcBorders>
            <w:shd w:val="clear" w:color="auto" w:fill="auto"/>
            <w:noWrap/>
            <w:vAlign w:val="center"/>
            <w:hideMark/>
          </w:tcPr>
          <w:p w:rsidR="0088204A" w:rsidRPr="00A6506B" w:rsidRDefault="0088204A"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Graduando</w:t>
            </w:r>
          </w:p>
        </w:tc>
        <w:tc>
          <w:tcPr>
            <w:tcW w:w="992" w:type="dxa"/>
            <w:tcBorders>
              <w:top w:val="nil"/>
              <w:left w:val="single" w:sz="2" w:space="0" w:color="auto"/>
              <w:bottom w:val="single" w:sz="2" w:space="0" w:color="auto"/>
              <w:right w:val="single" w:sz="2" w:space="0" w:color="auto"/>
            </w:tcBorders>
            <w:shd w:val="clear" w:color="auto" w:fill="auto"/>
            <w:noWrap/>
            <w:vAlign w:val="center"/>
            <w:hideMark/>
          </w:tcPr>
          <w:p w:rsidR="0088204A" w:rsidRPr="00A6506B" w:rsidRDefault="0088204A"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49</w:t>
            </w:r>
          </w:p>
        </w:tc>
        <w:tc>
          <w:tcPr>
            <w:tcW w:w="1134" w:type="dxa"/>
            <w:tcBorders>
              <w:top w:val="single" w:sz="4" w:space="0" w:color="auto"/>
              <w:left w:val="single" w:sz="2" w:space="0" w:color="auto"/>
              <w:bottom w:val="single" w:sz="2" w:space="0" w:color="auto"/>
              <w:right w:val="single" w:sz="2" w:space="0" w:color="auto"/>
            </w:tcBorders>
            <w:shd w:val="clear" w:color="auto" w:fill="auto"/>
            <w:noWrap/>
            <w:vAlign w:val="center"/>
          </w:tcPr>
          <w:p w:rsidR="0088204A" w:rsidRPr="00A6506B" w:rsidRDefault="0088204A"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81,67%</w:t>
            </w:r>
          </w:p>
        </w:tc>
        <w:tc>
          <w:tcPr>
            <w:tcW w:w="1134" w:type="dxa"/>
            <w:tcBorders>
              <w:top w:val="nil"/>
              <w:left w:val="single" w:sz="2" w:space="0" w:color="auto"/>
              <w:bottom w:val="single" w:sz="2" w:space="0" w:color="auto"/>
              <w:right w:val="single" w:sz="2" w:space="0" w:color="auto"/>
            </w:tcBorders>
            <w:shd w:val="clear" w:color="auto" w:fill="auto"/>
            <w:noWrap/>
            <w:vAlign w:val="center"/>
            <w:hideMark/>
          </w:tcPr>
          <w:p w:rsidR="0088204A" w:rsidRPr="00A6506B" w:rsidRDefault="0088204A" w:rsidP="00A6506B">
            <w:pPr>
              <w:tabs>
                <w:tab w:val="left" w:pos="851"/>
              </w:tabs>
              <w:spacing w:after="0" w:line="240" w:lineRule="auto"/>
              <w:ind w:firstLine="142"/>
              <w:jc w:val="center"/>
              <w:rPr>
                <w:rFonts w:ascii="Roboto Lt" w:hAnsi="Roboto Lt" w:cs="Arial"/>
                <w:b/>
                <w:bCs/>
                <w:color w:val="000000"/>
                <w:sz w:val="20"/>
              </w:rPr>
            </w:pPr>
            <w:r w:rsidRPr="00A6506B">
              <w:rPr>
                <w:rFonts w:ascii="Roboto Lt" w:hAnsi="Roboto Lt" w:cs="Arial"/>
                <w:color w:val="000000"/>
                <w:sz w:val="20"/>
              </w:rPr>
              <w:t>0</w:t>
            </w:r>
          </w:p>
        </w:tc>
        <w:tc>
          <w:tcPr>
            <w:tcW w:w="992" w:type="dxa"/>
            <w:tcBorders>
              <w:top w:val="single" w:sz="4" w:space="0" w:color="auto"/>
              <w:left w:val="single" w:sz="2" w:space="0" w:color="auto"/>
              <w:bottom w:val="single" w:sz="2" w:space="0" w:color="auto"/>
              <w:right w:val="single" w:sz="2" w:space="0" w:color="auto"/>
            </w:tcBorders>
            <w:shd w:val="clear" w:color="auto" w:fill="auto"/>
            <w:noWrap/>
            <w:vAlign w:val="center"/>
            <w:hideMark/>
          </w:tcPr>
          <w:p w:rsidR="0088204A" w:rsidRPr="00A6506B" w:rsidRDefault="0088204A"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922" w:type="dxa"/>
            <w:tcBorders>
              <w:top w:val="single" w:sz="4" w:space="0" w:color="auto"/>
              <w:left w:val="single" w:sz="2" w:space="0" w:color="auto"/>
              <w:bottom w:val="single" w:sz="2" w:space="0" w:color="auto"/>
              <w:right w:val="single" w:sz="4" w:space="0" w:color="auto"/>
            </w:tcBorders>
            <w:shd w:val="clear" w:color="auto" w:fill="auto"/>
            <w:noWrap/>
            <w:vAlign w:val="center"/>
            <w:hideMark/>
          </w:tcPr>
          <w:p w:rsidR="0088204A" w:rsidRPr="00A6506B" w:rsidRDefault="0088204A"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49</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8204A" w:rsidRPr="00A6506B" w:rsidRDefault="0088204A" w:rsidP="0088204A">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71,01%</w:t>
            </w:r>
          </w:p>
        </w:tc>
      </w:tr>
      <w:tr w:rsidR="00053250" w:rsidRPr="00053250" w:rsidTr="0088204A">
        <w:trPr>
          <w:trHeight w:val="260"/>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Graduação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2</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3,33%</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2</w:t>
            </w:r>
          </w:p>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22,2%</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4</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5,80%</w:t>
            </w:r>
          </w:p>
        </w:tc>
      </w:tr>
      <w:tr w:rsidR="00053250" w:rsidRPr="00053250" w:rsidTr="0088204A">
        <w:trPr>
          <w:trHeight w:val="124"/>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Especialização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1</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1,67%</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1</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1,45%</w:t>
            </w:r>
          </w:p>
        </w:tc>
      </w:tr>
      <w:tr w:rsidR="00053250" w:rsidRPr="00053250" w:rsidTr="0088204A">
        <w:trPr>
          <w:trHeight w:val="271"/>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Mestrando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0 %</w:t>
            </w:r>
          </w:p>
        </w:tc>
      </w:tr>
      <w:tr w:rsidR="00053250" w:rsidRPr="00053250" w:rsidTr="0088204A">
        <w:trPr>
          <w:trHeight w:val="300"/>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Mestrado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4</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6,67%</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
                <w:bCs/>
                <w:color w:val="000000"/>
                <w:sz w:val="20"/>
              </w:rPr>
            </w:pPr>
            <w:r w:rsidRPr="00A6506B">
              <w:rPr>
                <w:rFonts w:ascii="Roboto Lt" w:hAnsi="Roboto Lt" w:cs="Arial"/>
                <w:color w:val="000000"/>
                <w:sz w:val="20"/>
              </w:rPr>
              <w:t>3</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33,3%</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7</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10,14%</w:t>
            </w:r>
          </w:p>
        </w:tc>
      </w:tr>
      <w:tr w:rsidR="00053250" w:rsidRPr="00053250" w:rsidTr="0088204A">
        <w:trPr>
          <w:trHeight w:val="300"/>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Doutorando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
                <w:bCs/>
                <w:color w:val="000000"/>
                <w:sz w:val="20"/>
              </w:rPr>
            </w:pPr>
            <w:r w:rsidRPr="00A6506B">
              <w:rPr>
                <w:rFonts w:ascii="Roboto Lt" w:hAnsi="Roboto Lt" w:cs="Arial"/>
                <w:color w:val="000000"/>
                <w:sz w:val="20"/>
              </w:rPr>
              <w:t>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w:t>
            </w:r>
          </w:p>
        </w:tc>
      </w:tr>
      <w:tr w:rsidR="00053250" w:rsidRPr="00053250" w:rsidTr="0088204A">
        <w:trPr>
          <w:trHeight w:val="300"/>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Doutorado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4</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6,67%</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3</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33,3%</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7</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10,14%</w:t>
            </w:r>
          </w:p>
        </w:tc>
      </w:tr>
      <w:tr w:rsidR="00053250" w:rsidRPr="00053250" w:rsidTr="0088204A">
        <w:trPr>
          <w:trHeight w:val="300"/>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proofErr w:type="spellStart"/>
            <w:r w:rsidRPr="00A6506B">
              <w:rPr>
                <w:rFonts w:ascii="Roboto Lt" w:hAnsi="Roboto Lt" w:cs="Arial"/>
                <w:color w:val="000000"/>
                <w:sz w:val="20"/>
              </w:rPr>
              <w:t>Pós-Doutorando</w:t>
            </w:r>
            <w:proofErr w:type="spellEnd"/>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w:t>
            </w:r>
          </w:p>
        </w:tc>
      </w:tr>
      <w:tr w:rsidR="00053250" w:rsidRPr="00053250" w:rsidTr="0088204A">
        <w:trPr>
          <w:trHeight w:val="300"/>
          <w:jc w:val="center"/>
        </w:trPr>
        <w:tc>
          <w:tcPr>
            <w:tcW w:w="3119" w:type="dxa"/>
            <w:tcBorders>
              <w:top w:val="single" w:sz="2" w:space="0" w:color="auto"/>
              <w:left w:val="single" w:sz="4"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Pós-Doutorado</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0</w:t>
            </w:r>
          </w:p>
        </w:tc>
        <w:tc>
          <w:tcPr>
            <w:tcW w:w="1134"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
                <w:bCs/>
                <w:color w:val="000000"/>
                <w:sz w:val="20"/>
              </w:rPr>
            </w:pPr>
            <w:r w:rsidRPr="00A6506B">
              <w:rPr>
                <w:rFonts w:ascii="Roboto Lt" w:hAnsi="Roboto Lt" w:cs="Arial"/>
                <w:color w:val="000000"/>
                <w:sz w:val="20"/>
              </w:rPr>
              <w:t>1</w:t>
            </w:r>
          </w:p>
        </w:tc>
        <w:tc>
          <w:tcPr>
            <w:tcW w:w="992"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11,1%</w:t>
            </w:r>
          </w:p>
        </w:tc>
        <w:tc>
          <w:tcPr>
            <w:tcW w:w="922" w:type="dxa"/>
            <w:tcBorders>
              <w:top w:val="single" w:sz="2" w:space="0" w:color="auto"/>
              <w:left w:val="single" w:sz="2" w:space="0" w:color="auto"/>
              <w:bottom w:val="single" w:sz="2" w:space="0" w:color="auto"/>
              <w:right w:val="single" w:sz="4" w:space="0" w:color="auto"/>
            </w:tcBorders>
            <w:shd w:val="clear" w:color="auto" w:fill="auto"/>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color w:val="000000"/>
                <w:sz w:val="20"/>
              </w:rPr>
              <w:t>1</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250" w:rsidRPr="00A6506B" w:rsidRDefault="00053250" w:rsidP="00A6506B">
            <w:pPr>
              <w:tabs>
                <w:tab w:val="left" w:pos="851"/>
              </w:tabs>
              <w:spacing w:line="240" w:lineRule="auto"/>
              <w:ind w:firstLine="142"/>
              <w:jc w:val="center"/>
              <w:rPr>
                <w:rFonts w:ascii="Roboto Lt" w:hAnsi="Roboto Lt" w:cs="Arial"/>
                <w:color w:val="000000"/>
                <w:sz w:val="20"/>
              </w:rPr>
            </w:pPr>
            <w:r w:rsidRPr="00A6506B">
              <w:rPr>
                <w:rFonts w:ascii="Roboto Lt" w:hAnsi="Roboto Lt" w:cs="Arial"/>
                <w:color w:val="000000"/>
                <w:sz w:val="20"/>
              </w:rPr>
              <w:t>1,45%</w:t>
            </w:r>
          </w:p>
        </w:tc>
      </w:tr>
      <w:tr w:rsidR="00053250" w:rsidRPr="00053250" w:rsidTr="0088204A">
        <w:trPr>
          <w:trHeight w:val="300"/>
          <w:jc w:val="center"/>
        </w:trPr>
        <w:tc>
          <w:tcPr>
            <w:tcW w:w="3119" w:type="dxa"/>
            <w:tcBorders>
              <w:top w:val="single" w:sz="2" w:space="0" w:color="auto"/>
              <w:left w:val="single" w:sz="4" w:space="0" w:color="auto"/>
              <w:bottom w:val="single" w:sz="4" w:space="0" w:color="auto"/>
              <w:right w:val="single" w:sz="2"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Total de Autores</w:t>
            </w:r>
          </w:p>
        </w:tc>
        <w:tc>
          <w:tcPr>
            <w:tcW w:w="992" w:type="dxa"/>
            <w:tcBorders>
              <w:top w:val="single" w:sz="2" w:space="0" w:color="auto"/>
              <w:left w:val="single" w:sz="2" w:space="0" w:color="auto"/>
              <w:bottom w:val="single" w:sz="4" w:space="0" w:color="auto"/>
              <w:right w:val="single" w:sz="2"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60</w:t>
            </w:r>
          </w:p>
        </w:tc>
        <w:tc>
          <w:tcPr>
            <w:tcW w:w="1134" w:type="dxa"/>
            <w:tcBorders>
              <w:top w:val="single" w:sz="2" w:space="0" w:color="auto"/>
              <w:left w:val="single" w:sz="2" w:space="0" w:color="auto"/>
              <w:bottom w:val="single" w:sz="4" w:space="0" w:color="auto"/>
              <w:right w:val="single" w:sz="2"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100%</w:t>
            </w:r>
          </w:p>
        </w:tc>
        <w:tc>
          <w:tcPr>
            <w:tcW w:w="1134" w:type="dxa"/>
            <w:tcBorders>
              <w:top w:val="single" w:sz="2" w:space="0" w:color="auto"/>
              <w:left w:val="single" w:sz="2" w:space="0" w:color="auto"/>
              <w:bottom w:val="single" w:sz="4" w:space="0" w:color="auto"/>
              <w:right w:val="single" w:sz="2"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9</w:t>
            </w:r>
          </w:p>
        </w:tc>
        <w:tc>
          <w:tcPr>
            <w:tcW w:w="992" w:type="dxa"/>
            <w:tcBorders>
              <w:top w:val="single" w:sz="2" w:space="0" w:color="auto"/>
              <w:left w:val="single" w:sz="2" w:space="0" w:color="auto"/>
              <w:bottom w:val="single" w:sz="4" w:space="0" w:color="auto"/>
              <w:right w:val="single" w:sz="2"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100%</w:t>
            </w:r>
          </w:p>
        </w:tc>
        <w:tc>
          <w:tcPr>
            <w:tcW w:w="922" w:type="dxa"/>
            <w:tcBorders>
              <w:top w:val="single" w:sz="2" w:space="0" w:color="auto"/>
              <w:left w:val="single" w:sz="2" w:space="0" w:color="auto"/>
              <w:bottom w:val="single" w:sz="4" w:space="0" w:color="auto"/>
              <w:right w:val="single" w:sz="4"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bCs/>
                <w:color w:val="000000"/>
                <w:sz w:val="20"/>
              </w:rPr>
            </w:pPr>
            <w:r w:rsidRPr="00A6506B">
              <w:rPr>
                <w:rFonts w:ascii="Roboto Lt" w:hAnsi="Roboto Lt" w:cs="Arial"/>
                <w:bCs/>
                <w:color w:val="000000"/>
                <w:sz w:val="20"/>
              </w:rPr>
              <w:t>69</w:t>
            </w:r>
          </w:p>
        </w:tc>
        <w:tc>
          <w:tcPr>
            <w:tcW w:w="1487"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053250" w:rsidRPr="00A6506B" w:rsidRDefault="00053250" w:rsidP="00A6506B">
            <w:pPr>
              <w:tabs>
                <w:tab w:val="left" w:pos="851"/>
              </w:tabs>
              <w:spacing w:after="0" w:line="240" w:lineRule="auto"/>
              <w:ind w:firstLine="142"/>
              <w:jc w:val="center"/>
              <w:rPr>
                <w:rFonts w:ascii="Roboto Lt" w:hAnsi="Roboto Lt" w:cs="Arial"/>
                <w:color w:val="000000"/>
                <w:sz w:val="20"/>
              </w:rPr>
            </w:pPr>
            <w:r w:rsidRPr="00A6506B">
              <w:rPr>
                <w:rFonts w:ascii="Roboto Lt" w:hAnsi="Roboto Lt" w:cs="Arial"/>
                <w:bCs/>
                <w:color w:val="000000"/>
                <w:sz w:val="20"/>
              </w:rPr>
              <w:t>100%</w:t>
            </w:r>
          </w:p>
        </w:tc>
      </w:tr>
      <w:tr w:rsidR="00053250" w:rsidRPr="00053250" w:rsidTr="00C824B8">
        <w:trPr>
          <w:trHeight w:val="300"/>
          <w:jc w:val="center"/>
        </w:trPr>
        <w:tc>
          <w:tcPr>
            <w:tcW w:w="9214" w:type="dxa"/>
            <w:gridSpan w:val="7"/>
            <w:tcBorders>
              <w:top w:val="single" w:sz="4" w:space="0" w:color="auto"/>
              <w:left w:val="nil"/>
              <w:right w:val="nil"/>
            </w:tcBorders>
            <w:shd w:val="clear" w:color="auto" w:fill="auto"/>
            <w:noWrap/>
            <w:vAlign w:val="center"/>
            <w:hideMark/>
          </w:tcPr>
          <w:p w:rsidR="00053250" w:rsidRPr="00A6506B" w:rsidRDefault="00053250" w:rsidP="00053250">
            <w:pPr>
              <w:tabs>
                <w:tab w:val="left" w:pos="851"/>
              </w:tabs>
              <w:spacing w:after="0" w:line="220" w:lineRule="exact"/>
              <w:ind w:firstLine="142"/>
              <w:jc w:val="center"/>
              <w:rPr>
                <w:rFonts w:ascii="Roboto Lt" w:hAnsi="Roboto Lt" w:cs="Arial"/>
                <w:sz w:val="20"/>
                <w:szCs w:val="24"/>
              </w:rPr>
            </w:pPr>
            <w:r w:rsidRPr="00A6506B">
              <w:rPr>
                <w:rFonts w:ascii="Roboto Lt" w:hAnsi="Roboto Lt" w:cs="Arial"/>
                <w:b/>
                <w:color w:val="000000"/>
                <w:sz w:val="20"/>
                <w:szCs w:val="24"/>
              </w:rPr>
              <w:t>Fonte:</w:t>
            </w:r>
            <w:r w:rsidRPr="00A6506B">
              <w:rPr>
                <w:rFonts w:ascii="Roboto Lt" w:hAnsi="Roboto Lt" w:cs="Arial"/>
                <w:color w:val="000000"/>
                <w:sz w:val="20"/>
                <w:szCs w:val="24"/>
              </w:rPr>
              <w:t xml:space="preserve"> elaborada </w:t>
            </w:r>
            <w:r w:rsidRPr="00A6506B">
              <w:rPr>
                <w:rFonts w:ascii="Roboto Lt" w:hAnsi="Roboto Lt" w:cs="Arial"/>
                <w:sz w:val="20"/>
                <w:szCs w:val="24"/>
              </w:rPr>
              <w:t>pelos autores</w:t>
            </w:r>
          </w:p>
          <w:p w:rsidR="00053250" w:rsidRPr="00053250" w:rsidRDefault="00053250" w:rsidP="00053250">
            <w:pPr>
              <w:tabs>
                <w:tab w:val="left" w:pos="851"/>
              </w:tabs>
              <w:spacing w:after="0" w:line="220" w:lineRule="exact"/>
              <w:ind w:firstLine="142"/>
              <w:jc w:val="center"/>
              <w:rPr>
                <w:rFonts w:ascii="Roboto Lt" w:hAnsi="Roboto Lt"/>
                <w:color w:val="000000"/>
                <w:sz w:val="20"/>
                <w:szCs w:val="20"/>
              </w:rPr>
            </w:pPr>
          </w:p>
        </w:tc>
        <w:tc>
          <w:tcPr>
            <w:tcW w:w="566" w:type="dxa"/>
            <w:tcBorders>
              <w:top w:val="single" w:sz="4" w:space="0" w:color="auto"/>
              <w:left w:val="nil"/>
              <w:right w:val="nil"/>
            </w:tcBorders>
            <w:shd w:val="clear" w:color="auto" w:fill="auto"/>
            <w:noWrap/>
            <w:vAlign w:val="center"/>
            <w:hideMark/>
          </w:tcPr>
          <w:p w:rsidR="00053250" w:rsidRPr="00053250" w:rsidRDefault="00053250" w:rsidP="00053250">
            <w:pPr>
              <w:tabs>
                <w:tab w:val="left" w:pos="851"/>
              </w:tabs>
              <w:spacing w:after="0" w:line="220" w:lineRule="exact"/>
              <w:ind w:firstLine="142"/>
              <w:jc w:val="center"/>
              <w:rPr>
                <w:rFonts w:ascii="Roboto Lt" w:hAnsi="Roboto Lt"/>
                <w:color w:val="000000"/>
                <w:sz w:val="20"/>
                <w:szCs w:val="20"/>
              </w:rPr>
            </w:pPr>
          </w:p>
        </w:tc>
      </w:tr>
    </w:tbl>
    <w:p w:rsidR="00053250" w:rsidRPr="00053250" w:rsidRDefault="00053250" w:rsidP="00053250">
      <w:pPr>
        <w:tabs>
          <w:tab w:val="left" w:pos="851"/>
        </w:tabs>
        <w:spacing w:after="0" w:line="360" w:lineRule="auto"/>
        <w:ind w:firstLine="142"/>
        <w:jc w:val="both"/>
        <w:rPr>
          <w:rFonts w:ascii="Roboto Lt" w:hAnsi="Roboto Lt" w:cs="Arial"/>
          <w:sz w:val="12"/>
          <w:szCs w:val="12"/>
        </w:rPr>
      </w:pPr>
    </w:p>
    <w:p w:rsidR="00053250" w:rsidRPr="00053250" w:rsidRDefault="00A6506B"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Quanto à titulação dos autores, conforme exposto na tabela 4, há o predomínio de graduandos na elaboração dos artigos, representando em torno de 71,01% dos pesquisadores nos dois congressos. Graduados, Especializados, Mestres, Doutores e Pós-Doutores concentram 5,80%, 1,45%, 10,14%, 10,14% e 1,45%, respectivamente.</w:t>
      </w:r>
    </w:p>
    <w:p w:rsidR="00053250" w:rsidRDefault="00A6506B"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Fica então o questionamento do </w:t>
      </w:r>
      <w:r w:rsidR="0088204A" w:rsidRPr="00053250">
        <w:rPr>
          <w:rFonts w:ascii="Roboto Lt" w:hAnsi="Roboto Lt" w:cs="Arial"/>
          <w:sz w:val="24"/>
          <w:szCs w:val="24"/>
        </w:rPr>
        <w:t>por que</w:t>
      </w:r>
      <w:r w:rsidR="00053250" w:rsidRPr="00053250">
        <w:rPr>
          <w:rFonts w:ascii="Roboto Lt" w:hAnsi="Roboto Lt" w:cs="Arial"/>
          <w:sz w:val="24"/>
          <w:szCs w:val="24"/>
        </w:rPr>
        <w:t xml:space="preserve"> Mestres e Doutores não escolhem 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como foco de pesquisa, tendo em vista que seus títulos acadêmicos implicam na capacidade de produção e difusão de novos saberes e novas competências, o que certamente contribuiria e muito, para o desenvolvimento e crescimento desse tipo de empresa. </w:t>
      </w:r>
    </w:p>
    <w:p w:rsidR="0088204A" w:rsidRDefault="0088204A" w:rsidP="00053250">
      <w:pPr>
        <w:tabs>
          <w:tab w:val="left" w:pos="851"/>
        </w:tabs>
        <w:spacing w:after="0" w:line="360" w:lineRule="auto"/>
        <w:ind w:firstLine="142"/>
        <w:jc w:val="both"/>
        <w:rPr>
          <w:rFonts w:ascii="Roboto Lt" w:hAnsi="Roboto Lt" w:cs="Arial"/>
          <w:sz w:val="24"/>
          <w:szCs w:val="24"/>
        </w:rPr>
      </w:pPr>
    </w:p>
    <w:p w:rsidR="0088204A" w:rsidRDefault="0088204A" w:rsidP="00053250">
      <w:pPr>
        <w:tabs>
          <w:tab w:val="left" w:pos="851"/>
        </w:tabs>
        <w:spacing w:after="0" w:line="360" w:lineRule="auto"/>
        <w:ind w:firstLine="142"/>
        <w:jc w:val="both"/>
        <w:rPr>
          <w:rFonts w:ascii="Roboto Lt" w:hAnsi="Roboto Lt" w:cs="Arial"/>
          <w:sz w:val="24"/>
          <w:szCs w:val="24"/>
        </w:rPr>
      </w:pPr>
    </w:p>
    <w:p w:rsidR="0088204A" w:rsidRPr="00053250" w:rsidRDefault="0088204A" w:rsidP="00053250">
      <w:pPr>
        <w:tabs>
          <w:tab w:val="left" w:pos="851"/>
        </w:tabs>
        <w:spacing w:after="0" w:line="360" w:lineRule="auto"/>
        <w:ind w:firstLine="142"/>
        <w:jc w:val="both"/>
        <w:rPr>
          <w:rFonts w:ascii="Roboto Lt" w:hAnsi="Roboto Lt" w:cs="Arial"/>
          <w:sz w:val="24"/>
          <w:szCs w:val="24"/>
        </w:rPr>
      </w:pPr>
    </w:p>
    <w:p w:rsidR="00053250" w:rsidRPr="00053250" w:rsidRDefault="00053250" w:rsidP="00053250">
      <w:pPr>
        <w:tabs>
          <w:tab w:val="left" w:pos="851"/>
        </w:tabs>
        <w:spacing w:after="0" w:line="360" w:lineRule="auto"/>
        <w:ind w:firstLine="142"/>
        <w:jc w:val="both"/>
        <w:rPr>
          <w:rFonts w:ascii="Roboto Lt" w:hAnsi="Roboto Lt" w:cs="Arial"/>
          <w:sz w:val="12"/>
          <w:szCs w:val="12"/>
        </w:rPr>
      </w:pPr>
    </w:p>
    <w:p w:rsidR="00053250" w:rsidRPr="0088204A" w:rsidRDefault="00053250" w:rsidP="0088204A">
      <w:pPr>
        <w:pStyle w:val="Legenda"/>
        <w:keepNext/>
        <w:spacing w:line="240" w:lineRule="exact"/>
        <w:ind w:firstLine="142"/>
        <w:jc w:val="center"/>
        <w:rPr>
          <w:rFonts w:ascii="Roboto Lt" w:hAnsi="Roboto Lt" w:cs="Arial"/>
          <w:sz w:val="22"/>
          <w:szCs w:val="24"/>
        </w:rPr>
      </w:pPr>
      <w:r w:rsidRPr="0088204A">
        <w:rPr>
          <w:rFonts w:ascii="Roboto Lt" w:hAnsi="Roboto Lt" w:cs="Arial"/>
          <w:b/>
          <w:i w:val="0"/>
          <w:color w:val="auto"/>
          <w:sz w:val="22"/>
          <w:szCs w:val="24"/>
        </w:rPr>
        <w:lastRenderedPageBreak/>
        <w:t>TABELA 5 –</w:t>
      </w:r>
      <w:r w:rsidRPr="0088204A">
        <w:rPr>
          <w:rFonts w:ascii="Roboto Lt" w:hAnsi="Roboto Lt" w:cs="Arial"/>
          <w:i w:val="0"/>
          <w:color w:val="auto"/>
          <w:sz w:val="22"/>
          <w:szCs w:val="24"/>
        </w:rPr>
        <w:t xml:space="preserve"> Áreas temáticas dos artigos apresentados nos congressos</w:t>
      </w:r>
    </w:p>
    <w:tbl>
      <w:tblPr>
        <w:tblW w:w="9172" w:type="dxa"/>
        <w:jc w:val="center"/>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9"/>
        <w:gridCol w:w="900"/>
        <w:gridCol w:w="851"/>
        <w:gridCol w:w="800"/>
        <w:gridCol w:w="993"/>
        <w:gridCol w:w="708"/>
        <w:gridCol w:w="1091"/>
      </w:tblGrid>
      <w:tr w:rsidR="00053250" w:rsidRPr="00053250" w:rsidTr="0088204A">
        <w:trPr>
          <w:trHeight w:val="189"/>
          <w:jc w:val="center"/>
        </w:trPr>
        <w:tc>
          <w:tcPr>
            <w:tcW w:w="3829" w:type="dxa"/>
            <w:vMerge w:val="restart"/>
            <w:shd w:val="clear" w:color="auto" w:fill="D9D9D9"/>
            <w:vAlign w:val="center"/>
          </w:tcPr>
          <w:p w:rsidR="00053250" w:rsidRPr="0088204A" w:rsidRDefault="00053250" w:rsidP="00053250">
            <w:pPr>
              <w:tabs>
                <w:tab w:val="left" w:pos="851"/>
              </w:tabs>
              <w:spacing w:line="240" w:lineRule="exact"/>
              <w:ind w:firstLine="142"/>
              <w:jc w:val="center"/>
              <w:rPr>
                <w:rFonts w:ascii="Roboto Lt" w:hAnsi="Roboto Lt" w:cs="Arial"/>
                <w:bCs/>
                <w:sz w:val="20"/>
              </w:rPr>
            </w:pPr>
            <w:r w:rsidRPr="0088204A">
              <w:rPr>
                <w:rFonts w:ascii="Roboto Lt" w:hAnsi="Roboto Lt" w:cs="Arial"/>
                <w:bCs/>
                <w:sz w:val="20"/>
              </w:rPr>
              <w:t>Áreas</w:t>
            </w:r>
          </w:p>
        </w:tc>
        <w:tc>
          <w:tcPr>
            <w:tcW w:w="1751" w:type="dxa"/>
            <w:gridSpan w:val="2"/>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Congressos USP</w:t>
            </w:r>
          </w:p>
        </w:tc>
        <w:tc>
          <w:tcPr>
            <w:tcW w:w="1793" w:type="dxa"/>
            <w:gridSpan w:val="2"/>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proofErr w:type="spellStart"/>
            <w:r w:rsidRPr="0088204A">
              <w:rPr>
                <w:rFonts w:ascii="Roboto Lt" w:hAnsi="Roboto Lt" w:cs="Arial"/>
                <w:i w:val="0"/>
                <w:color w:val="auto"/>
                <w:sz w:val="20"/>
                <w:szCs w:val="22"/>
              </w:rPr>
              <w:t>ANPCONT</w:t>
            </w:r>
            <w:proofErr w:type="spellEnd"/>
          </w:p>
        </w:tc>
        <w:tc>
          <w:tcPr>
            <w:tcW w:w="1799" w:type="dxa"/>
            <w:gridSpan w:val="2"/>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 Geral</w:t>
            </w:r>
          </w:p>
        </w:tc>
      </w:tr>
      <w:tr w:rsidR="00053250" w:rsidRPr="00053250" w:rsidTr="0088204A">
        <w:trPr>
          <w:trHeight w:val="217"/>
          <w:jc w:val="center"/>
        </w:trPr>
        <w:tc>
          <w:tcPr>
            <w:tcW w:w="3829" w:type="dxa"/>
            <w:vMerge/>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b/>
                <w:i w:val="0"/>
                <w:color w:val="auto"/>
                <w:sz w:val="20"/>
                <w:szCs w:val="22"/>
              </w:rPr>
            </w:pPr>
          </w:p>
        </w:tc>
        <w:tc>
          <w:tcPr>
            <w:tcW w:w="1751" w:type="dxa"/>
            <w:gridSpan w:val="2"/>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w:t>
            </w:r>
          </w:p>
        </w:tc>
        <w:tc>
          <w:tcPr>
            <w:tcW w:w="1793" w:type="dxa"/>
            <w:gridSpan w:val="2"/>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w:t>
            </w:r>
          </w:p>
        </w:tc>
        <w:tc>
          <w:tcPr>
            <w:tcW w:w="1799" w:type="dxa"/>
            <w:gridSpan w:val="2"/>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w:t>
            </w:r>
          </w:p>
        </w:tc>
      </w:tr>
      <w:tr w:rsidR="00053250" w:rsidRPr="00053250" w:rsidTr="0088204A">
        <w:trPr>
          <w:trHeight w:val="213"/>
          <w:jc w:val="center"/>
        </w:trPr>
        <w:tc>
          <w:tcPr>
            <w:tcW w:w="3829"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Aplicada para Usuários Externos</w:t>
            </w:r>
          </w:p>
        </w:tc>
        <w:tc>
          <w:tcPr>
            <w:tcW w:w="9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851" w:type="dxa"/>
            <w:shd w:val="clear" w:color="auto" w:fill="auto"/>
            <w:vAlign w:val="center"/>
          </w:tcPr>
          <w:p w:rsidR="00053250" w:rsidRPr="0088204A" w:rsidRDefault="00053250" w:rsidP="00053250">
            <w:pPr>
              <w:tabs>
                <w:tab w:val="left" w:pos="851"/>
              </w:tabs>
              <w:spacing w:after="0" w:line="240" w:lineRule="exact"/>
              <w:ind w:firstLine="142"/>
              <w:jc w:val="center"/>
              <w:rPr>
                <w:rFonts w:ascii="Roboto Lt" w:hAnsi="Roboto Lt" w:cs="Arial"/>
                <w:color w:val="000000"/>
                <w:sz w:val="20"/>
              </w:rPr>
            </w:pPr>
            <w:r w:rsidRPr="0088204A">
              <w:rPr>
                <w:rFonts w:ascii="Roboto Lt" w:hAnsi="Roboto Lt" w:cs="Arial"/>
                <w:color w:val="000000"/>
                <w:sz w:val="20"/>
              </w:rPr>
              <w:t>10%</w:t>
            </w:r>
          </w:p>
        </w:tc>
        <w:tc>
          <w:tcPr>
            <w:tcW w:w="8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0</w:t>
            </w:r>
          </w:p>
        </w:tc>
        <w:tc>
          <w:tcPr>
            <w:tcW w:w="993" w:type="dxa"/>
            <w:shd w:val="clear" w:color="auto" w:fill="auto"/>
            <w:vAlign w:val="center"/>
          </w:tcPr>
          <w:p w:rsidR="00053250" w:rsidRPr="0088204A" w:rsidRDefault="00053250" w:rsidP="00053250">
            <w:pPr>
              <w:tabs>
                <w:tab w:val="left" w:pos="851"/>
              </w:tabs>
              <w:spacing w:after="0" w:line="240" w:lineRule="exact"/>
              <w:ind w:firstLine="142"/>
              <w:jc w:val="center"/>
              <w:rPr>
                <w:rFonts w:ascii="Roboto Lt" w:hAnsi="Roboto Lt" w:cs="Arial"/>
                <w:color w:val="000000"/>
                <w:sz w:val="20"/>
              </w:rPr>
            </w:pPr>
            <w:r w:rsidRPr="0088204A">
              <w:rPr>
                <w:rFonts w:ascii="Roboto Lt" w:hAnsi="Roboto Lt" w:cs="Arial"/>
                <w:color w:val="000000"/>
                <w:sz w:val="20"/>
              </w:rPr>
              <w:t>0</w:t>
            </w:r>
          </w:p>
        </w:tc>
        <w:tc>
          <w:tcPr>
            <w:tcW w:w="708"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1091" w:type="dxa"/>
            <w:shd w:val="clear" w:color="auto" w:fill="auto"/>
            <w:vAlign w:val="center"/>
          </w:tcPr>
          <w:p w:rsidR="00053250" w:rsidRPr="0088204A" w:rsidRDefault="00053250" w:rsidP="00053250">
            <w:pPr>
              <w:tabs>
                <w:tab w:val="left" w:pos="851"/>
              </w:tabs>
              <w:spacing w:after="0" w:line="240" w:lineRule="exact"/>
              <w:ind w:firstLine="142"/>
              <w:jc w:val="center"/>
              <w:rPr>
                <w:rFonts w:ascii="Roboto Lt" w:hAnsi="Roboto Lt" w:cs="Arial"/>
                <w:color w:val="000000"/>
                <w:sz w:val="20"/>
              </w:rPr>
            </w:pPr>
            <w:r w:rsidRPr="0088204A">
              <w:rPr>
                <w:rFonts w:ascii="Roboto Lt" w:hAnsi="Roboto Lt" w:cs="Arial"/>
                <w:color w:val="000000"/>
                <w:sz w:val="20"/>
              </w:rPr>
              <w:t>8,70%</w:t>
            </w:r>
          </w:p>
        </w:tc>
      </w:tr>
      <w:tr w:rsidR="00053250" w:rsidRPr="00053250" w:rsidTr="0088204A">
        <w:trPr>
          <w:trHeight w:val="271"/>
          <w:jc w:val="center"/>
        </w:trPr>
        <w:tc>
          <w:tcPr>
            <w:tcW w:w="3829"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Auditoria e Perícia</w:t>
            </w:r>
          </w:p>
        </w:tc>
        <w:tc>
          <w:tcPr>
            <w:tcW w:w="9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w:t>
            </w:r>
          </w:p>
        </w:tc>
        <w:tc>
          <w:tcPr>
            <w:tcW w:w="85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5%</w:t>
            </w:r>
          </w:p>
        </w:tc>
        <w:tc>
          <w:tcPr>
            <w:tcW w:w="8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0</w:t>
            </w:r>
          </w:p>
        </w:tc>
        <w:tc>
          <w:tcPr>
            <w:tcW w:w="993"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0</w:t>
            </w:r>
          </w:p>
        </w:tc>
        <w:tc>
          <w:tcPr>
            <w:tcW w:w="708"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w:t>
            </w:r>
          </w:p>
        </w:tc>
        <w:tc>
          <w:tcPr>
            <w:tcW w:w="109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4,35%</w:t>
            </w:r>
          </w:p>
        </w:tc>
      </w:tr>
      <w:tr w:rsidR="00053250" w:rsidRPr="00053250" w:rsidTr="0088204A">
        <w:trPr>
          <w:trHeight w:val="364"/>
          <w:jc w:val="center"/>
        </w:trPr>
        <w:tc>
          <w:tcPr>
            <w:tcW w:w="3829"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Contabilidade Financeira</w:t>
            </w:r>
          </w:p>
        </w:tc>
        <w:tc>
          <w:tcPr>
            <w:tcW w:w="9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w:t>
            </w:r>
          </w:p>
        </w:tc>
        <w:tc>
          <w:tcPr>
            <w:tcW w:w="85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5%</w:t>
            </w:r>
          </w:p>
        </w:tc>
        <w:tc>
          <w:tcPr>
            <w:tcW w:w="8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w:t>
            </w:r>
          </w:p>
        </w:tc>
        <w:tc>
          <w:tcPr>
            <w:tcW w:w="993"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33,34%</w:t>
            </w:r>
          </w:p>
        </w:tc>
        <w:tc>
          <w:tcPr>
            <w:tcW w:w="708"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109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8,70%</w:t>
            </w:r>
          </w:p>
        </w:tc>
      </w:tr>
      <w:tr w:rsidR="00053250" w:rsidRPr="00053250" w:rsidTr="0088204A">
        <w:trPr>
          <w:trHeight w:val="254"/>
          <w:jc w:val="center"/>
        </w:trPr>
        <w:tc>
          <w:tcPr>
            <w:tcW w:w="3829"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Contabilidade Gerencial</w:t>
            </w:r>
          </w:p>
        </w:tc>
        <w:tc>
          <w:tcPr>
            <w:tcW w:w="9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14</w:t>
            </w:r>
          </w:p>
        </w:tc>
        <w:tc>
          <w:tcPr>
            <w:tcW w:w="85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70%</w:t>
            </w:r>
          </w:p>
        </w:tc>
        <w:tc>
          <w:tcPr>
            <w:tcW w:w="8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993"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66,66%</w:t>
            </w:r>
          </w:p>
        </w:tc>
        <w:tc>
          <w:tcPr>
            <w:tcW w:w="708"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16</w:t>
            </w:r>
          </w:p>
        </w:tc>
        <w:tc>
          <w:tcPr>
            <w:tcW w:w="109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69,57%</w:t>
            </w:r>
          </w:p>
        </w:tc>
      </w:tr>
      <w:tr w:rsidR="00053250" w:rsidRPr="00053250" w:rsidTr="0088204A">
        <w:trPr>
          <w:trHeight w:val="310"/>
          <w:jc w:val="center"/>
        </w:trPr>
        <w:tc>
          <w:tcPr>
            <w:tcW w:w="3829"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Tributos</w:t>
            </w:r>
          </w:p>
        </w:tc>
        <w:tc>
          <w:tcPr>
            <w:tcW w:w="9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85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10%</w:t>
            </w:r>
          </w:p>
        </w:tc>
        <w:tc>
          <w:tcPr>
            <w:tcW w:w="8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0</w:t>
            </w:r>
          </w:p>
        </w:tc>
        <w:tc>
          <w:tcPr>
            <w:tcW w:w="993"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0</w:t>
            </w:r>
          </w:p>
        </w:tc>
        <w:tc>
          <w:tcPr>
            <w:tcW w:w="708"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w:t>
            </w:r>
          </w:p>
        </w:tc>
        <w:tc>
          <w:tcPr>
            <w:tcW w:w="109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8,70%</w:t>
            </w:r>
          </w:p>
        </w:tc>
      </w:tr>
      <w:tr w:rsidR="00053250" w:rsidRPr="00053250" w:rsidTr="0088204A">
        <w:trPr>
          <w:trHeight w:val="227"/>
          <w:jc w:val="center"/>
        </w:trPr>
        <w:tc>
          <w:tcPr>
            <w:tcW w:w="3829"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Governamental e Terceiro Setor</w:t>
            </w:r>
          </w:p>
        </w:tc>
        <w:tc>
          <w:tcPr>
            <w:tcW w:w="9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0</w:t>
            </w:r>
          </w:p>
        </w:tc>
        <w:tc>
          <w:tcPr>
            <w:tcW w:w="85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0</w:t>
            </w:r>
          </w:p>
        </w:tc>
        <w:tc>
          <w:tcPr>
            <w:tcW w:w="800"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0</w:t>
            </w:r>
          </w:p>
        </w:tc>
        <w:tc>
          <w:tcPr>
            <w:tcW w:w="993"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0</w:t>
            </w:r>
          </w:p>
        </w:tc>
        <w:tc>
          <w:tcPr>
            <w:tcW w:w="708" w:type="dxa"/>
            <w:shd w:val="clear" w:color="auto" w:fill="auto"/>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0</w:t>
            </w:r>
          </w:p>
        </w:tc>
        <w:tc>
          <w:tcPr>
            <w:tcW w:w="1091" w:type="dxa"/>
            <w:shd w:val="clear" w:color="auto" w:fill="auto"/>
            <w:vAlign w:val="center"/>
          </w:tcPr>
          <w:p w:rsidR="00053250" w:rsidRPr="0088204A" w:rsidRDefault="00053250" w:rsidP="00053250">
            <w:pPr>
              <w:tabs>
                <w:tab w:val="left" w:pos="851"/>
              </w:tabs>
              <w:spacing w:line="240" w:lineRule="exact"/>
              <w:ind w:firstLine="142"/>
              <w:jc w:val="center"/>
              <w:rPr>
                <w:rFonts w:ascii="Roboto Lt" w:hAnsi="Roboto Lt" w:cs="Arial"/>
                <w:color w:val="000000"/>
                <w:sz w:val="20"/>
              </w:rPr>
            </w:pPr>
            <w:r w:rsidRPr="0088204A">
              <w:rPr>
                <w:rFonts w:ascii="Roboto Lt" w:hAnsi="Roboto Lt" w:cs="Arial"/>
                <w:color w:val="000000"/>
                <w:sz w:val="20"/>
              </w:rPr>
              <w:t>0,00</w:t>
            </w:r>
          </w:p>
        </w:tc>
      </w:tr>
      <w:tr w:rsidR="00053250" w:rsidRPr="00053250" w:rsidTr="0088204A">
        <w:trPr>
          <w:trHeight w:val="319"/>
          <w:jc w:val="center"/>
        </w:trPr>
        <w:tc>
          <w:tcPr>
            <w:tcW w:w="3829"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Total de Artigos</w:t>
            </w:r>
          </w:p>
        </w:tc>
        <w:tc>
          <w:tcPr>
            <w:tcW w:w="900"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20</w:t>
            </w:r>
          </w:p>
        </w:tc>
        <w:tc>
          <w:tcPr>
            <w:tcW w:w="851"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100%</w:t>
            </w:r>
          </w:p>
        </w:tc>
        <w:tc>
          <w:tcPr>
            <w:tcW w:w="800"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3</w:t>
            </w:r>
          </w:p>
        </w:tc>
        <w:tc>
          <w:tcPr>
            <w:tcW w:w="993"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100%</w:t>
            </w:r>
          </w:p>
        </w:tc>
        <w:tc>
          <w:tcPr>
            <w:tcW w:w="708"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23</w:t>
            </w:r>
          </w:p>
        </w:tc>
        <w:tc>
          <w:tcPr>
            <w:tcW w:w="1091" w:type="dxa"/>
            <w:shd w:val="clear" w:color="auto" w:fill="D9D9D9"/>
            <w:vAlign w:val="center"/>
          </w:tcPr>
          <w:p w:rsidR="00053250" w:rsidRPr="0088204A" w:rsidRDefault="00053250" w:rsidP="00053250">
            <w:pPr>
              <w:pStyle w:val="Legenda"/>
              <w:keepNext/>
              <w:spacing w:after="0" w:line="240" w:lineRule="exact"/>
              <w:ind w:firstLine="142"/>
              <w:jc w:val="center"/>
              <w:rPr>
                <w:rFonts w:ascii="Roboto Lt" w:hAnsi="Roboto Lt" w:cs="Arial"/>
                <w:i w:val="0"/>
                <w:color w:val="auto"/>
                <w:sz w:val="20"/>
                <w:szCs w:val="22"/>
              </w:rPr>
            </w:pPr>
            <w:r w:rsidRPr="0088204A">
              <w:rPr>
                <w:rFonts w:ascii="Roboto Lt" w:hAnsi="Roboto Lt" w:cs="Arial"/>
                <w:i w:val="0"/>
                <w:color w:val="auto"/>
                <w:sz w:val="20"/>
                <w:szCs w:val="22"/>
              </w:rPr>
              <w:t>100%</w:t>
            </w:r>
          </w:p>
        </w:tc>
      </w:tr>
    </w:tbl>
    <w:p w:rsidR="00053250" w:rsidRPr="0088204A" w:rsidRDefault="00053250" w:rsidP="00053250">
      <w:pPr>
        <w:pStyle w:val="Legenda"/>
        <w:spacing w:after="0" w:line="240" w:lineRule="exact"/>
        <w:ind w:firstLine="142"/>
        <w:jc w:val="center"/>
        <w:rPr>
          <w:rFonts w:ascii="Roboto Lt" w:hAnsi="Roboto Lt" w:cs="Arial"/>
          <w:i w:val="0"/>
          <w:color w:val="auto"/>
          <w:sz w:val="20"/>
          <w:szCs w:val="24"/>
        </w:rPr>
      </w:pPr>
      <w:r w:rsidRPr="0088204A">
        <w:rPr>
          <w:rFonts w:ascii="Roboto Lt" w:hAnsi="Roboto Lt" w:cs="Arial"/>
          <w:b/>
          <w:i w:val="0"/>
          <w:color w:val="auto"/>
          <w:sz w:val="20"/>
          <w:szCs w:val="24"/>
        </w:rPr>
        <w:t>Fonte:</w:t>
      </w:r>
      <w:r w:rsidRPr="0088204A">
        <w:rPr>
          <w:rFonts w:ascii="Roboto Lt" w:hAnsi="Roboto Lt" w:cs="Arial"/>
          <w:i w:val="0"/>
          <w:color w:val="auto"/>
          <w:sz w:val="20"/>
          <w:szCs w:val="24"/>
        </w:rPr>
        <w:t xml:space="preserve"> elaborada pelos autores.</w:t>
      </w:r>
    </w:p>
    <w:p w:rsidR="00053250" w:rsidRPr="00053250" w:rsidRDefault="00053250" w:rsidP="00053250">
      <w:pPr>
        <w:tabs>
          <w:tab w:val="left" w:pos="851"/>
        </w:tabs>
        <w:spacing w:after="0" w:line="240" w:lineRule="auto"/>
        <w:ind w:firstLine="142"/>
        <w:jc w:val="both"/>
        <w:rPr>
          <w:rFonts w:ascii="Roboto Lt" w:hAnsi="Roboto Lt"/>
          <w:sz w:val="24"/>
          <w:szCs w:val="24"/>
        </w:rPr>
      </w:pPr>
    </w:p>
    <w:p w:rsidR="00053250" w:rsidRPr="00053250" w:rsidRDefault="0088204A"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Na tabela 5, o resultado demonstra maior incidência de trabalhos relacionados à área de contabilidade gerencial: 14 artigos, sendo 69,57% do total pesq</w:t>
      </w:r>
      <w:r w:rsidR="006516F4">
        <w:rPr>
          <w:rFonts w:ascii="Roboto Lt" w:hAnsi="Roboto Lt" w:cs="Arial"/>
          <w:sz w:val="24"/>
          <w:szCs w:val="24"/>
        </w:rPr>
        <w:t>uisado. Os trabalhos relativos a</w:t>
      </w:r>
      <w:r w:rsidR="00053250" w:rsidRPr="00053250">
        <w:rPr>
          <w:rFonts w:ascii="Roboto Lt" w:hAnsi="Roboto Lt" w:cs="Arial"/>
          <w:sz w:val="24"/>
          <w:szCs w:val="24"/>
        </w:rPr>
        <w:t xml:space="preserve"> Tributos, Contabilidade Financeira e contabilidade Aplicada para Usuários externos, representam igualmente 8,70% da amostra, com 2 artigos em cada área. Esses resultados estão em linha com o contexto do ciclo de vida da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as quais têm o fator gestão como um dos principais motivos da mortalidade precoce desse tipo de empreendimento (FERREIRA </w:t>
      </w:r>
      <w:proofErr w:type="gramStart"/>
      <w:r w:rsidR="00053250" w:rsidRPr="00053250">
        <w:rPr>
          <w:rFonts w:ascii="Roboto Lt" w:hAnsi="Roboto Lt" w:cs="Arial"/>
          <w:i/>
          <w:sz w:val="24"/>
          <w:szCs w:val="24"/>
        </w:rPr>
        <w:t>et</w:t>
      </w:r>
      <w:proofErr w:type="gramEnd"/>
      <w:r w:rsidR="00053250" w:rsidRPr="00053250">
        <w:rPr>
          <w:rFonts w:ascii="Roboto Lt" w:hAnsi="Roboto Lt" w:cs="Arial"/>
          <w:i/>
          <w:sz w:val="24"/>
          <w:szCs w:val="24"/>
        </w:rPr>
        <w:t xml:space="preserve"> al.</w:t>
      </w:r>
      <w:r w:rsidR="00053250" w:rsidRPr="00053250">
        <w:rPr>
          <w:rFonts w:ascii="Roboto Lt" w:hAnsi="Roboto Lt" w:cs="Arial"/>
          <w:sz w:val="24"/>
          <w:szCs w:val="24"/>
        </w:rPr>
        <w:t xml:space="preserve"> 2012). Assim, a temática contabilidade gerencial ganha relevância para s</w:t>
      </w:r>
      <w:r w:rsidR="006516F4">
        <w:rPr>
          <w:rFonts w:ascii="Roboto Lt" w:hAnsi="Roboto Lt" w:cs="Arial"/>
          <w:sz w:val="24"/>
          <w:szCs w:val="24"/>
        </w:rPr>
        <w:t xml:space="preserve">er pesquisa no contexto das </w:t>
      </w:r>
      <w:proofErr w:type="spellStart"/>
      <w:r w:rsidR="006516F4">
        <w:rPr>
          <w:rFonts w:ascii="Roboto Lt" w:hAnsi="Roboto Lt" w:cs="Arial"/>
          <w:sz w:val="24"/>
          <w:szCs w:val="24"/>
        </w:rPr>
        <w:t>MPE</w:t>
      </w:r>
      <w:proofErr w:type="spellEnd"/>
      <w:r w:rsidR="00053250" w:rsidRPr="00053250">
        <w:rPr>
          <w:rFonts w:ascii="Roboto Lt" w:hAnsi="Roboto Lt" w:cs="Arial"/>
          <w:sz w:val="24"/>
          <w:szCs w:val="24"/>
        </w:rPr>
        <w:t>.</w:t>
      </w:r>
    </w:p>
    <w:p w:rsidR="00053250" w:rsidRPr="00053250" w:rsidRDefault="00053250" w:rsidP="0088204A">
      <w:pPr>
        <w:pStyle w:val="Ttulo2"/>
      </w:pPr>
      <w:proofErr w:type="gramStart"/>
      <w:r w:rsidRPr="00053250">
        <w:t>4.2 Análise</w:t>
      </w:r>
      <w:proofErr w:type="gramEnd"/>
      <w:r w:rsidRPr="00053250">
        <w:t xml:space="preserve"> de Conteúdo</w:t>
      </w:r>
    </w:p>
    <w:p w:rsidR="00053250" w:rsidRPr="00053250" w:rsidRDefault="0088204A" w:rsidP="00053250">
      <w:pPr>
        <w:tabs>
          <w:tab w:val="left" w:pos="851"/>
        </w:tabs>
        <w:spacing w:after="0" w:line="360" w:lineRule="auto"/>
        <w:ind w:firstLine="142"/>
        <w:jc w:val="both"/>
        <w:rPr>
          <w:rFonts w:ascii="Roboto Lt" w:hAnsi="Roboto Lt"/>
          <w:sz w:val="10"/>
          <w:szCs w:val="10"/>
        </w:rPr>
      </w:pPr>
      <w:r>
        <w:rPr>
          <w:rFonts w:ascii="Roboto Lt" w:hAnsi="Roboto Lt" w:cs="Arial"/>
          <w:sz w:val="24"/>
          <w:szCs w:val="24"/>
        </w:rPr>
        <w:tab/>
      </w:r>
      <w:r w:rsidR="00053250" w:rsidRPr="00053250">
        <w:rPr>
          <w:rFonts w:ascii="Roboto Lt" w:hAnsi="Roboto Lt" w:cs="Arial"/>
          <w:sz w:val="24"/>
          <w:szCs w:val="24"/>
        </w:rPr>
        <w:t>Optou-se em realizar a análise de conteúdo, com objetivo de identificar as principais abordagens e os resultados encontrados pelos autores por meio de suas pesquisas, por ordem de ano de publicação.</w:t>
      </w:r>
    </w:p>
    <w:p w:rsidR="00053250" w:rsidRPr="00053250" w:rsidRDefault="0088204A" w:rsidP="00053250">
      <w:pPr>
        <w:tabs>
          <w:tab w:val="left" w:pos="851"/>
        </w:tabs>
        <w:spacing w:after="0" w:line="360" w:lineRule="auto"/>
        <w:ind w:firstLine="142"/>
        <w:jc w:val="both"/>
        <w:rPr>
          <w:rFonts w:ascii="Roboto Lt" w:hAnsi="Roboto Lt" w:cs="Arial"/>
          <w:sz w:val="12"/>
          <w:szCs w:val="12"/>
        </w:rPr>
      </w:pPr>
      <w:r>
        <w:rPr>
          <w:rFonts w:ascii="Roboto Lt" w:hAnsi="Roboto Lt" w:cs="Arial"/>
          <w:sz w:val="24"/>
          <w:szCs w:val="24"/>
        </w:rPr>
        <w:tab/>
      </w:r>
      <w:r w:rsidR="00053250" w:rsidRPr="00053250">
        <w:rPr>
          <w:rFonts w:ascii="Roboto Lt" w:hAnsi="Roboto Lt" w:cs="Arial"/>
          <w:sz w:val="24"/>
          <w:szCs w:val="24"/>
        </w:rPr>
        <w:t xml:space="preserve">Em 2002, com o objetivo de ressaltar a relevância da atividade de </w:t>
      </w:r>
      <w:proofErr w:type="spellStart"/>
      <w:r w:rsidR="00053250" w:rsidRPr="00053250">
        <w:rPr>
          <w:rFonts w:ascii="Roboto Lt" w:hAnsi="Roboto Lt" w:cs="Arial"/>
          <w:i/>
          <w:sz w:val="24"/>
          <w:szCs w:val="24"/>
        </w:rPr>
        <w:t>factoring</w:t>
      </w:r>
      <w:proofErr w:type="spellEnd"/>
      <w:r w:rsidR="00053250" w:rsidRPr="00053250">
        <w:rPr>
          <w:rFonts w:ascii="Roboto Lt" w:hAnsi="Roboto Lt" w:cs="Arial"/>
          <w:sz w:val="24"/>
          <w:szCs w:val="24"/>
        </w:rPr>
        <w:t xml:space="preserve">, Cochrane, Silva, </w:t>
      </w:r>
      <w:proofErr w:type="spellStart"/>
      <w:r w:rsidR="00053250" w:rsidRPr="00053250">
        <w:rPr>
          <w:rFonts w:ascii="Roboto Lt" w:hAnsi="Roboto Lt" w:cs="Arial"/>
          <w:sz w:val="24"/>
          <w:szCs w:val="24"/>
        </w:rPr>
        <w:t>Naiula</w:t>
      </w:r>
      <w:proofErr w:type="spellEnd"/>
      <w:r w:rsidR="00053250" w:rsidRPr="00053250">
        <w:rPr>
          <w:rFonts w:ascii="Roboto Lt" w:hAnsi="Roboto Lt" w:cs="Arial"/>
          <w:sz w:val="24"/>
          <w:szCs w:val="24"/>
        </w:rPr>
        <w:t xml:space="preserve"> e </w:t>
      </w:r>
      <w:proofErr w:type="spellStart"/>
      <w:r w:rsidR="00053250" w:rsidRPr="00053250">
        <w:rPr>
          <w:rFonts w:ascii="Roboto Lt" w:hAnsi="Roboto Lt" w:cs="Arial"/>
          <w:sz w:val="24"/>
          <w:szCs w:val="24"/>
        </w:rPr>
        <w:t>Cavalho</w:t>
      </w:r>
      <w:proofErr w:type="spellEnd"/>
      <w:r w:rsidR="00053250" w:rsidRPr="00053250">
        <w:rPr>
          <w:rFonts w:ascii="Roboto Lt" w:hAnsi="Roboto Lt" w:cs="Arial"/>
          <w:sz w:val="24"/>
          <w:szCs w:val="24"/>
        </w:rPr>
        <w:t xml:space="preserve">, concluíram que 80% dos usuários das empresas de </w:t>
      </w:r>
      <w:proofErr w:type="spellStart"/>
      <w:r w:rsidR="00053250" w:rsidRPr="00053250">
        <w:rPr>
          <w:rFonts w:ascii="Roboto Lt" w:hAnsi="Roboto Lt" w:cs="Arial"/>
          <w:i/>
          <w:sz w:val="24"/>
          <w:szCs w:val="24"/>
        </w:rPr>
        <w:t>factoring</w:t>
      </w:r>
      <w:proofErr w:type="spellEnd"/>
      <w:r w:rsidR="00053250" w:rsidRPr="00053250">
        <w:rPr>
          <w:rFonts w:ascii="Roboto Lt" w:hAnsi="Roboto Lt" w:cs="Arial"/>
          <w:sz w:val="24"/>
          <w:szCs w:val="24"/>
        </w:rPr>
        <w:t xml:space="preserve"> são </w:t>
      </w:r>
      <w:proofErr w:type="spellStart"/>
      <w:r w:rsidR="00053250" w:rsidRPr="00053250">
        <w:rPr>
          <w:rFonts w:ascii="Roboto Lt" w:hAnsi="Roboto Lt" w:cs="Arial"/>
          <w:sz w:val="24"/>
          <w:szCs w:val="24"/>
        </w:rPr>
        <w:t>MPE's</w:t>
      </w:r>
      <w:proofErr w:type="spellEnd"/>
      <w:r w:rsidR="00053250" w:rsidRPr="00053250">
        <w:rPr>
          <w:rFonts w:ascii="Roboto Lt" w:hAnsi="Roboto Lt" w:cs="Arial"/>
          <w:sz w:val="24"/>
          <w:szCs w:val="24"/>
        </w:rPr>
        <w:t xml:space="preserve">, sendo que essa procura se dá, pela constante necessidade de Capital de Giro. Ainda em 2002, os autores Segura, </w:t>
      </w:r>
      <w:proofErr w:type="spellStart"/>
      <w:r w:rsidR="00053250" w:rsidRPr="00053250">
        <w:rPr>
          <w:rFonts w:ascii="Roboto Lt" w:hAnsi="Roboto Lt" w:cs="Arial"/>
          <w:sz w:val="24"/>
          <w:szCs w:val="24"/>
        </w:rPr>
        <w:t>Sakata</w:t>
      </w:r>
      <w:proofErr w:type="spellEnd"/>
      <w:r w:rsidR="00053250" w:rsidRPr="00053250">
        <w:rPr>
          <w:rFonts w:ascii="Roboto Lt" w:hAnsi="Roboto Lt" w:cs="Arial"/>
          <w:sz w:val="24"/>
          <w:szCs w:val="24"/>
        </w:rPr>
        <w:t xml:space="preserve"> e </w:t>
      </w:r>
      <w:proofErr w:type="spellStart"/>
      <w:r w:rsidR="00053250" w:rsidRPr="00053250">
        <w:rPr>
          <w:rFonts w:ascii="Roboto Lt" w:hAnsi="Roboto Lt" w:cs="Arial"/>
          <w:sz w:val="24"/>
          <w:szCs w:val="24"/>
        </w:rPr>
        <w:t>Riccio</w:t>
      </w:r>
      <w:proofErr w:type="spellEnd"/>
      <w:r w:rsidR="00053250" w:rsidRPr="00053250">
        <w:rPr>
          <w:rFonts w:ascii="Roboto Lt" w:hAnsi="Roboto Lt" w:cs="Arial"/>
          <w:sz w:val="24"/>
          <w:szCs w:val="24"/>
        </w:rPr>
        <w:t xml:space="preserve"> buscaram responder “Qual a dificuldade de se fazer o planejamento estratégico nas micro e pequenas empresas, ou quais as diferenças na implantação?” Como resposta, concluíram que uma das maiores dificuldades, está no fato de que o empresário, </w:t>
      </w:r>
      <w:r w:rsidR="00053250" w:rsidRPr="00053250">
        <w:rPr>
          <w:rFonts w:ascii="Roboto Lt" w:hAnsi="Roboto Lt" w:cs="Arial"/>
          <w:sz w:val="24"/>
          <w:szCs w:val="24"/>
        </w:rPr>
        <w:lastRenderedPageBreak/>
        <w:t>muita das vezes, é o único responsável pelos controles, inviabilizando uma análise mais aprofundada dos processos.</w:t>
      </w:r>
    </w:p>
    <w:p w:rsidR="00053250" w:rsidRPr="00053250" w:rsidRDefault="0088204A" w:rsidP="00053250">
      <w:pPr>
        <w:tabs>
          <w:tab w:val="left" w:pos="851"/>
        </w:tabs>
        <w:spacing w:after="0" w:line="360" w:lineRule="auto"/>
        <w:ind w:firstLine="142"/>
        <w:jc w:val="both"/>
        <w:rPr>
          <w:rFonts w:ascii="Roboto Lt" w:hAnsi="Roboto Lt" w:cs="Arial"/>
          <w:sz w:val="10"/>
          <w:szCs w:val="10"/>
        </w:rPr>
      </w:pPr>
      <w:r>
        <w:rPr>
          <w:rFonts w:ascii="Roboto Lt" w:hAnsi="Roboto Lt" w:cs="Arial"/>
          <w:sz w:val="24"/>
          <w:szCs w:val="24"/>
        </w:rPr>
        <w:tab/>
      </w:r>
      <w:r w:rsidR="00053250" w:rsidRPr="00053250">
        <w:rPr>
          <w:rFonts w:ascii="Roboto Lt" w:hAnsi="Roboto Lt" w:cs="Arial"/>
          <w:sz w:val="24"/>
          <w:szCs w:val="24"/>
        </w:rPr>
        <w:t xml:space="preserve">Em 2004, Albert, Costa e Vasconcelos se propuseram a responder ao seguinte questionamento: “Quais informações que dão sustentação às micro e pequenas empresas, estão sendo fornecidas pela contabilidade para a tomada de decisão?”. Os autores evidenciaram que as informações fornecidas pelos contadores que são mais utilizadas pelos micros e pequenos empresários para a tomada de decisão, são os textos informativos que, na sua maioria, contém informações relacionadas com alterações tributárias. Sergio, Gomes, Rodrigues e Boaventura buscaram discutir a utilização das estratégias pelas micro e pequenas empresas como instrumento de sobrevivência em um cenário econômico e competitivo, e responder de que forma as empresas podem se defender das forças competitivas. Os autores concluíram que praticamente não existe utilização de estratégia pelas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devido ao fato d</w:t>
      </w:r>
      <w:r w:rsidR="006516F4">
        <w:rPr>
          <w:rFonts w:ascii="Roboto Lt" w:hAnsi="Roboto Lt" w:cs="Arial"/>
          <w:sz w:val="24"/>
          <w:szCs w:val="24"/>
        </w:rPr>
        <w:t xml:space="preserve">e </w:t>
      </w:r>
      <w:r w:rsidR="00053250" w:rsidRPr="00053250">
        <w:rPr>
          <w:rFonts w:ascii="Roboto Lt" w:hAnsi="Roboto Lt" w:cs="Arial"/>
          <w:sz w:val="24"/>
          <w:szCs w:val="24"/>
        </w:rPr>
        <w:t>o empresário nem sempre possuir conheci</w:t>
      </w:r>
      <w:r w:rsidR="006516F4">
        <w:rPr>
          <w:rFonts w:ascii="Roboto Lt" w:hAnsi="Roboto Lt" w:cs="Arial"/>
          <w:sz w:val="24"/>
          <w:szCs w:val="24"/>
        </w:rPr>
        <w:t xml:space="preserve">mentos administrativos, e acaba por tomar decisões </w:t>
      </w:r>
      <w:r w:rsidR="00053250" w:rsidRPr="00053250">
        <w:rPr>
          <w:rFonts w:ascii="Roboto Lt" w:hAnsi="Roboto Lt" w:cs="Arial"/>
          <w:sz w:val="24"/>
          <w:szCs w:val="24"/>
        </w:rPr>
        <w:t>baseadas no seu próprio "</w:t>
      </w:r>
      <w:r w:rsidR="00053250" w:rsidRPr="00053250">
        <w:rPr>
          <w:rFonts w:ascii="Roboto Lt" w:hAnsi="Roboto Lt" w:cs="Arial"/>
          <w:i/>
          <w:sz w:val="24"/>
          <w:szCs w:val="24"/>
        </w:rPr>
        <w:t>Feeling</w:t>
      </w:r>
      <w:r w:rsidR="00053250" w:rsidRPr="00053250">
        <w:rPr>
          <w:rFonts w:ascii="Roboto Lt" w:hAnsi="Roboto Lt" w:cs="Arial"/>
          <w:sz w:val="24"/>
          <w:szCs w:val="24"/>
        </w:rPr>
        <w:t>".</w:t>
      </w:r>
    </w:p>
    <w:p w:rsidR="00053250" w:rsidRPr="00053250" w:rsidRDefault="0088204A" w:rsidP="00053250">
      <w:pPr>
        <w:tabs>
          <w:tab w:val="left" w:pos="851"/>
        </w:tabs>
        <w:spacing w:after="0" w:line="360" w:lineRule="auto"/>
        <w:ind w:firstLine="142"/>
        <w:jc w:val="both"/>
        <w:rPr>
          <w:rFonts w:ascii="Roboto Lt" w:hAnsi="Roboto Lt" w:cs="Arial"/>
          <w:sz w:val="10"/>
          <w:szCs w:val="10"/>
        </w:rPr>
      </w:pPr>
      <w:r>
        <w:rPr>
          <w:rFonts w:ascii="Roboto Lt" w:hAnsi="Roboto Lt" w:cs="Arial"/>
          <w:sz w:val="24"/>
          <w:szCs w:val="24"/>
        </w:rPr>
        <w:tab/>
      </w:r>
      <w:r w:rsidR="00053250" w:rsidRPr="00053250">
        <w:rPr>
          <w:rFonts w:ascii="Roboto Lt" w:hAnsi="Roboto Lt" w:cs="Arial"/>
          <w:sz w:val="24"/>
          <w:szCs w:val="24"/>
        </w:rPr>
        <w:t xml:space="preserve">No ano de 2005, com o tema: Correlação dos subsistemas empresariais com a maturidade de cada estágio do ciclo de vida de micro e pequenas empresas, Ribeiro e </w:t>
      </w:r>
      <w:proofErr w:type="spellStart"/>
      <w:r w:rsidR="00053250" w:rsidRPr="00053250">
        <w:rPr>
          <w:rFonts w:ascii="Roboto Lt" w:hAnsi="Roboto Lt" w:cs="Arial"/>
          <w:sz w:val="24"/>
          <w:szCs w:val="24"/>
        </w:rPr>
        <w:t>Panhoca</w:t>
      </w:r>
      <w:proofErr w:type="spellEnd"/>
      <w:r w:rsidR="00053250" w:rsidRPr="00053250">
        <w:rPr>
          <w:rFonts w:ascii="Roboto Lt" w:hAnsi="Roboto Lt" w:cs="Arial"/>
          <w:sz w:val="24"/>
          <w:szCs w:val="24"/>
        </w:rPr>
        <w:t xml:space="preserve">, buscaram correlacionar os estágios do ciclo de vida de Micro e Pequenas Empresas e os fatores críticos de sucesso correspondentes com os subsistemas empresariais. O resultado evidenciou que o principal problema das </w:t>
      </w:r>
      <w:proofErr w:type="spellStart"/>
      <w:r w:rsidR="00053250" w:rsidRPr="00053250">
        <w:rPr>
          <w:rFonts w:ascii="Roboto Lt" w:hAnsi="Roboto Lt" w:cs="Arial"/>
          <w:sz w:val="24"/>
          <w:szCs w:val="24"/>
        </w:rPr>
        <w:t>MPEs</w:t>
      </w:r>
      <w:proofErr w:type="spellEnd"/>
      <w:r w:rsidR="00053250" w:rsidRPr="00053250">
        <w:rPr>
          <w:rFonts w:ascii="Roboto Lt" w:hAnsi="Roboto Lt" w:cs="Arial"/>
          <w:sz w:val="24"/>
          <w:szCs w:val="24"/>
        </w:rPr>
        <w:t xml:space="preserve"> repousa na gestão empresarial aplicada pelo empresário, e sugeriram o quadro elaborado para ajudá-los na continuidade de seus empreendimentos. Para 2006, Ribeiro e </w:t>
      </w:r>
      <w:proofErr w:type="spellStart"/>
      <w:r w:rsidR="00053250" w:rsidRPr="00053250">
        <w:rPr>
          <w:rFonts w:ascii="Roboto Lt" w:hAnsi="Roboto Lt" w:cs="Arial"/>
          <w:sz w:val="24"/>
          <w:szCs w:val="24"/>
        </w:rPr>
        <w:t>Panhoca</w:t>
      </w:r>
      <w:proofErr w:type="spellEnd"/>
      <w:r w:rsidR="00053250" w:rsidRPr="00053250">
        <w:rPr>
          <w:rFonts w:ascii="Roboto Lt" w:hAnsi="Roboto Lt" w:cs="Arial"/>
          <w:sz w:val="24"/>
          <w:szCs w:val="24"/>
        </w:rPr>
        <w:t xml:space="preserve">, contribuíram com mais uma pesquisa. Desta vez, se propuseram a apresentar um modelo </w:t>
      </w:r>
      <w:proofErr w:type="spellStart"/>
      <w:r w:rsidR="00053250" w:rsidRPr="00053250">
        <w:rPr>
          <w:rFonts w:ascii="Roboto Lt" w:hAnsi="Roboto Lt" w:cs="Arial"/>
          <w:sz w:val="24"/>
          <w:szCs w:val="24"/>
        </w:rPr>
        <w:t>contabilométrico</w:t>
      </w:r>
      <w:proofErr w:type="spellEnd"/>
      <w:r w:rsidR="00053250" w:rsidRPr="00053250">
        <w:rPr>
          <w:rFonts w:ascii="Roboto Lt" w:hAnsi="Roboto Lt" w:cs="Arial"/>
          <w:sz w:val="24"/>
          <w:szCs w:val="24"/>
        </w:rPr>
        <w:t xml:space="preserve"> que possibilitasse o estabelecimento de uma sequência de decisões que pudesse evitar o fechamento das micro e pequenas empresas. Os autores concluíram que o principal problema das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está na gestão do Empresário.</w:t>
      </w:r>
    </w:p>
    <w:p w:rsidR="00053250" w:rsidRPr="00053250" w:rsidRDefault="0088204A" w:rsidP="00053250">
      <w:pPr>
        <w:tabs>
          <w:tab w:val="left" w:pos="851"/>
        </w:tabs>
        <w:spacing w:after="0" w:line="360" w:lineRule="auto"/>
        <w:ind w:firstLine="142"/>
        <w:jc w:val="both"/>
        <w:rPr>
          <w:rFonts w:ascii="Roboto Lt" w:hAnsi="Roboto Lt" w:cs="Arial"/>
          <w:sz w:val="12"/>
          <w:szCs w:val="12"/>
        </w:rPr>
      </w:pPr>
      <w:r>
        <w:rPr>
          <w:rFonts w:ascii="Roboto Lt" w:hAnsi="Roboto Lt" w:cs="Arial"/>
          <w:sz w:val="24"/>
          <w:szCs w:val="24"/>
        </w:rPr>
        <w:tab/>
      </w:r>
      <w:r w:rsidR="00053250" w:rsidRPr="00053250">
        <w:rPr>
          <w:rFonts w:ascii="Roboto Lt" w:hAnsi="Roboto Lt" w:cs="Arial"/>
          <w:sz w:val="24"/>
          <w:szCs w:val="24"/>
        </w:rPr>
        <w:t xml:space="preserve">Em 2009, </w:t>
      </w:r>
      <w:proofErr w:type="spellStart"/>
      <w:r w:rsidR="00053250" w:rsidRPr="00053250">
        <w:rPr>
          <w:rFonts w:ascii="Roboto Lt" w:hAnsi="Roboto Lt" w:cs="Arial"/>
          <w:sz w:val="24"/>
          <w:szCs w:val="24"/>
        </w:rPr>
        <w:t>Lavarda</w:t>
      </w:r>
      <w:proofErr w:type="spellEnd"/>
      <w:r w:rsidR="00053250" w:rsidRPr="00053250">
        <w:rPr>
          <w:rFonts w:ascii="Roboto Lt" w:hAnsi="Roboto Lt" w:cs="Arial"/>
          <w:sz w:val="24"/>
          <w:szCs w:val="24"/>
        </w:rPr>
        <w:t xml:space="preserve">, </w:t>
      </w:r>
      <w:proofErr w:type="spellStart"/>
      <w:r w:rsidR="00053250" w:rsidRPr="00053250">
        <w:rPr>
          <w:rFonts w:ascii="Roboto Lt" w:hAnsi="Roboto Lt" w:cs="Arial"/>
          <w:sz w:val="24"/>
          <w:szCs w:val="24"/>
        </w:rPr>
        <w:t>Feliu</w:t>
      </w:r>
      <w:proofErr w:type="spellEnd"/>
      <w:r w:rsidR="00053250" w:rsidRPr="00053250">
        <w:rPr>
          <w:rFonts w:ascii="Roboto Lt" w:hAnsi="Roboto Lt" w:cs="Arial"/>
          <w:sz w:val="24"/>
          <w:szCs w:val="24"/>
        </w:rPr>
        <w:t xml:space="preserve"> e Palanca desenvolveram um estudo com o objetivo de identificar os fatores de internalização que influenciam a institucionalização da mudança de um Sistema Contábil de Gestão (</w:t>
      </w:r>
      <w:proofErr w:type="spellStart"/>
      <w:r w:rsidR="00053250" w:rsidRPr="00053250">
        <w:rPr>
          <w:rFonts w:ascii="Roboto Lt" w:hAnsi="Roboto Lt" w:cs="Arial"/>
          <w:sz w:val="24"/>
          <w:szCs w:val="24"/>
        </w:rPr>
        <w:t>SCG</w:t>
      </w:r>
      <w:proofErr w:type="spellEnd"/>
      <w:r w:rsidR="00053250" w:rsidRPr="00053250">
        <w:rPr>
          <w:rFonts w:ascii="Roboto Lt" w:hAnsi="Roboto Lt" w:cs="Arial"/>
          <w:sz w:val="24"/>
          <w:szCs w:val="24"/>
        </w:rPr>
        <w:t xml:space="preserve">) na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A partir de um estudo de caso, concluíram que a análise do processo de introdução de um </w:t>
      </w:r>
      <w:proofErr w:type="spellStart"/>
      <w:r w:rsidR="00053250" w:rsidRPr="00053250">
        <w:rPr>
          <w:rFonts w:ascii="Roboto Lt" w:hAnsi="Roboto Lt" w:cs="Arial"/>
          <w:sz w:val="24"/>
          <w:szCs w:val="24"/>
        </w:rPr>
        <w:t>SCG</w:t>
      </w:r>
      <w:proofErr w:type="spellEnd"/>
      <w:r w:rsidR="00053250" w:rsidRPr="00053250">
        <w:rPr>
          <w:rFonts w:ascii="Roboto Lt" w:hAnsi="Roboto Lt" w:cs="Arial"/>
          <w:sz w:val="24"/>
          <w:szCs w:val="24"/>
        </w:rPr>
        <w:t xml:space="preserve"> projetado para </w:t>
      </w:r>
      <w:r w:rsidR="00053250" w:rsidRPr="00053250">
        <w:rPr>
          <w:rFonts w:ascii="Roboto Lt" w:hAnsi="Roboto Lt" w:cs="Arial"/>
          <w:sz w:val="24"/>
          <w:szCs w:val="24"/>
        </w:rPr>
        <w:lastRenderedPageBreak/>
        <w:t xml:space="preserve">atender às necessidades de controle de custos e processo de fabricação, chamado </w:t>
      </w:r>
      <w:proofErr w:type="spellStart"/>
      <w:r w:rsidR="00053250" w:rsidRPr="00053250">
        <w:rPr>
          <w:rFonts w:ascii="Roboto Lt" w:hAnsi="Roboto Lt" w:cs="Arial"/>
          <w:sz w:val="24"/>
          <w:szCs w:val="24"/>
        </w:rPr>
        <w:t>PPCC</w:t>
      </w:r>
      <w:proofErr w:type="spellEnd"/>
      <w:r w:rsidR="00053250" w:rsidRPr="00053250">
        <w:rPr>
          <w:rFonts w:ascii="Roboto Lt" w:hAnsi="Roboto Lt" w:cs="Arial"/>
          <w:sz w:val="24"/>
          <w:szCs w:val="24"/>
        </w:rPr>
        <w:t>.</w:t>
      </w:r>
    </w:p>
    <w:p w:rsidR="00053250" w:rsidRPr="00053250" w:rsidRDefault="00724B7C" w:rsidP="00053250">
      <w:pPr>
        <w:tabs>
          <w:tab w:val="left" w:pos="851"/>
        </w:tabs>
        <w:spacing w:after="0" w:line="360" w:lineRule="auto"/>
        <w:ind w:firstLine="142"/>
        <w:jc w:val="both"/>
        <w:rPr>
          <w:rFonts w:ascii="Roboto Lt" w:hAnsi="Roboto Lt" w:cs="Arial"/>
          <w:sz w:val="10"/>
          <w:szCs w:val="10"/>
        </w:rPr>
      </w:pPr>
      <w:r>
        <w:rPr>
          <w:rFonts w:ascii="Roboto Lt" w:hAnsi="Roboto Lt" w:cs="Arial"/>
          <w:sz w:val="24"/>
          <w:szCs w:val="24"/>
        </w:rPr>
        <w:tab/>
      </w:r>
      <w:r w:rsidR="00053250" w:rsidRPr="00053250">
        <w:rPr>
          <w:rFonts w:ascii="Roboto Lt" w:hAnsi="Roboto Lt" w:cs="Arial"/>
          <w:sz w:val="24"/>
          <w:szCs w:val="24"/>
        </w:rPr>
        <w:t xml:space="preserve">No ano de 2010, </w:t>
      </w:r>
      <w:proofErr w:type="spellStart"/>
      <w:r w:rsidR="00053250" w:rsidRPr="00053250">
        <w:rPr>
          <w:rFonts w:ascii="Roboto Lt" w:hAnsi="Roboto Lt" w:cs="Arial"/>
          <w:sz w:val="24"/>
          <w:szCs w:val="24"/>
        </w:rPr>
        <w:t>Nganga</w:t>
      </w:r>
      <w:proofErr w:type="spellEnd"/>
      <w:r w:rsidR="00053250" w:rsidRPr="00053250">
        <w:rPr>
          <w:rFonts w:ascii="Roboto Lt" w:hAnsi="Roboto Lt" w:cs="Arial"/>
          <w:sz w:val="24"/>
          <w:szCs w:val="24"/>
        </w:rPr>
        <w:t xml:space="preserve">, Franco de Sá, Silvestre e Naves, buscaram verificar o nível de observância do princípio de Entidade pelos empresários </w:t>
      </w:r>
      <w:r w:rsidR="006516F4">
        <w:rPr>
          <w:rFonts w:ascii="Roboto Lt" w:hAnsi="Roboto Lt" w:cs="Arial"/>
          <w:sz w:val="24"/>
          <w:szCs w:val="24"/>
        </w:rPr>
        <w:t xml:space="preserve">do </w:t>
      </w:r>
      <w:r w:rsidR="00053250" w:rsidRPr="00053250">
        <w:rPr>
          <w:rFonts w:ascii="Roboto Lt" w:hAnsi="Roboto Lt" w:cs="Arial"/>
          <w:sz w:val="24"/>
          <w:szCs w:val="24"/>
        </w:rPr>
        <w:t xml:space="preserve">setor comercial. Os autores evidenciaram que 32% dos empresários respeitam o princípio da entidade e 68% dos entrevistados não respeitam o referido princípio. Neste mesmo ano, Ferreira, Freitas, Chaves e Soares investigaram as causas que levaram as microempresas e empresas de pequeno porte a encerrarem suas atividades de forma precoce. Os autores concluíram que as causas da mortalidade das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estão associadas a um conjunto de fatores, sendo os principais: a falta de planejamento tributário prévio</w:t>
      </w:r>
      <w:r w:rsidR="006516F4">
        <w:rPr>
          <w:rFonts w:ascii="Roboto Lt" w:hAnsi="Roboto Lt" w:cs="Arial"/>
          <w:sz w:val="24"/>
          <w:szCs w:val="24"/>
        </w:rPr>
        <w:t>;</w:t>
      </w:r>
      <w:r w:rsidR="00053250" w:rsidRPr="00053250">
        <w:rPr>
          <w:rFonts w:ascii="Roboto Lt" w:hAnsi="Roboto Lt" w:cs="Arial"/>
          <w:sz w:val="24"/>
          <w:szCs w:val="24"/>
        </w:rPr>
        <w:t xml:space="preserve"> a falta de planejamento estratégico</w:t>
      </w:r>
      <w:r w:rsidR="006516F4">
        <w:rPr>
          <w:rFonts w:ascii="Roboto Lt" w:hAnsi="Roboto Lt" w:cs="Arial"/>
          <w:sz w:val="24"/>
          <w:szCs w:val="24"/>
        </w:rPr>
        <w:t xml:space="preserve">; </w:t>
      </w:r>
      <w:r w:rsidR="00053250" w:rsidRPr="00053250">
        <w:rPr>
          <w:rFonts w:ascii="Roboto Lt" w:hAnsi="Roboto Lt" w:cs="Arial"/>
          <w:sz w:val="24"/>
          <w:szCs w:val="24"/>
        </w:rPr>
        <w:t>a falta de capital de giro</w:t>
      </w:r>
      <w:r w:rsidR="006516F4">
        <w:rPr>
          <w:rFonts w:ascii="Roboto Lt" w:hAnsi="Roboto Lt" w:cs="Arial"/>
          <w:sz w:val="24"/>
          <w:szCs w:val="24"/>
        </w:rPr>
        <w:t>;</w:t>
      </w:r>
      <w:r w:rsidR="00053250" w:rsidRPr="00053250">
        <w:rPr>
          <w:rFonts w:ascii="Roboto Lt" w:hAnsi="Roboto Lt" w:cs="Arial"/>
          <w:sz w:val="24"/>
          <w:szCs w:val="24"/>
        </w:rPr>
        <w:t xml:space="preserve"> a falta de financiamento bancário e</w:t>
      </w:r>
      <w:r w:rsidR="006516F4">
        <w:rPr>
          <w:rFonts w:ascii="Roboto Lt" w:hAnsi="Roboto Lt" w:cs="Arial"/>
          <w:sz w:val="24"/>
          <w:szCs w:val="24"/>
        </w:rPr>
        <w:t>,</w:t>
      </w:r>
      <w:r w:rsidR="00053250" w:rsidRPr="00053250">
        <w:rPr>
          <w:rFonts w:ascii="Roboto Lt" w:hAnsi="Roboto Lt" w:cs="Arial"/>
          <w:sz w:val="24"/>
          <w:szCs w:val="24"/>
        </w:rPr>
        <w:t xml:space="preserve"> a falta de clientes.</w:t>
      </w:r>
    </w:p>
    <w:p w:rsidR="00053250" w:rsidRPr="00053250" w:rsidRDefault="00724B7C"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Em 2011, a pesquisa realizada por </w:t>
      </w:r>
      <w:proofErr w:type="spellStart"/>
      <w:r w:rsidR="00053250" w:rsidRPr="00053250">
        <w:rPr>
          <w:rFonts w:ascii="Roboto Lt" w:hAnsi="Roboto Lt" w:cs="Arial"/>
          <w:sz w:val="24"/>
          <w:szCs w:val="24"/>
        </w:rPr>
        <w:t>Raifur</w:t>
      </w:r>
      <w:proofErr w:type="spellEnd"/>
      <w:r w:rsidR="00053250" w:rsidRPr="00053250">
        <w:rPr>
          <w:rFonts w:ascii="Roboto Lt" w:hAnsi="Roboto Lt" w:cs="Arial"/>
          <w:sz w:val="24"/>
          <w:szCs w:val="24"/>
        </w:rPr>
        <w:t xml:space="preserve">, Santos, e </w:t>
      </w:r>
      <w:proofErr w:type="spellStart"/>
      <w:r w:rsidR="00053250" w:rsidRPr="00053250">
        <w:rPr>
          <w:rFonts w:ascii="Roboto Lt" w:hAnsi="Roboto Lt" w:cs="Arial"/>
          <w:sz w:val="24"/>
          <w:szCs w:val="24"/>
        </w:rPr>
        <w:t>Prediger</w:t>
      </w:r>
      <w:proofErr w:type="spellEnd"/>
      <w:r w:rsidR="00053250" w:rsidRPr="00053250">
        <w:rPr>
          <w:rFonts w:ascii="Roboto Lt" w:hAnsi="Roboto Lt" w:cs="Arial"/>
          <w:sz w:val="24"/>
          <w:szCs w:val="24"/>
        </w:rPr>
        <w:t xml:space="preserve"> verificou se os gestores das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recebem, compreendem e utilizam informações contábeis em seu processo de gestão. Os resultados permitiram evidenciar que os entrevistados tinham baixa compreensão da informação; que a maioria deles utiliza a informação contábil para a tomada de decisão. </w:t>
      </w:r>
    </w:p>
    <w:p w:rsidR="00053250" w:rsidRPr="00053250" w:rsidRDefault="00724B7C"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Em 2012 foi desenvolvido um estudo intitulado Sistemas de Informação para Orçamento: Um Estudo Sobre as Características dos Sistemas Utilizados nas Micro e Pequenas Empresas. Partindo do objetivo de identificar as principais características de um Sistema de Informação (SI) voltado para orçamento, os autores concluíram que uma das principais características de um sistema de informação para 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é que o mesmo deve ter um custo razoável pelo motivo de que esse tipo de empresa geralmente tem poucos recursos financeiros para investimentos.</w:t>
      </w:r>
    </w:p>
    <w:p w:rsidR="00053250" w:rsidRPr="00053250" w:rsidRDefault="00724B7C" w:rsidP="00053250">
      <w:pPr>
        <w:tabs>
          <w:tab w:val="left" w:pos="851"/>
        </w:tabs>
        <w:spacing w:after="0" w:line="360" w:lineRule="auto"/>
        <w:ind w:firstLine="142"/>
        <w:jc w:val="both"/>
        <w:rPr>
          <w:rFonts w:ascii="Roboto Lt" w:hAnsi="Roboto Lt" w:cs="Arial"/>
          <w:sz w:val="12"/>
          <w:szCs w:val="12"/>
        </w:rPr>
      </w:pPr>
      <w:r>
        <w:rPr>
          <w:rFonts w:ascii="Roboto Lt" w:hAnsi="Roboto Lt" w:cs="Arial"/>
          <w:sz w:val="24"/>
          <w:szCs w:val="24"/>
        </w:rPr>
        <w:tab/>
      </w:r>
      <w:r w:rsidR="00053250" w:rsidRPr="00053250">
        <w:rPr>
          <w:rFonts w:ascii="Roboto Lt" w:hAnsi="Roboto Lt" w:cs="Arial"/>
          <w:sz w:val="24"/>
          <w:szCs w:val="24"/>
        </w:rPr>
        <w:t xml:space="preserve">Já para 2013, Villa, </w:t>
      </w:r>
      <w:proofErr w:type="spellStart"/>
      <w:r w:rsidR="00053250" w:rsidRPr="00053250">
        <w:rPr>
          <w:rFonts w:ascii="Roboto Lt" w:hAnsi="Roboto Lt" w:cs="Arial"/>
          <w:sz w:val="24"/>
          <w:szCs w:val="24"/>
        </w:rPr>
        <w:t>Espejo</w:t>
      </w:r>
      <w:proofErr w:type="spellEnd"/>
      <w:r w:rsidR="00053250" w:rsidRPr="00053250">
        <w:rPr>
          <w:rFonts w:ascii="Roboto Lt" w:hAnsi="Roboto Lt" w:cs="Arial"/>
          <w:sz w:val="24"/>
          <w:szCs w:val="24"/>
        </w:rPr>
        <w:t xml:space="preserve">, Nova e </w:t>
      </w:r>
      <w:proofErr w:type="spellStart"/>
      <w:r w:rsidR="00053250" w:rsidRPr="00053250">
        <w:rPr>
          <w:rFonts w:ascii="Roboto Lt" w:hAnsi="Roboto Lt" w:cs="Arial"/>
          <w:sz w:val="24"/>
          <w:szCs w:val="24"/>
        </w:rPr>
        <w:t>Voese</w:t>
      </w:r>
      <w:proofErr w:type="spellEnd"/>
      <w:r w:rsidR="00053250" w:rsidRPr="00053250">
        <w:rPr>
          <w:rFonts w:ascii="Roboto Lt" w:hAnsi="Roboto Lt" w:cs="Arial"/>
          <w:sz w:val="24"/>
          <w:szCs w:val="24"/>
        </w:rPr>
        <w:t xml:space="preserve"> se propuseram a analisar os aspectos comportamentais que influenciam na compreensão e uso da Contabilidade Gerencial na tomada de decisão, partindo-se da relação comunicacional empreendedor–contador, à luz da teoria de Bakhtin. As autoras chegaram </w:t>
      </w:r>
      <w:proofErr w:type="gramStart"/>
      <w:r w:rsidR="00053250" w:rsidRPr="00053250">
        <w:rPr>
          <w:rFonts w:ascii="Roboto Lt" w:hAnsi="Roboto Lt" w:cs="Arial"/>
          <w:sz w:val="24"/>
          <w:szCs w:val="24"/>
        </w:rPr>
        <w:t>as</w:t>
      </w:r>
      <w:proofErr w:type="gramEnd"/>
      <w:r w:rsidR="00053250" w:rsidRPr="00053250">
        <w:rPr>
          <w:rFonts w:ascii="Roboto Lt" w:hAnsi="Roboto Lt" w:cs="Arial"/>
          <w:sz w:val="24"/>
          <w:szCs w:val="24"/>
        </w:rPr>
        <w:t xml:space="preserve"> evidências de que a disponibilidade do contador em dirimir dúvidas dos empreendedores, linguagem clara e simples, redução do uso de jargões técnicos, </w:t>
      </w:r>
      <w:r w:rsidR="00053250" w:rsidRPr="00053250">
        <w:rPr>
          <w:rFonts w:ascii="Roboto Lt" w:hAnsi="Roboto Lt" w:cs="Arial"/>
          <w:sz w:val="24"/>
          <w:szCs w:val="24"/>
        </w:rPr>
        <w:lastRenderedPageBreak/>
        <w:t>aperfeiçoamento dos gestores com cursos de gestão e contabilidade mais próxima do dia a dia administrativo, seria de suma importância para a relação comunicacional entre empreendedor e contador.</w:t>
      </w:r>
    </w:p>
    <w:p w:rsidR="00053250" w:rsidRPr="00053250" w:rsidRDefault="00724B7C" w:rsidP="00053250">
      <w:pPr>
        <w:tabs>
          <w:tab w:val="left" w:pos="851"/>
        </w:tabs>
        <w:spacing w:after="0" w:line="360" w:lineRule="auto"/>
        <w:ind w:firstLine="142"/>
        <w:jc w:val="both"/>
        <w:rPr>
          <w:rFonts w:ascii="Roboto Lt" w:hAnsi="Roboto Lt" w:cs="Arial"/>
          <w:sz w:val="12"/>
          <w:szCs w:val="12"/>
        </w:rPr>
      </w:pPr>
      <w:r>
        <w:rPr>
          <w:rFonts w:ascii="Roboto Lt" w:hAnsi="Roboto Lt" w:cs="Arial"/>
          <w:sz w:val="24"/>
          <w:szCs w:val="24"/>
        </w:rPr>
        <w:tab/>
      </w:r>
      <w:r w:rsidR="00053250" w:rsidRPr="00053250">
        <w:rPr>
          <w:rFonts w:ascii="Roboto Lt" w:hAnsi="Roboto Lt" w:cs="Arial"/>
          <w:sz w:val="24"/>
          <w:szCs w:val="24"/>
        </w:rPr>
        <w:t xml:space="preserve">Em 2014, </w:t>
      </w:r>
      <w:proofErr w:type="spellStart"/>
      <w:r w:rsidR="00053250" w:rsidRPr="00053250">
        <w:rPr>
          <w:rFonts w:ascii="Roboto Lt" w:hAnsi="Roboto Lt" w:cs="Arial"/>
          <w:sz w:val="24"/>
          <w:szCs w:val="24"/>
        </w:rPr>
        <w:t>Neitzke</w:t>
      </w:r>
      <w:proofErr w:type="spellEnd"/>
      <w:r w:rsidR="00053250" w:rsidRPr="00053250">
        <w:rPr>
          <w:rFonts w:ascii="Roboto Lt" w:hAnsi="Roboto Lt" w:cs="Arial"/>
          <w:sz w:val="24"/>
          <w:szCs w:val="24"/>
        </w:rPr>
        <w:t xml:space="preserve"> e Oliveira desenvolveram um estudo com o objetivo de verificar quais os fatores que influenciam o processo de gestão de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Os autores chegaram </w:t>
      </w:r>
      <w:proofErr w:type="gramStart"/>
      <w:r w:rsidR="00053250" w:rsidRPr="00053250">
        <w:rPr>
          <w:rFonts w:ascii="Roboto Lt" w:hAnsi="Roboto Lt" w:cs="Arial"/>
          <w:sz w:val="24"/>
          <w:szCs w:val="24"/>
        </w:rPr>
        <w:t>as</w:t>
      </w:r>
      <w:proofErr w:type="gramEnd"/>
      <w:r w:rsidR="00053250" w:rsidRPr="00053250">
        <w:rPr>
          <w:rFonts w:ascii="Roboto Lt" w:hAnsi="Roboto Lt" w:cs="Arial"/>
          <w:sz w:val="24"/>
          <w:szCs w:val="24"/>
        </w:rPr>
        <w:t xml:space="preserve"> evidências de que 51% dos empresários investigados possuíam planejamentos de curto e longo prazo, mas que não o utilizam para a tomada de decisão.</w:t>
      </w:r>
      <w:r w:rsidR="00053250" w:rsidRPr="00053250">
        <w:rPr>
          <w:rFonts w:ascii="Roboto Lt" w:hAnsi="Roboto Lt" w:cs="Arial"/>
          <w:sz w:val="10"/>
          <w:szCs w:val="10"/>
        </w:rPr>
        <w:t xml:space="preserve"> </w:t>
      </w:r>
    </w:p>
    <w:p w:rsidR="00053250" w:rsidRPr="00053250" w:rsidRDefault="00724B7C" w:rsidP="00053250">
      <w:pPr>
        <w:tabs>
          <w:tab w:val="left" w:pos="851"/>
        </w:tabs>
        <w:spacing w:after="0" w:line="360" w:lineRule="auto"/>
        <w:ind w:firstLine="142"/>
        <w:jc w:val="both"/>
        <w:rPr>
          <w:rFonts w:ascii="Roboto Lt" w:hAnsi="Roboto Lt" w:cs="Arial"/>
          <w:sz w:val="10"/>
          <w:szCs w:val="10"/>
        </w:rPr>
      </w:pPr>
      <w:r>
        <w:rPr>
          <w:rFonts w:ascii="Roboto Lt" w:hAnsi="Roboto Lt" w:cs="Arial"/>
          <w:sz w:val="24"/>
          <w:szCs w:val="24"/>
        </w:rPr>
        <w:tab/>
      </w:r>
      <w:r w:rsidR="00053250" w:rsidRPr="00053250">
        <w:rPr>
          <w:rFonts w:ascii="Roboto Lt" w:hAnsi="Roboto Lt" w:cs="Arial"/>
          <w:sz w:val="24"/>
          <w:szCs w:val="24"/>
        </w:rPr>
        <w:t xml:space="preserve">No ano de 2016, Lucena e Cunha buscaram verificar se as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xml:space="preserve"> inseridas em redes horizontais de cooperação apresentam desempenho organizacional superior àquelas que atuam indepen</w:t>
      </w:r>
      <w:r w:rsidR="006516F4">
        <w:rPr>
          <w:rFonts w:ascii="Roboto Lt" w:hAnsi="Roboto Lt" w:cs="Arial"/>
          <w:sz w:val="24"/>
          <w:szCs w:val="24"/>
        </w:rPr>
        <w:t>dente de qualquer relação Inter</w:t>
      </w:r>
      <w:r w:rsidR="00053250" w:rsidRPr="00053250">
        <w:rPr>
          <w:rFonts w:ascii="Roboto Lt" w:hAnsi="Roboto Lt" w:cs="Arial"/>
          <w:sz w:val="24"/>
          <w:szCs w:val="24"/>
        </w:rPr>
        <w:t>organizacional. Os autores concluíram que as empresas inseridas em rede de cooperação apresentam desempenho</w:t>
      </w:r>
      <w:r w:rsidR="006516F4">
        <w:rPr>
          <w:rFonts w:ascii="Roboto Lt" w:hAnsi="Roboto Lt" w:cs="Arial"/>
          <w:sz w:val="24"/>
          <w:szCs w:val="24"/>
        </w:rPr>
        <w:t>s</w:t>
      </w:r>
      <w:r w:rsidR="00053250" w:rsidRPr="00053250">
        <w:rPr>
          <w:rFonts w:ascii="Roboto Lt" w:hAnsi="Roboto Lt" w:cs="Arial"/>
          <w:sz w:val="24"/>
          <w:szCs w:val="24"/>
        </w:rPr>
        <w:t xml:space="preserve"> superiores àquelas que não estão ins</w:t>
      </w:r>
      <w:r w:rsidR="006516F4">
        <w:rPr>
          <w:rFonts w:ascii="Roboto Lt" w:hAnsi="Roboto Lt" w:cs="Arial"/>
          <w:sz w:val="24"/>
          <w:szCs w:val="24"/>
        </w:rPr>
        <w:t>eridas em nenhuma relação Inter</w:t>
      </w:r>
      <w:r w:rsidR="00053250" w:rsidRPr="00053250">
        <w:rPr>
          <w:rFonts w:ascii="Roboto Lt" w:hAnsi="Roboto Lt" w:cs="Arial"/>
          <w:sz w:val="24"/>
          <w:szCs w:val="24"/>
        </w:rPr>
        <w:t xml:space="preserve">organizacional. Oliveira, Prado e Santos desenvolveram um estudo cujo objetivo foi verificar se existem diferenças quanto ao uso de </w:t>
      </w:r>
      <w:r w:rsidR="00053250" w:rsidRPr="00053250">
        <w:rPr>
          <w:rFonts w:ascii="Roboto Lt" w:hAnsi="Roboto Lt" w:cs="Arial"/>
          <w:i/>
          <w:sz w:val="24"/>
          <w:szCs w:val="24"/>
        </w:rPr>
        <w:t>proxies</w:t>
      </w:r>
      <w:r w:rsidR="00053250" w:rsidRPr="00053250">
        <w:rPr>
          <w:rFonts w:ascii="Roboto Lt" w:hAnsi="Roboto Lt" w:cs="Arial"/>
          <w:sz w:val="24"/>
          <w:szCs w:val="24"/>
        </w:rPr>
        <w:t xml:space="preserve"> de Controle Gerencial em relação ao gênero do empreendedor-gestor. Em aspectos gerais, a pesquisa evidenciou que os homens se mostram mais propensos a utilizar em seu empreendimento práticas de controles gerenciais.</w:t>
      </w:r>
    </w:p>
    <w:p w:rsidR="00053250" w:rsidRPr="00053250" w:rsidRDefault="00724B7C" w:rsidP="00053250">
      <w:pPr>
        <w:tabs>
          <w:tab w:val="left" w:pos="851"/>
        </w:tabs>
        <w:spacing w:after="0" w:line="360" w:lineRule="auto"/>
        <w:ind w:firstLine="142"/>
        <w:jc w:val="both"/>
        <w:rPr>
          <w:rFonts w:ascii="Roboto Lt" w:hAnsi="Roboto Lt" w:cs="Arial"/>
          <w:sz w:val="10"/>
          <w:szCs w:val="10"/>
        </w:rPr>
      </w:pPr>
      <w:r>
        <w:rPr>
          <w:rFonts w:ascii="Roboto Lt" w:hAnsi="Roboto Lt" w:cs="Arial"/>
          <w:sz w:val="24"/>
          <w:szCs w:val="24"/>
        </w:rPr>
        <w:tab/>
      </w:r>
      <w:r w:rsidR="00053250" w:rsidRPr="00053250">
        <w:rPr>
          <w:rFonts w:ascii="Roboto Lt" w:hAnsi="Roboto Lt" w:cs="Arial"/>
          <w:sz w:val="24"/>
          <w:szCs w:val="24"/>
        </w:rPr>
        <w:t xml:space="preserve">Para 2017, </w:t>
      </w:r>
      <w:proofErr w:type="spellStart"/>
      <w:r w:rsidR="00053250" w:rsidRPr="00053250">
        <w:rPr>
          <w:rFonts w:ascii="Roboto Lt" w:hAnsi="Roboto Lt" w:cs="Arial"/>
          <w:sz w:val="24"/>
          <w:szCs w:val="24"/>
        </w:rPr>
        <w:t>Guanandy</w:t>
      </w:r>
      <w:proofErr w:type="spellEnd"/>
      <w:r w:rsidR="00053250" w:rsidRPr="00053250">
        <w:rPr>
          <w:rFonts w:ascii="Roboto Lt" w:hAnsi="Roboto Lt" w:cs="Arial"/>
          <w:sz w:val="24"/>
          <w:szCs w:val="24"/>
        </w:rPr>
        <w:t xml:space="preserve"> e Almeida tiveram por objetivo verificar os efeitos da adoção do </w:t>
      </w:r>
      <w:proofErr w:type="spellStart"/>
      <w:r w:rsidR="00053250" w:rsidRPr="00053250">
        <w:rPr>
          <w:rFonts w:ascii="Roboto Lt" w:hAnsi="Roboto Lt" w:cs="Arial"/>
          <w:sz w:val="24"/>
          <w:szCs w:val="24"/>
        </w:rPr>
        <w:t>IFRS</w:t>
      </w:r>
      <w:proofErr w:type="spellEnd"/>
      <w:r w:rsidR="00053250" w:rsidRPr="00053250">
        <w:rPr>
          <w:rFonts w:ascii="Roboto Lt" w:hAnsi="Roboto Lt" w:cs="Arial"/>
          <w:sz w:val="24"/>
          <w:szCs w:val="24"/>
        </w:rPr>
        <w:t xml:space="preserve">, da auditoria externa e do endividamento no nível de </w:t>
      </w:r>
      <w:proofErr w:type="spellStart"/>
      <w:r w:rsidR="00053250" w:rsidRPr="00053250">
        <w:rPr>
          <w:rFonts w:ascii="Roboto Lt" w:hAnsi="Roboto Lt" w:cs="Arial"/>
          <w:i/>
          <w:sz w:val="24"/>
          <w:szCs w:val="24"/>
        </w:rPr>
        <w:t>disclosure</w:t>
      </w:r>
      <w:proofErr w:type="spellEnd"/>
      <w:r w:rsidR="00053250" w:rsidRPr="00053250">
        <w:rPr>
          <w:rFonts w:ascii="Roboto Lt" w:hAnsi="Roboto Lt" w:cs="Arial"/>
          <w:sz w:val="24"/>
          <w:szCs w:val="24"/>
        </w:rPr>
        <w:t xml:space="preserve"> contábil. Com relação aos resultados, os autores evidenciaram que as </w:t>
      </w:r>
      <w:proofErr w:type="spellStart"/>
      <w:r w:rsidR="00053250" w:rsidRPr="00053250">
        <w:rPr>
          <w:rFonts w:ascii="Roboto Lt" w:hAnsi="Roboto Lt" w:cs="Arial"/>
          <w:sz w:val="24"/>
          <w:szCs w:val="24"/>
        </w:rPr>
        <w:t>PMEs</w:t>
      </w:r>
      <w:proofErr w:type="spellEnd"/>
      <w:r w:rsidR="00053250" w:rsidRPr="00053250">
        <w:rPr>
          <w:rFonts w:ascii="Roboto Lt" w:hAnsi="Roboto Lt" w:cs="Arial"/>
          <w:sz w:val="24"/>
          <w:szCs w:val="24"/>
        </w:rPr>
        <w:t xml:space="preserve"> que informaram em notas explicativas seguir como o padrão contábil o CPC (completo ou para </w:t>
      </w:r>
      <w:proofErr w:type="spellStart"/>
      <w:r w:rsidR="00053250" w:rsidRPr="00053250">
        <w:rPr>
          <w:rFonts w:ascii="Roboto Lt" w:hAnsi="Roboto Lt" w:cs="Arial"/>
          <w:sz w:val="24"/>
          <w:szCs w:val="24"/>
        </w:rPr>
        <w:t>PME</w:t>
      </w:r>
      <w:proofErr w:type="spellEnd"/>
      <w:r w:rsidR="00053250" w:rsidRPr="00053250">
        <w:rPr>
          <w:rFonts w:ascii="Roboto Lt" w:hAnsi="Roboto Lt" w:cs="Arial"/>
          <w:sz w:val="24"/>
          <w:szCs w:val="24"/>
        </w:rPr>
        <w:t xml:space="preserve">), que contrataram serviços de auditoria externa, especialmente de firmas </w:t>
      </w:r>
      <w:r w:rsidR="00053250" w:rsidRPr="00053250">
        <w:rPr>
          <w:rFonts w:ascii="Roboto Lt" w:hAnsi="Roboto Lt" w:cs="Arial"/>
          <w:i/>
          <w:sz w:val="24"/>
          <w:szCs w:val="24"/>
        </w:rPr>
        <w:t>Big four</w:t>
      </w:r>
      <w:r w:rsidR="00053250" w:rsidRPr="00053250">
        <w:rPr>
          <w:rFonts w:ascii="Roboto Lt" w:hAnsi="Roboto Lt" w:cs="Arial"/>
          <w:sz w:val="24"/>
          <w:szCs w:val="24"/>
        </w:rPr>
        <w:t xml:space="preserve"> e que apresentaram endividamento elevado.</w:t>
      </w:r>
    </w:p>
    <w:p w:rsidR="00053250" w:rsidRPr="00053250" w:rsidRDefault="00724B7C" w:rsidP="00053250">
      <w:pPr>
        <w:tabs>
          <w:tab w:val="left" w:pos="851"/>
        </w:tabs>
        <w:spacing w:after="0" w:line="360" w:lineRule="auto"/>
        <w:ind w:firstLine="142"/>
        <w:jc w:val="both"/>
        <w:rPr>
          <w:rFonts w:ascii="Roboto Lt" w:hAnsi="Roboto Lt"/>
          <w:sz w:val="24"/>
          <w:szCs w:val="24"/>
        </w:rPr>
      </w:pPr>
      <w:r>
        <w:rPr>
          <w:rFonts w:ascii="Roboto Lt" w:hAnsi="Roboto Lt" w:cs="Arial"/>
          <w:sz w:val="24"/>
          <w:szCs w:val="24"/>
        </w:rPr>
        <w:tab/>
      </w:r>
      <w:r w:rsidR="00053250" w:rsidRPr="00053250">
        <w:rPr>
          <w:rFonts w:ascii="Roboto Lt" w:hAnsi="Roboto Lt" w:cs="Arial"/>
          <w:sz w:val="24"/>
          <w:szCs w:val="24"/>
        </w:rPr>
        <w:t xml:space="preserve">Em 2018, </w:t>
      </w:r>
      <w:proofErr w:type="spellStart"/>
      <w:r w:rsidR="00053250" w:rsidRPr="00053250">
        <w:rPr>
          <w:rFonts w:ascii="Roboto Lt" w:hAnsi="Roboto Lt" w:cs="Arial"/>
          <w:sz w:val="24"/>
          <w:szCs w:val="24"/>
        </w:rPr>
        <w:t>Vanucci</w:t>
      </w:r>
      <w:proofErr w:type="spellEnd"/>
      <w:r w:rsidR="00053250" w:rsidRPr="00053250">
        <w:rPr>
          <w:rFonts w:ascii="Roboto Lt" w:hAnsi="Roboto Lt" w:cs="Arial"/>
          <w:sz w:val="24"/>
          <w:szCs w:val="24"/>
        </w:rPr>
        <w:t xml:space="preserve">, Ferreira e Silva tiveram por objetivo analisar a percepção dos empreendedores em relação </w:t>
      </w:r>
      <w:r w:rsidR="006516F4" w:rsidRPr="00053250">
        <w:rPr>
          <w:rFonts w:ascii="Roboto Lt" w:hAnsi="Roboto Lt" w:cs="Arial"/>
          <w:sz w:val="24"/>
          <w:szCs w:val="24"/>
        </w:rPr>
        <w:t>à</w:t>
      </w:r>
      <w:r w:rsidR="00053250" w:rsidRPr="00053250">
        <w:rPr>
          <w:rFonts w:ascii="Roboto Lt" w:hAnsi="Roboto Lt" w:cs="Arial"/>
          <w:sz w:val="24"/>
          <w:szCs w:val="24"/>
        </w:rPr>
        <w:t xml:space="preserve"> gestão empresarial e à taxa de mortalidade das empresas do setor de varejo. Os resultados evidenciaram </w:t>
      </w:r>
      <w:proofErr w:type="gramStart"/>
      <w:r w:rsidR="00053250" w:rsidRPr="00053250">
        <w:rPr>
          <w:rFonts w:ascii="Roboto Lt" w:hAnsi="Roboto Lt" w:cs="Arial"/>
          <w:sz w:val="24"/>
          <w:szCs w:val="24"/>
        </w:rPr>
        <w:t xml:space="preserve">os principais motivos reconhecido pelos empresários como os que contribuem para o aumento do índice de mortalidade das </w:t>
      </w:r>
      <w:proofErr w:type="spellStart"/>
      <w:r w:rsidR="00053250" w:rsidRPr="00053250">
        <w:rPr>
          <w:rFonts w:ascii="Roboto Lt" w:hAnsi="Roboto Lt" w:cs="Arial"/>
          <w:sz w:val="24"/>
          <w:szCs w:val="24"/>
        </w:rPr>
        <w:t>MPE</w:t>
      </w:r>
      <w:proofErr w:type="spellEnd"/>
      <w:proofErr w:type="gramEnd"/>
      <w:r w:rsidR="00053250" w:rsidRPr="00053250">
        <w:rPr>
          <w:rFonts w:ascii="Roboto Lt" w:hAnsi="Roboto Lt" w:cs="Arial"/>
          <w:sz w:val="24"/>
          <w:szCs w:val="24"/>
        </w:rPr>
        <w:t xml:space="preserve">: perfil do empreendedor pouco desenvolvido, durante os primeiros anos de atividade, baixo crescimento da economia brasileira, problemas </w:t>
      </w:r>
      <w:r w:rsidR="00053250" w:rsidRPr="00053250">
        <w:rPr>
          <w:rFonts w:ascii="Roboto Lt" w:hAnsi="Roboto Lt" w:cs="Arial"/>
          <w:sz w:val="24"/>
          <w:szCs w:val="24"/>
        </w:rPr>
        <w:lastRenderedPageBreak/>
        <w:t xml:space="preserve">pessoais dos donos das empresas que afetam o negócio, insuficiência de políticas públicas de apoio aos pequenos negócios  e má gestão financeira. </w:t>
      </w:r>
    </w:p>
    <w:p w:rsidR="00053250" w:rsidRPr="00053250" w:rsidRDefault="00053250" w:rsidP="00724B7C">
      <w:pPr>
        <w:pStyle w:val="Ttulo1"/>
      </w:pPr>
      <w:r w:rsidRPr="00053250">
        <w:t>5 CONSIDERAÇÕES FINAIS</w:t>
      </w:r>
    </w:p>
    <w:p w:rsidR="00053250" w:rsidRPr="00053250" w:rsidRDefault="00053250" w:rsidP="00053250">
      <w:pPr>
        <w:tabs>
          <w:tab w:val="left" w:pos="851"/>
        </w:tabs>
        <w:spacing w:after="0" w:line="240" w:lineRule="auto"/>
        <w:ind w:firstLine="142"/>
        <w:jc w:val="both"/>
        <w:rPr>
          <w:rFonts w:ascii="Roboto Lt" w:hAnsi="Roboto Lt" w:cs="Arial"/>
          <w:sz w:val="12"/>
          <w:szCs w:val="12"/>
        </w:rPr>
      </w:pPr>
    </w:p>
    <w:p w:rsidR="00053250" w:rsidRPr="00053250" w:rsidRDefault="00724B7C"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O objetivo geral deste estudo foi analisar o perfil das pesquisas científicas sobre </w:t>
      </w:r>
      <w:proofErr w:type="gramStart"/>
      <w:r w:rsidR="00053250" w:rsidRPr="00053250">
        <w:rPr>
          <w:rFonts w:ascii="Roboto Lt" w:hAnsi="Roboto Lt" w:cs="Arial"/>
          <w:sz w:val="24"/>
          <w:szCs w:val="24"/>
        </w:rPr>
        <w:t>as micro</w:t>
      </w:r>
      <w:proofErr w:type="gramEnd"/>
      <w:r w:rsidR="00053250" w:rsidRPr="00053250">
        <w:rPr>
          <w:rFonts w:ascii="Roboto Lt" w:hAnsi="Roboto Lt" w:cs="Arial"/>
          <w:sz w:val="24"/>
          <w:szCs w:val="24"/>
        </w:rPr>
        <w:t xml:space="preserve"> e pequenas empresas, no período de 2001 a 2018, dentro dos dois principais congressos de contabilidade, o Congresso USP e o Congresso </w:t>
      </w:r>
      <w:proofErr w:type="spellStart"/>
      <w:r w:rsidR="00053250" w:rsidRPr="00053250">
        <w:rPr>
          <w:rFonts w:ascii="Roboto Lt" w:hAnsi="Roboto Lt" w:cs="Arial"/>
          <w:sz w:val="24"/>
          <w:szCs w:val="24"/>
        </w:rPr>
        <w:t>ANPCONT</w:t>
      </w:r>
      <w:proofErr w:type="spellEnd"/>
      <w:r w:rsidR="00053250" w:rsidRPr="00053250">
        <w:rPr>
          <w:rFonts w:ascii="Roboto Lt" w:hAnsi="Roboto Lt" w:cs="Arial"/>
          <w:sz w:val="24"/>
          <w:szCs w:val="24"/>
        </w:rPr>
        <w:t>.  Para isso, utilizou-se planilha para a estratificação da amostra utilizada, com 23 artigos.</w:t>
      </w:r>
    </w:p>
    <w:p w:rsidR="00053250" w:rsidRPr="00053250" w:rsidRDefault="00724B7C"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A distribuição temática dos trabalhos revelou que a área de Contabilidade Gerencial somou 16 artigos, ou 69,57%, o que sinaliza o contexto de deficiências das micro e pequenas empresas quanto ao fator gestão, fato que aumentam as possibilidades de questões de pesquisas a serem investigadas sob esta temática.</w:t>
      </w:r>
    </w:p>
    <w:p w:rsidR="00053250" w:rsidRPr="00053250" w:rsidRDefault="00053250" w:rsidP="00053250">
      <w:pPr>
        <w:tabs>
          <w:tab w:val="left" w:pos="851"/>
        </w:tabs>
        <w:spacing w:after="0" w:line="360" w:lineRule="auto"/>
        <w:ind w:firstLine="142"/>
        <w:jc w:val="both"/>
        <w:rPr>
          <w:rFonts w:ascii="Roboto Lt" w:hAnsi="Roboto Lt" w:cs="Arial"/>
          <w:sz w:val="24"/>
          <w:szCs w:val="24"/>
        </w:rPr>
      </w:pPr>
      <w:r w:rsidRPr="00053250">
        <w:rPr>
          <w:rFonts w:ascii="Roboto Lt" w:hAnsi="Roboto Lt" w:cs="Arial"/>
          <w:sz w:val="24"/>
          <w:szCs w:val="24"/>
        </w:rPr>
        <w:t>A partir da análise de conteúdo foi possível evidenciar que a maioria das pesquisas foca na gestão das micro e pequenas empresas e nas possíveis formas de evitar que seu ciclo de vida seja curto. Assim, observou-se que o planejamento estratégico é um assunto bastante explorado.</w:t>
      </w:r>
    </w:p>
    <w:p w:rsidR="00053250" w:rsidRPr="00053250" w:rsidRDefault="00724B7C"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No entanto, para a importância que esse tipo de empreendimento representa para a economia brasileira, o quantitativo de pesquisas nessa área ainda é considerado pequeno se comparado a outros segmentos como as Sociedades Anônimas (S.A</w:t>
      </w:r>
      <w:r w:rsidR="006516F4">
        <w:rPr>
          <w:rFonts w:ascii="Roboto Lt" w:hAnsi="Roboto Lt" w:cs="Arial"/>
          <w:sz w:val="24"/>
          <w:szCs w:val="24"/>
        </w:rPr>
        <w:t>.</w:t>
      </w:r>
      <w:r w:rsidR="00053250" w:rsidRPr="00053250">
        <w:rPr>
          <w:rFonts w:ascii="Roboto Lt" w:hAnsi="Roboto Lt" w:cs="Arial"/>
          <w:sz w:val="24"/>
          <w:szCs w:val="24"/>
        </w:rPr>
        <w:t xml:space="preserve">) ou mesmo as entidades do Terceiro Setor. Quanto </w:t>
      </w:r>
      <w:r w:rsidR="006516F4" w:rsidRPr="00053250">
        <w:rPr>
          <w:rFonts w:ascii="Roboto Lt" w:hAnsi="Roboto Lt" w:cs="Arial"/>
          <w:sz w:val="24"/>
          <w:szCs w:val="24"/>
        </w:rPr>
        <w:t>às</w:t>
      </w:r>
      <w:r w:rsidR="00053250" w:rsidRPr="00053250">
        <w:rPr>
          <w:rFonts w:ascii="Roboto Lt" w:hAnsi="Roboto Lt" w:cs="Arial"/>
          <w:sz w:val="24"/>
          <w:szCs w:val="24"/>
        </w:rPr>
        <w:t xml:space="preserve"> dificuldades em se desenvolver pesquisas com </w:t>
      </w:r>
      <w:proofErr w:type="gramStart"/>
      <w:r w:rsidR="00053250" w:rsidRPr="00053250">
        <w:rPr>
          <w:rFonts w:ascii="Roboto Lt" w:hAnsi="Roboto Lt" w:cs="Arial"/>
          <w:sz w:val="24"/>
          <w:szCs w:val="24"/>
        </w:rPr>
        <w:t>as micro</w:t>
      </w:r>
      <w:proofErr w:type="gramEnd"/>
      <w:r w:rsidR="00053250" w:rsidRPr="00053250">
        <w:rPr>
          <w:rFonts w:ascii="Roboto Lt" w:hAnsi="Roboto Lt" w:cs="Arial"/>
          <w:sz w:val="24"/>
          <w:szCs w:val="24"/>
        </w:rPr>
        <w:t xml:space="preserve"> e pequenas empresas as delimitações dos estudos apontam para a dificuldades em se conseguir dados, principalmente contábeis ou de produção e ou comercialização, fato este que pode explicar o número reduzido de trabalhos desenvolvidos por mestre e doutores.</w:t>
      </w:r>
    </w:p>
    <w:p w:rsidR="00053250" w:rsidRPr="00053250" w:rsidRDefault="00724B7C" w:rsidP="00053250">
      <w:pPr>
        <w:tabs>
          <w:tab w:val="left" w:pos="851"/>
        </w:tabs>
        <w:spacing w:after="0" w:line="360" w:lineRule="auto"/>
        <w:ind w:firstLine="142"/>
        <w:jc w:val="both"/>
        <w:rPr>
          <w:rFonts w:ascii="Roboto Lt" w:hAnsi="Roboto Lt" w:cs="Arial"/>
          <w:sz w:val="24"/>
          <w:szCs w:val="24"/>
        </w:rPr>
      </w:pPr>
      <w:r>
        <w:rPr>
          <w:rFonts w:ascii="Roboto Lt" w:hAnsi="Roboto Lt" w:cs="Arial"/>
          <w:sz w:val="24"/>
          <w:szCs w:val="24"/>
        </w:rPr>
        <w:tab/>
      </w:r>
      <w:r w:rsidR="00053250" w:rsidRPr="00053250">
        <w:rPr>
          <w:rFonts w:ascii="Roboto Lt" w:hAnsi="Roboto Lt" w:cs="Arial"/>
          <w:sz w:val="24"/>
          <w:szCs w:val="24"/>
        </w:rPr>
        <w:t xml:space="preserve">De maneira geral, os resultados da pesquisa permitem ainda dizer que a produção científica se relaciona muito ao desenvolvimento de trabalhos de conclusão de curso, nos quais os alunos e professores atuam e concentram suas produções. Espera-se que esses resultados sirvam de reflexão para a comunidade acadêmica, principalmente aos pesquisadores da área contábil, pois esses tipos de </w:t>
      </w:r>
      <w:r w:rsidR="00053250" w:rsidRPr="00053250">
        <w:rPr>
          <w:rFonts w:ascii="Roboto Lt" w:hAnsi="Roboto Lt" w:cs="Arial"/>
          <w:sz w:val="24"/>
          <w:szCs w:val="24"/>
        </w:rPr>
        <w:lastRenderedPageBreak/>
        <w:t>empreendimentos (</w:t>
      </w:r>
      <w:proofErr w:type="spellStart"/>
      <w:r w:rsidR="00053250" w:rsidRPr="00053250">
        <w:rPr>
          <w:rFonts w:ascii="Roboto Lt" w:hAnsi="Roboto Lt" w:cs="Arial"/>
          <w:sz w:val="24"/>
          <w:szCs w:val="24"/>
        </w:rPr>
        <w:t>MPE</w:t>
      </w:r>
      <w:proofErr w:type="spellEnd"/>
      <w:r w:rsidR="00053250" w:rsidRPr="00053250">
        <w:rPr>
          <w:rFonts w:ascii="Roboto Lt" w:hAnsi="Roboto Lt" w:cs="Arial"/>
          <w:sz w:val="24"/>
          <w:szCs w:val="24"/>
        </w:rPr>
        <w:t>) precisam dos resultados das pesquisas de forma a encontrar alternativas que possam contribuir com a sustentabilidade sob o aspecto econômico e financeiro. Assim, no que se refere às limitações desta pesquisa, é indicado que sejam exploradas outras plataformas na busca de trabalhos, com publicações mais recentes em periódicos da área.</w:t>
      </w:r>
    </w:p>
    <w:p w:rsidR="00053250" w:rsidRPr="00053250" w:rsidRDefault="00053250" w:rsidP="006516F4">
      <w:pPr>
        <w:pStyle w:val="Ttulo1"/>
      </w:pPr>
      <w:r w:rsidRPr="00053250">
        <w:t>REFERÊNCIAS</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ALVARADO, Rubén </w:t>
      </w:r>
      <w:proofErr w:type="spellStart"/>
      <w:r w:rsidRPr="00053250">
        <w:rPr>
          <w:rFonts w:ascii="Roboto Lt" w:hAnsi="Roboto Lt" w:cs="Arial"/>
          <w:color w:val="222222"/>
          <w:sz w:val="24"/>
          <w:szCs w:val="24"/>
          <w:shd w:val="clear" w:color="auto" w:fill="FFFFFF"/>
        </w:rPr>
        <w:t>Urbizagástegui</w:t>
      </w:r>
      <w:proofErr w:type="spellEnd"/>
      <w:r w:rsidRPr="00053250">
        <w:rPr>
          <w:rFonts w:ascii="Roboto Lt" w:hAnsi="Roboto Lt" w:cs="Arial"/>
          <w:color w:val="222222"/>
          <w:sz w:val="24"/>
          <w:szCs w:val="24"/>
          <w:shd w:val="clear" w:color="auto" w:fill="FFFFFF"/>
        </w:rPr>
        <w:t xml:space="preserve">. A Lei de </w:t>
      </w:r>
      <w:proofErr w:type="spellStart"/>
      <w:r w:rsidRPr="00053250">
        <w:rPr>
          <w:rFonts w:ascii="Roboto Lt" w:hAnsi="Roboto Lt" w:cs="Arial"/>
          <w:color w:val="222222"/>
          <w:sz w:val="24"/>
          <w:szCs w:val="24"/>
          <w:shd w:val="clear" w:color="auto" w:fill="FFFFFF"/>
        </w:rPr>
        <w:t>Lotka</w:t>
      </w:r>
      <w:proofErr w:type="spellEnd"/>
      <w:r w:rsidRPr="00053250">
        <w:rPr>
          <w:rFonts w:ascii="Roboto Lt" w:hAnsi="Roboto Lt" w:cs="Arial"/>
          <w:color w:val="222222"/>
          <w:sz w:val="24"/>
          <w:szCs w:val="24"/>
          <w:shd w:val="clear" w:color="auto" w:fill="FFFFFF"/>
        </w:rPr>
        <w:t xml:space="preserve"> na bibliometria brasileira. </w:t>
      </w:r>
      <w:r w:rsidRPr="00053250">
        <w:rPr>
          <w:rFonts w:ascii="Roboto Lt" w:hAnsi="Roboto Lt" w:cs="Arial"/>
          <w:b/>
          <w:bCs/>
          <w:color w:val="222222"/>
          <w:sz w:val="24"/>
          <w:szCs w:val="24"/>
        </w:rPr>
        <w:t>Ciência da informação</w:t>
      </w:r>
      <w:r w:rsidRPr="00053250">
        <w:rPr>
          <w:rFonts w:ascii="Roboto Lt" w:hAnsi="Roboto Lt" w:cs="Arial"/>
          <w:color w:val="222222"/>
          <w:sz w:val="24"/>
          <w:szCs w:val="24"/>
          <w:shd w:val="clear" w:color="auto" w:fill="FFFFFF"/>
        </w:rPr>
        <w:t>, v. 31, n. 2, 2002.</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ARAÚJO, Carlos AA. Bibliometria: evolução histórica e questões atuais. </w:t>
      </w:r>
      <w:r w:rsidRPr="00053250">
        <w:rPr>
          <w:rFonts w:ascii="Roboto Lt" w:hAnsi="Roboto Lt" w:cs="Arial"/>
          <w:b/>
          <w:bCs/>
          <w:color w:val="222222"/>
          <w:sz w:val="24"/>
          <w:szCs w:val="24"/>
        </w:rPr>
        <w:t>Em questão</w:t>
      </w:r>
      <w:r w:rsidRPr="00053250">
        <w:rPr>
          <w:rFonts w:ascii="Roboto Lt" w:hAnsi="Roboto Lt" w:cs="Arial"/>
          <w:color w:val="222222"/>
          <w:sz w:val="24"/>
          <w:szCs w:val="24"/>
          <w:shd w:val="clear" w:color="auto" w:fill="FFFFFF"/>
        </w:rPr>
        <w:t>, v. 12, n. 1, p. 11-32, 2006.</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proofErr w:type="spellStart"/>
      <w:r w:rsidRPr="00053250">
        <w:rPr>
          <w:rFonts w:ascii="Roboto Lt" w:hAnsi="Roboto Lt" w:cs="Arial"/>
          <w:color w:val="222222"/>
          <w:sz w:val="24"/>
          <w:szCs w:val="24"/>
          <w:shd w:val="clear" w:color="auto" w:fill="FFFFFF"/>
        </w:rPr>
        <w:t>BARDIN</w:t>
      </w:r>
      <w:proofErr w:type="spellEnd"/>
      <w:r w:rsidRPr="00053250">
        <w:rPr>
          <w:rFonts w:ascii="Roboto Lt" w:hAnsi="Roboto Lt" w:cs="Arial"/>
          <w:color w:val="222222"/>
          <w:sz w:val="24"/>
          <w:szCs w:val="24"/>
          <w:shd w:val="clear" w:color="auto" w:fill="FFFFFF"/>
        </w:rPr>
        <w:t xml:space="preserve">, Laurence. Análise de conteúdo. </w:t>
      </w:r>
      <w:proofErr w:type="gramStart"/>
      <w:r w:rsidRPr="00053250">
        <w:rPr>
          <w:rFonts w:ascii="Roboto Lt" w:hAnsi="Roboto Lt" w:cs="Arial"/>
          <w:color w:val="222222"/>
          <w:sz w:val="24"/>
          <w:szCs w:val="24"/>
          <w:shd w:val="clear" w:color="auto" w:fill="FFFFFF"/>
        </w:rPr>
        <w:t>trad.</w:t>
      </w:r>
      <w:proofErr w:type="gramEnd"/>
      <w:r w:rsidRPr="00053250">
        <w:rPr>
          <w:rFonts w:ascii="Roboto Lt" w:hAnsi="Roboto Lt" w:cs="Arial"/>
          <w:color w:val="222222"/>
          <w:sz w:val="24"/>
          <w:szCs w:val="24"/>
          <w:shd w:val="clear" w:color="auto" w:fill="FFFFFF"/>
        </w:rPr>
        <w:t xml:space="preserve"> </w:t>
      </w:r>
      <w:r w:rsidRPr="00053250">
        <w:rPr>
          <w:rFonts w:ascii="Roboto Lt" w:hAnsi="Roboto Lt" w:cs="Arial"/>
          <w:b/>
          <w:bCs/>
          <w:color w:val="222222"/>
          <w:sz w:val="24"/>
          <w:szCs w:val="24"/>
        </w:rPr>
        <w:t xml:space="preserve">Luiz </w:t>
      </w:r>
      <w:proofErr w:type="spellStart"/>
      <w:r w:rsidRPr="00053250">
        <w:rPr>
          <w:rFonts w:ascii="Roboto Lt" w:hAnsi="Roboto Lt" w:cs="Arial"/>
          <w:b/>
          <w:bCs/>
          <w:color w:val="222222"/>
          <w:sz w:val="24"/>
          <w:szCs w:val="24"/>
        </w:rPr>
        <w:t>antero</w:t>
      </w:r>
      <w:proofErr w:type="spellEnd"/>
      <w:r w:rsidRPr="00053250">
        <w:rPr>
          <w:rFonts w:ascii="Roboto Lt" w:hAnsi="Roboto Lt" w:cs="Arial"/>
          <w:b/>
          <w:bCs/>
          <w:color w:val="222222"/>
          <w:sz w:val="24"/>
          <w:szCs w:val="24"/>
        </w:rPr>
        <w:t xml:space="preserve"> reto e augusto Pinheiro. Lisboa: edições</w:t>
      </w:r>
      <w:r w:rsidRPr="00053250">
        <w:rPr>
          <w:rFonts w:ascii="Roboto Lt" w:hAnsi="Roboto Lt" w:cs="Arial"/>
          <w:color w:val="222222"/>
          <w:sz w:val="24"/>
          <w:szCs w:val="24"/>
          <w:shd w:val="clear" w:color="auto" w:fill="FFFFFF"/>
        </w:rPr>
        <w:t>, v. 70, 1977.</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CAMPOS, Mauro. Conceitos atuais em bibliometria. </w:t>
      </w:r>
      <w:r w:rsidRPr="00053250">
        <w:rPr>
          <w:rFonts w:ascii="Roboto Lt" w:hAnsi="Roboto Lt" w:cs="Arial"/>
          <w:b/>
          <w:bCs/>
          <w:color w:val="222222"/>
          <w:sz w:val="24"/>
          <w:szCs w:val="24"/>
        </w:rPr>
        <w:t>Arquivos brasileiros de oftalmologia</w:t>
      </w:r>
      <w:r w:rsidRPr="00053250">
        <w:rPr>
          <w:rFonts w:ascii="Roboto Lt" w:hAnsi="Roboto Lt" w:cs="Arial"/>
          <w:color w:val="222222"/>
          <w:sz w:val="24"/>
          <w:szCs w:val="24"/>
          <w:shd w:val="clear" w:color="auto" w:fill="FFFFFF"/>
        </w:rPr>
        <w:t>, v. 66, n. 1, p. 18-21, 2003.</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COELHO, Paulo Sérgio; DA SILVA, Raimundo Nonato Sousa. Um estudo exploratório sobre as metodologias empregadas em pesquisas na área de contabilidade no </w:t>
      </w:r>
      <w:proofErr w:type="spellStart"/>
      <w:proofErr w:type="gramStart"/>
      <w:r w:rsidRPr="00053250">
        <w:rPr>
          <w:rFonts w:ascii="Roboto Lt" w:hAnsi="Roboto Lt" w:cs="Arial"/>
          <w:color w:val="222222"/>
          <w:sz w:val="24"/>
          <w:szCs w:val="24"/>
          <w:shd w:val="clear" w:color="auto" w:fill="FFFFFF"/>
        </w:rPr>
        <w:t>EnANPAD</w:t>
      </w:r>
      <w:proofErr w:type="spellEnd"/>
      <w:proofErr w:type="gramEnd"/>
      <w:r w:rsidRPr="00053250">
        <w:rPr>
          <w:rFonts w:ascii="Roboto Lt" w:hAnsi="Roboto Lt" w:cs="Arial"/>
          <w:color w:val="222222"/>
          <w:sz w:val="24"/>
          <w:szCs w:val="24"/>
          <w:shd w:val="clear" w:color="auto" w:fill="FFFFFF"/>
        </w:rPr>
        <w:t xml:space="preserve">. </w:t>
      </w:r>
      <w:r w:rsidRPr="00053250">
        <w:rPr>
          <w:rFonts w:ascii="Roboto Lt" w:hAnsi="Roboto Lt" w:cs="Arial"/>
          <w:b/>
          <w:bCs/>
          <w:color w:val="222222"/>
          <w:sz w:val="24"/>
          <w:szCs w:val="24"/>
        </w:rPr>
        <w:t>Revista contemporânea de contabilidade</w:t>
      </w:r>
      <w:r w:rsidRPr="00053250">
        <w:rPr>
          <w:rFonts w:ascii="Roboto Lt" w:hAnsi="Roboto Lt" w:cs="Arial"/>
          <w:color w:val="222222"/>
          <w:sz w:val="24"/>
          <w:szCs w:val="24"/>
          <w:shd w:val="clear" w:color="auto" w:fill="FFFFFF"/>
        </w:rPr>
        <w:t>, n. 8, p. 139-159, 2007.</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DORNELAS, José Carlos de Assis. Transformando Ideias em negócios 2ª Edição. 2005.</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FERREIRA, </w:t>
      </w:r>
      <w:proofErr w:type="spellStart"/>
      <w:r w:rsidRPr="00053250">
        <w:rPr>
          <w:rFonts w:ascii="Roboto Lt" w:hAnsi="Roboto Lt" w:cs="Arial"/>
          <w:color w:val="222222"/>
          <w:sz w:val="24"/>
          <w:szCs w:val="24"/>
          <w:shd w:val="clear" w:color="auto" w:fill="FFFFFF"/>
        </w:rPr>
        <w:t>Luis</w:t>
      </w:r>
      <w:proofErr w:type="spellEnd"/>
      <w:r w:rsidRPr="00053250">
        <w:rPr>
          <w:rFonts w:ascii="Roboto Lt" w:hAnsi="Roboto Lt" w:cs="Arial"/>
          <w:color w:val="222222"/>
          <w:sz w:val="24"/>
          <w:szCs w:val="24"/>
          <w:shd w:val="clear" w:color="auto" w:fill="FFFFFF"/>
        </w:rPr>
        <w:t xml:space="preserve"> Fernando </w:t>
      </w:r>
      <w:proofErr w:type="spellStart"/>
      <w:r w:rsidRPr="00053250">
        <w:rPr>
          <w:rFonts w:ascii="Roboto Lt" w:hAnsi="Roboto Lt" w:cs="Arial"/>
          <w:color w:val="222222"/>
          <w:sz w:val="24"/>
          <w:szCs w:val="24"/>
          <w:shd w:val="clear" w:color="auto" w:fill="FFFFFF"/>
        </w:rPr>
        <w:t>Filardi</w:t>
      </w:r>
      <w:proofErr w:type="spellEnd"/>
      <w:r w:rsidRPr="00053250">
        <w:rPr>
          <w:rFonts w:ascii="Roboto Lt" w:hAnsi="Roboto Lt" w:cs="Arial"/>
          <w:color w:val="222222"/>
          <w:sz w:val="24"/>
          <w:szCs w:val="24"/>
          <w:shd w:val="clear" w:color="auto" w:fill="FFFFFF"/>
        </w:rPr>
        <w:t xml:space="preserve"> </w:t>
      </w:r>
      <w:proofErr w:type="gramStart"/>
      <w:r w:rsidRPr="00053250">
        <w:rPr>
          <w:rFonts w:ascii="Roboto Lt" w:hAnsi="Roboto Lt" w:cs="Arial"/>
          <w:color w:val="222222"/>
          <w:sz w:val="24"/>
          <w:szCs w:val="24"/>
          <w:shd w:val="clear" w:color="auto" w:fill="FFFFFF"/>
        </w:rPr>
        <w:t>et</w:t>
      </w:r>
      <w:proofErr w:type="gramEnd"/>
      <w:r w:rsidRPr="00053250">
        <w:rPr>
          <w:rFonts w:ascii="Roboto Lt" w:hAnsi="Roboto Lt" w:cs="Arial"/>
          <w:color w:val="222222"/>
          <w:sz w:val="24"/>
          <w:szCs w:val="24"/>
          <w:shd w:val="clear" w:color="auto" w:fill="FFFFFF"/>
        </w:rPr>
        <w:t xml:space="preserve"> al. Análise quantitativa sobre a mortalidade precoce de micro e pequenas empresas da cidade de São Paulo. </w:t>
      </w:r>
      <w:r w:rsidRPr="00053250">
        <w:rPr>
          <w:rFonts w:ascii="Roboto Lt" w:hAnsi="Roboto Lt" w:cs="Arial"/>
          <w:b/>
          <w:bCs/>
          <w:color w:val="222222"/>
          <w:sz w:val="24"/>
          <w:szCs w:val="24"/>
        </w:rPr>
        <w:t>Gestão e Produção</w:t>
      </w:r>
      <w:r w:rsidRPr="00053250">
        <w:rPr>
          <w:rFonts w:ascii="Roboto Lt" w:hAnsi="Roboto Lt" w:cs="Arial"/>
          <w:color w:val="222222"/>
          <w:sz w:val="24"/>
          <w:szCs w:val="24"/>
          <w:shd w:val="clear" w:color="auto" w:fill="FFFFFF"/>
        </w:rPr>
        <w:t>, v. 19, n. 4, p. 811-823, 2012.</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proofErr w:type="spellStart"/>
      <w:r w:rsidRPr="00053250">
        <w:rPr>
          <w:rFonts w:ascii="Roboto Lt" w:hAnsi="Roboto Lt" w:cs="Arial"/>
          <w:color w:val="222222"/>
          <w:sz w:val="24"/>
          <w:szCs w:val="24"/>
          <w:shd w:val="clear" w:color="auto" w:fill="FFFFFF"/>
        </w:rPr>
        <w:t>FREZATTI</w:t>
      </w:r>
      <w:proofErr w:type="spellEnd"/>
      <w:r w:rsidRPr="00053250">
        <w:rPr>
          <w:rFonts w:ascii="Roboto Lt" w:hAnsi="Roboto Lt" w:cs="Arial"/>
          <w:color w:val="222222"/>
          <w:sz w:val="24"/>
          <w:szCs w:val="24"/>
          <w:shd w:val="clear" w:color="auto" w:fill="FFFFFF"/>
        </w:rPr>
        <w:t xml:space="preserve">, Fábio; BORBA, José Alonso. Análise dos traços de tendência de uma amostra das revistas científicas da área de contabilidade publicadas na língua inglesa. </w:t>
      </w:r>
      <w:r w:rsidRPr="00053250">
        <w:rPr>
          <w:rFonts w:ascii="Roboto Lt" w:hAnsi="Roboto Lt" w:cs="Arial"/>
          <w:b/>
          <w:bCs/>
          <w:color w:val="222222"/>
          <w:sz w:val="24"/>
          <w:szCs w:val="24"/>
        </w:rPr>
        <w:t>Caderno de Estudos</w:t>
      </w:r>
      <w:r w:rsidRPr="00053250">
        <w:rPr>
          <w:rFonts w:ascii="Roboto Lt" w:hAnsi="Roboto Lt" w:cs="Arial"/>
          <w:color w:val="222222"/>
          <w:sz w:val="24"/>
          <w:szCs w:val="24"/>
          <w:shd w:val="clear" w:color="auto" w:fill="FFFFFF"/>
        </w:rPr>
        <w:t>, n. 24, p. 50-78, 2000.</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LEITE FILHO, Geraldo </w:t>
      </w:r>
      <w:proofErr w:type="spellStart"/>
      <w:r w:rsidRPr="00053250">
        <w:rPr>
          <w:rFonts w:ascii="Roboto Lt" w:hAnsi="Roboto Lt" w:cs="Arial"/>
          <w:color w:val="222222"/>
          <w:sz w:val="24"/>
          <w:szCs w:val="24"/>
          <w:shd w:val="clear" w:color="auto" w:fill="FFFFFF"/>
        </w:rPr>
        <w:t>Alemandro</w:t>
      </w:r>
      <w:proofErr w:type="spellEnd"/>
      <w:r w:rsidRPr="00053250">
        <w:rPr>
          <w:rFonts w:ascii="Roboto Lt" w:hAnsi="Roboto Lt" w:cs="Arial"/>
          <w:color w:val="222222"/>
          <w:sz w:val="24"/>
          <w:szCs w:val="24"/>
          <w:shd w:val="clear" w:color="auto" w:fill="FFFFFF"/>
        </w:rPr>
        <w:t xml:space="preserve">. Padrões de produtividade de autores em periódicos e congressos na área de contabilidade no Brasil: um estudo bibliométrico. </w:t>
      </w:r>
      <w:r w:rsidRPr="00053250">
        <w:rPr>
          <w:rFonts w:ascii="Roboto Lt" w:hAnsi="Roboto Lt" w:cs="Arial"/>
          <w:b/>
          <w:bCs/>
          <w:color w:val="222222"/>
          <w:sz w:val="24"/>
          <w:szCs w:val="24"/>
        </w:rPr>
        <w:t>Revista de Administração Contemporânea</w:t>
      </w:r>
      <w:r w:rsidRPr="00053250">
        <w:rPr>
          <w:rFonts w:ascii="Roboto Lt" w:hAnsi="Roboto Lt" w:cs="Arial"/>
          <w:color w:val="222222"/>
          <w:sz w:val="24"/>
          <w:szCs w:val="24"/>
          <w:shd w:val="clear" w:color="auto" w:fill="FFFFFF"/>
        </w:rPr>
        <w:t>, v. 12, n. 2, p. 533-554, 2008.</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SÁ, António Lopes. Teoria da contabilidade. São Paulo: Atlas, v. 3, 2002.</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MAXIMIANO, ACA; PARA EMPREENDEDORES, Administração. </w:t>
      </w:r>
      <w:proofErr w:type="gramStart"/>
      <w:r w:rsidRPr="00053250">
        <w:rPr>
          <w:rFonts w:ascii="Roboto Lt" w:hAnsi="Roboto Lt" w:cs="Arial"/>
          <w:color w:val="222222"/>
          <w:sz w:val="24"/>
          <w:szCs w:val="24"/>
          <w:shd w:val="clear" w:color="auto" w:fill="FFFFFF"/>
        </w:rPr>
        <w:t>fundamentos</w:t>
      </w:r>
      <w:proofErr w:type="gramEnd"/>
      <w:r w:rsidRPr="00053250">
        <w:rPr>
          <w:rFonts w:ascii="Roboto Lt" w:hAnsi="Roboto Lt" w:cs="Arial"/>
          <w:color w:val="222222"/>
          <w:sz w:val="24"/>
          <w:szCs w:val="24"/>
          <w:shd w:val="clear" w:color="auto" w:fill="FFFFFF"/>
        </w:rPr>
        <w:t xml:space="preserve"> da criação e da gestão de novos negócios. 2006.</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MICRO, SERVIÇO BRASILEIRO DE APOIO ÀS. Participação das micro e pequenas empresas na economia brasileira. </w:t>
      </w:r>
      <w:r w:rsidRPr="00053250">
        <w:rPr>
          <w:rFonts w:ascii="Roboto Lt" w:hAnsi="Roboto Lt" w:cs="Arial"/>
          <w:b/>
          <w:bCs/>
          <w:color w:val="222222"/>
          <w:sz w:val="24"/>
          <w:szCs w:val="24"/>
        </w:rPr>
        <w:t xml:space="preserve">Brasília: </w:t>
      </w:r>
      <w:proofErr w:type="gramStart"/>
      <w:r w:rsidRPr="00053250">
        <w:rPr>
          <w:rFonts w:ascii="Roboto Lt" w:hAnsi="Roboto Lt" w:cs="Arial"/>
          <w:b/>
          <w:bCs/>
          <w:color w:val="222222"/>
          <w:sz w:val="24"/>
          <w:szCs w:val="24"/>
        </w:rPr>
        <w:t>Sebrae</w:t>
      </w:r>
      <w:proofErr w:type="gramEnd"/>
      <w:r w:rsidRPr="00053250">
        <w:rPr>
          <w:rFonts w:ascii="Roboto Lt" w:hAnsi="Roboto Lt" w:cs="Arial"/>
          <w:color w:val="222222"/>
          <w:sz w:val="24"/>
          <w:szCs w:val="24"/>
          <w:shd w:val="clear" w:color="auto" w:fill="FFFFFF"/>
        </w:rPr>
        <w:t>, 2018.</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lastRenderedPageBreak/>
        <w:t xml:space="preserve">OLIVEIRA, </w:t>
      </w:r>
      <w:proofErr w:type="spellStart"/>
      <w:r w:rsidRPr="00053250">
        <w:rPr>
          <w:rFonts w:ascii="Roboto Lt" w:hAnsi="Roboto Lt" w:cs="Arial"/>
          <w:color w:val="222222"/>
          <w:sz w:val="24"/>
          <w:szCs w:val="24"/>
          <w:shd w:val="clear" w:color="auto" w:fill="FFFFFF"/>
        </w:rPr>
        <w:t>Marcelle</w:t>
      </w:r>
      <w:proofErr w:type="spellEnd"/>
      <w:r w:rsidRPr="00053250">
        <w:rPr>
          <w:rFonts w:ascii="Roboto Lt" w:hAnsi="Roboto Lt" w:cs="Arial"/>
          <w:color w:val="222222"/>
          <w:sz w:val="24"/>
          <w:szCs w:val="24"/>
          <w:shd w:val="clear" w:color="auto" w:fill="FFFFFF"/>
        </w:rPr>
        <w:t xml:space="preserve"> Colares. Análise dos periódicos brasileiros de contabilidade. </w:t>
      </w:r>
      <w:r w:rsidRPr="00053250">
        <w:rPr>
          <w:rFonts w:ascii="Roboto Lt" w:hAnsi="Roboto Lt" w:cs="Arial"/>
          <w:b/>
          <w:bCs/>
          <w:color w:val="222222"/>
          <w:sz w:val="24"/>
          <w:szCs w:val="24"/>
        </w:rPr>
        <w:t>Revista Contabilidade &amp; Finanças</w:t>
      </w:r>
      <w:r w:rsidRPr="00053250">
        <w:rPr>
          <w:rFonts w:ascii="Roboto Lt" w:hAnsi="Roboto Lt" w:cs="Arial"/>
          <w:color w:val="222222"/>
          <w:sz w:val="24"/>
          <w:szCs w:val="24"/>
          <w:shd w:val="clear" w:color="auto" w:fill="FFFFFF"/>
        </w:rPr>
        <w:t>, v. 13, n. 29, p. 68-86, 2002.</w:t>
      </w:r>
    </w:p>
    <w:p w:rsidR="00053250" w:rsidRPr="00053250" w:rsidRDefault="00053250" w:rsidP="006516F4">
      <w:pPr>
        <w:tabs>
          <w:tab w:val="left" w:pos="851"/>
        </w:tabs>
        <w:spacing w:line="240" w:lineRule="auto"/>
        <w:rPr>
          <w:rFonts w:ascii="Roboto Lt" w:hAnsi="Roboto Lt" w:cs="Arial"/>
          <w:color w:val="222222"/>
          <w:sz w:val="24"/>
          <w:szCs w:val="24"/>
          <w:shd w:val="clear" w:color="auto" w:fill="FFFFFF"/>
        </w:rPr>
      </w:pPr>
      <w:r w:rsidRPr="00053250">
        <w:rPr>
          <w:rFonts w:ascii="Roboto Lt" w:hAnsi="Roboto Lt" w:cs="Arial"/>
          <w:color w:val="222222"/>
          <w:sz w:val="24"/>
          <w:szCs w:val="24"/>
          <w:shd w:val="clear" w:color="auto" w:fill="FFFFFF"/>
        </w:rPr>
        <w:t xml:space="preserve">SALES, Alessandro Heleno Lima; SOUZA NETO, S. P. Empreendedorismo nas micro e pequenas empresas no Brasil. </w:t>
      </w:r>
      <w:r w:rsidRPr="00053250">
        <w:rPr>
          <w:rFonts w:ascii="Roboto Lt" w:hAnsi="Roboto Lt" w:cs="Arial"/>
          <w:b/>
          <w:bCs/>
          <w:color w:val="222222"/>
          <w:sz w:val="24"/>
          <w:szCs w:val="24"/>
        </w:rPr>
        <w:t xml:space="preserve">ENCONTRO DA ASSOCIAÇÃO NACIONAL DE PROGRAMAS DE </w:t>
      </w:r>
      <w:proofErr w:type="spellStart"/>
      <w:r w:rsidRPr="00053250">
        <w:rPr>
          <w:rFonts w:ascii="Roboto Lt" w:hAnsi="Roboto Lt" w:cs="Arial"/>
          <w:b/>
          <w:bCs/>
          <w:color w:val="222222"/>
          <w:sz w:val="24"/>
          <w:szCs w:val="24"/>
        </w:rPr>
        <w:t>PÓSGRADUAÇÃO</w:t>
      </w:r>
      <w:proofErr w:type="spellEnd"/>
      <w:r w:rsidRPr="00053250">
        <w:rPr>
          <w:rFonts w:ascii="Roboto Lt" w:hAnsi="Roboto Lt" w:cs="Arial"/>
          <w:b/>
          <w:bCs/>
          <w:color w:val="222222"/>
          <w:sz w:val="24"/>
          <w:szCs w:val="24"/>
        </w:rPr>
        <w:t xml:space="preserve"> EM ADMINISTRAÇÃO</w:t>
      </w:r>
      <w:r w:rsidRPr="00053250">
        <w:rPr>
          <w:rFonts w:ascii="Roboto Lt" w:hAnsi="Roboto Lt" w:cs="Arial"/>
          <w:color w:val="222222"/>
          <w:sz w:val="24"/>
          <w:szCs w:val="24"/>
          <w:shd w:val="clear" w:color="auto" w:fill="FFFFFF"/>
        </w:rPr>
        <w:t>, v. 28, 2004.</w:t>
      </w:r>
    </w:p>
    <w:p w:rsidR="00053250" w:rsidRPr="00053250" w:rsidRDefault="00053250" w:rsidP="006516F4">
      <w:pPr>
        <w:tabs>
          <w:tab w:val="left" w:pos="851"/>
        </w:tabs>
        <w:spacing w:line="240" w:lineRule="auto"/>
        <w:rPr>
          <w:rFonts w:ascii="Roboto Lt" w:hAnsi="Roboto Lt"/>
          <w:sz w:val="24"/>
          <w:szCs w:val="24"/>
        </w:rPr>
      </w:pPr>
      <w:proofErr w:type="spellStart"/>
      <w:r w:rsidRPr="00053250">
        <w:rPr>
          <w:rFonts w:ascii="Roboto Lt" w:hAnsi="Roboto Lt" w:cs="Arial"/>
          <w:color w:val="222222"/>
          <w:sz w:val="24"/>
          <w:szCs w:val="24"/>
          <w:shd w:val="clear" w:color="auto" w:fill="FFFFFF"/>
        </w:rPr>
        <w:t>SANTINI</w:t>
      </w:r>
      <w:proofErr w:type="spellEnd"/>
      <w:r w:rsidRPr="00053250">
        <w:rPr>
          <w:rFonts w:ascii="Roboto Lt" w:hAnsi="Roboto Lt" w:cs="Arial"/>
          <w:color w:val="222222"/>
          <w:sz w:val="24"/>
          <w:szCs w:val="24"/>
          <w:shd w:val="clear" w:color="auto" w:fill="FFFFFF"/>
        </w:rPr>
        <w:t xml:space="preserve">, </w:t>
      </w:r>
      <w:proofErr w:type="spellStart"/>
      <w:r w:rsidRPr="00053250">
        <w:rPr>
          <w:rFonts w:ascii="Roboto Lt" w:hAnsi="Roboto Lt" w:cs="Arial"/>
          <w:color w:val="222222"/>
          <w:sz w:val="24"/>
          <w:szCs w:val="24"/>
          <w:shd w:val="clear" w:color="auto" w:fill="FFFFFF"/>
        </w:rPr>
        <w:t>Sidineia</w:t>
      </w:r>
      <w:proofErr w:type="spellEnd"/>
      <w:r w:rsidRPr="00053250">
        <w:rPr>
          <w:rFonts w:ascii="Roboto Lt" w:hAnsi="Roboto Lt" w:cs="Arial"/>
          <w:color w:val="222222"/>
          <w:sz w:val="24"/>
          <w:szCs w:val="24"/>
          <w:shd w:val="clear" w:color="auto" w:fill="FFFFFF"/>
        </w:rPr>
        <w:t xml:space="preserve"> </w:t>
      </w:r>
      <w:proofErr w:type="gramStart"/>
      <w:r w:rsidRPr="00053250">
        <w:rPr>
          <w:rFonts w:ascii="Roboto Lt" w:hAnsi="Roboto Lt" w:cs="Arial"/>
          <w:color w:val="222222"/>
          <w:sz w:val="24"/>
          <w:szCs w:val="24"/>
          <w:shd w:val="clear" w:color="auto" w:fill="FFFFFF"/>
        </w:rPr>
        <w:t>et</w:t>
      </w:r>
      <w:proofErr w:type="gramEnd"/>
      <w:r w:rsidRPr="00053250">
        <w:rPr>
          <w:rFonts w:ascii="Roboto Lt" w:hAnsi="Roboto Lt" w:cs="Arial"/>
          <w:color w:val="222222"/>
          <w:sz w:val="24"/>
          <w:szCs w:val="24"/>
          <w:shd w:val="clear" w:color="auto" w:fill="FFFFFF"/>
        </w:rPr>
        <w:t xml:space="preserve"> al. FATORES DE MORTALIDADE EM MICRO E PEQUENAS EMPRESAS: UM ESTUDO NA REGIÃO CENTRAL DO RIO GRANDE DO SUL. </w:t>
      </w:r>
      <w:r w:rsidRPr="00053250">
        <w:rPr>
          <w:rFonts w:ascii="Roboto Lt" w:hAnsi="Roboto Lt" w:cs="Arial"/>
          <w:b/>
          <w:bCs/>
          <w:color w:val="222222"/>
          <w:sz w:val="24"/>
          <w:szCs w:val="24"/>
        </w:rPr>
        <w:t>Revista Eletrônica de Estratégia &amp; Negócios</w:t>
      </w:r>
      <w:r w:rsidRPr="00053250">
        <w:rPr>
          <w:rFonts w:ascii="Roboto Lt" w:hAnsi="Roboto Lt" w:cs="Arial"/>
          <w:color w:val="222222"/>
          <w:sz w:val="24"/>
          <w:szCs w:val="24"/>
          <w:shd w:val="clear" w:color="auto" w:fill="FFFFFF"/>
        </w:rPr>
        <w:t>, v. 8, n. 1, 2015.</w:t>
      </w:r>
    </w:p>
    <w:p w:rsidR="004D5226" w:rsidRPr="00053250" w:rsidRDefault="004D5226" w:rsidP="00053250">
      <w:pPr>
        <w:tabs>
          <w:tab w:val="left" w:pos="851"/>
        </w:tabs>
        <w:ind w:firstLine="142"/>
        <w:rPr>
          <w:rFonts w:ascii="Roboto Lt" w:hAnsi="Roboto Lt"/>
        </w:rPr>
      </w:pPr>
    </w:p>
    <w:sectPr w:rsidR="004D5226" w:rsidRPr="00053250"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764" w:rsidRDefault="009F6764" w:rsidP="00C22554">
      <w:pPr>
        <w:spacing w:line="240" w:lineRule="auto"/>
      </w:pPr>
      <w:r>
        <w:separator/>
      </w:r>
    </w:p>
  </w:endnote>
  <w:endnote w:type="continuationSeparator" w:id="0">
    <w:p w:rsidR="009F6764" w:rsidRDefault="009F6764"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C35DE3">
          <w:rPr>
            <w:noProof/>
          </w:rPr>
          <w:t>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764" w:rsidRDefault="009F6764" w:rsidP="00C22554">
      <w:pPr>
        <w:spacing w:line="240" w:lineRule="auto"/>
      </w:pPr>
      <w:r>
        <w:separator/>
      </w:r>
    </w:p>
  </w:footnote>
  <w:footnote w:type="continuationSeparator" w:id="0">
    <w:p w:rsidR="009F6764" w:rsidRDefault="009F6764"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77FC8D8" wp14:editId="4C48AE68">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3"/>
  </w:num>
  <w:num w:numId="5">
    <w:abstractNumId w:val="11"/>
  </w:num>
  <w:num w:numId="6">
    <w:abstractNumId w:val="2"/>
  </w:num>
  <w:num w:numId="7">
    <w:abstractNumId w:val="16"/>
  </w:num>
  <w:num w:numId="8">
    <w:abstractNumId w:val="0"/>
  </w:num>
  <w:num w:numId="9">
    <w:abstractNumId w:val="1"/>
  </w:num>
  <w:num w:numId="10">
    <w:abstractNumId w:val="4"/>
  </w:num>
  <w:num w:numId="11">
    <w:abstractNumId w:val="17"/>
  </w:num>
  <w:num w:numId="12">
    <w:abstractNumId w:val="9"/>
  </w:num>
  <w:num w:numId="13">
    <w:abstractNumId w:val="14"/>
  </w:num>
  <w:num w:numId="14">
    <w:abstractNumId w:val="18"/>
  </w:num>
  <w:num w:numId="15">
    <w:abstractNumId w:val="15"/>
  </w:num>
  <w:num w:numId="16">
    <w:abstractNumId w:val="10"/>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95230"/>
    <w:rsid w:val="006B2EB6"/>
    <w:rsid w:val="006C14C9"/>
    <w:rsid w:val="006D2CCB"/>
    <w:rsid w:val="006D53CC"/>
    <w:rsid w:val="006E054C"/>
    <w:rsid w:val="006E7AA1"/>
    <w:rsid w:val="006F7EFF"/>
    <w:rsid w:val="007072C3"/>
    <w:rsid w:val="007117E7"/>
    <w:rsid w:val="007118BD"/>
    <w:rsid w:val="007221A8"/>
    <w:rsid w:val="00723FD6"/>
    <w:rsid w:val="00724B7C"/>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204A"/>
    <w:rsid w:val="00887540"/>
    <w:rsid w:val="008B44B3"/>
    <w:rsid w:val="008B6D4B"/>
    <w:rsid w:val="008B7857"/>
    <w:rsid w:val="008C492B"/>
    <w:rsid w:val="008C67F8"/>
    <w:rsid w:val="008D2C89"/>
    <w:rsid w:val="008E32B0"/>
    <w:rsid w:val="00902EDE"/>
    <w:rsid w:val="009216BE"/>
    <w:rsid w:val="00923558"/>
    <w:rsid w:val="00925988"/>
    <w:rsid w:val="00925BD7"/>
    <w:rsid w:val="00931B7D"/>
    <w:rsid w:val="009456E6"/>
    <w:rsid w:val="00951893"/>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9F6764"/>
    <w:rsid w:val="00A024E1"/>
    <w:rsid w:val="00A035E8"/>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035F-9563-455A-9675-FD430B37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4445</Words>
  <Characters>24009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2019-09-13T12:06:00Z</cp:lastPrinted>
  <dcterms:created xsi:type="dcterms:W3CDTF">2019-09-13T12:26:00Z</dcterms:created>
  <dcterms:modified xsi:type="dcterms:W3CDTF">2019-09-13T12:40:00Z</dcterms:modified>
</cp:coreProperties>
</file>