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CF" w:rsidRPr="00D9089E" w:rsidRDefault="00C95CCF" w:rsidP="00D616CF">
      <w:pPr>
        <w:shd w:val="clear" w:color="auto" w:fill="FFFFFF"/>
        <w:spacing w:line="240" w:lineRule="auto"/>
        <w:jc w:val="center"/>
        <w:rPr>
          <w:color w:val="212529"/>
          <w:szCs w:val="24"/>
        </w:rPr>
      </w:pPr>
      <w:proofErr w:type="spellStart"/>
      <w:r w:rsidRPr="00D9089E">
        <w:rPr>
          <w:rFonts w:eastAsia="Arial"/>
          <w:b/>
          <w:szCs w:val="24"/>
        </w:rPr>
        <w:t>GT</w:t>
      </w:r>
      <w:proofErr w:type="spellEnd"/>
      <w:r w:rsidRPr="00D9089E">
        <w:rPr>
          <w:rFonts w:eastAsia="Arial"/>
          <w:b/>
          <w:szCs w:val="24"/>
        </w:rPr>
        <w:t xml:space="preserve"> - </w:t>
      </w:r>
      <w:r w:rsidRPr="000E24E4">
        <w:rPr>
          <w:b/>
          <w:szCs w:val="24"/>
        </w:rPr>
        <w:t>DESAFIOS DA IMPLEMENTAÇÃO DA ADMINISTRAÇÃO ESTRATÉGICA NAS ORGANIZAÇÕES</w:t>
      </w:r>
      <w:bookmarkStart w:id="0" w:name="_GoBack"/>
      <w:bookmarkEnd w:id="0"/>
    </w:p>
    <w:p w:rsidR="00C95CCF" w:rsidRPr="00D9089E" w:rsidRDefault="00C95CCF" w:rsidP="00D616CF">
      <w:pPr>
        <w:spacing w:line="240" w:lineRule="auto"/>
        <w:jc w:val="center"/>
        <w:rPr>
          <w:rFonts w:eastAsia="Arial"/>
          <w:szCs w:val="24"/>
        </w:rPr>
      </w:pPr>
      <w:r w:rsidRPr="00D9089E">
        <w:rPr>
          <w:rFonts w:eastAsia="Arial"/>
          <w:szCs w:val="24"/>
        </w:rPr>
        <w:t>Modalidade da apresentação: Comunicação oral</w:t>
      </w:r>
    </w:p>
    <w:p w:rsidR="00C95CCF" w:rsidRPr="00D9089E" w:rsidRDefault="00C95CCF" w:rsidP="00C95CCF">
      <w:pPr>
        <w:pStyle w:val="Ttulo"/>
      </w:pPr>
      <w:r w:rsidRPr="00D9089E">
        <w:t>OS ELEMENTOS SIGNIFICATIVOS E OS ENTRAVES PARA A INOVAÇÃO: um estudo em uma microempresa no ramo de serigrafia em uma cidade do Nordeste do Brasil</w:t>
      </w:r>
    </w:p>
    <w:p w:rsidR="00C95CCF" w:rsidRPr="00C95CCF" w:rsidRDefault="00C95CCF" w:rsidP="00C95CCF">
      <w:pPr>
        <w:spacing w:line="240" w:lineRule="auto"/>
        <w:jc w:val="right"/>
        <w:rPr>
          <w:szCs w:val="24"/>
        </w:rPr>
      </w:pPr>
      <w:r w:rsidRPr="00C95CCF">
        <w:rPr>
          <w:szCs w:val="24"/>
        </w:rPr>
        <w:t xml:space="preserve">Roberta </w:t>
      </w:r>
      <w:proofErr w:type="spellStart"/>
      <w:r w:rsidRPr="00C95CCF">
        <w:rPr>
          <w:szCs w:val="24"/>
        </w:rPr>
        <w:t>Rayanne</w:t>
      </w:r>
      <w:proofErr w:type="spellEnd"/>
      <w:r w:rsidRPr="00C95CCF">
        <w:rPr>
          <w:szCs w:val="24"/>
        </w:rPr>
        <w:t xml:space="preserve"> Domingos da Silva</w:t>
      </w:r>
      <w:r w:rsidRPr="00C95CCF">
        <w:rPr>
          <w:rStyle w:val="Refdenotaderodap"/>
          <w:szCs w:val="24"/>
        </w:rPr>
        <w:footnoteReference w:id="1"/>
      </w:r>
    </w:p>
    <w:p w:rsidR="00C95CCF" w:rsidRPr="00C95CCF" w:rsidRDefault="00C95CCF" w:rsidP="00C95CCF">
      <w:pPr>
        <w:spacing w:line="240" w:lineRule="auto"/>
        <w:jc w:val="right"/>
        <w:rPr>
          <w:szCs w:val="24"/>
        </w:rPr>
      </w:pPr>
      <w:r w:rsidRPr="00C95CCF">
        <w:rPr>
          <w:szCs w:val="24"/>
        </w:rPr>
        <w:t>Clarice Rejane Lima Ferreira Tomaz</w:t>
      </w:r>
      <w:r w:rsidRPr="00C95CCF">
        <w:rPr>
          <w:rStyle w:val="Refdenotaderodap"/>
          <w:szCs w:val="24"/>
        </w:rPr>
        <w:footnoteReference w:id="2"/>
      </w:r>
    </w:p>
    <w:p w:rsidR="00C95CCF" w:rsidRPr="00C95CCF" w:rsidRDefault="00C95CCF" w:rsidP="00C95CCF">
      <w:pPr>
        <w:spacing w:line="240" w:lineRule="auto"/>
        <w:jc w:val="right"/>
        <w:rPr>
          <w:szCs w:val="24"/>
        </w:rPr>
      </w:pPr>
      <w:r w:rsidRPr="00C95CCF">
        <w:rPr>
          <w:szCs w:val="24"/>
        </w:rPr>
        <w:t xml:space="preserve">George </w:t>
      </w:r>
      <w:proofErr w:type="spellStart"/>
      <w:r w:rsidRPr="00C95CCF">
        <w:rPr>
          <w:szCs w:val="24"/>
        </w:rPr>
        <w:t>Wandermont</w:t>
      </w:r>
      <w:proofErr w:type="spellEnd"/>
      <w:r w:rsidRPr="00C95CCF">
        <w:rPr>
          <w:szCs w:val="24"/>
        </w:rPr>
        <w:t xml:space="preserve"> Almeida dos Santos</w:t>
      </w:r>
      <w:r w:rsidRPr="00C95CCF">
        <w:rPr>
          <w:rStyle w:val="Refdenotaderodap"/>
          <w:szCs w:val="24"/>
        </w:rPr>
        <w:footnoteReference w:id="3"/>
      </w:r>
    </w:p>
    <w:p w:rsidR="00C95CCF" w:rsidRPr="00C95CCF" w:rsidRDefault="00C95CCF" w:rsidP="00C95CCF">
      <w:pPr>
        <w:rPr>
          <w:rFonts w:eastAsia="Arial"/>
          <w:sz w:val="16"/>
          <w:szCs w:val="24"/>
        </w:rPr>
      </w:pPr>
    </w:p>
    <w:p w:rsidR="00C95CCF" w:rsidRPr="00C95CCF" w:rsidRDefault="00C95CCF" w:rsidP="00C95CCF">
      <w:pPr>
        <w:spacing w:line="240" w:lineRule="auto"/>
        <w:jc w:val="center"/>
        <w:rPr>
          <w:rFonts w:eastAsia="Arial"/>
          <w:b/>
          <w:caps/>
          <w:color w:val="C00000"/>
          <w:szCs w:val="24"/>
        </w:rPr>
      </w:pPr>
      <w:r w:rsidRPr="00C95CCF">
        <w:rPr>
          <w:rFonts w:eastAsia="Arial"/>
          <w:b/>
          <w:caps/>
          <w:color w:val="C00000"/>
          <w:szCs w:val="24"/>
        </w:rPr>
        <w:t>Resumo</w:t>
      </w:r>
    </w:p>
    <w:p w:rsidR="00C95CCF" w:rsidRPr="00D9089E" w:rsidRDefault="00C95CCF" w:rsidP="00C95CCF">
      <w:pPr>
        <w:spacing w:line="240" w:lineRule="auto"/>
        <w:rPr>
          <w:rFonts w:eastAsia="Arial"/>
          <w:sz w:val="14"/>
          <w:szCs w:val="24"/>
        </w:rPr>
      </w:pPr>
    </w:p>
    <w:p w:rsidR="00C95CCF" w:rsidRDefault="00C95CCF" w:rsidP="00C95CCF">
      <w:pPr>
        <w:autoSpaceDE w:val="0"/>
        <w:autoSpaceDN w:val="0"/>
        <w:adjustRightInd w:val="0"/>
        <w:spacing w:line="240" w:lineRule="auto"/>
        <w:rPr>
          <w:sz w:val="22"/>
          <w:szCs w:val="24"/>
        </w:rPr>
      </w:pPr>
      <w:r w:rsidRPr="00D9089E">
        <w:rPr>
          <w:sz w:val="22"/>
          <w:szCs w:val="24"/>
        </w:rPr>
        <w:t xml:space="preserve">As empresas para conseguirem sobreviver ao mercado competitivo fruto da globalização necessitam de um fator essencial, que é a inovação. Sendo ela uma propulsora de vantagens competitivas, pois, gera maiores oportunidades e benefícios. Esta inovação deve estar presente em qualquer empresa seja </w:t>
      </w:r>
      <w:proofErr w:type="gramStart"/>
      <w:r w:rsidRPr="00D9089E">
        <w:rPr>
          <w:sz w:val="22"/>
          <w:szCs w:val="24"/>
        </w:rPr>
        <w:t>ela de qualquer porte</w:t>
      </w:r>
      <w:proofErr w:type="gramEnd"/>
      <w:r w:rsidRPr="00D9089E">
        <w:rPr>
          <w:sz w:val="22"/>
          <w:szCs w:val="24"/>
        </w:rPr>
        <w:t>, inclusive as micro e pequenas empresas das quais, ao longo de sua trajetória inovadora encontram inúmeros elementos significativos e entraves para a implantação destas estratégias. Diante disso, este trabalho possui o seguinte objetivo</w:t>
      </w:r>
      <w:r w:rsidRPr="00D9089E">
        <w:rPr>
          <w:b/>
          <w:sz w:val="22"/>
          <w:szCs w:val="24"/>
        </w:rPr>
        <w:t xml:space="preserve"> </w:t>
      </w:r>
      <w:r w:rsidRPr="00D9089E">
        <w:rPr>
          <w:sz w:val="22"/>
          <w:szCs w:val="24"/>
        </w:rPr>
        <w:t xml:space="preserve">geral elencar os elementos significativos e entraves para a inovação em uma microempresa no ramo de serigrafia em uma cidade do Nordeste do Brasil. Como </w:t>
      </w:r>
      <w:proofErr w:type="gramStart"/>
      <w:r w:rsidRPr="00D9089E">
        <w:rPr>
          <w:sz w:val="22"/>
          <w:szCs w:val="24"/>
        </w:rPr>
        <w:t>objetivos</w:t>
      </w:r>
      <w:r w:rsidRPr="00D9089E">
        <w:rPr>
          <w:b/>
          <w:sz w:val="22"/>
          <w:szCs w:val="24"/>
        </w:rPr>
        <w:t xml:space="preserve"> </w:t>
      </w:r>
      <w:r w:rsidRPr="00D9089E">
        <w:rPr>
          <w:sz w:val="22"/>
          <w:szCs w:val="24"/>
        </w:rPr>
        <w:t>específicos tem-se</w:t>
      </w:r>
      <w:proofErr w:type="gramEnd"/>
      <w:r w:rsidRPr="00D9089E">
        <w:rPr>
          <w:sz w:val="22"/>
          <w:szCs w:val="24"/>
        </w:rPr>
        <w:t xml:space="preserve"> de identificar quais os elementos significativos para a implementação de inovações na empresa em questão e verificar os entraves existentes para a aplicação de inovações na empresa estudada. Para tanto, os procedimentos metodológicos da pesquisa deram-se a partir de um estudo de caso descritivo/exploratório com uma abordagem qualitativa sendo utilizado para o levantamento dos dados um questionário semiestruturado aplicado com a proprietária do negócio. A partir deste, foi possível constatar nos resultados que a microempresa estudada, possui conhecimento sobre o que é inovação de forma superficial comprometendo, a implementação do planejamento voltado para a inovação bem como, a irregularidade quanto </w:t>
      </w:r>
      <w:proofErr w:type="gramStart"/>
      <w:r w:rsidRPr="00D9089E">
        <w:rPr>
          <w:sz w:val="22"/>
          <w:szCs w:val="24"/>
        </w:rPr>
        <w:t>as</w:t>
      </w:r>
      <w:proofErr w:type="gramEnd"/>
      <w:r w:rsidRPr="00D9089E">
        <w:rPr>
          <w:sz w:val="22"/>
          <w:szCs w:val="24"/>
        </w:rPr>
        <w:t xml:space="preserve"> metas e prazos para planejar melhorias necessárias. Sendo assim, o presente estudo apresenta-se como importante mediante a necessidade de se conhecer os elementos significativos e desafios encontrados pelas microempresas diante das exigências de um mercado cada vez mais competitivo.</w:t>
      </w:r>
    </w:p>
    <w:p w:rsidR="00C95CCF" w:rsidRPr="00D9089E" w:rsidRDefault="00C95CCF" w:rsidP="00C95CCF">
      <w:pPr>
        <w:autoSpaceDE w:val="0"/>
        <w:autoSpaceDN w:val="0"/>
        <w:adjustRightInd w:val="0"/>
        <w:spacing w:line="240" w:lineRule="auto"/>
        <w:rPr>
          <w:sz w:val="22"/>
          <w:szCs w:val="24"/>
        </w:rPr>
      </w:pPr>
    </w:p>
    <w:p w:rsidR="00C95CCF" w:rsidRPr="00D9089E" w:rsidRDefault="00C95CCF" w:rsidP="00C95CCF">
      <w:pPr>
        <w:rPr>
          <w:b/>
          <w:szCs w:val="24"/>
        </w:rPr>
      </w:pPr>
      <w:r w:rsidRPr="008C5A29">
        <w:rPr>
          <w:rFonts w:eastAsia="Arial"/>
          <w:b/>
          <w:color w:val="C00000"/>
          <w:sz w:val="22"/>
          <w:szCs w:val="24"/>
        </w:rPr>
        <w:t xml:space="preserve">Palavras-chave: </w:t>
      </w:r>
      <w:r w:rsidRPr="00D9089E">
        <w:rPr>
          <w:sz w:val="22"/>
          <w:szCs w:val="24"/>
        </w:rPr>
        <w:t>Inovação. Microempresas. Elementos significativos e Entraves.</w:t>
      </w:r>
    </w:p>
    <w:p w:rsidR="00C95CCF" w:rsidRPr="00D9089E" w:rsidRDefault="00C95CCF" w:rsidP="00C95CCF">
      <w:pPr>
        <w:pStyle w:val="Ttulo1"/>
        <w:rPr>
          <w:rFonts w:eastAsia="Arial"/>
        </w:rPr>
      </w:pPr>
      <w:r w:rsidRPr="00D9089E">
        <w:rPr>
          <w:rFonts w:eastAsia="Arial"/>
        </w:rPr>
        <w:t>1 INTRODUÇÃO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>As empresas para conseguirem sobreviver ao mercado competitivo fruto da globalização necessitam de um fator essencial, que é a inovação sendo ela uma propulsora de vantagens competitivas</w:t>
      </w:r>
      <w:proofErr w:type="gramStart"/>
      <w:r w:rsidRPr="00D9089E">
        <w:rPr>
          <w:rFonts w:cs="Arial"/>
          <w:szCs w:val="24"/>
        </w:rPr>
        <w:t xml:space="preserve"> pois</w:t>
      </w:r>
      <w:proofErr w:type="gramEnd"/>
      <w:r w:rsidRPr="00D9089E">
        <w:rPr>
          <w:rFonts w:cs="Arial"/>
          <w:szCs w:val="24"/>
        </w:rPr>
        <w:t xml:space="preserve">, gera maiores oportunidades e benefícios </w:t>
      </w:r>
      <w:r w:rsidRPr="00D9089E">
        <w:rPr>
          <w:rFonts w:cs="Arial"/>
          <w:szCs w:val="24"/>
        </w:rPr>
        <w:lastRenderedPageBreak/>
        <w:t xml:space="preserve">como: novos clientes, produtos e ou serviços com diferenciais diante dos concorrentes, aumento na lucratividade, entre outros pontos que diretamente ou indiretamente que influenciam a empresa. 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Os objetivos de qualquer organização é o aumento e ou a continuidade de sua competitividade para isto, a qualidade e o diferencial em seus processos devem ocorrer de forma satisfatória. Para isto, a inovação apresenta-se como uma área da administração a contribuir para esse resultado.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>Tendo sem vista, a dinamicidade do mercado, as empresas têm sido obrigadas a serem ágeis e exercerem uma alta capacidade de adaptação diante dos novos e diferentes contextos. Diante do mercado cada vez mais competitivo, as Micro e Pequenas Empresas (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>) precisam acompanhar estas transformações devendo procurar diferenciar-se para se manter no mercado por meio da inovação.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Com a crise econômica originada em 2014 no Brasil, diferentes impactos ocorreram afetando diretamente as empresas dentre eles o fechamento destas. Entretanto, no caso das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 este contexto mostrou-se resistente a grave recessão em que o setor de serviços, obteve um crescimento, no grupo das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 de 34,4% em 2006 para 41,7% em 2016 de acordo com o Serviço </w:t>
      </w:r>
      <w:r w:rsidRPr="00D9089E">
        <w:rPr>
          <w:rFonts w:cs="Arial"/>
          <w:szCs w:val="24"/>
          <w:shd w:val="clear" w:color="auto" w:fill="FFFFFF"/>
        </w:rPr>
        <w:t>Brasileiro de Apoio às Micro e </w:t>
      </w:r>
      <w:r w:rsidRPr="00D9089E">
        <w:rPr>
          <w:rStyle w:val="nfase"/>
          <w:rFonts w:cs="Arial"/>
          <w:bCs/>
          <w:i w:val="0"/>
          <w:iCs w:val="0"/>
          <w:szCs w:val="24"/>
          <w:shd w:val="clear" w:color="auto" w:fill="FFFFFF"/>
        </w:rPr>
        <w:t>Pequenas Empresas- SEBRAE</w:t>
      </w:r>
      <w:r w:rsidRPr="00D9089E">
        <w:rPr>
          <w:rFonts w:cs="Arial"/>
          <w:szCs w:val="24"/>
        </w:rPr>
        <w:t xml:space="preserve"> (2016) no Anuário do trabalho nos pequenos negócios. 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Partindo disso, percebe-se a grande representatividade e importância que as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 possuem na economia do país, sendo relevante estuda-las e compreender os aspectos que podem contribuir para sua sobrevivência como é a inovação, neste caso, uma empresa no ramo de serigrafia localizada em uma cidade do Nordeste do Brasil. Desse modo, a pesquisa em questão torna-se relevante por dar protagonismo e evidência a uma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 do ramo de serigrafia a respeito do seu processo de inovação.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Esta inovação deve estar presente em qualquer empresa seja ela de qualquer porte. De acordo com um estudo realizado pelo SEBRAE (2009), as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 que procuram inovar obtêm um desempenho superior daquelas que não inovam. Estas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 inovadoras revelaram um aumento em seu faturamento, contraditoriamente </w:t>
      </w:r>
      <w:r w:rsidRPr="00D9089E">
        <w:rPr>
          <w:rFonts w:cs="Arial"/>
          <w:szCs w:val="24"/>
        </w:rPr>
        <w:lastRenderedPageBreak/>
        <w:t xml:space="preserve">daquelas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 que não são inovadoras. Estas empresas ao longo de sua trajetória inovadora encontram inúmeros elementos significativos e entraves para a implantação destas estratégias.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Diante disso, o estudo propõe-se a responder a seguinte questão: Quais os elementos significativos e os entraves encontrados para a inovação de uma microempresa no ramo de serigrafia em uma cidade do Nordeste do Brasil?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>A fim de responder a este questionamento foi delineado o seguinte objetivo</w:t>
      </w:r>
      <w:r w:rsidRPr="00D9089E">
        <w:rPr>
          <w:rFonts w:cs="Arial"/>
          <w:b/>
          <w:szCs w:val="24"/>
        </w:rPr>
        <w:t xml:space="preserve"> </w:t>
      </w:r>
      <w:r w:rsidRPr="00D9089E">
        <w:rPr>
          <w:rFonts w:cs="Arial"/>
          <w:szCs w:val="24"/>
        </w:rPr>
        <w:t>geral elencar os elementos significativos e entraves para a inovação em uma microempresa no ramo de serigrafia em uma cidade do Norte do Brasil. Nesta mesma linha como objetivos</w:t>
      </w:r>
      <w:r w:rsidRPr="00D9089E">
        <w:rPr>
          <w:rFonts w:cs="Arial"/>
          <w:b/>
          <w:szCs w:val="24"/>
        </w:rPr>
        <w:t xml:space="preserve"> </w:t>
      </w:r>
      <w:r w:rsidRPr="00D9089E">
        <w:rPr>
          <w:rFonts w:cs="Arial"/>
          <w:szCs w:val="24"/>
        </w:rPr>
        <w:t>específicos tem-se identificar quais os elementos significativos para a implementação de inovações na empresa em questão e verificar os entraves existentes para a aplicação de inovações na empresa estudada.</w:t>
      </w:r>
    </w:p>
    <w:p w:rsidR="00C95CCF" w:rsidRPr="00D9089E" w:rsidRDefault="00C95CCF" w:rsidP="00C95CCF">
      <w:pPr>
        <w:pStyle w:val="Ttulo1"/>
        <w:rPr>
          <w:rFonts w:eastAsia="Arial"/>
        </w:rPr>
      </w:pPr>
      <w:r w:rsidRPr="00D9089E">
        <w:rPr>
          <w:rFonts w:eastAsia="Arial"/>
        </w:rPr>
        <w:t>2 DESENVOLVIMENTO</w:t>
      </w:r>
    </w:p>
    <w:p w:rsidR="00C95CCF" w:rsidRPr="00C95CCF" w:rsidRDefault="00C95CCF" w:rsidP="00C95CCF">
      <w:pPr>
        <w:pStyle w:val="Ttulo2"/>
      </w:pPr>
      <w:bookmarkStart w:id="1" w:name="_Toc536695930"/>
      <w:r w:rsidRPr="00C95CCF">
        <w:t>2.1 Inovação</w:t>
      </w:r>
      <w:bookmarkEnd w:id="1"/>
      <w:r w:rsidRPr="00C95CCF">
        <w:t xml:space="preserve"> 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>A causa do aumento e da criação de bens é a inovação.  Sendo assim, passou-se a ser quase uma obrigação para os dias de hoje, a necessidade de investir na diversificação dos bens e serviços, de modo que esses itens induzam a diferença da competição. Para Drucker (1986) inovação é o procedimento em proporcionar novas capacidades aos recursos de uma empresa – seus processos e pessoas a</w:t>
      </w:r>
      <w:r>
        <w:rPr>
          <w:rFonts w:cs="Arial"/>
          <w:szCs w:val="24"/>
        </w:rPr>
        <w:t xml:space="preserve"> </w:t>
      </w:r>
      <w:r w:rsidRPr="00D9089E">
        <w:rPr>
          <w:rFonts w:cs="Arial"/>
          <w:szCs w:val="24"/>
        </w:rPr>
        <w:t xml:space="preserve">fim de gerar riqueza.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Desse modo, dentre os benefícios da inovação e seu papel nas empresas destaca-se a busca pela competitividade. </w:t>
      </w:r>
      <w:r w:rsidRPr="00D9089E">
        <w:rPr>
          <w:rFonts w:cs="Arial"/>
          <w:color w:val="000000"/>
          <w:szCs w:val="24"/>
        </w:rPr>
        <w:t xml:space="preserve">(BENEDETTI, 2006; FERREIRA, </w:t>
      </w:r>
      <w:proofErr w:type="gramStart"/>
      <w:r w:rsidRPr="00D9089E">
        <w:rPr>
          <w:rFonts w:cs="Arial"/>
          <w:i/>
          <w:color w:val="000000"/>
          <w:szCs w:val="24"/>
        </w:rPr>
        <w:t>et</w:t>
      </w:r>
      <w:proofErr w:type="gramEnd"/>
      <w:r w:rsidRPr="00D9089E">
        <w:rPr>
          <w:rFonts w:cs="Arial"/>
          <w:i/>
          <w:color w:val="000000"/>
          <w:szCs w:val="24"/>
        </w:rPr>
        <w:t xml:space="preserve"> al</w:t>
      </w:r>
      <w:r w:rsidRPr="00D9089E">
        <w:rPr>
          <w:rFonts w:cs="Arial"/>
          <w:color w:val="000000"/>
          <w:szCs w:val="24"/>
        </w:rPr>
        <w:t xml:space="preserve">., 2007). </w:t>
      </w:r>
      <w:r w:rsidRPr="00D9089E">
        <w:rPr>
          <w:rFonts w:cs="Arial"/>
          <w:szCs w:val="24"/>
        </w:rPr>
        <w:t>Logo, força as empresas a terem agilidade e alta capacidade de adaptabilidade a diferentes contextos. Para isto, as ações na busca e no uso do conhecimento para a geração da inovação são importantes, pois a inovação é um aspecto decisivo para a competitividade das empresas (</w:t>
      </w:r>
      <w:proofErr w:type="spellStart"/>
      <w:r w:rsidRPr="00D9089E">
        <w:rPr>
          <w:rFonts w:cs="Arial"/>
          <w:szCs w:val="24"/>
        </w:rPr>
        <w:t>DAVILA</w:t>
      </w:r>
      <w:proofErr w:type="spellEnd"/>
      <w:r w:rsidRPr="00D9089E">
        <w:rPr>
          <w:rFonts w:cs="Arial"/>
          <w:szCs w:val="24"/>
        </w:rPr>
        <w:t xml:space="preserve">, </w:t>
      </w:r>
      <w:proofErr w:type="gramStart"/>
      <w:r w:rsidRPr="00D9089E">
        <w:rPr>
          <w:rFonts w:cs="Arial"/>
          <w:i/>
          <w:szCs w:val="24"/>
        </w:rPr>
        <w:t>et</w:t>
      </w:r>
      <w:proofErr w:type="gramEnd"/>
      <w:r w:rsidRPr="00D9089E">
        <w:rPr>
          <w:rFonts w:cs="Arial"/>
          <w:i/>
          <w:szCs w:val="24"/>
        </w:rPr>
        <w:t xml:space="preserve"> al</w:t>
      </w:r>
      <w:r w:rsidRPr="00D9089E">
        <w:rPr>
          <w:rFonts w:cs="Arial"/>
          <w:szCs w:val="24"/>
        </w:rPr>
        <w:t>., 2007).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A diferenciação da inovação quanto ao crescimento e lucratividade foi observada no estudo de Cho e </w:t>
      </w:r>
      <w:proofErr w:type="spellStart"/>
      <w:r w:rsidRPr="00D9089E">
        <w:rPr>
          <w:rFonts w:cs="Arial"/>
          <w:szCs w:val="24"/>
        </w:rPr>
        <w:t>Pucik</w:t>
      </w:r>
      <w:proofErr w:type="spellEnd"/>
      <w:r w:rsidRPr="00D9089E">
        <w:rPr>
          <w:rFonts w:cs="Arial"/>
          <w:szCs w:val="24"/>
        </w:rPr>
        <w:t xml:space="preserve"> (2005), constatando a relação direta e positiva entre inovação e crescimento, porém, a relação entre inovação e lucratividade é mais </w:t>
      </w:r>
      <w:r w:rsidRPr="00D9089E">
        <w:rPr>
          <w:rFonts w:cs="Arial"/>
          <w:szCs w:val="24"/>
        </w:rPr>
        <w:lastRenderedPageBreak/>
        <w:t>complexa sendo influenciada pela qualidade dos produtos. Entretanto, ao final também se percebeu uma influência do crescimento na lucratividade.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>Na visão de Camargo (2013), a inovação é uma invenção que se torna sucesso configurando-se como um instrumento para os empreendedores na busca por mudanças ou descobrir algo novo, inédito que proporcione sucesso, diferenciando-se dos concorrentes, ampliando sua participação no mercado de modo estratégico.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Desse modo, </w:t>
      </w:r>
      <w:r w:rsidRPr="00D9089E">
        <w:rPr>
          <w:rFonts w:cs="Arial"/>
          <w:color w:val="000000"/>
          <w:szCs w:val="24"/>
        </w:rPr>
        <w:t xml:space="preserve">as inovações, necessitam relacionar-se com quatro áreas importantes no cenário econômico: Produto, Processo, </w:t>
      </w:r>
      <w:r w:rsidRPr="00D9089E">
        <w:rPr>
          <w:rFonts w:cs="Arial"/>
          <w:i/>
          <w:color w:val="000000"/>
          <w:szCs w:val="24"/>
        </w:rPr>
        <w:t>Marketing</w:t>
      </w:r>
      <w:r w:rsidRPr="00D9089E">
        <w:rPr>
          <w:rFonts w:cs="Arial"/>
          <w:color w:val="000000"/>
          <w:szCs w:val="24"/>
        </w:rPr>
        <w:t xml:space="preserve"> e Organizacional para que se obtenham o resultado esperado. </w:t>
      </w:r>
      <w:r w:rsidRPr="00D9089E">
        <w:rPr>
          <w:rFonts w:cs="Arial"/>
          <w:szCs w:val="24"/>
        </w:rPr>
        <w:t xml:space="preserve">A respeito desses tipos de inovação </w:t>
      </w:r>
      <w:proofErr w:type="spellStart"/>
      <w:r w:rsidRPr="00D9089E">
        <w:rPr>
          <w:rFonts w:cs="Arial"/>
          <w:szCs w:val="24"/>
          <w:shd w:val="clear" w:color="auto" w:fill="FFFFFF"/>
        </w:rPr>
        <w:t>OECD</w:t>
      </w:r>
      <w:proofErr w:type="spellEnd"/>
      <w:r w:rsidRPr="00D9089E">
        <w:rPr>
          <w:rFonts w:cs="Arial"/>
          <w:szCs w:val="24"/>
          <w:shd w:val="clear" w:color="auto" w:fill="FFFFFF"/>
        </w:rPr>
        <w:t xml:space="preserve"> (2005)</w:t>
      </w:r>
      <w:r w:rsidRPr="00D9089E">
        <w:rPr>
          <w:rFonts w:cs="Arial"/>
          <w:szCs w:val="24"/>
        </w:rPr>
        <w:t xml:space="preserve"> descreve: Inovação de produto: Bem ou serviço novo ou significativamente melhorado de suas características ou usos previstos; Inovação de processo: Implementação de um método de produção ou distribuição novo ou significativamente melhorado; Inovação de marketing: Implementação de um novo método de marketing com mudanças significativas no produto ou em sua embalagem, no posicionamento do produto, em sua promoção ou na fixação de preços; Inovação organizacional: Implantação de um novo método organizacional nas práticas da empresa, na organização do seu local de trabalho ou em suas relações externas.</w:t>
      </w:r>
    </w:p>
    <w:p w:rsidR="00C95CCF" w:rsidRPr="00D9089E" w:rsidRDefault="00C95CCF" w:rsidP="00C95CCF">
      <w:pPr>
        <w:pStyle w:val="Cabealho"/>
        <w:spacing w:line="36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 xml:space="preserve">Logo, as empresas ao inovarem são influenciadas por elementos significativos (facilitadores) como: </w:t>
      </w:r>
      <w:r w:rsidRPr="00D9089E">
        <w:rPr>
          <w:rFonts w:cs="Arial"/>
          <w:szCs w:val="24"/>
        </w:rPr>
        <w:t xml:space="preserve">a cultura pró-criativa; atenção ao crescimento humano; foco na performance; direitos igualitários para todos; delegação de poder; suporte da alta administração e apoio da gerência de nível médio; amparo a grupos de trabalho e colaboradores; propagação de informações sobre inovação; estratégias para agregar a inovação às rotinas organizacionais; cooperação de colaboradores vindos do meio externo; admitir o valor e da necessidade de inovar; visão sistêmica da inovação e de interações entre unidades organizacionais; clima organizacional; participação; liberdade; suporte ao grupo de trabalho; interação e colaboração; apoio à criatividade; tolerância às diferenças; ambiente físico; estímulo às novas ideias; disposição de recursos; ferramentas de gestão; espírito de equipe; aprendizagem </w:t>
      </w:r>
      <w:r w:rsidRPr="00D9089E">
        <w:rPr>
          <w:rFonts w:cs="Arial"/>
          <w:szCs w:val="24"/>
        </w:rPr>
        <w:lastRenderedPageBreak/>
        <w:t>contínua; suporte organizacional; estrutura organizacional; autonomia; estratégia de inovação; cultura da</w:t>
      </w:r>
      <w:r w:rsidRPr="00D9089E">
        <w:rPr>
          <w:rFonts w:cs="Arial"/>
        </w:rPr>
        <w:t xml:space="preserve"> inovação conforme os achados de </w:t>
      </w:r>
      <w:r w:rsidRPr="00D9089E">
        <w:rPr>
          <w:rFonts w:cs="Arial"/>
          <w:szCs w:val="24"/>
        </w:rPr>
        <w:t xml:space="preserve">Silva e </w:t>
      </w:r>
      <w:proofErr w:type="spellStart"/>
      <w:r w:rsidRPr="00D9089E">
        <w:rPr>
          <w:rFonts w:cs="Arial"/>
          <w:szCs w:val="24"/>
        </w:rPr>
        <w:t>Berenguer</w:t>
      </w:r>
      <w:proofErr w:type="spellEnd"/>
      <w:r w:rsidRPr="00D9089E">
        <w:rPr>
          <w:rFonts w:cs="Arial"/>
          <w:szCs w:val="24"/>
        </w:rPr>
        <w:t xml:space="preserve"> (2000)</w:t>
      </w:r>
      <w:r w:rsidRPr="00D9089E">
        <w:rPr>
          <w:rFonts w:cs="Arial"/>
        </w:rPr>
        <w:t xml:space="preserve">, </w:t>
      </w:r>
      <w:proofErr w:type="spellStart"/>
      <w:r w:rsidRPr="00D9089E">
        <w:rPr>
          <w:rFonts w:cs="Arial"/>
          <w:szCs w:val="24"/>
        </w:rPr>
        <w:t>Hadjimanolis</w:t>
      </w:r>
      <w:proofErr w:type="spellEnd"/>
      <w:r w:rsidRPr="00D9089E">
        <w:rPr>
          <w:rFonts w:cs="Arial"/>
          <w:szCs w:val="24"/>
        </w:rPr>
        <w:t xml:space="preserve"> (2003),</w:t>
      </w:r>
      <w:r w:rsidRPr="00D9089E">
        <w:rPr>
          <w:rFonts w:cs="Arial"/>
        </w:rPr>
        <w:t xml:space="preserve"> </w:t>
      </w:r>
      <w:proofErr w:type="spellStart"/>
      <w:r w:rsidRPr="00D9089E">
        <w:rPr>
          <w:rFonts w:cs="Arial"/>
          <w:szCs w:val="24"/>
        </w:rPr>
        <w:t>Sarquis</w:t>
      </w:r>
      <w:proofErr w:type="spellEnd"/>
      <w:r w:rsidRPr="00D9089E">
        <w:rPr>
          <w:rFonts w:cs="Arial"/>
          <w:szCs w:val="24"/>
        </w:rPr>
        <w:t xml:space="preserve"> </w:t>
      </w:r>
      <w:proofErr w:type="gramStart"/>
      <w:r w:rsidRPr="00D9089E">
        <w:rPr>
          <w:rFonts w:cs="Arial"/>
          <w:i/>
          <w:szCs w:val="24"/>
        </w:rPr>
        <w:t>et</w:t>
      </w:r>
      <w:proofErr w:type="gramEnd"/>
      <w:r w:rsidRPr="00D9089E">
        <w:rPr>
          <w:rFonts w:cs="Arial"/>
          <w:i/>
          <w:szCs w:val="24"/>
        </w:rPr>
        <w:t xml:space="preserve"> al</w:t>
      </w:r>
      <w:r w:rsidRPr="00D9089E">
        <w:rPr>
          <w:rFonts w:cs="Arial"/>
          <w:szCs w:val="24"/>
        </w:rPr>
        <w:t>.</w:t>
      </w:r>
      <w:r w:rsidRPr="00D9089E">
        <w:rPr>
          <w:rFonts w:cs="Arial"/>
          <w:i/>
          <w:szCs w:val="24"/>
        </w:rPr>
        <w:t xml:space="preserve"> </w:t>
      </w:r>
      <w:r w:rsidRPr="00D9089E">
        <w:rPr>
          <w:rFonts w:cs="Arial"/>
          <w:szCs w:val="24"/>
        </w:rPr>
        <w:t>(2015).</w:t>
      </w:r>
    </w:p>
    <w:p w:rsidR="00C95CCF" w:rsidRPr="00D9089E" w:rsidRDefault="00C95CCF" w:rsidP="00C95CCF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>Consideram-se então</w:t>
      </w:r>
      <w:r w:rsidRPr="00D9089E">
        <w:rPr>
          <w:rFonts w:cs="Arial"/>
        </w:rPr>
        <w:t xml:space="preserve"> os</w:t>
      </w:r>
      <w:r w:rsidRPr="00D9089E">
        <w:rPr>
          <w:rFonts w:cs="Arial"/>
          <w:color w:val="000000"/>
          <w:szCs w:val="24"/>
        </w:rPr>
        <w:t xml:space="preserve"> entraves (barreiras) como sendo os fatores que impedem ou interrompem uma ação. </w:t>
      </w:r>
      <w:r w:rsidRPr="00D9089E">
        <w:rPr>
          <w:rFonts w:cs="Arial"/>
          <w:szCs w:val="24"/>
        </w:rPr>
        <w:t xml:space="preserve">Na visão de </w:t>
      </w:r>
      <w:proofErr w:type="spellStart"/>
      <w:r w:rsidRPr="00D9089E">
        <w:rPr>
          <w:rFonts w:cs="Arial"/>
          <w:color w:val="000000"/>
          <w:szCs w:val="24"/>
        </w:rPr>
        <w:t>Sarquis</w:t>
      </w:r>
      <w:proofErr w:type="spellEnd"/>
      <w:r w:rsidRPr="00D9089E">
        <w:rPr>
          <w:rFonts w:cs="Arial"/>
          <w:color w:val="000000"/>
          <w:szCs w:val="24"/>
        </w:rPr>
        <w:t xml:space="preserve"> </w:t>
      </w:r>
      <w:proofErr w:type="gramStart"/>
      <w:r w:rsidRPr="00D9089E">
        <w:rPr>
          <w:rFonts w:cs="Arial"/>
          <w:i/>
          <w:color w:val="000000"/>
          <w:szCs w:val="24"/>
        </w:rPr>
        <w:t>et</w:t>
      </w:r>
      <w:proofErr w:type="gramEnd"/>
      <w:r w:rsidRPr="00D9089E">
        <w:rPr>
          <w:rFonts w:cs="Arial"/>
          <w:i/>
          <w:color w:val="000000"/>
          <w:szCs w:val="24"/>
        </w:rPr>
        <w:t xml:space="preserve"> al.</w:t>
      </w:r>
      <w:r w:rsidRPr="00D9089E">
        <w:rPr>
          <w:rFonts w:cs="Arial"/>
          <w:color w:val="000000"/>
          <w:szCs w:val="24"/>
        </w:rPr>
        <w:t xml:space="preserve"> (2015</w:t>
      </w:r>
      <w:r w:rsidRPr="00D9089E">
        <w:rPr>
          <w:rFonts w:cs="Arial"/>
          <w:i/>
          <w:color w:val="000000"/>
          <w:szCs w:val="24"/>
        </w:rPr>
        <w:t xml:space="preserve">), </w:t>
      </w:r>
      <w:proofErr w:type="spellStart"/>
      <w:r w:rsidRPr="00D9089E">
        <w:rPr>
          <w:rFonts w:cs="Arial"/>
          <w:szCs w:val="24"/>
        </w:rPr>
        <w:t>Hadjimanolis</w:t>
      </w:r>
      <w:proofErr w:type="spellEnd"/>
      <w:r w:rsidRPr="00D9089E">
        <w:rPr>
          <w:rFonts w:cs="Arial"/>
          <w:szCs w:val="24"/>
        </w:rPr>
        <w:t xml:space="preserve"> (2003)</w:t>
      </w:r>
      <w:r w:rsidRPr="00D9089E">
        <w:rPr>
          <w:rFonts w:cs="Arial"/>
          <w:color w:val="000000"/>
          <w:szCs w:val="24"/>
        </w:rPr>
        <w:t xml:space="preserve"> os entraves à inovação são: a falta de motivação/ vontade; falta de competências; falta de comprometimento da alta administração; intolerância às falhas; falta de treinamento; comunicação ineficiente; problemas de integração de alguns departamentos; falta de integração interfuncional; rigidez hierárquica; falta de tempo; crenças e valores desencorajadoras às novas ideias; falta de recursos financeiros e tecnológicos; aversão ao risco; priorização de ações de curto prazo; desconfiança em relação à inovação; medo do desconhecido; excesso de atividades; receio das consequências da inovação; ausência de um processo de inovação sistemático; perdas de informação sobre mercado e tecnologias; perdas de parcerias externas; ausência de setor comercial ou de marketing; dificuldades para captar clientes e analisar cenários; perda de pessoal qualificado; dificuldades para manter pessoal qualificado; resistência dos empregados à mudança; estrutura organizacional; características da chefia; cultura organizacional; custos elevados; risco excessivo; difícil acesso a recursos financeiros e turbulência econômica.</w:t>
      </w:r>
    </w:p>
    <w:p w:rsidR="00C95CCF" w:rsidRPr="00D9089E" w:rsidRDefault="00C95CCF" w:rsidP="00C95CCF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>No entanto, é possível enfrentar tais barreiras quando a organização possui um planejamento estratégico que contempla a inovação e, a partir disso, define metas e recursos para as atividades, tornando o ambiente favorável à geração de ideias e para a implementação da inovação, diminuindo de forma significativa as barreiras que dificultam a inovação (</w:t>
      </w:r>
      <w:proofErr w:type="spellStart"/>
      <w:r w:rsidRPr="00D9089E">
        <w:rPr>
          <w:rFonts w:cs="Arial"/>
          <w:color w:val="000000"/>
          <w:szCs w:val="24"/>
        </w:rPr>
        <w:t>AVI</w:t>
      </w:r>
      <w:proofErr w:type="spellEnd"/>
      <w:r w:rsidRPr="00D9089E">
        <w:rPr>
          <w:rFonts w:cs="Arial"/>
          <w:color w:val="000000"/>
          <w:szCs w:val="24"/>
        </w:rPr>
        <w:t xml:space="preserve"> </w:t>
      </w:r>
      <w:proofErr w:type="gramStart"/>
      <w:r w:rsidRPr="00D9089E">
        <w:rPr>
          <w:rFonts w:cs="Arial"/>
          <w:i/>
          <w:color w:val="000000"/>
          <w:szCs w:val="24"/>
        </w:rPr>
        <w:t>et</w:t>
      </w:r>
      <w:proofErr w:type="gramEnd"/>
      <w:r w:rsidRPr="00D9089E">
        <w:rPr>
          <w:rFonts w:cs="Arial"/>
          <w:i/>
          <w:color w:val="000000"/>
          <w:szCs w:val="24"/>
        </w:rPr>
        <w:t xml:space="preserve"> al</w:t>
      </w:r>
      <w:r w:rsidRPr="00D9089E">
        <w:rPr>
          <w:rFonts w:cs="Arial"/>
          <w:color w:val="000000"/>
          <w:szCs w:val="24"/>
        </w:rPr>
        <w:t xml:space="preserve">., 2017). </w:t>
      </w:r>
    </w:p>
    <w:p w:rsidR="00C95CCF" w:rsidRPr="00D9089E" w:rsidRDefault="00C95CCF" w:rsidP="00C95CCF">
      <w:pPr>
        <w:pStyle w:val="Ttulo2"/>
      </w:pPr>
      <w:proofErr w:type="gramStart"/>
      <w:r w:rsidRPr="00D9089E">
        <w:t>2.2 Inovação</w:t>
      </w:r>
      <w:proofErr w:type="gramEnd"/>
      <w:r w:rsidRPr="00D9089E">
        <w:t xml:space="preserve"> nas Micro e Pequenas Empresas</w:t>
      </w:r>
    </w:p>
    <w:p w:rsidR="00C95CCF" w:rsidRPr="00D9089E" w:rsidRDefault="00C95CCF" w:rsidP="00C95CCF">
      <w:pPr>
        <w:rPr>
          <w:rFonts w:cs="Arial"/>
          <w:color w:val="000000"/>
          <w:szCs w:val="24"/>
        </w:rPr>
      </w:pPr>
      <w:r>
        <w:rPr>
          <w:rFonts w:cs="Arial"/>
          <w:szCs w:val="24"/>
        </w:rPr>
        <w:tab/>
      </w:r>
      <w:proofErr w:type="gramStart"/>
      <w:r w:rsidRPr="00D9089E">
        <w:rPr>
          <w:rFonts w:cs="Arial"/>
          <w:szCs w:val="24"/>
        </w:rPr>
        <w:t xml:space="preserve">As </w:t>
      </w:r>
      <w:r w:rsidRPr="00D9089E">
        <w:rPr>
          <w:rFonts w:cs="Arial"/>
          <w:color w:val="000000"/>
          <w:szCs w:val="24"/>
        </w:rPr>
        <w:t>micro</w:t>
      </w:r>
      <w:proofErr w:type="gramEnd"/>
      <w:r w:rsidRPr="00D9089E">
        <w:rPr>
          <w:rFonts w:cs="Arial"/>
          <w:color w:val="000000"/>
          <w:szCs w:val="24"/>
        </w:rPr>
        <w:t xml:space="preserve"> e pequenas empresas são consideradas a espinha dorsal da economia já que, proporciona geração de emprego, renda e coesão social por volta de 60 a 70% dos empregos nos países membros da</w:t>
      </w:r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i/>
          <w:szCs w:val="24"/>
        </w:rPr>
        <w:t>Organisation</w:t>
      </w:r>
      <w:proofErr w:type="spellEnd"/>
      <w:r w:rsidRPr="00D9089E">
        <w:rPr>
          <w:rFonts w:cs="Arial"/>
          <w:i/>
          <w:szCs w:val="24"/>
        </w:rPr>
        <w:t xml:space="preserve"> for </w:t>
      </w:r>
      <w:proofErr w:type="spellStart"/>
      <w:r w:rsidRPr="00D9089E">
        <w:rPr>
          <w:rFonts w:cs="Arial"/>
          <w:i/>
          <w:szCs w:val="24"/>
        </w:rPr>
        <w:t>Economic</w:t>
      </w:r>
      <w:proofErr w:type="spellEnd"/>
      <w:r w:rsidRPr="00D9089E">
        <w:rPr>
          <w:rFonts w:cs="Arial"/>
          <w:i/>
          <w:szCs w:val="24"/>
        </w:rPr>
        <w:t xml:space="preserve"> </w:t>
      </w:r>
      <w:proofErr w:type="spellStart"/>
      <w:r w:rsidRPr="00D9089E">
        <w:rPr>
          <w:rFonts w:cs="Arial"/>
          <w:i/>
          <w:szCs w:val="24"/>
        </w:rPr>
        <w:t>Co-operation</w:t>
      </w:r>
      <w:proofErr w:type="spellEnd"/>
      <w:r w:rsidRPr="00D9089E">
        <w:rPr>
          <w:rFonts w:cs="Arial"/>
          <w:i/>
          <w:szCs w:val="24"/>
        </w:rPr>
        <w:t xml:space="preserve"> </w:t>
      </w:r>
      <w:proofErr w:type="spellStart"/>
      <w:r w:rsidRPr="00D9089E">
        <w:rPr>
          <w:rFonts w:cs="Arial"/>
          <w:i/>
          <w:szCs w:val="24"/>
        </w:rPr>
        <w:t>and</w:t>
      </w:r>
      <w:proofErr w:type="spellEnd"/>
      <w:r w:rsidRPr="00D9089E">
        <w:rPr>
          <w:rFonts w:cs="Arial"/>
          <w:i/>
          <w:szCs w:val="24"/>
        </w:rPr>
        <w:t xml:space="preserve"> </w:t>
      </w:r>
      <w:proofErr w:type="spellStart"/>
      <w:r w:rsidRPr="00D9089E">
        <w:rPr>
          <w:rFonts w:cs="Arial"/>
          <w:i/>
          <w:szCs w:val="24"/>
        </w:rPr>
        <w:t>Development</w:t>
      </w:r>
      <w:proofErr w:type="spellEnd"/>
      <w:r w:rsidRPr="00D9089E">
        <w:rPr>
          <w:rFonts w:cs="Arial"/>
          <w:color w:val="000000"/>
          <w:szCs w:val="24"/>
        </w:rPr>
        <w:t xml:space="preserve"> (</w:t>
      </w:r>
      <w:proofErr w:type="spellStart"/>
      <w:r w:rsidRPr="00D9089E">
        <w:rPr>
          <w:rFonts w:cs="Arial"/>
          <w:color w:val="000000"/>
          <w:szCs w:val="24"/>
        </w:rPr>
        <w:t>OECD</w:t>
      </w:r>
      <w:proofErr w:type="spellEnd"/>
      <w:r w:rsidRPr="00D9089E">
        <w:rPr>
          <w:rFonts w:cs="Arial"/>
          <w:color w:val="000000"/>
          <w:szCs w:val="24"/>
        </w:rPr>
        <w:t xml:space="preserve">) segundo </w:t>
      </w:r>
      <w:proofErr w:type="spellStart"/>
      <w:r w:rsidRPr="00D9089E">
        <w:rPr>
          <w:rFonts w:cs="Arial"/>
          <w:color w:val="000000"/>
          <w:szCs w:val="24"/>
        </w:rPr>
        <w:t>Wee</w:t>
      </w:r>
      <w:proofErr w:type="spellEnd"/>
      <w:r w:rsidRPr="00D9089E">
        <w:rPr>
          <w:rFonts w:cs="Arial"/>
          <w:color w:val="000000"/>
          <w:szCs w:val="24"/>
        </w:rPr>
        <w:t xml:space="preserve"> e </w:t>
      </w:r>
      <w:proofErr w:type="spellStart"/>
      <w:r w:rsidRPr="00D9089E">
        <w:rPr>
          <w:rFonts w:cs="Arial"/>
          <w:color w:val="000000"/>
          <w:szCs w:val="24"/>
        </w:rPr>
        <w:t>Chua</w:t>
      </w:r>
      <w:proofErr w:type="spellEnd"/>
      <w:r w:rsidRPr="00D9089E">
        <w:rPr>
          <w:rFonts w:cs="Arial"/>
          <w:color w:val="000000"/>
          <w:szCs w:val="24"/>
        </w:rPr>
        <w:t xml:space="preserve"> (2013).</w:t>
      </w:r>
    </w:p>
    <w:p w:rsidR="00C95CCF" w:rsidRPr="00D9089E" w:rsidRDefault="00C95CCF" w:rsidP="00C95CCF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ab/>
      </w:r>
      <w:r w:rsidRPr="00D9089E">
        <w:rPr>
          <w:rFonts w:cs="Arial"/>
          <w:color w:val="000000"/>
          <w:szCs w:val="24"/>
        </w:rPr>
        <w:t xml:space="preserve">No caso do Brasil, mesmo diante do grande índice de </w:t>
      </w:r>
      <w:proofErr w:type="spellStart"/>
      <w:r w:rsidRPr="00D9089E">
        <w:rPr>
          <w:rFonts w:cs="Arial"/>
          <w:color w:val="000000"/>
          <w:szCs w:val="24"/>
        </w:rPr>
        <w:t>MPEs</w:t>
      </w:r>
      <w:proofErr w:type="spellEnd"/>
      <w:r w:rsidRPr="00D9089E">
        <w:rPr>
          <w:rFonts w:cs="Arial"/>
          <w:color w:val="000000"/>
          <w:szCs w:val="24"/>
        </w:rPr>
        <w:t xml:space="preserve"> existentes, não há uma uniformidade quanto </w:t>
      </w:r>
      <w:proofErr w:type="gramStart"/>
      <w:r w:rsidRPr="00D9089E">
        <w:rPr>
          <w:rFonts w:cs="Arial"/>
          <w:color w:val="000000"/>
          <w:szCs w:val="24"/>
        </w:rPr>
        <w:t>a</w:t>
      </w:r>
      <w:proofErr w:type="gramEnd"/>
      <w:r w:rsidRPr="00D9089E">
        <w:rPr>
          <w:rFonts w:cs="Arial"/>
          <w:color w:val="000000"/>
          <w:szCs w:val="24"/>
        </w:rPr>
        <w:t xml:space="preserve"> caracterização do porte dessas empresas. Adotam-se dois critérios, não se excluem entre si. Os órgãos representativos do setor e Instituições de pesquisa utilizam o número de pessoas ocupadas ou o valor da receita bruta anual. As Instituições financeiras, como o Banco Nacional do Desenvolvimento Econômico e Social (BNDES), Banco do Nordeste do Brasil (</w:t>
      </w:r>
      <w:proofErr w:type="spellStart"/>
      <w:r w:rsidRPr="00D9089E">
        <w:rPr>
          <w:rFonts w:cs="Arial"/>
          <w:color w:val="000000"/>
          <w:szCs w:val="24"/>
        </w:rPr>
        <w:t>BNB</w:t>
      </w:r>
      <w:proofErr w:type="spellEnd"/>
      <w:r w:rsidRPr="00D9089E">
        <w:rPr>
          <w:rFonts w:cs="Arial"/>
          <w:color w:val="000000"/>
          <w:szCs w:val="24"/>
        </w:rPr>
        <w:t xml:space="preserve">), entre outras, utilizam a receita bruta anual quanto a sua caracterização como esclarecem Silva </w:t>
      </w:r>
      <w:proofErr w:type="gramStart"/>
      <w:r w:rsidRPr="00D9089E">
        <w:rPr>
          <w:rFonts w:cs="Arial"/>
          <w:i/>
          <w:color w:val="000000"/>
          <w:szCs w:val="24"/>
        </w:rPr>
        <w:t>et</w:t>
      </w:r>
      <w:proofErr w:type="gramEnd"/>
      <w:r w:rsidRPr="00D9089E">
        <w:rPr>
          <w:rFonts w:cs="Arial"/>
          <w:i/>
          <w:color w:val="000000"/>
          <w:szCs w:val="24"/>
        </w:rPr>
        <w:t xml:space="preserve"> al</w:t>
      </w:r>
      <w:r w:rsidRPr="00D9089E">
        <w:rPr>
          <w:rFonts w:cs="Arial"/>
          <w:color w:val="000000"/>
          <w:szCs w:val="24"/>
        </w:rPr>
        <w:t xml:space="preserve">., (2014). </w:t>
      </w:r>
    </w:p>
    <w:p w:rsidR="00C95CCF" w:rsidRPr="00D9089E" w:rsidRDefault="00C95CCF" w:rsidP="00C95CCF">
      <w:p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Nas pequenas empresas as inovações apresentam-se como um fator como </w:t>
      </w:r>
      <w:r w:rsidRPr="00D9089E">
        <w:rPr>
          <w:rFonts w:cs="Arial"/>
          <w:color w:val="000000"/>
          <w:szCs w:val="24"/>
          <w:shd w:val="clear" w:color="auto" w:fill="FFFFFF"/>
        </w:rPr>
        <w:t xml:space="preserve">importante para a contribuição do </w:t>
      </w:r>
      <w:r w:rsidRPr="00D9089E">
        <w:rPr>
          <w:rFonts w:cs="Arial"/>
          <w:color w:val="000000"/>
          <w:szCs w:val="24"/>
        </w:rPr>
        <w:t xml:space="preserve">crescimento da organização e que seus dirigentes estão continuamente em busca de desenvolver pequenas inovações, </w:t>
      </w:r>
      <w:r w:rsidRPr="00D9089E">
        <w:rPr>
          <w:rFonts w:cs="Arial"/>
          <w:color w:val="000000"/>
          <w:szCs w:val="24"/>
          <w:shd w:val="clear" w:color="auto" w:fill="FFFFFF"/>
        </w:rPr>
        <w:t xml:space="preserve">visando </w:t>
      </w:r>
      <w:proofErr w:type="gramStart"/>
      <w:r w:rsidRPr="00D9089E">
        <w:rPr>
          <w:rFonts w:cs="Arial"/>
          <w:color w:val="000000"/>
          <w:szCs w:val="24"/>
          <w:shd w:val="clear" w:color="auto" w:fill="FFFFFF"/>
        </w:rPr>
        <w:t>a</w:t>
      </w:r>
      <w:proofErr w:type="gramEnd"/>
      <w:r w:rsidRPr="00D9089E">
        <w:rPr>
          <w:rFonts w:cs="Arial"/>
          <w:color w:val="000000"/>
          <w:szCs w:val="24"/>
          <w:shd w:val="clear" w:color="auto" w:fill="FFFFFF"/>
        </w:rPr>
        <w:t xml:space="preserve"> competitividade e a lucratividade do negócio segundo Benedetti (2006). </w:t>
      </w:r>
    </w:p>
    <w:p w:rsidR="00C95CCF" w:rsidRPr="00D9089E" w:rsidRDefault="00C95CCF" w:rsidP="00C95CCF">
      <w:pPr>
        <w:rPr>
          <w:rFonts w:cs="Arial"/>
          <w:color w:val="000000"/>
          <w:szCs w:val="24"/>
        </w:rPr>
      </w:pPr>
      <w:r w:rsidRPr="00D9089E">
        <w:rPr>
          <w:rFonts w:cs="Arial"/>
          <w:color w:val="000000"/>
          <w:szCs w:val="24"/>
        </w:rPr>
        <w:t xml:space="preserve">Para </w:t>
      </w:r>
      <w:proofErr w:type="spellStart"/>
      <w:r w:rsidRPr="00D9089E">
        <w:rPr>
          <w:rFonts w:cs="Arial"/>
          <w:color w:val="000000"/>
          <w:szCs w:val="24"/>
        </w:rPr>
        <w:t>Alsaaty</w:t>
      </w:r>
      <w:proofErr w:type="spellEnd"/>
      <w:r w:rsidRPr="00D9089E">
        <w:rPr>
          <w:rFonts w:cs="Arial"/>
          <w:color w:val="000000"/>
          <w:szCs w:val="24"/>
        </w:rPr>
        <w:t xml:space="preserve"> (2011), nas pequenas empresas a estratégia da inovação é delineada em função da limitação de recursos e a sua necessidade de atingir o crescimento de forma que, a ênfase é dada para os clientes em suas atividades inovadoras.</w:t>
      </w:r>
    </w:p>
    <w:p w:rsidR="00C95CCF" w:rsidRPr="00D9089E" w:rsidRDefault="00C95CCF" w:rsidP="00C95CCF">
      <w:p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 xml:space="preserve">Neste sentido, Botelho </w:t>
      </w:r>
      <w:proofErr w:type="gramStart"/>
      <w:r w:rsidRPr="00D9089E">
        <w:rPr>
          <w:rFonts w:cs="Arial"/>
          <w:i/>
          <w:color w:val="000000"/>
          <w:szCs w:val="24"/>
        </w:rPr>
        <w:t>et</w:t>
      </w:r>
      <w:proofErr w:type="gramEnd"/>
      <w:r w:rsidRPr="00D9089E">
        <w:rPr>
          <w:rFonts w:cs="Arial"/>
          <w:i/>
          <w:color w:val="000000"/>
          <w:szCs w:val="24"/>
        </w:rPr>
        <w:t xml:space="preserve"> al</w:t>
      </w:r>
      <w:r w:rsidRPr="00D9089E">
        <w:rPr>
          <w:rFonts w:cs="Arial"/>
          <w:color w:val="000000"/>
          <w:szCs w:val="24"/>
        </w:rPr>
        <w:t>., (2007) afirmam que quanto menor o porte da empresa, caracteriza-se como mais inovadora devido à localização de Arranjos Produtivos Locais e sua interação e proximidade com as instituições de pesquisa e desenvolvimento. Logo, as ações voltadas à inovação apresentam-se como relevantes para o crescimento da empresa em que, seus dirigentes estão continuamente buscando desenvolver pequenas inovações, com o intuito de garantir a competitividade e a lucratividade do negócio</w:t>
      </w:r>
      <w:r w:rsidRPr="00D9089E">
        <w:rPr>
          <w:rFonts w:cs="Arial"/>
          <w:color w:val="000000"/>
          <w:szCs w:val="24"/>
          <w:shd w:val="clear" w:color="auto" w:fill="FFFFFF"/>
        </w:rPr>
        <w:t xml:space="preserve"> (BENEDETTI, 2006).</w:t>
      </w:r>
    </w:p>
    <w:p w:rsidR="00C95CCF" w:rsidRPr="00D9089E" w:rsidRDefault="00C95CCF" w:rsidP="00C95CCF">
      <w:pPr>
        <w:pStyle w:val="Ttulo1"/>
      </w:pPr>
      <w:r w:rsidRPr="00D9089E">
        <w:rPr>
          <w:shd w:val="clear" w:color="auto" w:fill="FFFFFF"/>
        </w:rPr>
        <w:t>3 METODOLOGIA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Buscou-se a feitura de uma pesquisa bibliográfica em fontes secundárias para servir de subsídio na construção do arcabouço teórico.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O trabalho em questão é caracterizado como um estudo de caso contendo objetivos gerais descritivo/exploratório. </w:t>
      </w:r>
      <w:r w:rsidRPr="00D9089E">
        <w:rPr>
          <w:rFonts w:cs="Arial"/>
          <w:color w:val="000000"/>
          <w:szCs w:val="24"/>
        </w:rPr>
        <w:t xml:space="preserve">Quanto à abordagem, é caracterizada como qualitativa, pois se procura </w:t>
      </w:r>
      <w:r w:rsidRPr="00D9089E">
        <w:rPr>
          <w:rFonts w:cs="Arial"/>
          <w:szCs w:val="24"/>
        </w:rPr>
        <w:t xml:space="preserve">elencar os elementos significativos e entraves para a </w:t>
      </w:r>
      <w:r w:rsidRPr="00D9089E">
        <w:rPr>
          <w:rFonts w:cs="Arial"/>
          <w:szCs w:val="24"/>
        </w:rPr>
        <w:lastRenderedPageBreak/>
        <w:t>inovação em uma microempresa no ramo de serigrafia em uma cidade do Nordeste do Brasil configurada como a amostra do estudo.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Para a realização da coleta dos dados foi aplicado o instrumento de pesquisa do tipo questionário semiestruturado com 31 questões, aplicado junto </w:t>
      </w:r>
      <w:proofErr w:type="gramStart"/>
      <w:r w:rsidRPr="00D9089E">
        <w:rPr>
          <w:rFonts w:cs="Arial"/>
          <w:szCs w:val="24"/>
        </w:rPr>
        <w:t>a</w:t>
      </w:r>
      <w:proofErr w:type="gramEnd"/>
      <w:r w:rsidRPr="00D9089E">
        <w:rPr>
          <w:rFonts w:cs="Arial"/>
          <w:szCs w:val="24"/>
        </w:rPr>
        <w:t xml:space="preserve"> proprietária da empresa. 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 xml:space="preserve">Quanto aos procedimentos para a análise dos resultados, buscou-se o cuidado em analisar o conteúdo cautelosamente de modo, a entender para além da mensagem escrita, respeitando a complexidade e sentido dos dados, de modo, sistematizado de acordo com a sequência das questões além, da utilização </w:t>
      </w:r>
      <w:r w:rsidRPr="00D9089E">
        <w:rPr>
          <w:rFonts w:cs="Arial"/>
          <w:szCs w:val="24"/>
        </w:rPr>
        <w:t xml:space="preserve">do </w:t>
      </w:r>
      <w:r w:rsidRPr="00D9089E">
        <w:rPr>
          <w:rFonts w:cs="Arial"/>
          <w:i/>
          <w:szCs w:val="24"/>
        </w:rPr>
        <w:t>Microsoft Excel</w:t>
      </w:r>
      <w:r w:rsidRPr="00D9089E">
        <w:rPr>
          <w:rFonts w:cs="Arial"/>
          <w:szCs w:val="24"/>
        </w:rPr>
        <w:t xml:space="preserve"> para a construção de quadros e tabelas.</w:t>
      </w:r>
    </w:p>
    <w:p w:rsidR="00C95CCF" w:rsidRPr="00D9089E" w:rsidRDefault="00C95CCF" w:rsidP="00C95CCF">
      <w:pPr>
        <w:pStyle w:val="Ttulo1"/>
      </w:pPr>
      <w:r w:rsidRPr="00D9089E">
        <w:rPr>
          <w:shd w:val="clear" w:color="auto" w:fill="FFFFFF"/>
        </w:rPr>
        <w:t>4 RESULTADOS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>Nesta seção são apresentados os resultados obtidos no estudo de forma sistematizada seguindo a ordem do instrumento de pesquisa adotado.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 xml:space="preserve">O questionário foi aplicado juntamente com a proprietária e fundadora da empresa, a mesma possui a idade de 36 anos, tendo ela já concluído o ensino médio. O negócio foi fundado em </w:t>
      </w:r>
      <w:r w:rsidRPr="00D9089E">
        <w:rPr>
          <w:rFonts w:cs="Arial"/>
          <w:szCs w:val="24"/>
        </w:rPr>
        <w:t xml:space="preserve">2013 com o objetivo de atuar no segmento gráfico, </w:t>
      </w:r>
      <w:r w:rsidRPr="00D9089E">
        <w:rPr>
          <w:rFonts w:cs="Arial"/>
          <w:color w:val="000000"/>
          <w:szCs w:val="24"/>
        </w:rPr>
        <w:t xml:space="preserve">classificado como uma microempresa, localizada em uma região comercial e de fácil acesso da cidade.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>Estudos realizados pelo SEBRAE (2016) nos anos de 2008 a 2012 comprovaram que ao longo dos anos, a taxa de sobrevivência de empresas com até 2 anos aumentou de 54,20%, em 2008, para 76,60% as nascidas em 2012 diminuindo a taxa de mortalidade das empresas. Logo, o estabelecimento pesquisado se enquadra neste contexto de sobrevivência em que, tem persistido no mercado.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>Em seu organograma há dois funcionários, onde, a proprietária exerce atividades administrativas como compra de material, do capital da empresa</w:t>
      </w:r>
      <w:r>
        <w:rPr>
          <w:rFonts w:cs="Arial"/>
          <w:color w:val="000000"/>
          <w:szCs w:val="24"/>
        </w:rPr>
        <w:t xml:space="preserve"> e</w:t>
      </w:r>
      <w:r w:rsidRPr="00D9089E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realiza </w:t>
      </w:r>
      <w:r w:rsidRPr="00D9089E">
        <w:rPr>
          <w:rFonts w:cs="Arial"/>
          <w:color w:val="000000"/>
          <w:szCs w:val="24"/>
        </w:rPr>
        <w:t>pagamentos</w:t>
      </w:r>
      <w:r>
        <w:rPr>
          <w:rFonts w:cs="Arial"/>
          <w:color w:val="000000"/>
          <w:szCs w:val="24"/>
        </w:rPr>
        <w:t>,</w:t>
      </w:r>
      <w:r w:rsidRPr="00D9089E">
        <w:rPr>
          <w:rFonts w:cs="Arial"/>
          <w:color w:val="000000"/>
          <w:szCs w:val="24"/>
        </w:rPr>
        <w:t xml:space="preserve"> e</w:t>
      </w:r>
      <w:r>
        <w:rPr>
          <w:rFonts w:cs="Arial"/>
          <w:color w:val="000000"/>
          <w:szCs w:val="24"/>
        </w:rPr>
        <w:t>nquanto</w:t>
      </w:r>
      <w:r w:rsidRPr="00D9089E">
        <w:rPr>
          <w:rFonts w:cs="Arial"/>
          <w:color w:val="000000"/>
          <w:szCs w:val="24"/>
        </w:rPr>
        <w:t xml:space="preserve"> o outro colaborador volta-se para atividades operacionais.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Segundo a proprietária, a empresa detém uma diversificada clientela </w:t>
      </w:r>
      <w:r>
        <w:rPr>
          <w:rFonts w:cs="Arial"/>
          <w:szCs w:val="24"/>
        </w:rPr>
        <w:t>a</w:t>
      </w:r>
      <w:r w:rsidRPr="00D9089E">
        <w:rPr>
          <w:rFonts w:cs="Arial"/>
          <w:szCs w:val="24"/>
        </w:rPr>
        <w:t xml:space="preserve">s quais, procuram seus serviços e produtos para impressão de peças para divulgação de diferentes demandas. </w:t>
      </w:r>
      <w:r w:rsidRPr="00D9089E">
        <w:rPr>
          <w:rFonts w:cs="Arial"/>
          <w:color w:val="000000"/>
          <w:szCs w:val="24"/>
        </w:rPr>
        <w:t xml:space="preserve">Para isto, </w:t>
      </w:r>
      <w:r w:rsidRPr="00D9089E">
        <w:rPr>
          <w:rFonts w:cs="Arial"/>
          <w:szCs w:val="24"/>
        </w:rPr>
        <w:t xml:space="preserve">a empresa procura investir em equipamentos com o </w:t>
      </w:r>
      <w:r w:rsidRPr="00D9089E">
        <w:rPr>
          <w:rFonts w:cs="Arial"/>
          <w:szCs w:val="24"/>
        </w:rPr>
        <w:lastRenderedPageBreak/>
        <w:t>propósito de melhorar a qualidade nos processos de impressão, sublimação, encadernação, plastifica</w:t>
      </w:r>
      <w:r>
        <w:rPr>
          <w:rFonts w:cs="Arial"/>
          <w:szCs w:val="24"/>
        </w:rPr>
        <w:t>ç</w:t>
      </w:r>
      <w:r w:rsidRPr="00D9089E">
        <w:rPr>
          <w:rFonts w:cs="Arial"/>
          <w:szCs w:val="24"/>
        </w:rPr>
        <w:t>ão, do atendimento ao acabamento do material sendo adquirido</w:t>
      </w:r>
      <w:r w:rsidRPr="00D9089E">
        <w:rPr>
          <w:rFonts w:cs="Arial"/>
          <w:color w:val="000000"/>
          <w:szCs w:val="24"/>
        </w:rPr>
        <w:t xml:space="preserve"> recentemente um maquinário específico de impressão considerado diferenciado pela proprietária devido a sua agilidade. Neste sentido, o achado corrobora com </w:t>
      </w:r>
      <w:r w:rsidRPr="00D9089E">
        <w:rPr>
          <w:rFonts w:cs="Arial"/>
          <w:color w:val="000000"/>
          <w:szCs w:val="24"/>
          <w:shd w:val="clear" w:color="auto" w:fill="FFFFFF"/>
        </w:rPr>
        <w:t xml:space="preserve">a ideia de </w:t>
      </w:r>
      <w:proofErr w:type="spellStart"/>
      <w:r w:rsidRPr="00D9089E">
        <w:rPr>
          <w:rFonts w:cs="Arial"/>
          <w:color w:val="000000"/>
          <w:szCs w:val="24"/>
          <w:shd w:val="clear" w:color="auto" w:fill="FFFFFF"/>
        </w:rPr>
        <w:t>Andreassi</w:t>
      </w:r>
      <w:proofErr w:type="spellEnd"/>
      <w:r w:rsidRPr="00D9089E">
        <w:rPr>
          <w:rFonts w:cs="Arial"/>
          <w:color w:val="000000"/>
          <w:szCs w:val="24"/>
          <w:shd w:val="clear" w:color="auto" w:fill="FFFFFF"/>
        </w:rPr>
        <w:t xml:space="preserve"> (2003) em que, a atividade de inovação nas pequenas empresas </w:t>
      </w:r>
      <w:r w:rsidRPr="00D9089E">
        <w:rPr>
          <w:rFonts w:cs="Arial"/>
          <w:color w:val="000000"/>
          <w:szCs w:val="24"/>
        </w:rPr>
        <w:t>está vinculada à linha de produção, como a adaptação de tecnologias adquiridas ou em pequenas melhorias implementadas.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 xml:space="preserve">De acordo com a partícipe, o estabelecimento dispõe um bom </w:t>
      </w:r>
      <w:proofErr w:type="spellStart"/>
      <w:r w:rsidRPr="00D9089E">
        <w:rPr>
          <w:rFonts w:cs="Arial"/>
          <w:i/>
          <w:color w:val="000000"/>
          <w:szCs w:val="24"/>
        </w:rPr>
        <w:t>mix</w:t>
      </w:r>
      <w:proofErr w:type="spellEnd"/>
      <w:r w:rsidRPr="00D9089E">
        <w:rPr>
          <w:rFonts w:cs="Arial"/>
          <w:color w:val="000000"/>
          <w:szCs w:val="24"/>
        </w:rPr>
        <w:t xml:space="preserve"> de produtos tendo em vista, os serviços gráficos, papelaria e produtos personalizados e impressões. Ao longo do tempo, ampliou os serviços na decoração de festas. Os diversos materiais utilizados na confecção dos produtos são escolhidos de </w:t>
      </w:r>
      <w:r w:rsidRPr="00D9089E">
        <w:rPr>
          <w:rFonts w:cs="Arial"/>
          <w:color w:val="000000"/>
          <w:szCs w:val="24"/>
          <w:shd w:val="clear" w:color="auto" w:fill="FFFFFF"/>
        </w:rPr>
        <w:t xml:space="preserve">acordo com a qualidade visando satisfazer seus clientes gerando neles a fidelidade ao negócio, considerada por ela uma estratégia de inovação. Desse modo, a estratégia adotada pela empresa está em sintonia com a declaração de Silva e Gil (2013), </w:t>
      </w:r>
      <w:r w:rsidRPr="00D9089E">
        <w:rPr>
          <w:rFonts w:cs="Arial"/>
          <w:szCs w:val="24"/>
        </w:rPr>
        <w:t xml:space="preserve">a inovação mantém a sofisticação de produtos e serviços concedendo aos clientes melhorias nos atributos valorizados por eles.  </w:t>
      </w:r>
    </w:p>
    <w:p w:rsidR="00C95CCF" w:rsidRPr="00D9089E" w:rsidRDefault="00C95CCF" w:rsidP="00C95CCF">
      <w:pPr>
        <w:pStyle w:val="Standard"/>
        <w:tabs>
          <w:tab w:val="left" w:pos="851"/>
        </w:tabs>
        <w:spacing w:line="360" w:lineRule="auto"/>
        <w:jc w:val="both"/>
        <w:rPr>
          <w:rFonts w:ascii="Roboto Lt" w:hAnsi="Roboto Lt"/>
        </w:rPr>
      </w:pPr>
      <w:r>
        <w:rPr>
          <w:rFonts w:ascii="Roboto Lt" w:hAnsi="Roboto Lt"/>
          <w:color w:val="000000"/>
          <w:shd w:val="clear" w:color="auto" w:fill="FFFFFF"/>
        </w:rPr>
        <w:tab/>
      </w:r>
      <w:r w:rsidRPr="00D9089E">
        <w:rPr>
          <w:rFonts w:ascii="Roboto Lt" w:hAnsi="Roboto Lt"/>
          <w:color w:val="000000"/>
          <w:shd w:val="clear" w:color="auto" w:fill="FFFFFF"/>
        </w:rPr>
        <w:t xml:space="preserve">A divulgação dos serviços e produtos é </w:t>
      </w:r>
      <w:proofErr w:type="gramStart"/>
      <w:r w:rsidRPr="00D9089E">
        <w:rPr>
          <w:rFonts w:ascii="Roboto Lt" w:hAnsi="Roboto Lt"/>
          <w:color w:val="000000"/>
          <w:shd w:val="clear" w:color="auto" w:fill="FFFFFF"/>
        </w:rPr>
        <w:t>realizada por meio de rede sociais, de panfletagem no próprio bairro apresentando os produtos confeccionados</w:t>
      </w:r>
      <w:proofErr w:type="gramEnd"/>
      <w:r w:rsidRPr="00D9089E">
        <w:rPr>
          <w:rFonts w:ascii="Roboto Lt" w:hAnsi="Roboto Lt"/>
          <w:color w:val="000000"/>
          <w:shd w:val="clear" w:color="auto" w:fill="FFFFFF"/>
        </w:rPr>
        <w:t xml:space="preserve"> e anunciando promoções. </w:t>
      </w:r>
      <w:r w:rsidRPr="00D9089E">
        <w:rPr>
          <w:rFonts w:ascii="Roboto Lt" w:hAnsi="Roboto Lt"/>
        </w:rPr>
        <w:t xml:space="preserve">A empresa utiliza os programas do </w:t>
      </w:r>
      <w:r w:rsidRPr="00D9089E">
        <w:rPr>
          <w:rFonts w:ascii="Roboto Lt" w:hAnsi="Roboto Lt"/>
          <w:i/>
        </w:rPr>
        <w:t>Windows</w:t>
      </w:r>
      <w:r w:rsidRPr="00D9089E">
        <w:rPr>
          <w:rFonts w:ascii="Roboto Lt" w:hAnsi="Roboto Lt"/>
        </w:rPr>
        <w:t xml:space="preserve"> como </w:t>
      </w:r>
      <w:r w:rsidRPr="00D9089E">
        <w:rPr>
          <w:rFonts w:ascii="Roboto Lt" w:hAnsi="Roboto Lt"/>
          <w:i/>
        </w:rPr>
        <w:t>Excel, Word, PowerPoint</w:t>
      </w:r>
      <w:r w:rsidRPr="00D9089E">
        <w:rPr>
          <w:rFonts w:ascii="Roboto Lt" w:hAnsi="Roboto Lt"/>
        </w:rPr>
        <w:t xml:space="preserve"> em suas rotinas administrativas e o principal </w:t>
      </w:r>
      <w:r w:rsidRPr="00D9089E">
        <w:rPr>
          <w:rFonts w:ascii="Roboto Lt" w:hAnsi="Roboto Lt"/>
          <w:i/>
        </w:rPr>
        <w:t>software</w:t>
      </w:r>
      <w:r w:rsidRPr="00D9089E">
        <w:rPr>
          <w:rFonts w:ascii="Roboto Lt" w:hAnsi="Roboto Lt"/>
        </w:rPr>
        <w:t xml:space="preserve"> utilizado para a criação das artes dos produtos é o </w:t>
      </w:r>
      <w:r w:rsidRPr="00D9089E">
        <w:rPr>
          <w:rFonts w:ascii="Roboto Lt" w:hAnsi="Roboto Lt"/>
          <w:i/>
        </w:rPr>
        <w:t>Corel Draw</w:t>
      </w:r>
      <w:r w:rsidRPr="00D9089E">
        <w:rPr>
          <w:rFonts w:ascii="Roboto Lt" w:hAnsi="Roboto Lt"/>
        </w:rPr>
        <w:t>.</w:t>
      </w:r>
    </w:p>
    <w:p w:rsidR="00C95CCF" w:rsidRPr="00D9089E" w:rsidRDefault="00C95CCF" w:rsidP="00C95CCF">
      <w:pPr>
        <w:pStyle w:val="Standard"/>
        <w:spacing w:line="360" w:lineRule="auto"/>
        <w:ind w:firstLine="709"/>
        <w:jc w:val="both"/>
        <w:rPr>
          <w:rFonts w:ascii="Roboto Lt" w:hAnsi="Roboto Lt"/>
        </w:rPr>
      </w:pPr>
      <w:r w:rsidRPr="00D9089E">
        <w:rPr>
          <w:rFonts w:ascii="Roboto Lt" w:hAnsi="Roboto Lt"/>
        </w:rPr>
        <w:t>Quanto à missão, visão e planejamento estratégico a proprietária afirma não possuir até o momento, pois segundo a mesma está em fase de desenvolvimento, mas, não</w:t>
      </w:r>
      <w:r>
        <w:rPr>
          <w:rFonts w:ascii="Roboto Lt" w:hAnsi="Roboto Lt"/>
        </w:rPr>
        <w:t xml:space="preserve"> os</w:t>
      </w:r>
      <w:r w:rsidRPr="00D9089E">
        <w:rPr>
          <w:rFonts w:ascii="Roboto Lt" w:hAnsi="Roboto Lt"/>
        </w:rPr>
        <w:t xml:space="preserve"> considera prioridade, mesmo sabendo da importância da definição e existência destes aspectos.</w:t>
      </w:r>
    </w:p>
    <w:p w:rsidR="00C95CCF" w:rsidRPr="00D9089E" w:rsidRDefault="00C95CCF" w:rsidP="00C95CCF">
      <w:pPr>
        <w:pStyle w:val="Standard"/>
        <w:tabs>
          <w:tab w:val="left" w:pos="851"/>
        </w:tabs>
        <w:spacing w:line="360" w:lineRule="auto"/>
        <w:jc w:val="both"/>
        <w:rPr>
          <w:rFonts w:ascii="Roboto Lt" w:hAnsi="Roboto Lt"/>
        </w:rPr>
      </w:pPr>
      <w:r>
        <w:rPr>
          <w:rFonts w:ascii="Roboto Lt" w:hAnsi="Roboto Lt"/>
        </w:rPr>
        <w:tab/>
        <w:t>É</w:t>
      </w:r>
      <w:r w:rsidRPr="00D9089E">
        <w:rPr>
          <w:rFonts w:ascii="Roboto Lt" w:hAnsi="Roboto Lt"/>
        </w:rPr>
        <w:t xml:space="preserve"> adotado pela empresa o uso do aplicativo </w:t>
      </w:r>
      <w:proofErr w:type="spellStart"/>
      <w:r>
        <w:rPr>
          <w:rFonts w:ascii="Roboto Lt" w:hAnsi="Roboto Lt"/>
          <w:i/>
        </w:rPr>
        <w:t>Whatsap</w:t>
      </w:r>
      <w:r w:rsidRPr="00D9089E">
        <w:rPr>
          <w:rFonts w:ascii="Roboto Lt" w:hAnsi="Roboto Lt"/>
          <w:i/>
        </w:rPr>
        <w:t>p</w:t>
      </w:r>
      <w:proofErr w:type="spellEnd"/>
      <w:r w:rsidRPr="00D9089E">
        <w:rPr>
          <w:rFonts w:ascii="Roboto Lt" w:hAnsi="Roboto Lt"/>
        </w:rPr>
        <w:t xml:space="preserve"> como uma forma mais eficiente para comunicação junto ao cliente já que, todo andamento do processo de confecção e finalização do produto é repassado ao cliente por meio desta ferramenta. A proprietária considera esta estratégia um diferencial entre seus concorrentes. Percebe-se, que a utilização do aplicativo durante o processo, permite que o cliente </w:t>
      </w:r>
      <w:r w:rsidRPr="00D9089E">
        <w:rPr>
          <w:rFonts w:ascii="Roboto Lt" w:hAnsi="Roboto Lt"/>
        </w:rPr>
        <w:lastRenderedPageBreak/>
        <w:t xml:space="preserve">tenha informações mais rápidas quanto ao seu pedido. Para </w:t>
      </w:r>
      <w:proofErr w:type="spellStart"/>
      <w:r w:rsidRPr="00D9089E">
        <w:rPr>
          <w:rFonts w:ascii="Roboto Lt" w:hAnsi="Roboto Lt"/>
        </w:rPr>
        <w:t>Quandt</w:t>
      </w:r>
      <w:proofErr w:type="spellEnd"/>
      <w:r w:rsidRPr="00D9089E">
        <w:rPr>
          <w:rFonts w:ascii="Roboto Lt" w:hAnsi="Roboto Lt"/>
        </w:rPr>
        <w:t xml:space="preserve"> (2012), o uso de novas tecnologias permite o aumento da qualidade e da produtividade, bem como a automação dos processos, ampliando a capacidade de produção sincronicamente com a redução da mão de obra necessária.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>Foi informado pela partícipe que por iniciativa própria as melhorias nos produtos e serviços foram realizadas nos últimos 2 anos, frutos do aprimoramento de um produto que já existente no mercado atual, considerados novos para a empresa. Confirma</w:t>
      </w:r>
      <w:r>
        <w:rPr>
          <w:rFonts w:cs="Arial"/>
          <w:szCs w:val="24"/>
        </w:rPr>
        <w:t>-se neste</w:t>
      </w:r>
      <w:proofErr w:type="gramStart"/>
      <w:r>
        <w:rPr>
          <w:rFonts w:cs="Arial"/>
          <w:szCs w:val="24"/>
        </w:rPr>
        <w:t xml:space="preserve"> </w:t>
      </w:r>
      <w:r w:rsidRPr="00D9089E">
        <w:rPr>
          <w:rFonts w:cs="Arial"/>
          <w:szCs w:val="24"/>
        </w:rPr>
        <w:t xml:space="preserve"> </w:t>
      </w:r>
      <w:proofErr w:type="gramEnd"/>
      <w:r w:rsidRPr="00D9089E">
        <w:rPr>
          <w:rFonts w:cs="Arial"/>
          <w:szCs w:val="24"/>
        </w:rPr>
        <w:t xml:space="preserve">caso, o que afirma o Manual de Oslo (1997), que os produtos e processos considerados uma inovação para a empresa, mesmo já implementados por outros, são significativos na atividade </w:t>
      </w:r>
      <w:proofErr w:type="spellStart"/>
      <w:r w:rsidRPr="00D9089E">
        <w:rPr>
          <w:rFonts w:cs="Arial"/>
          <w:szCs w:val="24"/>
        </w:rPr>
        <w:t>inovativa</w:t>
      </w:r>
      <w:proofErr w:type="spellEnd"/>
      <w:r w:rsidRPr="00D9089E">
        <w:rPr>
          <w:rFonts w:cs="Arial"/>
          <w:szCs w:val="24"/>
        </w:rPr>
        <w:t xml:space="preserve">. Todavia, </w:t>
      </w:r>
      <w:r w:rsidRPr="00D9089E">
        <w:rPr>
          <w:rFonts w:cs="Arial"/>
          <w:color w:val="000000"/>
          <w:szCs w:val="24"/>
        </w:rPr>
        <w:t>não uma frequência nas metas/prazos para realização de melhorias nos produtos e serviços ofertados. Esta informação justifica-se diante da própria inexistência de um planejamento estratégico definindo as ações de inovação.</w:t>
      </w:r>
    </w:p>
    <w:p w:rsidR="00C95CCF" w:rsidRPr="00D9089E" w:rsidRDefault="00C95CCF" w:rsidP="00C95CCF">
      <w:pPr>
        <w:shd w:val="clear" w:color="auto" w:fill="FFFFFF"/>
        <w:rPr>
          <w:rFonts w:cs="Arial"/>
          <w:color w:val="000000"/>
          <w:szCs w:val="24"/>
        </w:rPr>
      </w:pPr>
      <w:r w:rsidRPr="00D9089E">
        <w:rPr>
          <w:rFonts w:cs="Arial"/>
          <w:color w:val="000000"/>
          <w:szCs w:val="24"/>
        </w:rPr>
        <w:t xml:space="preserve">Quando questionada sobre os elementos importantes para que ocorra a inovação, a dirigente elegeu os seguintes aspectos por ordem de importância como representado no Quadro 1: </w:t>
      </w:r>
    </w:p>
    <w:p w:rsidR="00C95CCF" w:rsidRDefault="00C95CCF" w:rsidP="00C95CCF">
      <w:pPr>
        <w:shd w:val="clear" w:color="auto" w:fill="FFFFFF"/>
        <w:spacing w:line="240" w:lineRule="auto"/>
        <w:jc w:val="center"/>
        <w:rPr>
          <w:rFonts w:cs="Arial"/>
          <w:color w:val="000000"/>
          <w:sz w:val="22"/>
          <w:szCs w:val="24"/>
        </w:rPr>
      </w:pPr>
      <w:r w:rsidRPr="00C95CCF">
        <w:rPr>
          <w:rFonts w:cs="Arial"/>
          <w:b/>
          <w:color w:val="000000"/>
          <w:sz w:val="22"/>
          <w:szCs w:val="24"/>
        </w:rPr>
        <w:t>QUADRO 1-</w:t>
      </w:r>
      <w:r w:rsidRPr="00C95CCF">
        <w:rPr>
          <w:rFonts w:cs="Arial"/>
          <w:color w:val="000000"/>
          <w:sz w:val="22"/>
          <w:szCs w:val="24"/>
        </w:rPr>
        <w:t xml:space="preserve"> Elementos significativos para inovação</w:t>
      </w:r>
    </w:p>
    <w:p w:rsidR="00C95CCF" w:rsidRPr="00C95CCF" w:rsidRDefault="00C95CCF" w:rsidP="00C95CCF">
      <w:pPr>
        <w:shd w:val="clear" w:color="auto" w:fill="FFFFFF"/>
        <w:spacing w:line="240" w:lineRule="auto"/>
        <w:jc w:val="center"/>
        <w:rPr>
          <w:rFonts w:cs="Arial"/>
          <w:color w:val="000000"/>
          <w:sz w:val="14"/>
          <w:szCs w:val="24"/>
        </w:rPr>
      </w:pPr>
    </w:p>
    <w:tbl>
      <w:tblPr>
        <w:tblpPr w:leftFromText="141" w:rightFromText="141" w:vertAnchor="text" w:horzAnchor="page" w:tblpX="3136" w:tblpY="71"/>
        <w:tblW w:w="73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3"/>
        <w:gridCol w:w="4246"/>
      </w:tblGrid>
      <w:tr w:rsidR="00C95CCF" w:rsidRPr="00D9089E" w:rsidTr="00534787">
        <w:trPr>
          <w:trHeight w:val="322"/>
        </w:trPr>
        <w:tc>
          <w:tcPr>
            <w:tcW w:w="3083" w:type="dxa"/>
            <w:tcBorders>
              <w:top w:val="single" w:sz="4" w:space="0" w:color="F4B084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ED7D31" w:fill="ED7D31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 w:rsidRPr="00C95CCF">
              <w:rPr>
                <w:rFonts w:cs="Arial"/>
                <w:b/>
                <w:bCs/>
                <w:color w:val="000000"/>
                <w:sz w:val="22"/>
              </w:rPr>
              <w:t>Elementos Importantes</w:t>
            </w:r>
          </w:p>
        </w:tc>
        <w:tc>
          <w:tcPr>
            <w:tcW w:w="4246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ED7D31" w:fill="ED7D31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 w:rsidRPr="00C95CCF">
              <w:rPr>
                <w:rFonts w:cs="Arial"/>
                <w:b/>
                <w:bCs/>
                <w:color w:val="000000"/>
                <w:sz w:val="22"/>
              </w:rPr>
              <w:t>Ordem dos Elementos</w:t>
            </w:r>
          </w:p>
        </w:tc>
      </w:tr>
      <w:tr w:rsidR="00C95CCF" w:rsidRPr="00D9089E" w:rsidTr="00534787">
        <w:trPr>
          <w:trHeight w:val="306"/>
        </w:trPr>
        <w:tc>
          <w:tcPr>
            <w:tcW w:w="3083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Ideias/criatividade</w:t>
            </w:r>
          </w:p>
        </w:tc>
        <w:tc>
          <w:tcPr>
            <w:tcW w:w="4246" w:type="dxa"/>
            <w:tcBorders>
              <w:top w:val="single" w:sz="12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1</w:t>
            </w:r>
          </w:p>
        </w:tc>
      </w:tr>
      <w:tr w:rsidR="00C95CCF" w:rsidRPr="00D9089E" w:rsidTr="00534787">
        <w:trPr>
          <w:trHeight w:val="306"/>
        </w:trPr>
        <w:tc>
          <w:tcPr>
            <w:tcW w:w="3083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Dinheiro</w:t>
            </w:r>
          </w:p>
        </w:tc>
        <w:tc>
          <w:tcPr>
            <w:tcW w:w="4246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C95CCF" w:rsidRPr="00D9089E" w:rsidTr="00534787">
        <w:trPr>
          <w:trHeight w:val="306"/>
        </w:trPr>
        <w:tc>
          <w:tcPr>
            <w:tcW w:w="3083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Conhecimento</w:t>
            </w:r>
          </w:p>
        </w:tc>
        <w:tc>
          <w:tcPr>
            <w:tcW w:w="4246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C95CCF" w:rsidRPr="00D9089E" w:rsidTr="00534787">
        <w:trPr>
          <w:trHeight w:val="306"/>
        </w:trPr>
        <w:tc>
          <w:tcPr>
            <w:tcW w:w="3083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Pessoas capacitadas</w:t>
            </w:r>
          </w:p>
        </w:tc>
        <w:tc>
          <w:tcPr>
            <w:tcW w:w="4246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4</w:t>
            </w:r>
          </w:p>
        </w:tc>
      </w:tr>
      <w:tr w:rsidR="00C95CCF" w:rsidRPr="00D9089E" w:rsidTr="00534787">
        <w:trPr>
          <w:trHeight w:val="306"/>
        </w:trPr>
        <w:tc>
          <w:tcPr>
            <w:tcW w:w="3083" w:type="dxa"/>
            <w:tcBorders>
              <w:top w:val="single" w:sz="8" w:space="0" w:color="ED7D31"/>
              <w:left w:val="single" w:sz="4" w:space="0" w:color="F4B084"/>
              <w:bottom w:val="single" w:sz="4" w:space="0" w:color="F4B084"/>
              <w:right w:val="single" w:sz="12" w:space="0" w:color="ED7D31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Vontade/motivação</w:t>
            </w:r>
          </w:p>
        </w:tc>
        <w:tc>
          <w:tcPr>
            <w:tcW w:w="4246" w:type="dxa"/>
            <w:tcBorders>
              <w:top w:val="single" w:sz="8" w:space="0" w:color="ED7D31"/>
              <w:left w:val="single" w:sz="12" w:space="0" w:color="ED7D31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5</w:t>
            </w:r>
          </w:p>
        </w:tc>
      </w:tr>
    </w:tbl>
    <w:p w:rsidR="00C95CCF" w:rsidRPr="00D9089E" w:rsidRDefault="00C95CCF" w:rsidP="00C95CCF">
      <w:pPr>
        <w:shd w:val="clear" w:color="auto" w:fill="FFFFFF"/>
        <w:jc w:val="center"/>
        <w:rPr>
          <w:rFonts w:cs="Arial"/>
          <w:color w:val="000000"/>
        </w:rPr>
      </w:pPr>
    </w:p>
    <w:p w:rsidR="00C95CCF" w:rsidRPr="00D9089E" w:rsidRDefault="00C95CCF" w:rsidP="00C95CCF">
      <w:pPr>
        <w:shd w:val="clear" w:color="auto" w:fill="FFFFFF"/>
        <w:jc w:val="center"/>
        <w:rPr>
          <w:rFonts w:cs="Arial"/>
          <w:color w:val="000000"/>
        </w:rPr>
      </w:pPr>
    </w:p>
    <w:p w:rsidR="00C95CCF" w:rsidRPr="00D9089E" w:rsidRDefault="00C95CCF" w:rsidP="00C95CCF">
      <w:pPr>
        <w:shd w:val="clear" w:color="auto" w:fill="FFFFFF"/>
        <w:spacing w:line="240" w:lineRule="auto"/>
        <w:rPr>
          <w:rFonts w:cs="Arial"/>
          <w:color w:val="000000"/>
        </w:rPr>
      </w:pPr>
    </w:p>
    <w:p w:rsidR="00C95CCF" w:rsidRPr="00D9089E" w:rsidRDefault="00C95CCF" w:rsidP="00C95CCF">
      <w:pPr>
        <w:shd w:val="clear" w:color="auto" w:fill="FFFFFF"/>
        <w:spacing w:line="240" w:lineRule="auto"/>
        <w:rPr>
          <w:rFonts w:cs="Arial"/>
          <w:color w:val="000000"/>
        </w:rPr>
      </w:pPr>
    </w:p>
    <w:p w:rsidR="00C95CCF" w:rsidRPr="00D9089E" w:rsidRDefault="00C95CCF" w:rsidP="00C95CCF">
      <w:pPr>
        <w:shd w:val="clear" w:color="auto" w:fill="FFFFFF"/>
        <w:spacing w:line="240" w:lineRule="auto"/>
        <w:jc w:val="center"/>
        <w:rPr>
          <w:rFonts w:cs="Arial"/>
          <w:color w:val="000000"/>
        </w:rPr>
      </w:pPr>
    </w:p>
    <w:p w:rsidR="00C95CCF" w:rsidRPr="00D9089E" w:rsidRDefault="00C95CCF" w:rsidP="00C95CCF">
      <w:pPr>
        <w:shd w:val="clear" w:color="auto" w:fill="FFFFFF"/>
        <w:spacing w:line="240" w:lineRule="auto"/>
        <w:rPr>
          <w:rFonts w:cs="Arial"/>
          <w:color w:val="000000"/>
        </w:rPr>
      </w:pPr>
    </w:p>
    <w:p w:rsidR="00C95CCF" w:rsidRPr="00D9089E" w:rsidRDefault="00C95CCF" w:rsidP="00C95CCF">
      <w:pPr>
        <w:shd w:val="clear" w:color="auto" w:fill="FFFFFF"/>
        <w:spacing w:line="240" w:lineRule="auto"/>
        <w:rPr>
          <w:rFonts w:cs="Arial"/>
          <w:color w:val="000000"/>
        </w:rPr>
      </w:pPr>
    </w:p>
    <w:p w:rsidR="00C95CCF" w:rsidRPr="00C95CCF" w:rsidRDefault="00C95CCF" w:rsidP="00C95CCF">
      <w:pPr>
        <w:shd w:val="clear" w:color="auto" w:fill="FFFFFF"/>
        <w:spacing w:line="240" w:lineRule="auto"/>
        <w:ind w:left="709"/>
        <w:jc w:val="center"/>
        <w:rPr>
          <w:rFonts w:cs="Arial"/>
          <w:color w:val="000000"/>
          <w:sz w:val="20"/>
        </w:rPr>
      </w:pPr>
      <w:r w:rsidRPr="00C95CCF">
        <w:rPr>
          <w:rFonts w:cs="Arial"/>
          <w:b/>
          <w:color w:val="000000"/>
          <w:sz w:val="20"/>
        </w:rPr>
        <w:t>Fonte:</w:t>
      </w:r>
      <w:r w:rsidRPr="00C95CCF">
        <w:rPr>
          <w:rFonts w:cs="Arial"/>
          <w:color w:val="000000"/>
          <w:sz w:val="20"/>
        </w:rPr>
        <w:t xml:space="preserve"> Dados coletados na pesquisa: 2018.</w:t>
      </w:r>
    </w:p>
    <w:p w:rsidR="00C95CCF" w:rsidRPr="00D9089E" w:rsidRDefault="00C95CCF" w:rsidP="00C95CCF">
      <w:pPr>
        <w:shd w:val="clear" w:color="auto" w:fill="FFFFFF"/>
        <w:rPr>
          <w:rFonts w:cs="Arial"/>
          <w:color w:val="000000"/>
          <w:szCs w:val="24"/>
        </w:rPr>
      </w:pPr>
    </w:p>
    <w:p w:rsidR="00C95CCF" w:rsidRPr="00D9089E" w:rsidRDefault="00C95CCF" w:rsidP="00C95CCF">
      <w:pPr>
        <w:shd w:val="clear" w:color="auto" w:fill="FFFFFF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 xml:space="preserve">Assim, os facilitadores para </w:t>
      </w:r>
      <w:proofErr w:type="gramStart"/>
      <w:r w:rsidRPr="00D9089E">
        <w:rPr>
          <w:rFonts w:cs="Arial"/>
          <w:color w:val="000000"/>
          <w:szCs w:val="24"/>
        </w:rPr>
        <w:t>inovação apresentados</w:t>
      </w:r>
      <w:proofErr w:type="gramEnd"/>
      <w:r w:rsidRPr="00D9089E">
        <w:rPr>
          <w:rFonts w:cs="Arial"/>
          <w:color w:val="000000"/>
          <w:szCs w:val="24"/>
        </w:rPr>
        <w:t xml:space="preserve"> pela proprietária pactuam com os achados de </w:t>
      </w:r>
      <w:proofErr w:type="spellStart"/>
      <w:r w:rsidRPr="00D9089E">
        <w:rPr>
          <w:rFonts w:cs="Arial"/>
          <w:color w:val="000000"/>
          <w:szCs w:val="24"/>
        </w:rPr>
        <w:t>Carayannis</w:t>
      </w:r>
      <w:proofErr w:type="spellEnd"/>
      <w:r w:rsidRPr="00D9089E">
        <w:rPr>
          <w:rFonts w:cs="Arial"/>
          <w:color w:val="000000"/>
          <w:szCs w:val="24"/>
        </w:rPr>
        <w:t xml:space="preserve"> e Gonzalez (2003) e Sousa (2006) que o apoio da gerência de nível médio; a criatividade/ideias; suporte de grupos de trabalho e colaboradores; diferentes competências do grupo responsável pela implementação; estratégias de incorporação da inovação às rotinas organizacionais e a necessidade de inovação são elementos que contribuem para o processo inovador.</w:t>
      </w:r>
    </w:p>
    <w:p w:rsidR="00C95CCF" w:rsidRPr="00D9089E" w:rsidRDefault="00C95CCF" w:rsidP="00C95CCF">
      <w:pPr>
        <w:shd w:val="clear" w:color="auto" w:fill="FFFFFF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ab/>
      </w:r>
      <w:r w:rsidRPr="00D9089E">
        <w:rPr>
          <w:rFonts w:cs="Arial"/>
          <w:color w:val="000000"/>
          <w:szCs w:val="24"/>
        </w:rPr>
        <w:t>A respeito dos entraves para a inovação destacados pela proprietária têm-se por grau de importância apresentado no Quadro 2:</w:t>
      </w:r>
    </w:p>
    <w:p w:rsidR="00C95CCF" w:rsidRDefault="00C95CCF" w:rsidP="00C95CCF">
      <w:pPr>
        <w:shd w:val="clear" w:color="auto" w:fill="FFFFFF"/>
        <w:spacing w:line="240" w:lineRule="auto"/>
        <w:jc w:val="center"/>
        <w:rPr>
          <w:rFonts w:cs="Arial"/>
          <w:color w:val="000000"/>
          <w:sz w:val="22"/>
          <w:szCs w:val="24"/>
        </w:rPr>
      </w:pPr>
      <w:r w:rsidRPr="00C95CCF">
        <w:rPr>
          <w:rFonts w:cs="Arial"/>
          <w:b/>
          <w:color w:val="000000"/>
          <w:sz w:val="22"/>
          <w:szCs w:val="24"/>
        </w:rPr>
        <w:t>QUADRO 2</w:t>
      </w:r>
      <w:r>
        <w:rPr>
          <w:rFonts w:cs="Arial"/>
          <w:b/>
          <w:color w:val="000000"/>
          <w:sz w:val="22"/>
          <w:szCs w:val="24"/>
        </w:rPr>
        <w:t xml:space="preserve"> </w:t>
      </w:r>
      <w:r w:rsidRPr="00C95CCF">
        <w:rPr>
          <w:rFonts w:cs="Arial"/>
          <w:b/>
          <w:color w:val="000000"/>
          <w:sz w:val="22"/>
          <w:szCs w:val="24"/>
        </w:rPr>
        <w:t>-</w:t>
      </w:r>
      <w:r w:rsidRPr="00C95CCF">
        <w:rPr>
          <w:rFonts w:cs="Arial"/>
          <w:color w:val="000000"/>
          <w:sz w:val="22"/>
          <w:szCs w:val="24"/>
        </w:rPr>
        <w:t xml:space="preserve"> Entraves para inovação</w:t>
      </w:r>
    </w:p>
    <w:p w:rsidR="00C95CCF" w:rsidRPr="00C95CCF" w:rsidRDefault="00C95CCF" w:rsidP="00C95CCF">
      <w:pPr>
        <w:shd w:val="clear" w:color="auto" w:fill="FFFFFF"/>
        <w:spacing w:line="240" w:lineRule="auto"/>
        <w:jc w:val="center"/>
        <w:rPr>
          <w:rFonts w:cs="Arial"/>
          <w:color w:val="000000"/>
          <w:sz w:val="14"/>
          <w:szCs w:val="24"/>
        </w:rPr>
      </w:pPr>
    </w:p>
    <w:tbl>
      <w:tblPr>
        <w:tblW w:w="7420" w:type="dxa"/>
        <w:tblInd w:w="1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7"/>
        <w:gridCol w:w="3193"/>
      </w:tblGrid>
      <w:tr w:rsidR="00C95CCF" w:rsidRPr="00D9089E" w:rsidTr="00534787">
        <w:trPr>
          <w:trHeight w:val="303"/>
        </w:trPr>
        <w:tc>
          <w:tcPr>
            <w:tcW w:w="4227" w:type="dxa"/>
            <w:tcBorders>
              <w:top w:val="single" w:sz="4" w:space="0" w:color="F4B084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ED7D31" w:fill="ED7D31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 w:rsidRPr="00C95CCF">
              <w:rPr>
                <w:rFonts w:cs="Arial"/>
                <w:b/>
                <w:bCs/>
                <w:color w:val="000000"/>
                <w:sz w:val="22"/>
              </w:rPr>
              <w:t>Entraves</w:t>
            </w:r>
          </w:p>
        </w:tc>
        <w:tc>
          <w:tcPr>
            <w:tcW w:w="319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ED7D31" w:fill="ED7D31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 w:rsidRPr="00C95CCF">
              <w:rPr>
                <w:rFonts w:cs="Arial"/>
                <w:b/>
                <w:bCs/>
                <w:color w:val="000000"/>
                <w:sz w:val="22"/>
              </w:rPr>
              <w:t>Ordem dos Elementos</w:t>
            </w:r>
          </w:p>
        </w:tc>
      </w:tr>
      <w:tr w:rsidR="00C95CCF" w:rsidRPr="00D9089E" w:rsidTr="00534787">
        <w:trPr>
          <w:trHeight w:val="288"/>
        </w:trPr>
        <w:tc>
          <w:tcPr>
            <w:tcW w:w="4227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Falta de tempo</w:t>
            </w:r>
          </w:p>
        </w:tc>
        <w:tc>
          <w:tcPr>
            <w:tcW w:w="3193" w:type="dxa"/>
            <w:tcBorders>
              <w:top w:val="single" w:sz="12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1</w:t>
            </w:r>
          </w:p>
        </w:tc>
      </w:tr>
      <w:tr w:rsidR="00C95CCF" w:rsidRPr="00D9089E" w:rsidTr="00534787">
        <w:trPr>
          <w:trHeight w:val="288"/>
        </w:trPr>
        <w:tc>
          <w:tcPr>
            <w:tcW w:w="4227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Falta de dinheiro</w:t>
            </w:r>
          </w:p>
        </w:tc>
        <w:tc>
          <w:tcPr>
            <w:tcW w:w="3193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C95CCF" w:rsidRPr="00D9089E" w:rsidTr="00534787">
        <w:trPr>
          <w:trHeight w:val="288"/>
        </w:trPr>
        <w:tc>
          <w:tcPr>
            <w:tcW w:w="4227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Falta de equipamentos e tecnologia</w:t>
            </w:r>
          </w:p>
        </w:tc>
        <w:tc>
          <w:tcPr>
            <w:tcW w:w="3193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C95CCF" w:rsidRPr="00D9089E" w:rsidTr="00534787">
        <w:trPr>
          <w:trHeight w:val="288"/>
        </w:trPr>
        <w:tc>
          <w:tcPr>
            <w:tcW w:w="4227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Medo ou receio de novidades</w:t>
            </w:r>
          </w:p>
        </w:tc>
        <w:tc>
          <w:tcPr>
            <w:tcW w:w="3193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4</w:t>
            </w:r>
          </w:p>
        </w:tc>
      </w:tr>
      <w:tr w:rsidR="00C95CCF" w:rsidRPr="00D9089E" w:rsidTr="00534787">
        <w:trPr>
          <w:trHeight w:val="288"/>
        </w:trPr>
        <w:tc>
          <w:tcPr>
            <w:tcW w:w="4227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Acomodação das pessoas</w:t>
            </w:r>
          </w:p>
        </w:tc>
        <w:tc>
          <w:tcPr>
            <w:tcW w:w="3193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5</w:t>
            </w:r>
          </w:p>
        </w:tc>
      </w:tr>
      <w:tr w:rsidR="00C95CCF" w:rsidRPr="00D9089E" w:rsidTr="00534787">
        <w:trPr>
          <w:trHeight w:val="288"/>
        </w:trPr>
        <w:tc>
          <w:tcPr>
            <w:tcW w:w="4227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auto" w:fill="FFFFFF"/>
            <w:noWrap/>
            <w:vAlign w:val="bottom"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Falta de pessoal capacitado</w:t>
            </w:r>
          </w:p>
        </w:tc>
        <w:tc>
          <w:tcPr>
            <w:tcW w:w="3193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auto" w:fill="FFFFFF"/>
            <w:noWrap/>
            <w:vAlign w:val="bottom"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6</w:t>
            </w:r>
          </w:p>
        </w:tc>
      </w:tr>
      <w:tr w:rsidR="00C95CCF" w:rsidRPr="00D9089E" w:rsidTr="00534787">
        <w:trPr>
          <w:trHeight w:val="288"/>
        </w:trPr>
        <w:tc>
          <w:tcPr>
            <w:tcW w:w="4227" w:type="dxa"/>
            <w:tcBorders>
              <w:top w:val="single" w:sz="8" w:space="0" w:color="ED7D31"/>
              <w:left w:val="single" w:sz="4" w:space="0" w:color="F4B084"/>
              <w:bottom w:val="single" w:sz="8" w:space="0" w:color="ED7D31"/>
              <w:right w:val="single" w:sz="12" w:space="0" w:color="ED7D31"/>
            </w:tcBorders>
            <w:shd w:val="clear" w:color="FCE4D6" w:fill="FCE4D6"/>
            <w:noWrap/>
            <w:vAlign w:val="bottom"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Mudanças</w:t>
            </w:r>
          </w:p>
        </w:tc>
        <w:tc>
          <w:tcPr>
            <w:tcW w:w="3193" w:type="dxa"/>
            <w:tcBorders>
              <w:top w:val="single" w:sz="8" w:space="0" w:color="ED7D31"/>
              <w:left w:val="single" w:sz="12" w:space="0" w:color="ED7D31"/>
              <w:bottom w:val="single" w:sz="8" w:space="0" w:color="ED7D31"/>
              <w:right w:val="single" w:sz="4" w:space="0" w:color="F4B084"/>
            </w:tcBorders>
            <w:shd w:val="clear" w:color="FCE4D6" w:fill="FCE4D6"/>
            <w:noWrap/>
            <w:vAlign w:val="bottom"/>
          </w:tcPr>
          <w:p w:rsidR="00C95CCF" w:rsidRPr="00C95CCF" w:rsidRDefault="00C95CCF" w:rsidP="00C95CCF">
            <w:pPr>
              <w:spacing w:line="240" w:lineRule="auto"/>
              <w:jc w:val="center"/>
              <w:rPr>
                <w:rFonts w:cs="Arial"/>
                <w:color w:val="000000"/>
                <w:sz w:val="22"/>
              </w:rPr>
            </w:pPr>
            <w:r w:rsidRPr="00C95CCF">
              <w:rPr>
                <w:rFonts w:cs="Arial"/>
                <w:color w:val="000000"/>
                <w:sz w:val="22"/>
              </w:rPr>
              <w:t>7</w:t>
            </w:r>
          </w:p>
        </w:tc>
      </w:tr>
    </w:tbl>
    <w:p w:rsidR="00C95CCF" w:rsidRPr="00C95CCF" w:rsidRDefault="00C95CCF" w:rsidP="00C95CCF">
      <w:pPr>
        <w:shd w:val="clear" w:color="auto" w:fill="FFFFFF"/>
        <w:spacing w:line="240" w:lineRule="auto"/>
        <w:ind w:left="709"/>
        <w:jc w:val="center"/>
        <w:rPr>
          <w:rFonts w:cs="Arial"/>
          <w:color w:val="000000"/>
          <w:sz w:val="20"/>
        </w:rPr>
      </w:pPr>
      <w:r w:rsidRPr="00C95CCF">
        <w:rPr>
          <w:rFonts w:cs="Arial"/>
          <w:b/>
          <w:color w:val="000000"/>
          <w:sz w:val="20"/>
        </w:rPr>
        <w:t>Fonte:</w:t>
      </w:r>
      <w:r w:rsidRPr="00C95CCF">
        <w:rPr>
          <w:rFonts w:cs="Arial"/>
          <w:color w:val="000000"/>
          <w:sz w:val="20"/>
        </w:rPr>
        <w:t xml:space="preserve"> Dados coletados na pesquisa: 2018.</w:t>
      </w:r>
    </w:p>
    <w:p w:rsidR="00C95CCF" w:rsidRPr="00D9089E" w:rsidRDefault="00C95CCF" w:rsidP="00C95CCF">
      <w:pPr>
        <w:shd w:val="clear" w:color="auto" w:fill="FFFFFF"/>
        <w:rPr>
          <w:rFonts w:cs="Arial"/>
          <w:color w:val="000000"/>
          <w:szCs w:val="24"/>
        </w:rPr>
      </w:pPr>
    </w:p>
    <w:p w:rsidR="00C95CCF" w:rsidRPr="00D9089E" w:rsidRDefault="00C95CCF" w:rsidP="00C95CCF">
      <w:pPr>
        <w:shd w:val="clear" w:color="auto" w:fill="FFFFFF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Pr="00D9089E">
        <w:rPr>
          <w:rFonts w:cs="Arial"/>
          <w:color w:val="000000"/>
          <w:szCs w:val="24"/>
        </w:rPr>
        <w:t>Na visão da proprietária esses elementos podem afetar a possibilidade de inovações, comprometendo assim, seu crescimento no mercado. Nota-se</w:t>
      </w:r>
      <w:r>
        <w:rPr>
          <w:rFonts w:cs="Arial"/>
          <w:color w:val="000000"/>
          <w:szCs w:val="24"/>
        </w:rPr>
        <w:t xml:space="preserve">, portanto, </w:t>
      </w:r>
      <w:r w:rsidRPr="00D9089E">
        <w:rPr>
          <w:rFonts w:cs="Arial"/>
          <w:color w:val="000000"/>
          <w:szCs w:val="24"/>
        </w:rPr>
        <w:t xml:space="preserve">que os </w:t>
      </w:r>
      <w:proofErr w:type="spellStart"/>
      <w:r w:rsidRPr="00D9089E">
        <w:rPr>
          <w:rFonts w:cs="Arial"/>
          <w:color w:val="000000"/>
          <w:szCs w:val="24"/>
        </w:rPr>
        <w:t>dificultadores</w:t>
      </w:r>
      <w:proofErr w:type="spellEnd"/>
      <w:r w:rsidRPr="00D9089E">
        <w:rPr>
          <w:rFonts w:cs="Arial"/>
          <w:color w:val="000000"/>
          <w:szCs w:val="24"/>
        </w:rPr>
        <w:t xml:space="preserve"> listados pela partícipe concordam com os resultados da pesquisa realizada por Sousa (2006) o qual, identificou os seguintes fatores impeditivos para a inovação: descrença a respeito da inovação, resistência à inovação por acomodação, falta de apoio da alta administração, limitações em termos de pessoas, limitações de recursos financeiros, limitações de recursos tecnológicos, escassez de tempo.</w:t>
      </w:r>
    </w:p>
    <w:p w:rsidR="00C95CCF" w:rsidRPr="00D9089E" w:rsidRDefault="00C95CCF" w:rsidP="00C95CCF">
      <w:pPr>
        <w:shd w:val="clear" w:color="auto" w:fill="FFFFFF"/>
        <w:rPr>
          <w:rFonts w:cs="Arial"/>
          <w:color w:val="000000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Lastres, </w:t>
      </w:r>
      <w:proofErr w:type="gramStart"/>
      <w:r w:rsidRPr="00D9089E">
        <w:rPr>
          <w:rFonts w:cs="Arial"/>
          <w:i/>
          <w:szCs w:val="24"/>
        </w:rPr>
        <w:t>et</w:t>
      </w:r>
      <w:proofErr w:type="gramEnd"/>
      <w:r w:rsidRPr="00D9089E">
        <w:rPr>
          <w:rFonts w:cs="Arial"/>
          <w:i/>
          <w:szCs w:val="24"/>
        </w:rPr>
        <w:t xml:space="preserve"> al</w:t>
      </w:r>
      <w:r w:rsidRPr="00D9089E">
        <w:rPr>
          <w:rFonts w:cs="Arial"/>
          <w:szCs w:val="24"/>
        </w:rPr>
        <w:t xml:space="preserve">. (1998), afirmam que, as pequenas empresas em geral não possuem ativos suficientes necessários para explorar inovações no mercado e têm maiores dificuldades de obter resultados em suas inovações. Corroborando com esta ideia, </w:t>
      </w:r>
      <w:r w:rsidRPr="00D9089E">
        <w:rPr>
          <w:rFonts w:cs="Arial"/>
          <w:color w:val="000000"/>
          <w:szCs w:val="24"/>
        </w:rPr>
        <w:t xml:space="preserve">a Associação Brasileira de Indústria Gráfica - </w:t>
      </w:r>
      <w:proofErr w:type="spellStart"/>
      <w:r w:rsidRPr="00D9089E">
        <w:rPr>
          <w:rFonts w:cs="Arial"/>
          <w:color w:val="000000"/>
          <w:szCs w:val="24"/>
        </w:rPr>
        <w:t>ABIGRAF</w:t>
      </w:r>
      <w:proofErr w:type="spellEnd"/>
      <w:proofErr w:type="gramStart"/>
      <w:r w:rsidRPr="00D9089E">
        <w:rPr>
          <w:rFonts w:cs="Arial"/>
          <w:color w:val="000000"/>
          <w:szCs w:val="24"/>
        </w:rPr>
        <w:t>, revelou</w:t>
      </w:r>
      <w:proofErr w:type="gramEnd"/>
      <w:r w:rsidRPr="00D9089E">
        <w:rPr>
          <w:rFonts w:cs="Arial"/>
          <w:color w:val="000000"/>
          <w:szCs w:val="24"/>
        </w:rPr>
        <w:t xml:space="preserve"> que com a resseção econômica devido à queda do PIB nacional iniciada em 2015 originou uma turbulência no setor gráfico ocasionando a queda de investimentos em 13,8% das empresas no ramo de serigrafia.</w:t>
      </w:r>
    </w:p>
    <w:p w:rsidR="00C95CCF" w:rsidRPr="00D9089E" w:rsidRDefault="00C95CCF" w:rsidP="00C95CC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5 </w:t>
      </w:r>
      <w:r w:rsidRPr="00D9089E">
        <w:rPr>
          <w:shd w:val="clear" w:color="auto" w:fill="FFFFFF"/>
        </w:rPr>
        <w:t>CONSIDERAÇÕES FINAIS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Conclui-se, portanto, que diante dos objetivos propostos os resultados encontrados mostram que a proprietária da empresa tem conhecimento sobre o que é inovação de forma superficial já que, a mesma não possui definidos aspectos </w:t>
      </w:r>
      <w:r w:rsidRPr="00D9089E">
        <w:rPr>
          <w:rFonts w:cs="Arial"/>
          <w:szCs w:val="24"/>
        </w:rPr>
        <w:lastRenderedPageBreak/>
        <w:t xml:space="preserve">importantes como visão, missão e um planejamento </w:t>
      </w:r>
      <w:proofErr w:type="gramStart"/>
      <w:r w:rsidRPr="00D9089E">
        <w:rPr>
          <w:rFonts w:cs="Arial"/>
          <w:szCs w:val="24"/>
        </w:rPr>
        <w:t>estratégico essenciais para estratégias de inovação</w:t>
      </w:r>
      <w:proofErr w:type="gramEnd"/>
      <w:r w:rsidRPr="00D9089E">
        <w:rPr>
          <w:rFonts w:cs="Arial"/>
          <w:szCs w:val="24"/>
        </w:rPr>
        <w:t xml:space="preserve">. Outro fator revelado foi </w:t>
      </w:r>
      <w:proofErr w:type="gramStart"/>
      <w:r w:rsidRPr="00D9089E">
        <w:rPr>
          <w:rFonts w:cs="Arial"/>
          <w:szCs w:val="24"/>
        </w:rPr>
        <w:t>a</w:t>
      </w:r>
      <w:proofErr w:type="gramEnd"/>
      <w:r w:rsidRPr="00D9089E">
        <w:rPr>
          <w:rFonts w:cs="Arial"/>
          <w:szCs w:val="24"/>
        </w:rPr>
        <w:t xml:space="preserve"> irregularidade quanto </w:t>
      </w:r>
      <w:r w:rsidRPr="00D9089E">
        <w:rPr>
          <w:rFonts w:cs="Arial"/>
          <w:color w:val="000000"/>
          <w:szCs w:val="24"/>
        </w:rPr>
        <w:t xml:space="preserve">à frequência nas metas/prazos para realização de melhorias nos produtos e serviços ofertados, </w:t>
      </w:r>
      <w:r w:rsidRPr="00D9089E">
        <w:rPr>
          <w:rFonts w:cs="Arial"/>
          <w:szCs w:val="24"/>
        </w:rPr>
        <w:t xml:space="preserve">o que demonstra a falta de conhecimento da relação do planejamento e a inovação. Apesar destes aspectos foram também reveladas estratégias de inovação quanto aos produtos, processos, tecnologias </w:t>
      </w:r>
      <w:proofErr w:type="gramStart"/>
      <w:r w:rsidRPr="00D9089E">
        <w:rPr>
          <w:rFonts w:cs="Arial"/>
          <w:szCs w:val="24"/>
        </w:rPr>
        <w:t>aplicadas contribuído para a sobrevivência da empresa</w:t>
      </w:r>
      <w:proofErr w:type="gramEnd"/>
      <w:r w:rsidRPr="00D9089E">
        <w:rPr>
          <w:rFonts w:cs="Arial"/>
          <w:szCs w:val="24"/>
        </w:rPr>
        <w:t>.</w:t>
      </w:r>
    </w:p>
    <w:p w:rsidR="00C95CCF" w:rsidRPr="00D9089E" w:rsidRDefault="00C95CCF" w:rsidP="00C95CC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Diante do objetivo especifico de identificar os elementos significativos para inovação foram considerados: ideias/criatividade, dinheiro, conhecimento, pessoas capacitadas e vontade/motivação como aspectos que interferem para a empresa inovar. Já quanto ao objetivo específico de identificar os entraves para aplicação de inovação na empresa estudada, os resultados também revelaram os seguintes entraves: falta de tempo, falta de dinheiro, falta de equipamento e tecnologia, medo ou receio de novidades, acomodação das pessoas, falta de pessoas capacitadas e as mudanças. </w:t>
      </w:r>
    </w:p>
    <w:p w:rsidR="00C95CCF" w:rsidRPr="00D9089E" w:rsidRDefault="00C95CCF" w:rsidP="00C95CCF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D9089E">
        <w:rPr>
          <w:rFonts w:cs="Arial"/>
          <w:szCs w:val="24"/>
        </w:rPr>
        <w:t xml:space="preserve">Por fim, vale destacar, neste estudo, a necessidade da ampliação da amostra investigada tendo em vista, a possibilidade da realização de análises comparativas proporcionando o enriquecimento dos dados a respeito dos elementos significativos e entraves à inovação nas </w:t>
      </w:r>
      <w:proofErr w:type="spellStart"/>
      <w:r w:rsidRPr="00D9089E">
        <w:rPr>
          <w:rFonts w:cs="Arial"/>
          <w:szCs w:val="24"/>
        </w:rPr>
        <w:t>MPEs</w:t>
      </w:r>
      <w:proofErr w:type="spellEnd"/>
      <w:r w:rsidRPr="00D9089E">
        <w:rPr>
          <w:rFonts w:cs="Arial"/>
          <w:szCs w:val="24"/>
        </w:rPr>
        <w:t xml:space="preserve">. </w:t>
      </w:r>
    </w:p>
    <w:p w:rsidR="00C95CCF" w:rsidRPr="00D9089E" w:rsidRDefault="00C95CCF" w:rsidP="00C95CCF">
      <w:pPr>
        <w:pStyle w:val="Ttulo1"/>
      </w:pPr>
      <w:r w:rsidRPr="00D9089E">
        <w:rPr>
          <w:shd w:val="clear" w:color="auto" w:fill="FFFFFF"/>
        </w:rPr>
        <w:t>REFERÊNCIAS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  <w:shd w:val="clear" w:color="auto" w:fill="FFFFFF"/>
          <w:lang w:val="en-US"/>
        </w:rPr>
      </w:pPr>
      <w:proofErr w:type="spellStart"/>
      <w:r w:rsidRPr="00D9089E">
        <w:rPr>
          <w:rFonts w:cs="Arial"/>
          <w:szCs w:val="24"/>
          <w:shd w:val="clear" w:color="auto" w:fill="FFFFFF"/>
        </w:rPr>
        <w:t>ABIGRAF</w:t>
      </w:r>
      <w:proofErr w:type="spellEnd"/>
      <w:r w:rsidRPr="00D9089E">
        <w:rPr>
          <w:rFonts w:cs="Arial"/>
          <w:szCs w:val="24"/>
          <w:shd w:val="clear" w:color="auto" w:fill="FFFFFF"/>
        </w:rPr>
        <w:t xml:space="preserve">. </w:t>
      </w:r>
      <w:r w:rsidRPr="00D9089E">
        <w:rPr>
          <w:rFonts w:cs="Arial"/>
          <w:b/>
          <w:szCs w:val="24"/>
          <w:shd w:val="clear" w:color="auto" w:fill="FFFFFF"/>
        </w:rPr>
        <w:t>20º Anuário Brasileiro da Indústria Gráfica</w:t>
      </w:r>
      <w:r w:rsidRPr="00D9089E">
        <w:rPr>
          <w:rFonts w:cs="Arial"/>
          <w:szCs w:val="24"/>
          <w:shd w:val="clear" w:color="auto" w:fill="FFFFFF"/>
        </w:rPr>
        <w:t xml:space="preserve">. </w:t>
      </w:r>
      <w:r w:rsidRPr="00D9089E">
        <w:rPr>
          <w:rFonts w:cs="Arial"/>
          <w:szCs w:val="24"/>
          <w:shd w:val="clear" w:color="auto" w:fill="FFFFFF"/>
          <w:lang w:val="en-US"/>
        </w:rPr>
        <w:t>São Paulo: 2016.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  <w:shd w:val="clear" w:color="auto" w:fill="FFFFFF"/>
          <w:lang w:val="en-US"/>
        </w:rPr>
      </w:pP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  <w:proofErr w:type="spellStart"/>
      <w:r w:rsidRPr="00D9089E">
        <w:rPr>
          <w:rFonts w:cs="Arial"/>
          <w:szCs w:val="24"/>
        </w:rPr>
        <w:t>ALSAATY</w:t>
      </w:r>
      <w:proofErr w:type="spellEnd"/>
      <w:r w:rsidRPr="00D9089E">
        <w:rPr>
          <w:rFonts w:cs="Arial"/>
          <w:szCs w:val="24"/>
        </w:rPr>
        <w:t xml:space="preserve">, F. M. A </w:t>
      </w:r>
      <w:proofErr w:type="spellStart"/>
      <w:r w:rsidRPr="00D9089E">
        <w:rPr>
          <w:rFonts w:cs="Arial"/>
          <w:szCs w:val="24"/>
        </w:rPr>
        <w:t>model</w:t>
      </w:r>
      <w:proofErr w:type="spellEnd"/>
      <w:r w:rsidRPr="00D9089E">
        <w:rPr>
          <w:rFonts w:cs="Arial"/>
          <w:szCs w:val="24"/>
        </w:rPr>
        <w:t xml:space="preserve"> for </w:t>
      </w:r>
      <w:proofErr w:type="spellStart"/>
      <w:r w:rsidRPr="00D9089E">
        <w:rPr>
          <w:rFonts w:cs="Arial"/>
          <w:szCs w:val="24"/>
        </w:rPr>
        <w:t>building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innovation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capabilities</w:t>
      </w:r>
      <w:proofErr w:type="spellEnd"/>
      <w:r w:rsidRPr="00D9089E">
        <w:rPr>
          <w:rFonts w:cs="Arial"/>
          <w:szCs w:val="24"/>
        </w:rPr>
        <w:t xml:space="preserve"> in </w:t>
      </w:r>
      <w:proofErr w:type="spellStart"/>
      <w:r w:rsidRPr="00D9089E">
        <w:rPr>
          <w:rFonts w:cs="Arial"/>
          <w:szCs w:val="24"/>
        </w:rPr>
        <w:t>small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entrepreneurial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firms</w:t>
      </w:r>
      <w:proofErr w:type="spellEnd"/>
      <w:r w:rsidRPr="00D9089E">
        <w:rPr>
          <w:rFonts w:cs="Arial"/>
          <w:szCs w:val="24"/>
        </w:rPr>
        <w:t xml:space="preserve">. </w:t>
      </w:r>
      <w:proofErr w:type="spellStart"/>
      <w:r w:rsidRPr="00D9089E">
        <w:rPr>
          <w:rFonts w:cs="Arial"/>
          <w:b/>
          <w:szCs w:val="24"/>
        </w:rPr>
        <w:t>Academy</w:t>
      </w:r>
      <w:proofErr w:type="spellEnd"/>
      <w:r w:rsidRPr="00D9089E">
        <w:rPr>
          <w:rFonts w:cs="Arial"/>
          <w:b/>
          <w:szCs w:val="24"/>
        </w:rPr>
        <w:t xml:space="preserve"> </w:t>
      </w:r>
      <w:proofErr w:type="spellStart"/>
      <w:r w:rsidRPr="00D9089E">
        <w:rPr>
          <w:rFonts w:cs="Arial"/>
          <w:b/>
          <w:szCs w:val="24"/>
        </w:rPr>
        <w:t>of</w:t>
      </w:r>
      <w:proofErr w:type="spellEnd"/>
      <w:r w:rsidRPr="00D9089E">
        <w:rPr>
          <w:rFonts w:cs="Arial"/>
          <w:b/>
          <w:szCs w:val="24"/>
        </w:rPr>
        <w:t xml:space="preserve"> </w:t>
      </w:r>
      <w:proofErr w:type="spellStart"/>
      <w:r w:rsidRPr="00D9089E">
        <w:rPr>
          <w:rFonts w:cs="Arial"/>
          <w:b/>
          <w:szCs w:val="24"/>
        </w:rPr>
        <w:t>Entrepreneurship</w:t>
      </w:r>
      <w:proofErr w:type="spellEnd"/>
      <w:r w:rsidRPr="00D9089E">
        <w:rPr>
          <w:rFonts w:cs="Arial"/>
          <w:b/>
          <w:szCs w:val="24"/>
        </w:rPr>
        <w:t xml:space="preserve"> </w:t>
      </w:r>
      <w:proofErr w:type="spellStart"/>
      <w:r w:rsidRPr="00D9089E">
        <w:rPr>
          <w:rFonts w:cs="Arial"/>
          <w:b/>
          <w:szCs w:val="24"/>
        </w:rPr>
        <w:t>Journal</w:t>
      </w:r>
      <w:proofErr w:type="spellEnd"/>
      <w:r w:rsidRPr="00D9089E">
        <w:rPr>
          <w:rFonts w:cs="Arial"/>
          <w:szCs w:val="24"/>
        </w:rPr>
        <w:t>, vol. 17, n. 1, 2011.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color w:val="000000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color w:val="000000"/>
          <w:szCs w:val="24"/>
        </w:rPr>
      </w:pPr>
      <w:proofErr w:type="spellStart"/>
      <w:r w:rsidRPr="00D9089E">
        <w:rPr>
          <w:rFonts w:cs="Arial"/>
          <w:color w:val="000000"/>
          <w:szCs w:val="24"/>
        </w:rPr>
        <w:t>ANDREASSI</w:t>
      </w:r>
      <w:proofErr w:type="spellEnd"/>
      <w:r w:rsidRPr="00D9089E">
        <w:rPr>
          <w:rFonts w:cs="Arial"/>
          <w:color w:val="000000"/>
          <w:szCs w:val="24"/>
        </w:rPr>
        <w:t xml:space="preserve">, T. </w:t>
      </w:r>
      <w:proofErr w:type="spellStart"/>
      <w:r w:rsidRPr="00D9089E">
        <w:rPr>
          <w:rFonts w:cs="Arial"/>
          <w:color w:val="000000"/>
          <w:szCs w:val="24"/>
        </w:rPr>
        <w:t>Innovation</w:t>
      </w:r>
      <w:proofErr w:type="spellEnd"/>
      <w:r w:rsidRPr="00D9089E">
        <w:rPr>
          <w:rFonts w:cs="Arial"/>
          <w:color w:val="000000"/>
          <w:szCs w:val="24"/>
        </w:rPr>
        <w:t xml:space="preserve"> in </w:t>
      </w:r>
      <w:proofErr w:type="spellStart"/>
      <w:r w:rsidRPr="00D9089E">
        <w:rPr>
          <w:rFonts w:cs="Arial"/>
          <w:color w:val="000000"/>
          <w:szCs w:val="24"/>
        </w:rPr>
        <w:t>small</w:t>
      </w:r>
      <w:proofErr w:type="spellEnd"/>
      <w:r w:rsidRPr="00D9089E">
        <w:rPr>
          <w:rFonts w:cs="Arial"/>
          <w:color w:val="000000"/>
          <w:szCs w:val="24"/>
        </w:rPr>
        <w:t xml:space="preserve"> </w:t>
      </w:r>
      <w:proofErr w:type="spellStart"/>
      <w:r w:rsidRPr="00D9089E">
        <w:rPr>
          <w:rFonts w:cs="Arial"/>
          <w:color w:val="000000"/>
          <w:szCs w:val="24"/>
        </w:rPr>
        <w:t>and</w:t>
      </w:r>
      <w:proofErr w:type="spellEnd"/>
      <w:r w:rsidRPr="00D9089E">
        <w:rPr>
          <w:rFonts w:cs="Arial"/>
          <w:color w:val="000000"/>
          <w:szCs w:val="24"/>
        </w:rPr>
        <w:t xml:space="preserve"> médium-</w:t>
      </w:r>
      <w:proofErr w:type="spellStart"/>
      <w:r w:rsidRPr="00D9089E">
        <w:rPr>
          <w:rFonts w:cs="Arial"/>
          <w:color w:val="000000"/>
          <w:szCs w:val="24"/>
        </w:rPr>
        <w:t>sized</w:t>
      </w:r>
      <w:proofErr w:type="spellEnd"/>
      <w:r w:rsidRPr="00D9089E">
        <w:rPr>
          <w:rFonts w:cs="Arial"/>
          <w:color w:val="000000"/>
          <w:szCs w:val="24"/>
        </w:rPr>
        <w:t xml:space="preserve"> </w:t>
      </w:r>
      <w:proofErr w:type="spellStart"/>
      <w:proofErr w:type="gramStart"/>
      <w:r w:rsidRPr="00D9089E">
        <w:rPr>
          <w:rFonts w:cs="Arial"/>
          <w:color w:val="000000"/>
          <w:szCs w:val="24"/>
        </w:rPr>
        <w:t>enterprises.</w:t>
      </w:r>
      <w:proofErr w:type="gramEnd"/>
      <w:r w:rsidRPr="00D9089E">
        <w:rPr>
          <w:rFonts w:cs="Arial"/>
          <w:b/>
          <w:bCs/>
          <w:color w:val="000000"/>
          <w:szCs w:val="24"/>
        </w:rPr>
        <w:t>International</w:t>
      </w:r>
      <w:proofErr w:type="spellEnd"/>
      <w:r w:rsidRPr="00D9089E">
        <w:rPr>
          <w:rFonts w:cs="Arial"/>
          <w:b/>
          <w:bCs/>
          <w:color w:val="000000"/>
          <w:szCs w:val="24"/>
        </w:rPr>
        <w:t xml:space="preserve"> </w:t>
      </w:r>
      <w:proofErr w:type="spellStart"/>
      <w:r w:rsidRPr="00D9089E">
        <w:rPr>
          <w:rFonts w:cs="Arial"/>
          <w:b/>
          <w:bCs/>
          <w:color w:val="000000"/>
          <w:szCs w:val="24"/>
        </w:rPr>
        <w:t>Journal</w:t>
      </w:r>
      <w:proofErr w:type="spellEnd"/>
      <w:r w:rsidRPr="00D9089E">
        <w:rPr>
          <w:rFonts w:cs="Arial"/>
          <w:color w:val="000000"/>
          <w:szCs w:val="24"/>
        </w:rPr>
        <w:t xml:space="preserve"> </w:t>
      </w:r>
      <w:proofErr w:type="spellStart"/>
      <w:r w:rsidRPr="00D9089E">
        <w:rPr>
          <w:rFonts w:cs="Arial"/>
          <w:b/>
          <w:bCs/>
          <w:color w:val="000000"/>
          <w:szCs w:val="24"/>
        </w:rPr>
        <w:t>of</w:t>
      </w:r>
      <w:proofErr w:type="spellEnd"/>
      <w:r w:rsidRPr="00D9089E">
        <w:rPr>
          <w:rFonts w:cs="Arial"/>
          <w:b/>
          <w:bCs/>
          <w:color w:val="000000"/>
          <w:szCs w:val="24"/>
        </w:rPr>
        <w:t xml:space="preserve"> </w:t>
      </w:r>
      <w:proofErr w:type="spellStart"/>
      <w:r w:rsidRPr="00D9089E">
        <w:rPr>
          <w:rFonts w:cs="Arial"/>
          <w:b/>
          <w:bCs/>
          <w:color w:val="000000"/>
          <w:szCs w:val="24"/>
        </w:rPr>
        <w:t>Entrepreneurship</w:t>
      </w:r>
      <w:proofErr w:type="spellEnd"/>
      <w:r w:rsidRPr="00D9089E">
        <w:rPr>
          <w:rFonts w:cs="Arial"/>
          <w:b/>
          <w:bCs/>
          <w:color w:val="000000"/>
          <w:szCs w:val="24"/>
        </w:rPr>
        <w:t xml:space="preserve"> </w:t>
      </w:r>
      <w:proofErr w:type="spellStart"/>
      <w:r w:rsidRPr="00D9089E">
        <w:rPr>
          <w:rFonts w:cs="Arial"/>
          <w:b/>
          <w:bCs/>
          <w:color w:val="000000"/>
          <w:szCs w:val="24"/>
        </w:rPr>
        <w:t>and</w:t>
      </w:r>
      <w:proofErr w:type="spellEnd"/>
      <w:r w:rsidRPr="00D9089E">
        <w:rPr>
          <w:rFonts w:cs="Arial"/>
          <w:b/>
          <w:bCs/>
          <w:color w:val="000000"/>
          <w:szCs w:val="24"/>
        </w:rPr>
        <w:t xml:space="preserve"> </w:t>
      </w:r>
      <w:proofErr w:type="spellStart"/>
      <w:r w:rsidRPr="00D9089E">
        <w:rPr>
          <w:rFonts w:cs="Arial"/>
          <w:b/>
          <w:bCs/>
          <w:color w:val="000000"/>
          <w:szCs w:val="24"/>
        </w:rPr>
        <w:t>Innovation</w:t>
      </w:r>
      <w:proofErr w:type="spellEnd"/>
      <w:r w:rsidRPr="00D9089E">
        <w:rPr>
          <w:rFonts w:cs="Arial"/>
          <w:b/>
          <w:bCs/>
          <w:color w:val="000000"/>
          <w:szCs w:val="24"/>
        </w:rPr>
        <w:t xml:space="preserve"> Management</w:t>
      </w:r>
      <w:r w:rsidRPr="00D9089E">
        <w:rPr>
          <w:rFonts w:cs="Arial"/>
          <w:color w:val="000000"/>
          <w:szCs w:val="24"/>
        </w:rPr>
        <w:t>, v. 3, n. 1/2, 2003.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color w:val="000000"/>
          <w:szCs w:val="24"/>
        </w:rPr>
      </w:pP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  <w:proofErr w:type="spellStart"/>
      <w:r w:rsidRPr="00D9089E">
        <w:rPr>
          <w:rFonts w:cs="Arial"/>
          <w:szCs w:val="24"/>
        </w:rPr>
        <w:t>AVI</w:t>
      </w:r>
      <w:proofErr w:type="spellEnd"/>
      <w:r w:rsidRPr="00D9089E">
        <w:rPr>
          <w:rFonts w:cs="Arial"/>
          <w:szCs w:val="24"/>
        </w:rPr>
        <w:t xml:space="preserve"> E. N. </w:t>
      </w:r>
      <w:proofErr w:type="gramStart"/>
      <w:r w:rsidRPr="00D9089E">
        <w:rPr>
          <w:rFonts w:cs="Arial"/>
          <w:i/>
          <w:szCs w:val="24"/>
        </w:rPr>
        <w:t>et</w:t>
      </w:r>
      <w:proofErr w:type="gramEnd"/>
      <w:r w:rsidRPr="00D9089E">
        <w:rPr>
          <w:rFonts w:cs="Arial"/>
          <w:i/>
          <w:szCs w:val="24"/>
        </w:rPr>
        <w:t xml:space="preserve"> al</w:t>
      </w:r>
      <w:r w:rsidRPr="00D9089E">
        <w:rPr>
          <w:rFonts w:cs="Arial"/>
          <w:szCs w:val="24"/>
        </w:rPr>
        <w:t xml:space="preserve">.. </w:t>
      </w:r>
      <w:r w:rsidRPr="00D9089E">
        <w:rPr>
          <w:rFonts w:cs="Arial"/>
          <w:b/>
          <w:szCs w:val="24"/>
        </w:rPr>
        <w:t>Barreiras e Facilitadores à Inovação</w:t>
      </w:r>
      <w:r w:rsidRPr="00D9089E">
        <w:rPr>
          <w:rFonts w:cs="Arial"/>
          <w:szCs w:val="24"/>
        </w:rPr>
        <w:t xml:space="preserve">: Abordagem Individual e Organizacional. In </w:t>
      </w:r>
      <w:proofErr w:type="spellStart"/>
      <w:r w:rsidRPr="00D9089E">
        <w:rPr>
          <w:rFonts w:cs="Arial"/>
          <w:szCs w:val="24"/>
        </w:rPr>
        <w:t>VII</w:t>
      </w:r>
      <w:proofErr w:type="spellEnd"/>
      <w:r w:rsidRPr="00D9089E">
        <w:rPr>
          <w:rFonts w:cs="Arial"/>
          <w:szCs w:val="24"/>
        </w:rPr>
        <w:t xml:space="preserve"> Congresso Internacional de Conhecimento e Inovação, 7</w:t>
      </w:r>
      <w:proofErr w:type="gramStart"/>
      <w:r w:rsidRPr="00D9089E">
        <w:rPr>
          <w:rFonts w:cs="Arial"/>
          <w:szCs w:val="24"/>
        </w:rPr>
        <w:t>.,</w:t>
      </w:r>
      <w:proofErr w:type="gramEnd"/>
      <w:r w:rsidRPr="00D9089E">
        <w:rPr>
          <w:rFonts w:cs="Arial"/>
          <w:szCs w:val="24"/>
        </w:rPr>
        <w:t xml:space="preserve"> 2017, Foz do Iguaçu. </w:t>
      </w:r>
      <w:r w:rsidRPr="00D9089E">
        <w:rPr>
          <w:rFonts w:cs="Arial"/>
          <w:b/>
          <w:szCs w:val="24"/>
        </w:rPr>
        <w:t xml:space="preserve">Anais </w:t>
      </w:r>
      <w:proofErr w:type="gramStart"/>
      <w:r w:rsidRPr="00D9089E">
        <w:rPr>
          <w:rFonts w:cs="Arial"/>
          <w:b/>
          <w:szCs w:val="24"/>
        </w:rPr>
        <w:t>eletrônicos...</w:t>
      </w:r>
      <w:proofErr w:type="gramEnd"/>
      <w:r w:rsidRPr="00D9089E">
        <w:rPr>
          <w:rFonts w:cs="Arial"/>
          <w:szCs w:val="24"/>
        </w:rPr>
        <w:t xml:space="preserve">Foz do Iguaçu: </w:t>
      </w:r>
      <w:proofErr w:type="spellStart"/>
      <w:r w:rsidRPr="00D9089E">
        <w:rPr>
          <w:rFonts w:cs="Arial"/>
          <w:szCs w:val="24"/>
        </w:rPr>
        <w:t>2017.</w:t>
      </w:r>
      <w:r w:rsidRPr="00D9089E">
        <w:rPr>
          <w:rFonts w:cs="Arial"/>
          <w:iCs/>
          <w:color w:val="000000"/>
          <w:szCs w:val="24"/>
        </w:rPr>
        <w:t>Disponível</w:t>
      </w:r>
      <w:proofErr w:type="spellEnd"/>
      <w:r w:rsidRPr="00D9089E">
        <w:rPr>
          <w:rFonts w:cs="Arial"/>
          <w:iCs/>
          <w:color w:val="000000"/>
          <w:szCs w:val="24"/>
        </w:rPr>
        <w:t xml:space="preserve"> em &lt;</w:t>
      </w:r>
      <w:r w:rsidRPr="00D9089E">
        <w:rPr>
          <w:rFonts w:cs="Arial"/>
          <w:szCs w:val="24"/>
        </w:rPr>
        <w:t xml:space="preserve"> </w:t>
      </w:r>
      <w:hyperlink r:id="rId9" w:history="1">
        <w:r w:rsidRPr="00C95CCF">
          <w:rPr>
            <w:rStyle w:val="Hyperlink"/>
            <w:rFonts w:cs="Arial"/>
            <w:color w:val="auto"/>
            <w:szCs w:val="24"/>
            <w:u w:val="none"/>
          </w:rPr>
          <w:t>http://proceeding.ciki.ufsc.br/index.php/ciki/article/view/259/114</w:t>
        </w:r>
      </w:hyperlink>
      <w:r w:rsidRPr="00C95CCF">
        <w:rPr>
          <w:rFonts w:cs="Arial"/>
          <w:szCs w:val="24"/>
        </w:rPr>
        <w:t xml:space="preserve"> &gt; Acesso em: 26 nov. 2018.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Pr="00D9089E" w:rsidRDefault="00C95CCF" w:rsidP="00C95CCF">
      <w:pPr>
        <w:spacing w:line="240" w:lineRule="auto"/>
        <w:jc w:val="left"/>
        <w:rPr>
          <w:rFonts w:cs="Arial"/>
          <w:color w:val="000000"/>
          <w:szCs w:val="24"/>
        </w:rPr>
      </w:pPr>
      <w:r w:rsidRPr="00D9089E">
        <w:rPr>
          <w:rFonts w:cs="Arial"/>
          <w:color w:val="000000"/>
          <w:szCs w:val="24"/>
        </w:rPr>
        <w:lastRenderedPageBreak/>
        <w:t>BENEDETTI, M. H. A inovação como fator de crescimento de pequenos negócios. In: SIMPÓSIO DE GESTÃO DA INOVAÇÃO TECNOLÓGICA, 24</w:t>
      </w:r>
      <w:proofErr w:type="gramStart"/>
      <w:r w:rsidRPr="00D9089E">
        <w:rPr>
          <w:rFonts w:cs="Arial"/>
          <w:color w:val="000000"/>
          <w:szCs w:val="24"/>
        </w:rPr>
        <w:t>.,</w:t>
      </w:r>
      <w:proofErr w:type="gramEnd"/>
      <w:r w:rsidRPr="00D9089E">
        <w:rPr>
          <w:rFonts w:cs="Arial"/>
          <w:color w:val="000000"/>
          <w:szCs w:val="24"/>
        </w:rPr>
        <w:t xml:space="preserve"> 2006, Gramado. </w:t>
      </w:r>
      <w:r w:rsidRPr="00D9089E">
        <w:rPr>
          <w:rFonts w:cs="Arial"/>
          <w:b/>
          <w:bCs/>
          <w:color w:val="000000"/>
          <w:szCs w:val="24"/>
        </w:rPr>
        <w:t>Anais...</w:t>
      </w:r>
      <w:r w:rsidRPr="00D9089E">
        <w:rPr>
          <w:rFonts w:cs="Arial"/>
          <w:color w:val="000000"/>
          <w:szCs w:val="24"/>
        </w:rPr>
        <w:t xml:space="preserve"> Gramado: </w:t>
      </w:r>
      <w:proofErr w:type="spellStart"/>
      <w:r w:rsidRPr="00D9089E">
        <w:rPr>
          <w:rFonts w:cs="Arial"/>
          <w:color w:val="000000"/>
          <w:szCs w:val="24"/>
        </w:rPr>
        <w:t>ANPAD</w:t>
      </w:r>
      <w:proofErr w:type="spellEnd"/>
      <w:r w:rsidRPr="00D9089E">
        <w:rPr>
          <w:rFonts w:cs="Arial"/>
          <w:color w:val="000000"/>
          <w:szCs w:val="24"/>
        </w:rPr>
        <w:t>, 2006.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color w:val="000000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color w:val="000000"/>
          <w:szCs w:val="24"/>
        </w:rPr>
      </w:pPr>
      <w:proofErr w:type="spellStart"/>
      <w:r w:rsidRPr="00D9089E">
        <w:rPr>
          <w:rFonts w:cs="Arial"/>
          <w:color w:val="000000"/>
          <w:szCs w:val="24"/>
          <w:lang w:val="es-CR"/>
        </w:rPr>
        <w:t>BOTELHO</w:t>
      </w:r>
      <w:proofErr w:type="spellEnd"/>
      <w:r w:rsidRPr="00D9089E">
        <w:rPr>
          <w:rFonts w:cs="Arial"/>
          <w:color w:val="000000"/>
          <w:szCs w:val="24"/>
          <w:lang w:val="es-CR"/>
        </w:rPr>
        <w:t xml:space="preserve">, M. R. A., </w:t>
      </w:r>
      <w:r w:rsidRPr="00D9089E">
        <w:rPr>
          <w:rFonts w:cs="Arial"/>
          <w:i/>
          <w:color w:val="000000"/>
          <w:szCs w:val="24"/>
          <w:lang w:val="es-CR"/>
        </w:rPr>
        <w:t>et al.</w:t>
      </w:r>
      <w:r w:rsidRPr="00D9089E">
        <w:rPr>
          <w:rFonts w:cs="Arial"/>
          <w:color w:val="000000"/>
          <w:szCs w:val="24"/>
          <w:lang w:val="es-CR"/>
        </w:rPr>
        <w:t xml:space="preserve"> </w:t>
      </w:r>
      <w:r w:rsidRPr="00D9089E">
        <w:rPr>
          <w:rFonts w:cs="Arial"/>
          <w:color w:val="000000"/>
          <w:szCs w:val="24"/>
        </w:rPr>
        <w:t xml:space="preserve">Inovações, pequenas empresas e interações com instituições de ensino/pesquisa em arranjos produtivos locais de setores de tecnologia avançada. </w:t>
      </w:r>
      <w:r w:rsidRPr="00D9089E">
        <w:rPr>
          <w:rFonts w:cs="Arial"/>
          <w:b/>
          <w:bCs/>
          <w:color w:val="000000"/>
          <w:szCs w:val="24"/>
        </w:rPr>
        <w:t>Revista Brasileira de Inovação</w:t>
      </w:r>
      <w:r w:rsidRPr="00D9089E">
        <w:rPr>
          <w:rFonts w:cs="Arial"/>
          <w:color w:val="000000"/>
          <w:szCs w:val="24"/>
        </w:rPr>
        <w:t>, Rio de Janeiro, jul./dez., 2007.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color w:val="000000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r w:rsidRPr="00D9089E">
        <w:rPr>
          <w:rFonts w:cs="Arial"/>
          <w:szCs w:val="24"/>
        </w:rPr>
        <w:t xml:space="preserve">CAMARGO, R. L. da A. </w:t>
      </w:r>
      <w:r w:rsidRPr="00D9089E">
        <w:rPr>
          <w:rFonts w:cs="Arial"/>
          <w:b/>
          <w:szCs w:val="24"/>
        </w:rPr>
        <w:t xml:space="preserve">A importância da inovação para a sustentabilidade de uma empresa que presta serviços gerais. </w:t>
      </w:r>
      <w:r w:rsidRPr="00D9089E">
        <w:rPr>
          <w:rFonts w:cs="Arial"/>
          <w:szCs w:val="24"/>
        </w:rPr>
        <w:t>Brasília. 2013. Disponível em: &lt;</w:t>
      </w:r>
      <w:hyperlink r:id="rId10" w:history="1">
        <w:r w:rsidRPr="00D9089E">
          <w:rPr>
            <w:rStyle w:val="Hyperlink"/>
            <w:rFonts w:cs="Arial"/>
            <w:szCs w:val="24"/>
          </w:rPr>
          <w:t>http://repositorio.uniceub.br/bitstream/235/4984/1/21000558.pdf</w:t>
        </w:r>
      </w:hyperlink>
      <w:r w:rsidRPr="00D9089E">
        <w:rPr>
          <w:rFonts w:cs="Arial"/>
          <w:szCs w:val="24"/>
        </w:rPr>
        <w:t>&gt;, Acesso em: 8 de set. 2018.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  <w:lang w:val="en-US"/>
        </w:rPr>
      </w:pPr>
      <w:proofErr w:type="spellStart"/>
      <w:r w:rsidRPr="00D9089E">
        <w:rPr>
          <w:rFonts w:cs="Arial"/>
          <w:szCs w:val="24"/>
          <w:lang w:val="en-US"/>
        </w:rPr>
        <w:t>CARAYANNIS</w:t>
      </w:r>
      <w:proofErr w:type="spellEnd"/>
      <w:r w:rsidRPr="00D9089E">
        <w:rPr>
          <w:rFonts w:cs="Arial"/>
          <w:szCs w:val="24"/>
          <w:lang w:val="en-US"/>
        </w:rPr>
        <w:t xml:space="preserve">, E. </w:t>
      </w:r>
      <w:proofErr w:type="spellStart"/>
      <w:r w:rsidRPr="00D9089E">
        <w:rPr>
          <w:rFonts w:cs="Arial"/>
          <w:szCs w:val="24"/>
          <w:lang w:val="en-US"/>
        </w:rPr>
        <w:t>G.</w:t>
      </w:r>
      <w:proofErr w:type="gramStart"/>
      <w:r w:rsidRPr="00D9089E">
        <w:rPr>
          <w:rFonts w:cs="Arial"/>
          <w:szCs w:val="24"/>
          <w:lang w:val="en-US"/>
        </w:rPr>
        <w:t>;GONZALEZ</w:t>
      </w:r>
      <w:proofErr w:type="spellEnd"/>
      <w:proofErr w:type="gramEnd"/>
      <w:r w:rsidRPr="00D9089E">
        <w:rPr>
          <w:rFonts w:cs="Arial"/>
          <w:szCs w:val="24"/>
          <w:lang w:val="en-US"/>
        </w:rPr>
        <w:t xml:space="preserve">, E. Creativity and </w:t>
      </w:r>
      <w:proofErr w:type="spellStart"/>
      <w:r w:rsidRPr="00D9089E">
        <w:rPr>
          <w:rFonts w:cs="Arial"/>
          <w:szCs w:val="24"/>
          <w:lang w:val="en-US"/>
        </w:rPr>
        <w:t>innovatios</w:t>
      </w:r>
      <w:proofErr w:type="spellEnd"/>
      <w:r w:rsidRPr="00D9089E">
        <w:rPr>
          <w:rFonts w:cs="Arial"/>
          <w:szCs w:val="24"/>
          <w:lang w:val="en-US"/>
        </w:rPr>
        <w:t xml:space="preserve">= </w:t>
      </w:r>
      <w:proofErr w:type="spellStart"/>
      <w:r w:rsidRPr="00D9089E">
        <w:rPr>
          <w:rFonts w:cs="Arial"/>
          <w:szCs w:val="24"/>
          <w:lang w:val="en-US"/>
        </w:rPr>
        <w:t>competitiviness</w:t>
      </w:r>
      <w:proofErr w:type="spellEnd"/>
      <w:r w:rsidRPr="00D9089E">
        <w:rPr>
          <w:rFonts w:cs="Arial"/>
          <w:szCs w:val="24"/>
          <w:lang w:val="en-US"/>
        </w:rPr>
        <w:t xml:space="preserve">? When, how and why. In: </w:t>
      </w:r>
      <w:proofErr w:type="spellStart"/>
      <w:r w:rsidRPr="00D9089E">
        <w:rPr>
          <w:rFonts w:cs="Arial"/>
          <w:szCs w:val="24"/>
          <w:lang w:val="en-US"/>
        </w:rPr>
        <w:t>SHAVININA</w:t>
      </w:r>
      <w:proofErr w:type="spellEnd"/>
      <w:r w:rsidRPr="00D9089E">
        <w:rPr>
          <w:rFonts w:cs="Arial"/>
          <w:szCs w:val="24"/>
          <w:lang w:val="en-US"/>
        </w:rPr>
        <w:t xml:space="preserve">, </w:t>
      </w:r>
      <w:proofErr w:type="spellStart"/>
      <w:r w:rsidRPr="00D9089E">
        <w:rPr>
          <w:rFonts w:cs="Arial"/>
          <w:szCs w:val="24"/>
          <w:lang w:val="en-US"/>
        </w:rPr>
        <w:t>L.V</w:t>
      </w:r>
      <w:proofErr w:type="spellEnd"/>
      <w:r w:rsidRPr="00D9089E">
        <w:rPr>
          <w:rFonts w:cs="Arial"/>
          <w:szCs w:val="24"/>
          <w:lang w:val="en-US"/>
        </w:rPr>
        <w:t xml:space="preserve">. (Org.). </w:t>
      </w:r>
      <w:proofErr w:type="gramStart"/>
      <w:r w:rsidRPr="00D9089E">
        <w:rPr>
          <w:rFonts w:cs="Arial"/>
          <w:b/>
          <w:szCs w:val="24"/>
          <w:lang w:val="en-US"/>
        </w:rPr>
        <w:t>The international handbook on innovation.</w:t>
      </w:r>
      <w:proofErr w:type="gramEnd"/>
      <w:r w:rsidRPr="00D9089E">
        <w:rPr>
          <w:rFonts w:cs="Arial"/>
          <w:b/>
          <w:szCs w:val="24"/>
          <w:lang w:val="en-US"/>
        </w:rPr>
        <w:t xml:space="preserve"> </w:t>
      </w:r>
      <w:r w:rsidRPr="00D9089E">
        <w:rPr>
          <w:rFonts w:cs="Arial"/>
          <w:szCs w:val="24"/>
          <w:lang w:val="en-US"/>
        </w:rPr>
        <w:t xml:space="preserve">Oxford: Elsevier Science, parte VIII, cap. </w:t>
      </w:r>
      <w:proofErr w:type="gramStart"/>
      <w:r w:rsidRPr="00D9089E">
        <w:rPr>
          <w:rFonts w:cs="Arial"/>
          <w:szCs w:val="24"/>
          <w:lang w:val="en-US"/>
        </w:rPr>
        <w:t>3, 2003.</w:t>
      </w:r>
      <w:proofErr w:type="gramEnd"/>
    </w:p>
    <w:p w:rsidR="00C95CCF" w:rsidRPr="00D9089E" w:rsidRDefault="00C95CCF" w:rsidP="00C95CCF">
      <w:pPr>
        <w:spacing w:line="240" w:lineRule="auto"/>
        <w:jc w:val="left"/>
        <w:rPr>
          <w:rFonts w:eastAsia="Arial" w:cs="Arial"/>
          <w:spacing w:val="-2"/>
          <w:szCs w:val="24"/>
          <w:lang w:val="en-US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proofErr w:type="gramStart"/>
      <w:r w:rsidRPr="00D9089E">
        <w:rPr>
          <w:rFonts w:cs="Arial"/>
          <w:szCs w:val="24"/>
          <w:lang w:val="en-US"/>
        </w:rPr>
        <w:t xml:space="preserve">CHO, H.-J.; </w:t>
      </w:r>
      <w:proofErr w:type="spellStart"/>
      <w:r w:rsidRPr="00D9089E">
        <w:rPr>
          <w:rFonts w:cs="Arial"/>
          <w:szCs w:val="24"/>
          <w:lang w:val="en-US"/>
        </w:rPr>
        <w:t>PUCIK</w:t>
      </w:r>
      <w:proofErr w:type="spellEnd"/>
      <w:r w:rsidRPr="00D9089E">
        <w:rPr>
          <w:rFonts w:cs="Arial"/>
          <w:szCs w:val="24"/>
          <w:lang w:val="en-US"/>
        </w:rPr>
        <w:t>, V. Relationship between innovativeness, quality, growth, profitability, and market value.</w:t>
      </w:r>
      <w:proofErr w:type="gramEnd"/>
      <w:r w:rsidRPr="00D9089E">
        <w:rPr>
          <w:rFonts w:cs="Arial"/>
          <w:szCs w:val="24"/>
          <w:lang w:val="en-US"/>
        </w:rPr>
        <w:t xml:space="preserve"> </w:t>
      </w:r>
      <w:proofErr w:type="spellStart"/>
      <w:r w:rsidRPr="00D9089E">
        <w:rPr>
          <w:rFonts w:cs="Arial"/>
          <w:b/>
          <w:szCs w:val="24"/>
        </w:rPr>
        <w:t>Strategic</w:t>
      </w:r>
      <w:proofErr w:type="spellEnd"/>
      <w:r w:rsidRPr="00D9089E">
        <w:rPr>
          <w:rFonts w:cs="Arial"/>
          <w:b/>
          <w:szCs w:val="24"/>
        </w:rPr>
        <w:t xml:space="preserve"> Management </w:t>
      </w:r>
      <w:proofErr w:type="spellStart"/>
      <w:r w:rsidRPr="00D9089E">
        <w:rPr>
          <w:rFonts w:cs="Arial"/>
          <w:b/>
          <w:szCs w:val="24"/>
        </w:rPr>
        <w:t>Journal</w:t>
      </w:r>
      <w:proofErr w:type="spellEnd"/>
      <w:r w:rsidRPr="00D9089E">
        <w:rPr>
          <w:rFonts w:cs="Arial"/>
          <w:szCs w:val="24"/>
        </w:rPr>
        <w:t>, v. 26, n. 6, p. 555-575, 2005.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proofErr w:type="spellStart"/>
      <w:r w:rsidRPr="00D9089E">
        <w:rPr>
          <w:rFonts w:cs="Arial"/>
          <w:szCs w:val="24"/>
        </w:rPr>
        <w:t>DAVILA</w:t>
      </w:r>
      <w:proofErr w:type="spellEnd"/>
      <w:r w:rsidRPr="00D9089E">
        <w:rPr>
          <w:rFonts w:cs="Arial"/>
          <w:szCs w:val="24"/>
        </w:rPr>
        <w:t xml:space="preserve">, T. </w:t>
      </w:r>
      <w:proofErr w:type="gramStart"/>
      <w:r w:rsidRPr="00D9089E">
        <w:rPr>
          <w:rFonts w:cs="Arial"/>
          <w:i/>
          <w:szCs w:val="24"/>
        </w:rPr>
        <w:t>et</w:t>
      </w:r>
      <w:proofErr w:type="gramEnd"/>
      <w:r w:rsidRPr="00D9089E">
        <w:rPr>
          <w:rFonts w:cs="Arial"/>
          <w:i/>
          <w:szCs w:val="24"/>
        </w:rPr>
        <w:t xml:space="preserve"> al</w:t>
      </w:r>
      <w:r w:rsidRPr="00D9089E">
        <w:rPr>
          <w:rFonts w:cs="Arial"/>
          <w:szCs w:val="24"/>
        </w:rPr>
        <w:t xml:space="preserve">.. </w:t>
      </w:r>
      <w:r w:rsidRPr="00D9089E">
        <w:rPr>
          <w:rFonts w:cs="Arial"/>
          <w:b/>
          <w:bCs/>
          <w:szCs w:val="24"/>
        </w:rPr>
        <w:t xml:space="preserve">As regras da inovação. </w:t>
      </w:r>
      <w:r w:rsidRPr="00D9089E">
        <w:rPr>
          <w:rFonts w:cs="Arial"/>
          <w:szCs w:val="24"/>
        </w:rPr>
        <w:t xml:space="preserve">Tradução de Raul </w:t>
      </w:r>
      <w:proofErr w:type="spellStart"/>
      <w:r w:rsidRPr="00D9089E">
        <w:rPr>
          <w:rFonts w:cs="Arial"/>
          <w:szCs w:val="24"/>
        </w:rPr>
        <w:t>Rubenich</w:t>
      </w:r>
      <w:proofErr w:type="spellEnd"/>
      <w:r w:rsidRPr="00D9089E">
        <w:rPr>
          <w:rFonts w:cs="Arial"/>
          <w:szCs w:val="24"/>
        </w:rPr>
        <w:t xml:space="preserve">. Porto Alegre: </w:t>
      </w:r>
      <w:proofErr w:type="spellStart"/>
      <w:r w:rsidRPr="00D9089E">
        <w:rPr>
          <w:rFonts w:cs="Arial"/>
          <w:szCs w:val="24"/>
        </w:rPr>
        <w:t>Bookman</w:t>
      </w:r>
      <w:proofErr w:type="spellEnd"/>
      <w:r w:rsidRPr="00D9089E">
        <w:rPr>
          <w:rFonts w:cs="Arial"/>
          <w:szCs w:val="24"/>
        </w:rPr>
        <w:t>, 2007.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r w:rsidRPr="00D9089E">
        <w:rPr>
          <w:rFonts w:cs="Arial"/>
          <w:szCs w:val="24"/>
        </w:rPr>
        <w:t xml:space="preserve">DRUCKER, P. F. </w:t>
      </w:r>
      <w:r w:rsidRPr="00D9089E">
        <w:rPr>
          <w:rFonts w:cs="Arial"/>
          <w:b/>
          <w:szCs w:val="24"/>
        </w:rPr>
        <w:t>Inovação e espírito empreendedor</w:t>
      </w:r>
      <w:r w:rsidRPr="00D9089E">
        <w:rPr>
          <w:rFonts w:cs="Arial"/>
          <w:szCs w:val="24"/>
        </w:rPr>
        <w:t>. São Paulo: Pioneira. 1986.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r w:rsidRPr="00D9089E">
        <w:rPr>
          <w:rFonts w:cs="Arial"/>
          <w:szCs w:val="24"/>
        </w:rPr>
        <w:t xml:space="preserve">FERREIRA, J. </w:t>
      </w:r>
      <w:proofErr w:type="spellStart"/>
      <w:r w:rsidRPr="00D9089E">
        <w:rPr>
          <w:rFonts w:cs="Arial"/>
          <w:szCs w:val="24"/>
        </w:rPr>
        <w:t>J.M</w:t>
      </w:r>
      <w:proofErr w:type="spellEnd"/>
      <w:r w:rsidRPr="00D9089E">
        <w:rPr>
          <w:rFonts w:cs="Arial"/>
          <w:szCs w:val="24"/>
        </w:rPr>
        <w:t xml:space="preserve">. </w:t>
      </w:r>
      <w:proofErr w:type="gramStart"/>
      <w:r w:rsidRPr="00D9089E">
        <w:rPr>
          <w:rFonts w:cs="Arial"/>
          <w:i/>
          <w:szCs w:val="24"/>
        </w:rPr>
        <w:t>et</w:t>
      </w:r>
      <w:proofErr w:type="gramEnd"/>
      <w:r w:rsidRPr="00D9089E">
        <w:rPr>
          <w:rFonts w:cs="Arial"/>
          <w:i/>
          <w:szCs w:val="24"/>
        </w:rPr>
        <w:t xml:space="preserve"> al</w:t>
      </w:r>
      <w:r w:rsidRPr="00D9089E">
        <w:rPr>
          <w:rFonts w:cs="Arial"/>
          <w:szCs w:val="24"/>
        </w:rPr>
        <w:t xml:space="preserve">.. Relação entre Inovação, Capacidade Inovadora e Desempenho: O Caso das Empresas da Região da Beira Interior. </w:t>
      </w:r>
      <w:proofErr w:type="spellStart"/>
      <w:r w:rsidRPr="00D9089E">
        <w:rPr>
          <w:rFonts w:cs="Arial"/>
          <w:b/>
          <w:szCs w:val="24"/>
        </w:rPr>
        <w:t>RAI</w:t>
      </w:r>
      <w:proofErr w:type="spellEnd"/>
      <w:r w:rsidRPr="00D9089E">
        <w:rPr>
          <w:rFonts w:cs="Arial"/>
          <w:b/>
          <w:szCs w:val="24"/>
        </w:rPr>
        <w:t xml:space="preserve"> - Revista de Administração e Inovação</w:t>
      </w:r>
      <w:r w:rsidRPr="00D9089E">
        <w:rPr>
          <w:rFonts w:cs="Arial"/>
          <w:szCs w:val="24"/>
        </w:rPr>
        <w:t>: São Paulo, v. 4, n. 3,2007.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Default="00C95CCF" w:rsidP="00C95CCF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  <w:lang w:val="es-CR"/>
        </w:rPr>
      </w:pPr>
      <w:proofErr w:type="spellStart"/>
      <w:proofErr w:type="gramStart"/>
      <w:r w:rsidRPr="00D9089E">
        <w:rPr>
          <w:rFonts w:cs="Arial"/>
          <w:szCs w:val="24"/>
          <w:lang w:val="en-US"/>
        </w:rPr>
        <w:t>HADJIMANOLIS</w:t>
      </w:r>
      <w:proofErr w:type="spellEnd"/>
      <w:r w:rsidRPr="00D9089E">
        <w:rPr>
          <w:rFonts w:cs="Arial"/>
          <w:szCs w:val="24"/>
          <w:lang w:val="en-US"/>
        </w:rPr>
        <w:t>, A.</w:t>
      </w:r>
      <w:proofErr w:type="gramEnd"/>
      <w:r w:rsidRPr="00D9089E">
        <w:rPr>
          <w:rFonts w:cs="Arial"/>
          <w:szCs w:val="24"/>
          <w:lang w:val="en-US"/>
        </w:rPr>
        <w:t xml:space="preserve"> The barriers approach to innovation. In: </w:t>
      </w:r>
      <w:proofErr w:type="spellStart"/>
      <w:r w:rsidRPr="00D9089E">
        <w:rPr>
          <w:rFonts w:cs="Arial"/>
          <w:szCs w:val="24"/>
          <w:lang w:val="en-US"/>
        </w:rPr>
        <w:t>SHAVININA</w:t>
      </w:r>
      <w:proofErr w:type="spellEnd"/>
      <w:r w:rsidRPr="00D9089E">
        <w:rPr>
          <w:rFonts w:cs="Arial"/>
          <w:szCs w:val="24"/>
          <w:lang w:val="en-US"/>
        </w:rPr>
        <w:t xml:space="preserve">, L. V. (Org.), </w:t>
      </w:r>
      <w:proofErr w:type="gramStart"/>
      <w:r w:rsidRPr="00D9089E">
        <w:rPr>
          <w:rFonts w:cs="Arial"/>
          <w:b/>
          <w:szCs w:val="24"/>
          <w:lang w:val="en-US"/>
        </w:rPr>
        <w:t>The</w:t>
      </w:r>
      <w:proofErr w:type="gramEnd"/>
      <w:r w:rsidRPr="00D9089E">
        <w:rPr>
          <w:rFonts w:cs="Arial"/>
          <w:b/>
          <w:szCs w:val="24"/>
          <w:lang w:val="en-US"/>
        </w:rPr>
        <w:t xml:space="preserve"> international handbook on innovation</w:t>
      </w:r>
      <w:r w:rsidRPr="00D9089E">
        <w:rPr>
          <w:rFonts w:cs="Arial"/>
          <w:szCs w:val="24"/>
          <w:lang w:val="en-US"/>
        </w:rPr>
        <w:t xml:space="preserve">. </w:t>
      </w:r>
      <w:r w:rsidRPr="00D9089E">
        <w:rPr>
          <w:rFonts w:cs="Arial"/>
          <w:szCs w:val="24"/>
          <w:lang w:val="es-CR"/>
        </w:rPr>
        <w:t xml:space="preserve">Oxford: </w:t>
      </w:r>
      <w:proofErr w:type="spellStart"/>
      <w:r w:rsidRPr="00D9089E">
        <w:rPr>
          <w:rFonts w:cs="Arial"/>
          <w:szCs w:val="24"/>
          <w:lang w:val="es-CR"/>
        </w:rPr>
        <w:t>Elsevier</w:t>
      </w:r>
      <w:proofErr w:type="spellEnd"/>
      <w:r w:rsidRPr="00D9089E">
        <w:rPr>
          <w:rFonts w:cs="Arial"/>
          <w:szCs w:val="24"/>
          <w:lang w:val="es-CR"/>
        </w:rPr>
        <w:t xml:space="preserve"> </w:t>
      </w:r>
      <w:proofErr w:type="spellStart"/>
      <w:r w:rsidRPr="00D9089E">
        <w:rPr>
          <w:rFonts w:cs="Arial"/>
          <w:szCs w:val="24"/>
          <w:lang w:val="es-CR"/>
        </w:rPr>
        <w:t>Science</w:t>
      </w:r>
      <w:proofErr w:type="spellEnd"/>
      <w:r w:rsidRPr="00D9089E">
        <w:rPr>
          <w:rFonts w:cs="Arial"/>
          <w:szCs w:val="24"/>
          <w:lang w:val="es-CR"/>
        </w:rPr>
        <w:t xml:space="preserve">, parte VIII, </w:t>
      </w:r>
      <w:proofErr w:type="spellStart"/>
      <w:r w:rsidRPr="00D9089E">
        <w:rPr>
          <w:rFonts w:cs="Arial"/>
          <w:szCs w:val="24"/>
          <w:lang w:val="es-CR"/>
        </w:rPr>
        <w:t>cap.1</w:t>
      </w:r>
      <w:proofErr w:type="spellEnd"/>
      <w:r w:rsidRPr="00D9089E">
        <w:rPr>
          <w:rFonts w:cs="Arial"/>
          <w:szCs w:val="24"/>
          <w:lang w:val="es-CR"/>
        </w:rPr>
        <w:t>, 2003.</w:t>
      </w:r>
    </w:p>
    <w:p w:rsidR="00C95CCF" w:rsidRPr="00D9089E" w:rsidRDefault="00C95CCF" w:rsidP="00C95CCF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  <w:lang w:val="es-CR"/>
        </w:rPr>
      </w:pPr>
    </w:p>
    <w:p w:rsidR="00C95CCF" w:rsidRPr="00D9089E" w:rsidRDefault="00C95CCF" w:rsidP="00C95CCF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D9089E">
        <w:rPr>
          <w:rFonts w:cs="Arial"/>
          <w:szCs w:val="24"/>
          <w:lang w:val="es-CR"/>
        </w:rPr>
        <w:t>LASTRES, H. M. M</w:t>
      </w:r>
      <w:r w:rsidRPr="00D9089E">
        <w:rPr>
          <w:rFonts w:cs="Arial"/>
          <w:i/>
          <w:szCs w:val="24"/>
          <w:lang w:val="es-CR"/>
        </w:rPr>
        <w:t>. et al</w:t>
      </w:r>
      <w:r w:rsidRPr="00D9089E">
        <w:rPr>
          <w:rFonts w:cs="Arial"/>
          <w:szCs w:val="24"/>
          <w:lang w:val="es-CR"/>
        </w:rPr>
        <w:t xml:space="preserve">. </w:t>
      </w:r>
      <w:r w:rsidRPr="00D9089E">
        <w:rPr>
          <w:rFonts w:cs="Arial"/>
          <w:b/>
          <w:szCs w:val="24"/>
        </w:rPr>
        <w:t>Globalização e inovação localizada</w:t>
      </w:r>
      <w:r w:rsidRPr="00D9089E">
        <w:rPr>
          <w:rFonts w:cs="Arial"/>
          <w:szCs w:val="24"/>
        </w:rPr>
        <w:t xml:space="preserve"> (Nota Técnica 01/98). Rio de Janeiro: </w:t>
      </w:r>
      <w:proofErr w:type="spellStart"/>
      <w:r w:rsidRPr="00D9089E">
        <w:rPr>
          <w:rFonts w:cs="Arial"/>
          <w:szCs w:val="24"/>
        </w:rPr>
        <w:t>IE</w:t>
      </w:r>
      <w:proofErr w:type="spellEnd"/>
      <w:r w:rsidRPr="00D9089E">
        <w:rPr>
          <w:rFonts w:cs="Arial"/>
          <w:szCs w:val="24"/>
        </w:rPr>
        <w:t>/UFRJ. 1998.</w:t>
      </w: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Pr="00D9089E" w:rsidRDefault="00C95CCF" w:rsidP="00C95CCF">
      <w:pPr>
        <w:spacing w:line="240" w:lineRule="auto"/>
        <w:jc w:val="left"/>
        <w:rPr>
          <w:rFonts w:cs="Arial"/>
          <w:szCs w:val="24"/>
        </w:rPr>
      </w:pPr>
      <w:proofErr w:type="spellStart"/>
      <w:r w:rsidRPr="00D9089E">
        <w:rPr>
          <w:rFonts w:cs="Arial"/>
          <w:szCs w:val="24"/>
        </w:rPr>
        <w:t>OECD</w:t>
      </w:r>
      <w:proofErr w:type="spellEnd"/>
      <w:r w:rsidRPr="00D9089E">
        <w:rPr>
          <w:rFonts w:cs="Arial"/>
          <w:szCs w:val="24"/>
        </w:rPr>
        <w:t xml:space="preserve">. </w:t>
      </w:r>
      <w:proofErr w:type="spellStart"/>
      <w:r w:rsidRPr="00D9089E">
        <w:rPr>
          <w:rFonts w:cs="Arial"/>
          <w:szCs w:val="24"/>
        </w:rPr>
        <w:t>ORGANISATION</w:t>
      </w:r>
      <w:proofErr w:type="spellEnd"/>
      <w:r w:rsidRPr="00D9089E">
        <w:rPr>
          <w:rFonts w:cs="Arial"/>
          <w:szCs w:val="24"/>
        </w:rPr>
        <w:t xml:space="preserve"> FOR </w:t>
      </w:r>
      <w:proofErr w:type="spellStart"/>
      <w:r w:rsidRPr="00D9089E">
        <w:rPr>
          <w:rFonts w:cs="Arial"/>
          <w:szCs w:val="24"/>
        </w:rPr>
        <w:t>ECONOMIC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CO-OPERATION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AND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DEVELOPMENT</w:t>
      </w:r>
      <w:proofErr w:type="spellEnd"/>
      <w:r w:rsidRPr="00D9089E">
        <w:rPr>
          <w:rFonts w:cs="Arial"/>
          <w:szCs w:val="24"/>
        </w:rPr>
        <w:t xml:space="preserve">. </w:t>
      </w:r>
      <w:r w:rsidRPr="00D9089E">
        <w:rPr>
          <w:rFonts w:cs="Arial"/>
          <w:b/>
          <w:szCs w:val="24"/>
        </w:rPr>
        <w:t>Oslo manual</w:t>
      </w:r>
      <w:r w:rsidRPr="00D9089E">
        <w:rPr>
          <w:rFonts w:cs="Arial"/>
          <w:szCs w:val="24"/>
        </w:rPr>
        <w:t xml:space="preserve">: </w:t>
      </w:r>
      <w:proofErr w:type="spellStart"/>
      <w:r w:rsidRPr="00D9089E">
        <w:rPr>
          <w:rFonts w:cs="Arial"/>
          <w:szCs w:val="24"/>
        </w:rPr>
        <w:t>guidelines</w:t>
      </w:r>
      <w:proofErr w:type="spellEnd"/>
      <w:r w:rsidRPr="00D9089E">
        <w:rPr>
          <w:rFonts w:cs="Arial"/>
          <w:szCs w:val="24"/>
        </w:rPr>
        <w:t xml:space="preserve"> for </w:t>
      </w:r>
      <w:proofErr w:type="spellStart"/>
      <w:r w:rsidRPr="00D9089E">
        <w:rPr>
          <w:rFonts w:cs="Arial"/>
          <w:szCs w:val="24"/>
        </w:rPr>
        <w:t>collecting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and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interpreting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innovation</w:t>
      </w:r>
      <w:proofErr w:type="spellEnd"/>
      <w:r w:rsidRPr="00D9089E">
        <w:rPr>
          <w:rFonts w:cs="Arial"/>
          <w:szCs w:val="24"/>
        </w:rPr>
        <w:t xml:space="preserve"> data. Paris: </w:t>
      </w:r>
      <w:proofErr w:type="spellStart"/>
      <w:r w:rsidRPr="00D9089E">
        <w:rPr>
          <w:rFonts w:cs="Arial"/>
          <w:szCs w:val="24"/>
        </w:rPr>
        <w:t>Author</w:t>
      </w:r>
      <w:proofErr w:type="spellEnd"/>
      <w:r w:rsidRPr="00D9089E">
        <w:rPr>
          <w:rFonts w:cs="Arial"/>
          <w:szCs w:val="24"/>
        </w:rPr>
        <w:t>, 1997.</w:t>
      </w:r>
    </w:p>
    <w:p w:rsidR="00C95CCF" w:rsidRPr="00D9089E" w:rsidRDefault="00C95CCF" w:rsidP="00C95CCF">
      <w:pPr>
        <w:shd w:val="clear" w:color="auto" w:fill="FFFFFF"/>
        <w:spacing w:line="240" w:lineRule="auto"/>
        <w:jc w:val="left"/>
        <w:rPr>
          <w:rFonts w:cs="Arial"/>
          <w:szCs w:val="24"/>
        </w:rPr>
      </w:pPr>
    </w:p>
    <w:p w:rsidR="00C95CCF" w:rsidRPr="00D9089E" w:rsidRDefault="00C95CCF" w:rsidP="00C95CCF">
      <w:pPr>
        <w:shd w:val="clear" w:color="auto" w:fill="FFFFFF"/>
        <w:spacing w:line="240" w:lineRule="auto"/>
        <w:jc w:val="left"/>
        <w:rPr>
          <w:rFonts w:cs="Arial"/>
          <w:szCs w:val="24"/>
        </w:rPr>
      </w:pPr>
      <w:proofErr w:type="spellStart"/>
      <w:r w:rsidRPr="00D9089E">
        <w:rPr>
          <w:rFonts w:cs="Arial"/>
          <w:szCs w:val="24"/>
        </w:rPr>
        <w:t>OECD</w:t>
      </w:r>
      <w:proofErr w:type="spellEnd"/>
      <w:r w:rsidRPr="00D9089E">
        <w:rPr>
          <w:rFonts w:cs="Arial"/>
          <w:szCs w:val="24"/>
        </w:rPr>
        <w:t xml:space="preserve">.  </w:t>
      </w:r>
      <w:proofErr w:type="spellStart"/>
      <w:r w:rsidRPr="00D9089E">
        <w:rPr>
          <w:rFonts w:cs="Arial"/>
          <w:szCs w:val="24"/>
        </w:rPr>
        <w:t>ORGANISATION</w:t>
      </w:r>
      <w:proofErr w:type="spellEnd"/>
      <w:r w:rsidRPr="00D9089E">
        <w:rPr>
          <w:rFonts w:cs="Arial"/>
          <w:szCs w:val="24"/>
        </w:rPr>
        <w:t xml:space="preserve"> FOR </w:t>
      </w:r>
      <w:proofErr w:type="spellStart"/>
      <w:r w:rsidRPr="00D9089E">
        <w:rPr>
          <w:rFonts w:cs="Arial"/>
          <w:szCs w:val="24"/>
        </w:rPr>
        <w:t>ECONOMIC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CO-OPERATION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AND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DEVELOPMENT</w:t>
      </w:r>
      <w:proofErr w:type="spellEnd"/>
      <w:r w:rsidRPr="00D9089E">
        <w:rPr>
          <w:rFonts w:cs="Arial"/>
          <w:szCs w:val="24"/>
        </w:rPr>
        <w:t xml:space="preserve">. </w:t>
      </w:r>
      <w:r w:rsidRPr="00D9089E">
        <w:rPr>
          <w:rFonts w:cs="Arial"/>
          <w:b/>
          <w:szCs w:val="24"/>
        </w:rPr>
        <w:t>Oslo manual</w:t>
      </w:r>
      <w:r w:rsidRPr="00D9089E">
        <w:rPr>
          <w:rFonts w:cs="Arial"/>
          <w:szCs w:val="24"/>
        </w:rPr>
        <w:t xml:space="preserve">: </w:t>
      </w:r>
      <w:proofErr w:type="spellStart"/>
      <w:r w:rsidRPr="00D9089E">
        <w:rPr>
          <w:rFonts w:cs="Arial"/>
          <w:szCs w:val="24"/>
        </w:rPr>
        <w:t>guidelines</w:t>
      </w:r>
      <w:proofErr w:type="spellEnd"/>
      <w:r w:rsidRPr="00D9089E">
        <w:rPr>
          <w:rFonts w:cs="Arial"/>
          <w:szCs w:val="24"/>
        </w:rPr>
        <w:t xml:space="preserve"> for </w:t>
      </w:r>
      <w:proofErr w:type="spellStart"/>
      <w:r w:rsidRPr="00D9089E">
        <w:rPr>
          <w:rFonts w:cs="Arial"/>
          <w:szCs w:val="24"/>
        </w:rPr>
        <w:t>collecting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and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interpreting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innovation</w:t>
      </w:r>
      <w:proofErr w:type="spellEnd"/>
      <w:r w:rsidRPr="00D9089E">
        <w:rPr>
          <w:rFonts w:cs="Arial"/>
          <w:szCs w:val="24"/>
        </w:rPr>
        <w:t xml:space="preserve"> data. 3 ed. Paris: </w:t>
      </w:r>
      <w:proofErr w:type="spellStart"/>
      <w:r w:rsidRPr="00D9089E">
        <w:rPr>
          <w:rFonts w:cs="Arial"/>
          <w:szCs w:val="24"/>
        </w:rPr>
        <w:t>European</w:t>
      </w:r>
      <w:proofErr w:type="spellEnd"/>
      <w:r w:rsidRPr="00D9089E">
        <w:rPr>
          <w:rFonts w:cs="Arial"/>
          <w:szCs w:val="24"/>
        </w:rPr>
        <w:t xml:space="preserve"> </w:t>
      </w:r>
      <w:proofErr w:type="spellStart"/>
      <w:r w:rsidRPr="00D9089E">
        <w:rPr>
          <w:rFonts w:cs="Arial"/>
          <w:szCs w:val="24"/>
        </w:rPr>
        <w:t>Comission</w:t>
      </w:r>
      <w:proofErr w:type="spellEnd"/>
      <w:r w:rsidRPr="00D9089E">
        <w:rPr>
          <w:rFonts w:cs="Arial"/>
          <w:szCs w:val="24"/>
        </w:rPr>
        <w:t>, 2005.</w:t>
      </w:r>
    </w:p>
    <w:p w:rsidR="00C95CCF" w:rsidRPr="00D9089E" w:rsidRDefault="00C95CCF" w:rsidP="00C95CCF">
      <w:pPr>
        <w:spacing w:line="240" w:lineRule="auto"/>
        <w:jc w:val="left"/>
        <w:rPr>
          <w:rFonts w:eastAsia="Arial" w:cs="Arial"/>
          <w:spacing w:val="-2"/>
          <w:szCs w:val="24"/>
        </w:rPr>
      </w:pPr>
    </w:p>
    <w:p w:rsidR="00C95CCF" w:rsidRPr="00C95CCF" w:rsidRDefault="00C95CCF" w:rsidP="00C95CCF">
      <w:pPr>
        <w:spacing w:line="240" w:lineRule="auto"/>
        <w:jc w:val="left"/>
        <w:rPr>
          <w:rFonts w:eastAsia="Arial" w:cs="Arial"/>
          <w:szCs w:val="24"/>
        </w:rPr>
      </w:pPr>
      <w:proofErr w:type="spellStart"/>
      <w:r w:rsidRPr="00D9089E">
        <w:rPr>
          <w:rFonts w:cs="Arial"/>
          <w:szCs w:val="24"/>
        </w:rPr>
        <w:lastRenderedPageBreak/>
        <w:t>QUANDT</w:t>
      </w:r>
      <w:proofErr w:type="spellEnd"/>
      <w:r w:rsidRPr="00D9089E">
        <w:rPr>
          <w:rFonts w:cs="Arial"/>
          <w:szCs w:val="24"/>
        </w:rPr>
        <w:t>, C. O</w:t>
      </w:r>
      <w:r w:rsidRPr="00D9089E">
        <w:rPr>
          <w:rFonts w:cs="Arial"/>
          <w:b/>
          <w:szCs w:val="24"/>
        </w:rPr>
        <w:t xml:space="preserve">. </w:t>
      </w:r>
      <w:r w:rsidRPr="00D9089E">
        <w:rPr>
          <w:rFonts w:cs="Arial"/>
          <w:szCs w:val="24"/>
        </w:rPr>
        <w:t>Redes de cooperação e inovação localizada: estudo de caso de um arranjo produtivo local.</w:t>
      </w:r>
      <w:r w:rsidRPr="00D9089E">
        <w:rPr>
          <w:rFonts w:cs="Arial"/>
          <w:b/>
          <w:szCs w:val="24"/>
        </w:rPr>
        <w:t xml:space="preserve"> Revista de Administração e Inovação</w:t>
      </w:r>
      <w:r w:rsidRPr="00D9089E">
        <w:rPr>
          <w:rFonts w:cs="Arial"/>
          <w:szCs w:val="24"/>
        </w:rPr>
        <w:t xml:space="preserve">, São Paulo, v. 9, n. 1, </w:t>
      </w:r>
      <w:proofErr w:type="spellStart"/>
      <w:r w:rsidRPr="00D9089E">
        <w:rPr>
          <w:rFonts w:cs="Arial"/>
          <w:szCs w:val="24"/>
        </w:rPr>
        <w:t>p.141</w:t>
      </w:r>
      <w:proofErr w:type="spellEnd"/>
      <w:r w:rsidRPr="00D9089E">
        <w:rPr>
          <w:rFonts w:cs="Arial"/>
          <w:szCs w:val="24"/>
        </w:rPr>
        <w:t xml:space="preserve">-166, jan./mar. 2012. </w:t>
      </w:r>
      <w:r w:rsidRPr="00D9089E">
        <w:rPr>
          <w:rFonts w:eastAsia="Arial" w:cs="Arial"/>
          <w:szCs w:val="24"/>
        </w:rPr>
        <w:t xml:space="preserve">Disponível em: &lt; </w:t>
      </w:r>
      <w:hyperlink r:id="rId11" w:history="1">
        <w:r w:rsidRPr="00C95CCF">
          <w:rPr>
            <w:rStyle w:val="Hyperlink"/>
            <w:rFonts w:cs="Arial"/>
            <w:color w:val="auto"/>
            <w:szCs w:val="24"/>
            <w:u w:val="none"/>
          </w:rPr>
          <w:t>https://www.sciencedirect.com/science/article/pii/S1809203916303060</w:t>
        </w:r>
      </w:hyperlink>
      <w:r w:rsidRPr="00C95CCF">
        <w:rPr>
          <w:rFonts w:cs="Arial"/>
          <w:szCs w:val="24"/>
        </w:rPr>
        <w:t xml:space="preserve">&gt;. </w:t>
      </w:r>
      <w:r w:rsidRPr="00C95CCF">
        <w:rPr>
          <w:rFonts w:eastAsia="Arial" w:cs="Arial"/>
          <w:szCs w:val="24"/>
        </w:rPr>
        <w:t>Acesso em: 24 nov. 2018.</w:t>
      </w:r>
    </w:p>
    <w:p w:rsidR="00C95CCF" w:rsidRPr="00C95CCF" w:rsidRDefault="00C95CCF" w:rsidP="00C95CCF">
      <w:pPr>
        <w:spacing w:line="240" w:lineRule="auto"/>
        <w:jc w:val="left"/>
        <w:rPr>
          <w:rFonts w:eastAsia="Arial" w:cs="Arial"/>
          <w:szCs w:val="24"/>
        </w:rPr>
      </w:pPr>
    </w:p>
    <w:p w:rsidR="00C95CCF" w:rsidRPr="00C95CCF" w:rsidRDefault="00C95CCF" w:rsidP="00C95CCF">
      <w:pPr>
        <w:spacing w:line="240" w:lineRule="auto"/>
        <w:jc w:val="left"/>
        <w:rPr>
          <w:rFonts w:cs="Arial"/>
          <w:szCs w:val="24"/>
        </w:rPr>
      </w:pPr>
      <w:proofErr w:type="spellStart"/>
      <w:r w:rsidRPr="00C95CCF">
        <w:rPr>
          <w:rFonts w:cs="Arial"/>
          <w:szCs w:val="24"/>
        </w:rPr>
        <w:t>SARQUIS</w:t>
      </w:r>
      <w:proofErr w:type="spellEnd"/>
      <w:r w:rsidRPr="00C95CCF">
        <w:rPr>
          <w:rFonts w:cs="Arial"/>
          <w:szCs w:val="24"/>
        </w:rPr>
        <w:t xml:space="preserve">, A. B. </w:t>
      </w:r>
      <w:proofErr w:type="gramStart"/>
      <w:r w:rsidRPr="00C95CCF">
        <w:rPr>
          <w:rFonts w:cs="Arial"/>
          <w:i/>
          <w:szCs w:val="24"/>
        </w:rPr>
        <w:t>et</w:t>
      </w:r>
      <w:proofErr w:type="gramEnd"/>
      <w:r w:rsidRPr="00C95CCF">
        <w:rPr>
          <w:rFonts w:cs="Arial"/>
          <w:i/>
          <w:szCs w:val="24"/>
        </w:rPr>
        <w:t xml:space="preserve"> al.</w:t>
      </w:r>
      <w:r w:rsidRPr="00C95CCF">
        <w:rPr>
          <w:rFonts w:cs="Arial"/>
          <w:szCs w:val="24"/>
        </w:rPr>
        <w:t xml:space="preserve"> Fatores de Influência no Processo de Inovação em Empresas de Base Tecnológica. In: CONGRESSO DE CONTABILIDADE</w:t>
      </w:r>
      <w:r w:rsidRPr="00C95CCF">
        <w:rPr>
          <w:rFonts w:cs="Arial"/>
          <w:b/>
          <w:szCs w:val="24"/>
        </w:rPr>
        <w:t>,</w:t>
      </w:r>
      <w:proofErr w:type="gramStart"/>
      <w:r w:rsidRPr="00C95CCF">
        <w:rPr>
          <w:rFonts w:cs="Arial"/>
          <w:b/>
          <w:szCs w:val="24"/>
        </w:rPr>
        <w:t xml:space="preserve"> </w:t>
      </w:r>
      <w:r w:rsidRPr="00C95CCF">
        <w:rPr>
          <w:rFonts w:cs="Arial"/>
          <w:szCs w:val="24"/>
        </w:rPr>
        <w:t xml:space="preserve"> </w:t>
      </w:r>
      <w:proofErr w:type="gramEnd"/>
      <w:r w:rsidRPr="00C95CCF">
        <w:rPr>
          <w:rFonts w:cs="Arial"/>
          <w:szCs w:val="24"/>
        </w:rPr>
        <w:t xml:space="preserve">Santa Catarina. </w:t>
      </w:r>
      <w:r w:rsidRPr="00C95CCF">
        <w:rPr>
          <w:rFonts w:cs="Arial"/>
          <w:b/>
          <w:szCs w:val="24"/>
        </w:rPr>
        <w:t>Anais eletrônicos...</w:t>
      </w:r>
      <w:r w:rsidRPr="00C95CCF">
        <w:rPr>
          <w:rFonts w:cs="Arial"/>
          <w:szCs w:val="24"/>
        </w:rPr>
        <w:t xml:space="preserve"> Santa Catarina: Universidade Federal de Santa Catarina, 2015 Disponível em: </w:t>
      </w:r>
      <w:hyperlink r:id="rId12" w:history="1">
        <w:r w:rsidRPr="00C95CCF">
          <w:rPr>
            <w:rStyle w:val="Hyperlink"/>
            <w:rFonts w:cs="Arial"/>
            <w:color w:val="auto"/>
            <w:szCs w:val="24"/>
            <w:u w:val="none"/>
          </w:rPr>
          <w:t>http://dvl.ccn.ufsc.br/congresso_internacional/anais/6CCF/18_17.pdf/</w:t>
        </w:r>
      </w:hyperlink>
      <w:r w:rsidRPr="00C95CCF">
        <w:rPr>
          <w:rFonts w:cs="Arial"/>
          <w:szCs w:val="24"/>
        </w:rPr>
        <w:t>&gt; Acesso em: 24 nov. 2018.</w:t>
      </w:r>
    </w:p>
    <w:p w:rsidR="00C95CCF" w:rsidRPr="00C95CCF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Pr="00C95CCF" w:rsidRDefault="00C95CCF" w:rsidP="00C95CCF">
      <w:pPr>
        <w:spacing w:line="240" w:lineRule="auto"/>
        <w:jc w:val="left"/>
        <w:rPr>
          <w:rFonts w:eastAsia="Arial" w:cs="Arial"/>
          <w:szCs w:val="24"/>
        </w:rPr>
      </w:pPr>
      <w:r w:rsidRPr="00C95CCF">
        <w:rPr>
          <w:rFonts w:cs="Arial"/>
          <w:szCs w:val="24"/>
        </w:rPr>
        <w:t xml:space="preserve">SERVIÇO BRASILEIRO DE APOIO ÀS MICRO E PEQUENAS EMPRESAS - SEBRAE. </w:t>
      </w:r>
      <w:r w:rsidRPr="00C95CCF">
        <w:rPr>
          <w:rFonts w:cs="Arial"/>
          <w:b/>
          <w:szCs w:val="24"/>
        </w:rPr>
        <w:t>Sobrevivência das empresas no Brasil,</w:t>
      </w:r>
      <w:r w:rsidRPr="00C95CCF">
        <w:rPr>
          <w:rFonts w:cs="Arial"/>
          <w:szCs w:val="24"/>
        </w:rPr>
        <w:t xml:space="preserve"> DF, 2016. Disponível em: </w:t>
      </w:r>
      <w:hyperlink r:id="rId13" w:history="1">
        <w:r w:rsidRPr="00C95CCF">
          <w:rPr>
            <w:rStyle w:val="Hyperlink"/>
            <w:rFonts w:cs="Arial"/>
            <w:color w:val="auto"/>
            <w:szCs w:val="24"/>
            <w:u w:val="none"/>
          </w:rPr>
          <w:t>http://www.sebrae.com.br/Sebrae/Portal%20Sebrae/Anexos/sobrevivencia-das-empresas-no-brasil-relatorio-2016.pdf</w:t>
        </w:r>
      </w:hyperlink>
      <w:r w:rsidRPr="00C95CCF">
        <w:rPr>
          <w:rFonts w:cs="Arial"/>
          <w:szCs w:val="24"/>
        </w:rPr>
        <w:t>. Acesso em: 26 nov. 2018.</w:t>
      </w:r>
    </w:p>
    <w:p w:rsidR="00C95CCF" w:rsidRPr="00C95CCF" w:rsidRDefault="00C95CCF" w:rsidP="00C95CCF">
      <w:pPr>
        <w:pStyle w:val="Default"/>
        <w:rPr>
          <w:rFonts w:ascii="Roboto Lt" w:hAnsi="Roboto Lt" w:cs="Arial"/>
          <w:color w:val="auto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r w:rsidRPr="00C95CCF">
        <w:rPr>
          <w:rFonts w:cs="Arial"/>
          <w:szCs w:val="24"/>
        </w:rPr>
        <w:t xml:space="preserve">SILVA, M. F. DA S.; </w:t>
      </w:r>
      <w:proofErr w:type="spellStart"/>
      <w:r w:rsidRPr="00C95CCF">
        <w:rPr>
          <w:rFonts w:cs="Arial"/>
          <w:szCs w:val="24"/>
        </w:rPr>
        <w:t>BERENGUER</w:t>
      </w:r>
      <w:proofErr w:type="spellEnd"/>
      <w:r w:rsidRPr="00C95CCF">
        <w:rPr>
          <w:rFonts w:cs="Arial"/>
          <w:szCs w:val="24"/>
        </w:rPr>
        <w:t xml:space="preserve">, M. A. L. Inovação tecnológica como fator de competitividade na pequena empresa. </w:t>
      </w:r>
      <w:r w:rsidRPr="00C95CCF">
        <w:rPr>
          <w:rFonts w:cs="Arial"/>
          <w:b/>
          <w:szCs w:val="24"/>
        </w:rPr>
        <w:t xml:space="preserve">Revista </w:t>
      </w:r>
      <w:proofErr w:type="spellStart"/>
      <w:proofErr w:type="gramStart"/>
      <w:r w:rsidRPr="00C95CCF">
        <w:rPr>
          <w:rFonts w:cs="Arial"/>
          <w:b/>
          <w:szCs w:val="24"/>
        </w:rPr>
        <w:t>SymposiuM</w:t>
      </w:r>
      <w:proofErr w:type="spellEnd"/>
      <w:proofErr w:type="gramEnd"/>
      <w:r w:rsidRPr="00C95CCF">
        <w:rPr>
          <w:rFonts w:cs="Arial"/>
          <w:szCs w:val="24"/>
        </w:rPr>
        <w:t xml:space="preserve">, </w:t>
      </w:r>
      <w:proofErr w:type="spellStart"/>
      <w:r w:rsidRPr="00C95CCF">
        <w:rPr>
          <w:rFonts w:cs="Arial"/>
          <w:szCs w:val="24"/>
        </w:rPr>
        <w:t>v.4</w:t>
      </w:r>
      <w:proofErr w:type="spellEnd"/>
      <w:r w:rsidRPr="00C95CCF">
        <w:rPr>
          <w:rFonts w:cs="Arial"/>
          <w:szCs w:val="24"/>
        </w:rPr>
        <w:t xml:space="preserve">, n. 2, p. 32-41, 2000. Disponível em &lt; </w:t>
      </w:r>
      <w:hyperlink r:id="rId14" w:history="1">
        <w:r w:rsidRPr="00C95CCF">
          <w:rPr>
            <w:rStyle w:val="Hyperlink"/>
            <w:rFonts w:cs="Arial"/>
            <w:color w:val="auto"/>
            <w:szCs w:val="24"/>
            <w:u w:val="none"/>
          </w:rPr>
          <w:t>https://www.maxwell.vrac.puc-rio.br/3220/3220.PDF</w:t>
        </w:r>
      </w:hyperlink>
      <w:r w:rsidRPr="00C95CCF">
        <w:rPr>
          <w:rFonts w:cs="Arial"/>
          <w:szCs w:val="24"/>
        </w:rPr>
        <w:t xml:space="preserve"> &gt; Acesso em 10 dez. 2018.</w:t>
      </w:r>
    </w:p>
    <w:p w:rsidR="00C95CCF" w:rsidRPr="00C95CCF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r w:rsidRPr="00C95CCF">
        <w:rPr>
          <w:rFonts w:cs="Arial"/>
          <w:szCs w:val="24"/>
          <w:shd w:val="clear" w:color="auto" w:fill="FFFFFF"/>
        </w:rPr>
        <w:t xml:space="preserve">SILVA, E. </w:t>
      </w:r>
      <w:proofErr w:type="spellStart"/>
      <w:r w:rsidRPr="00C95CCF">
        <w:rPr>
          <w:rFonts w:cs="Arial"/>
          <w:szCs w:val="24"/>
          <w:shd w:val="clear" w:color="auto" w:fill="FFFFFF"/>
        </w:rPr>
        <w:t>C.</w:t>
      </w:r>
      <w:proofErr w:type="gramStart"/>
      <w:r w:rsidRPr="00C95CCF">
        <w:rPr>
          <w:rFonts w:cs="Arial"/>
          <w:szCs w:val="24"/>
          <w:shd w:val="clear" w:color="auto" w:fill="FFFFFF"/>
        </w:rPr>
        <w:t>da</w:t>
      </w:r>
      <w:proofErr w:type="spellEnd"/>
      <w:r w:rsidRPr="00C95CCF">
        <w:rPr>
          <w:rFonts w:cs="Arial"/>
          <w:szCs w:val="24"/>
          <w:shd w:val="clear" w:color="auto" w:fill="FFFFFF"/>
        </w:rPr>
        <w:t xml:space="preserve"> ;</w:t>
      </w:r>
      <w:proofErr w:type="gramEnd"/>
      <w:r w:rsidRPr="00C95CCF">
        <w:rPr>
          <w:rFonts w:cs="Arial"/>
          <w:szCs w:val="24"/>
          <w:shd w:val="clear" w:color="auto" w:fill="FFFFFF"/>
        </w:rPr>
        <w:t xml:space="preserve"> GIL, A. C.. </w:t>
      </w:r>
      <w:r w:rsidRPr="00C95CCF">
        <w:rPr>
          <w:rFonts w:cs="Arial"/>
          <w:szCs w:val="24"/>
        </w:rPr>
        <w:t xml:space="preserve">Inovação e Gestão de Projetos: Os “Fins” Justificam os “Meios”. </w:t>
      </w:r>
      <w:r w:rsidRPr="00C95CCF">
        <w:rPr>
          <w:rFonts w:cs="Arial"/>
          <w:b/>
          <w:szCs w:val="24"/>
        </w:rPr>
        <w:t>Revista de Gestão e Projetos</w:t>
      </w:r>
      <w:r w:rsidRPr="00C95CCF">
        <w:rPr>
          <w:rFonts w:cs="Arial"/>
          <w:szCs w:val="24"/>
        </w:rPr>
        <w:t>, São Paulo, v. 4, n. 1, p 138 -</w:t>
      </w:r>
      <w:proofErr w:type="gramStart"/>
      <w:r w:rsidRPr="00C95CCF">
        <w:rPr>
          <w:rFonts w:cs="Arial"/>
          <w:szCs w:val="24"/>
        </w:rPr>
        <w:t>164, jan./abr.</w:t>
      </w:r>
      <w:proofErr w:type="gramEnd"/>
      <w:r w:rsidRPr="00C95CCF">
        <w:rPr>
          <w:rFonts w:cs="Arial"/>
          <w:szCs w:val="24"/>
        </w:rPr>
        <w:t xml:space="preserve"> 2013.</w:t>
      </w:r>
    </w:p>
    <w:p w:rsidR="00C95CCF" w:rsidRPr="00C95CCF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</w:rPr>
      </w:pPr>
      <w:r w:rsidRPr="00C95CCF">
        <w:rPr>
          <w:rFonts w:cs="Arial"/>
          <w:szCs w:val="24"/>
        </w:rPr>
        <w:t xml:space="preserve">SILVA, S. S. </w:t>
      </w:r>
      <w:proofErr w:type="gramStart"/>
      <w:r w:rsidRPr="00C95CCF">
        <w:rPr>
          <w:rFonts w:cs="Arial"/>
          <w:i/>
          <w:szCs w:val="24"/>
        </w:rPr>
        <w:t>et</w:t>
      </w:r>
      <w:proofErr w:type="gramEnd"/>
      <w:r w:rsidRPr="00C95CCF">
        <w:rPr>
          <w:rFonts w:cs="Arial"/>
          <w:i/>
          <w:szCs w:val="24"/>
        </w:rPr>
        <w:t xml:space="preserve"> al</w:t>
      </w:r>
      <w:r w:rsidRPr="00C95CCF">
        <w:rPr>
          <w:rFonts w:cs="Arial"/>
          <w:szCs w:val="24"/>
        </w:rPr>
        <w:t xml:space="preserve">. Conceitos atribuídos à sustentabilidade em organizações de diferentes setores. </w:t>
      </w:r>
      <w:r w:rsidRPr="00C95CCF">
        <w:rPr>
          <w:rFonts w:cs="Arial"/>
          <w:b/>
          <w:szCs w:val="24"/>
        </w:rPr>
        <w:t>Revista de Ciências da Administração</w:t>
      </w:r>
      <w:r w:rsidRPr="00C95CCF">
        <w:rPr>
          <w:rFonts w:cs="Arial"/>
          <w:szCs w:val="24"/>
        </w:rPr>
        <w:t xml:space="preserve">, v. 16, n. 40, p. 90-103, 2014. Disponível em: </w:t>
      </w:r>
      <w:hyperlink r:id="rId15" w:history="1">
        <w:r w:rsidRPr="00C95CCF">
          <w:rPr>
            <w:rStyle w:val="Hyperlink"/>
            <w:rFonts w:cs="Arial"/>
            <w:color w:val="auto"/>
            <w:szCs w:val="24"/>
            <w:u w:val="none"/>
          </w:rPr>
          <w:t>https://periodicos.ufsc.br/index.php/adm/article/view/2175-8077.2014v16n40p90/pdf_37</w:t>
        </w:r>
      </w:hyperlink>
      <w:r w:rsidRPr="00C95CCF">
        <w:rPr>
          <w:rFonts w:cs="Arial"/>
          <w:szCs w:val="24"/>
        </w:rPr>
        <w:t xml:space="preserve">. Acesso em: </w:t>
      </w:r>
      <w:proofErr w:type="gramStart"/>
      <w:r w:rsidRPr="00C95CCF">
        <w:rPr>
          <w:rFonts w:cs="Arial"/>
          <w:szCs w:val="24"/>
        </w:rPr>
        <w:t>18 outubro 2018</w:t>
      </w:r>
      <w:proofErr w:type="gramEnd"/>
      <w:r w:rsidRPr="00C95CCF">
        <w:rPr>
          <w:rFonts w:cs="Arial"/>
          <w:szCs w:val="24"/>
        </w:rPr>
        <w:t>.</w:t>
      </w:r>
    </w:p>
    <w:p w:rsidR="00C95CCF" w:rsidRPr="00C95CCF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Default="00C95CCF" w:rsidP="00C95CCF">
      <w:pPr>
        <w:spacing w:line="240" w:lineRule="auto"/>
        <w:jc w:val="left"/>
        <w:rPr>
          <w:rFonts w:cs="Arial"/>
          <w:szCs w:val="24"/>
          <w:shd w:val="clear" w:color="auto" w:fill="FFFFFF"/>
        </w:rPr>
      </w:pPr>
      <w:r w:rsidRPr="00C95CCF">
        <w:rPr>
          <w:rFonts w:cs="Arial"/>
          <w:szCs w:val="24"/>
          <w:shd w:val="clear" w:color="auto" w:fill="FFFFFF"/>
        </w:rPr>
        <w:t xml:space="preserve">SOUSA, J. C. </w:t>
      </w:r>
      <w:r w:rsidRPr="00C95CCF">
        <w:rPr>
          <w:rFonts w:cs="Arial"/>
          <w:b/>
          <w:szCs w:val="24"/>
          <w:shd w:val="clear" w:color="auto" w:fill="FFFFFF"/>
        </w:rPr>
        <w:t>Inovação no contexto organizacional:</w:t>
      </w:r>
      <w:r w:rsidRPr="00C95CCF">
        <w:rPr>
          <w:rFonts w:cs="Arial"/>
          <w:szCs w:val="24"/>
          <w:shd w:val="clear" w:color="auto" w:fill="FFFFFF"/>
        </w:rPr>
        <w:t xml:space="preserve"> fatores facilitadores e fatores </w:t>
      </w:r>
      <w:proofErr w:type="spellStart"/>
      <w:r w:rsidRPr="00C95CCF">
        <w:rPr>
          <w:rFonts w:cs="Arial"/>
          <w:szCs w:val="24"/>
          <w:shd w:val="clear" w:color="auto" w:fill="FFFFFF"/>
        </w:rPr>
        <w:t>dificultadores</w:t>
      </w:r>
      <w:proofErr w:type="spellEnd"/>
      <w:r w:rsidRPr="00C95CCF">
        <w:rPr>
          <w:rFonts w:cs="Arial"/>
          <w:szCs w:val="24"/>
          <w:shd w:val="clear" w:color="auto" w:fill="FFFFFF"/>
        </w:rPr>
        <w:t xml:space="preserve">. 2006. Dissertação. Mestrado em Gestão Social e </w:t>
      </w:r>
      <w:proofErr w:type="spellStart"/>
      <w:proofErr w:type="gramStart"/>
      <w:r w:rsidRPr="00C95CCF">
        <w:rPr>
          <w:rFonts w:cs="Arial"/>
          <w:szCs w:val="24"/>
          <w:shd w:val="clear" w:color="auto" w:fill="FFFFFF"/>
        </w:rPr>
        <w:t>Trabalho.</w:t>
      </w:r>
      <w:proofErr w:type="gramEnd"/>
      <w:r w:rsidRPr="00C95CCF">
        <w:rPr>
          <w:rFonts w:cs="Arial"/>
          <w:szCs w:val="24"/>
          <w:shd w:val="clear" w:color="auto" w:fill="FFFFFF"/>
        </w:rPr>
        <w:t>-Universidade</w:t>
      </w:r>
      <w:proofErr w:type="spellEnd"/>
      <w:r w:rsidRPr="00C95CCF">
        <w:rPr>
          <w:rFonts w:cs="Arial"/>
          <w:szCs w:val="24"/>
          <w:shd w:val="clear" w:color="auto" w:fill="FFFFFF"/>
        </w:rPr>
        <w:t xml:space="preserve"> de Brasília, Brasília, 2006.</w:t>
      </w:r>
    </w:p>
    <w:p w:rsidR="00C95CCF" w:rsidRPr="00C95CCF" w:rsidRDefault="00C95CCF" w:rsidP="00C95CCF">
      <w:pPr>
        <w:spacing w:line="240" w:lineRule="auto"/>
        <w:jc w:val="left"/>
        <w:rPr>
          <w:rFonts w:cs="Arial"/>
          <w:szCs w:val="24"/>
        </w:rPr>
      </w:pPr>
    </w:p>
    <w:p w:rsidR="00C95CCF" w:rsidRPr="00C95CCF" w:rsidRDefault="00C95CCF" w:rsidP="00C95CCF">
      <w:pPr>
        <w:spacing w:line="240" w:lineRule="auto"/>
        <w:jc w:val="left"/>
        <w:rPr>
          <w:rFonts w:cs="Arial"/>
          <w:szCs w:val="24"/>
          <w:lang w:val="en-US"/>
        </w:rPr>
      </w:pPr>
      <w:proofErr w:type="gramStart"/>
      <w:r w:rsidRPr="00C95CCF">
        <w:rPr>
          <w:rFonts w:cs="Arial"/>
          <w:szCs w:val="24"/>
          <w:lang w:val="en-US"/>
        </w:rPr>
        <w:t>WEE, J. C. N.; CHUA, A. Y. K.</w:t>
      </w:r>
      <w:proofErr w:type="gramEnd"/>
      <w:r w:rsidRPr="00C95CCF">
        <w:rPr>
          <w:rFonts w:cs="Arial"/>
          <w:szCs w:val="24"/>
          <w:lang w:val="en-US"/>
        </w:rPr>
        <w:t xml:space="preserve"> The peculiarities of knowledge management process in SMEs: the case of Singapore. </w:t>
      </w:r>
      <w:proofErr w:type="gramStart"/>
      <w:r w:rsidRPr="00C95CCF">
        <w:rPr>
          <w:rFonts w:cs="Arial"/>
          <w:b/>
          <w:bCs/>
          <w:szCs w:val="24"/>
          <w:lang w:val="en-US"/>
        </w:rPr>
        <w:t>Journal of Knowledge Management</w:t>
      </w:r>
      <w:r w:rsidRPr="00C95CCF">
        <w:rPr>
          <w:rFonts w:cs="Arial"/>
          <w:szCs w:val="24"/>
          <w:lang w:val="en-US"/>
        </w:rPr>
        <w:t>, v. 17, n. 6, 2013.</w:t>
      </w:r>
      <w:proofErr w:type="gramEnd"/>
      <w:r w:rsidRPr="00C95CCF">
        <w:rPr>
          <w:rFonts w:cs="Arial"/>
          <w:szCs w:val="24"/>
          <w:lang w:val="en-US"/>
        </w:rPr>
        <w:t xml:space="preserve"> </w:t>
      </w:r>
      <w:proofErr w:type="spellStart"/>
      <w:r w:rsidRPr="00C95CCF">
        <w:rPr>
          <w:rFonts w:cs="Arial"/>
          <w:szCs w:val="24"/>
          <w:lang w:val="en-US"/>
        </w:rPr>
        <w:t>Disponível</w:t>
      </w:r>
      <w:proofErr w:type="spellEnd"/>
      <w:r w:rsidRPr="00C95CCF">
        <w:rPr>
          <w:rFonts w:cs="Arial"/>
          <w:szCs w:val="24"/>
          <w:lang w:val="en-US"/>
        </w:rPr>
        <w:t xml:space="preserve"> </w:t>
      </w:r>
      <w:proofErr w:type="spellStart"/>
      <w:r w:rsidRPr="00C95CCF">
        <w:rPr>
          <w:rFonts w:cs="Arial"/>
          <w:szCs w:val="24"/>
          <w:lang w:val="en-US"/>
        </w:rPr>
        <w:t>em</w:t>
      </w:r>
      <w:proofErr w:type="spellEnd"/>
      <w:r w:rsidRPr="00C95CCF">
        <w:rPr>
          <w:rFonts w:cs="Arial"/>
          <w:szCs w:val="24"/>
          <w:lang w:val="en-US"/>
        </w:rPr>
        <w:t xml:space="preserve">: &lt; </w:t>
      </w:r>
      <w:hyperlink r:id="rId16" w:history="1">
        <w:r w:rsidRPr="00C95CCF">
          <w:rPr>
            <w:rStyle w:val="Hyperlink"/>
            <w:rFonts w:cs="Arial"/>
            <w:color w:val="auto"/>
            <w:szCs w:val="24"/>
            <w:u w:val="none"/>
            <w:lang w:val="en-US"/>
          </w:rPr>
          <w:t>https://www.emeraldinsight.com/doi/full/10.1108/JKM-04-2013-0163</w:t>
        </w:r>
      </w:hyperlink>
      <w:r w:rsidRPr="00C95CCF">
        <w:rPr>
          <w:rFonts w:cs="Arial"/>
          <w:szCs w:val="24"/>
          <w:lang w:val="en-US"/>
        </w:rPr>
        <w:t xml:space="preserve"> &gt;. </w:t>
      </w:r>
      <w:proofErr w:type="spellStart"/>
      <w:r w:rsidRPr="00C95CCF">
        <w:rPr>
          <w:rFonts w:cs="Arial"/>
          <w:szCs w:val="24"/>
          <w:lang w:val="en-US"/>
        </w:rPr>
        <w:t>Acesso</w:t>
      </w:r>
      <w:proofErr w:type="spellEnd"/>
      <w:r w:rsidRPr="00C95CCF">
        <w:rPr>
          <w:rFonts w:cs="Arial"/>
          <w:szCs w:val="24"/>
          <w:lang w:val="en-US"/>
        </w:rPr>
        <w:t xml:space="preserve"> </w:t>
      </w:r>
      <w:proofErr w:type="spellStart"/>
      <w:r w:rsidRPr="00C95CCF">
        <w:rPr>
          <w:rFonts w:cs="Arial"/>
          <w:szCs w:val="24"/>
          <w:lang w:val="en-US"/>
        </w:rPr>
        <w:t>em</w:t>
      </w:r>
      <w:proofErr w:type="spellEnd"/>
      <w:r w:rsidRPr="00C95CCF">
        <w:rPr>
          <w:rFonts w:cs="Arial"/>
          <w:szCs w:val="24"/>
          <w:lang w:val="en-US"/>
        </w:rPr>
        <w:t xml:space="preserve">: 05 </w:t>
      </w:r>
      <w:proofErr w:type="spellStart"/>
      <w:proofErr w:type="gramStart"/>
      <w:r w:rsidRPr="00C95CCF">
        <w:rPr>
          <w:rFonts w:cs="Arial"/>
          <w:szCs w:val="24"/>
          <w:lang w:val="en-US"/>
        </w:rPr>
        <w:t>nov</w:t>
      </w:r>
      <w:proofErr w:type="gramEnd"/>
      <w:r w:rsidRPr="00C95CCF">
        <w:rPr>
          <w:rFonts w:cs="Arial"/>
          <w:szCs w:val="24"/>
          <w:lang w:val="en-US"/>
        </w:rPr>
        <w:t>.</w:t>
      </w:r>
      <w:proofErr w:type="spellEnd"/>
      <w:r w:rsidRPr="00C95CCF">
        <w:rPr>
          <w:rFonts w:cs="Arial"/>
          <w:szCs w:val="24"/>
          <w:lang w:val="en-US"/>
        </w:rPr>
        <w:t xml:space="preserve"> 2018.</w:t>
      </w:r>
    </w:p>
    <w:p w:rsidR="00C95CCF" w:rsidRPr="00D9089E" w:rsidRDefault="00C95CCF" w:rsidP="00C95CCF">
      <w:pPr>
        <w:shd w:val="clear" w:color="auto" w:fill="FFFFFF"/>
        <w:spacing w:line="240" w:lineRule="auto"/>
        <w:jc w:val="left"/>
        <w:rPr>
          <w:rFonts w:cs="Arial"/>
          <w:szCs w:val="24"/>
        </w:rPr>
      </w:pPr>
    </w:p>
    <w:p w:rsidR="004D5226" w:rsidRPr="003E46E8" w:rsidRDefault="004D5226" w:rsidP="00C95CCF"/>
    <w:sectPr w:rsidR="004D5226" w:rsidRPr="003E46E8" w:rsidSect="003C4960">
      <w:headerReference w:type="default" r:id="rId17"/>
      <w:footerReference w:type="default" r:id="rId18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771" w:rsidRDefault="003E5771" w:rsidP="00C22554">
      <w:pPr>
        <w:spacing w:line="240" w:lineRule="auto"/>
      </w:pPr>
      <w:r>
        <w:separator/>
      </w:r>
    </w:p>
  </w:endnote>
  <w:endnote w:type="continuationSeparator" w:id="0">
    <w:p w:rsidR="003E5771" w:rsidRDefault="003E5771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6CF">
          <w:rPr>
            <w:noProof/>
          </w:rPr>
          <w:t>1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771" w:rsidRDefault="003E5771" w:rsidP="00C22554">
      <w:pPr>
        <w:spacing w:line="240" w:lineRule="auto"/>
      </w:pPr>
      <w:r>
        <w:separator/>
      </w:r>
    </w:p>
  </w:footnote>
  <w:footnote w:type="continuationSeparator" w:id="0">
    <w:p w:rsidR="003E5771" w:rsidRDefault="003E5771" w:rsidP="00C22554">
      <w:pPr>
        <w:spacing w:line="240" w:lineRule="auto"/>
      </w:pPr>
      <w:r>
        <w:continuationSeparator/>
      </w:r>
    </w:p>
  </w:footnote>
  <w:footnote w:id="1">
    <w:p w:rsidR="00C95CCF" w:rsidRPr="00C95CCF" w:rsidRDefault="00C95CCF" w:rsidP="00C95CCF">
      <w:pPr>
        <w:spacing w:line="240" w:lineRule="auto"/>
        <w:rPr>
          <w:sz w:val="20"/>
          <w:szCs w:val="20"/>
        </w:rPr>
      </w:pPr>
      <w:r w:rsidRPr="00C95CCF">
        <w:rPr>
          <w:rStyle w:val="Refdenotaderodap"/>
          <w:sz w:val="20"/>
          <w:szCs w:val="20"/>
        </w:rPr>
        <w:footnoteRef/>
      </w:r>
      <w:r w:rsidRPr="00C95CCF">
        <w:rPr>
          <w:sz w:val="20"/>
          <w:szCs w:val="20"/>
        </w:rPr>
        <w:t xml:space="preserve"> Faculdade de Ciências Educacionais e Empresariais de Natal – </w:t>
      </w:r>
      <w:proofErr w:type="spellStart"/>
      <w:r w:rsidRPr="00C95CCF">
        <w:rPr>
          <w:sz w:val="20"/>
          <w:szCs w:val="20"/>
        </w:rPr>
        <w:t>FACEN</w:t>
      </w:r>
      <w:proofErr w:type="spellEnd"/>
      <w:r w:rsidRPr="00C95CCF">
        <w:rPr>
          <w:sz w:val="20"/>
          <w:szCs w:val="20"/>
        </w:rPr>
        <w:t>.</w:t>
      </w:r>
    </w:p>
  </w:footnote>
  <w:footnote w:id="2">
    <w:p w:rsidR="00C95CCF" w:rsidRPr="00C95CCF" w:rsidRDefault="00C95CCF" w:rsidP="00C95CCF">
      <w:pPr>
        <w:pStyle w:val="Textodenotaderodap"/>
      </w:pPr>
      <w:r w:rsidRPr="00C95CCF">
        <w:rPr>
          <w:rStyle w:val="Refdenotaderodap"/>
        </w:rPr>
        <w:footnoteRef/>
      </w:r>
      <w:r w:rsidRPr="00C95CCF">
        <w:t xml:space="preserve"> Faculdade de Ciências Educacionais e Empresariais de Natal – </w:t>
      </w:r>
      <w:proofErr w:type="spellStart"/>
      <w:r w:rsidRPr="00C95CCF">
        <w:t>FACEN</w:t>
      </w:r>
      <w:proofErr w:type="spellEnd"/>
      <w:r w:rsidRPr="00C95CCF">
        <w:t>.</w:t>
      </w:r>
    </w:p>
  </w:footnote>
  <w:footnote w:id="3">
    <w:p w:rsidR="00C95CCF" w:rsidRPr="00D9089E" w:rsidRDefault="00C95CCF" w:rsidP="00C95CCF">
      <w:pPr>
        <w:spacing w:line="240" w:lineRule="auto"/>
        <w:rPr>
          <w:rFonts w:ascii="Times New Roman" w:hAnsi="Times New Roman"/>
          <w:spacing w:val="-10"/>
          <w:sz w:val="20"/>
          <w:szCs w:val="20"/>
          <w:shd w:val="clear" w:color="auto" w:fill="FFFFFF"/>
        </w:rPr>
      </w:pPr>
      <w:r w:rsidRPr="00C95CCF">
        <w:rPr>
          <w:rStyle w:val="Refdenotaderodap"/>
          <w:sz w:val="20"/>
          <w:szCs w:val="20"/>
        </w:rPr>
        <w:footnoteRef/>
      </w:r>
      <w:r w:rsidRPr="00C95CCF">
        <w:rPr>
          <w:sz w:val="20"/>
          <w:szCs w:val="20"/>
        </w:rPr>
        <w:t xml:space="preserve"> </w:t>
      </w:r>
      <w:r w:rsidRPr="00C95CCF">
        <w:rPr>
          <w:spacing w:val="-10"/>
          <w:sz w:val="20"/>
          <w:szCs w:val="20"/>
          <w:shd w:val="clear" w:color="auto" w:fill="FFFFFF"/>
        </w:rPr>
        <w:t xml:space="preserve">Instituto Federal do Rio Grande do Norte - </w:t>
      </w:r>
      <w:proofErr w:type="spellStart"/>
      <w:r w:rsidRPr="00C95CCF">
        <w:rPr>
          <w:spacing w:val="-10"/>
          <w:sz w:val="20"/>
          <w:szCs w:val="20"/>
          <w:shd w:val="clear" w:color="auto" w:fill="FFFFFF"/>
        </w:rPr>
        <w:t>IFRN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523A7591" wp14:editId="27BD19DD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E1E3A"/>
    <w:multiLevelType w:val="multilevel"/>
    <w:tmpl w:val="BD58780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>
    <w:nsid w:val="19271710"/>
    <w:multiLevelType w:val="multilevel"/>
    <w:tmpl w:val="966C12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3B029E3"/>
    <w:multiLevelType w:val="hybridMultilevel"/>
    <w:tmpl w:val="C346C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62B03"/>
    <w:multiLevelType w:val="multilevel"/>
    <w:tmpl w:val="0B007F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lang w:val="pt-P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1AC7388"/>
    <w:multiLevelType w:val="hybridMultilevel"/>
    <w:tmpl w:val="F050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2138"/>
    <w:rsid w:val="00005400"/>
    <w:rsid w:val="00006AB2"/>
    <w:rsid w:val="00011F49"/>
    <w:rsid w:val="00014FE9"/>
    <w:rsid w:val="000150BE"/>
    <w:rsid w:val="0001549E"/>
    <w:rsid w:val="0001737B"/>
    <w:rsid w:val="00022646"/>
    <w:rsid w:val="00027FD4"/>
    <w:rsid w:val="00032EC8"/>
    <w:rsid w:val="0003600B"/>
    <w:rsid w:val="00037D4F"/>
    <w:rsid w:val="0004594A"/>
    <w:rsid w:val="00052830"/>
    <w:rsid w:val="00053B7E"/>
    <w:rsid w:val="00076E4A"/>
    <w:rsid w:val="000854F8"/>
    <w:rsid w:val="000927FF"/>
    <w:rsid w:val="000A0EDE"/>
    <w:rsid w:val="000A273C"/>
    <w:rsid w:val="000B02D0"/>
    <w:rsid w:val="000B0F2F"/>
    <w:rsid w:val="000B3FBD"/>
    <w:rsid w:val="000B7C36"/>
    <w:rsid w:val="000B7D08"/>
    <w:rsid w:val="000D19C0"/>
    <w:rsid w:val="000D3768"/>
    <w:rsid w:val="000D6E03"/>
    <w:rsid w:val="000E24E4"/>
    <w:rsid w:val="000F433C"/>
    <w:rsid w:val="00111FC7"/>
    <w:rsid w:val="00115AAA"/>
    <w:rsid w:val="00120926"/>
    <w:rsid w:val="00121AF9"/>
    <w:rsid w:val="001242B6"/>
    <w:rsid w:val="00135A65"/>
    <w:rsid w:val="0015052E"/>
    <w:rsid w:val="00157534"/>
    <w:rsid w:val="0018152C"/>
    <w:rsid w:val="0018417D"/>
    <w:rsid w:val="00186DC9"/>
    <w:rsid w:val="00186F0C"/>
    <w:rsid w:val="00194C30"/>
    <w:rsid w:val="00195B0E"/>
    <w:rsid w:val="001A7173"/>
    <w:rsid w:val="001C22FB"/>
    <w:rsid w:val="001C43DE"/>
    <w:rsid w:val="001C7227"/>
    <w:rsid w:val="001D1A3C"/>
    <w:rsid w:val="001D30A6"/>
    <w:rsid w:val="001D3F15"/>
    <w:rsid w:val="001E2CAC"/>
    <w:rsid w:val="001F1EC9"/>
    <w:rsid w:val="001F5C96"/>
    <w:rsid w:val="00205561"/>
    <w:rsid w:val="00210B59"/>
    <w:rsid w:val="00212EE4"/>
    <w:rsid w:val="00213F76"/>
    <w:rsid w:val="002202E8"/>
    <w:rsid w:val="0022104C"/>
    <w:rsid w:val="00240122"/>
    <w:rsid w:val="002614DE"/>
    <w:rsid w:val="00282028"/>
    <w:rsid w:val="0028391D"/>
    <w:rsid w:val="00285DD6"/>
    <w:rsid w:val="00290E59"/>
    <w:rsid w:val="00296226"/>
    <w:rsid w:val="002B2CEE"/>
    <w:rsid w:val="002B3D2E"/>
    <w:rsid w:val="002C1415"/>
    <w:rsid w:val="002D35D4"/>
    <w:rsid w:val="002D46BA"/>
    <w:rsid w:val="002F2775"/>
    <w:rsid w:val="00310D62"/>
    <w:rsid w:val="00324C64"/>
    <w:rsid w:val="003304A3"/>
    <w:rsid w:val="00331B1B"/>
    <w:rsid w:val="003326F1"/>
    <w:rsid w:val="003661E0"/>
    <w:rsid w:val="00366BE4"/>
    <w:rsid w:val="00377C2C"/>
    <w:rsid w:val="00377D2E"/>
    <w:rsid w:val="00380463"/>
    <w:rsid w:val="00381DC2"/>
    <w:rsid w:val="003843E8"/>
    <w:rsid w:val="003900F8"/>
    <w:rsid w:val="003916B7"/>
    <w:rsid w:val="003971AC"/>
    <w:rsid w:val="003A4A40"/>
    <w:rsid w:val="003C1B0A"/>
    <w:rsid w:val="003C4960"/>
    <w:rsid w:val="003C5653"/>
    <w:rsid w:val="003E46E8"/>
    <w:rsid w:val="003E5771"/>
    <w:rsid w:val="003F103B"/>
    <w:rsid w:val="003F6650"/>
    <w:rsid w:val="004240B8"/>
    <w:rsid w:val="00432C06"/>
    <w:rsid w:val="00432C1D"/>
    <w:rsid w:val="0043516A"/>
    <w:rsid w:val="00435F28"/>
    <w:rsid w:val="00441830"/>
    <w:rsid w:val="0044247B"/>
    <w:rsid w:val="00447FA5"/>
    <w:rsid w:val="00452B88"/>
    <w:rsid w:val="00463BC5"/>
    <w:rsid w:val="004676C9"/>
    <w:rsid w:val="00477F28"/>
    <w:rsid w:val="00490589"/>
    <w:rsid w:val="00492955"/>
    <w:rsid w:val="004A5A5A"/>
    <w:rsid w:val="004A626D"/>
    <w:rsid w:val="004B64F4"/>
    <w:rsid w:val="004C148B"/>
    <w:rsid w:val="004D2A9F"/>
    <w:rsid w:val="004D3830"/>
    <w:rsid w:val="004D4693"/>
    <w:rsid w:val="004D5226"/>
    <w:rsid w:val="004E405D"/>
    <w:rsid w:val="004F3D85"/>
    <w:rsid w:val="005030AC"/>
    <w:rsid w:val="00507914"/>
    <w:rsid w:val="005122CC"/>
    <w:rsid w:val="00517D32"/>
    <w:rsid w:val="005245B2"/>
    <w:rsid w:val="00531EEF"/>
    <w:rsid w:val="00544494"/>
    <w:rsid w:val="0054646B"/>
    <w:rsid w:val="00551075"/>
    <w:rsid w:val="00553A32"/>
    <w:rsid w:val="00563179"/>
    <w:rsid w:val="00572D3B"/>
    <w:rsid w:val="00595B7F"/>
    <w:rsid w:val="005A4474"/>
    <w:rsid w:val="005D699F"/>
    <w:rsid w:val="005D7D6F"/>
    <w:rsid w:val="005E2A82"/>
    <w:rsid w:val="005E4199"/>
    <w:rsid w:val="005E53B6"/>
    <w:rsid w:val="00601424"/>
    <w:rsid w:val="006040E6"/>
    <w:rsid w:val="0061163B"/>
    <w:rsid w:val="00621DD9"/>
    <w:rsid w:val="00636982"/>
    <w:rsid w:val="00643669"/>
    <w:rsid w:val="006462A0"/>
    <w:rsid w:val="00646B8A"/>
    <w:rsid w:val="00647C87"/>
    <w:rsid w:val="00652D99"/>
    <w:rsid w:val="00661718"/>
    <w:rsid w:val="006648A6"/>
    <w:rsid w:val="00665D02"/>
    <w:rsid w:val="00695230"/>
    <w:rsid w:val="006B2EB6"/>
    <w:rsid w:val="006C14C9"/>
    <w:rsid w:val="006D2CCB"/>
    <w:rsid w:val="006D53CC"/>
    <w:rsid w:val="006E054C"/>
    <w:rsid w:val="006E7AA1"/>
    <w:rsid w:val="007072C3"/>
    <w:rsid w:val="007117E7"/>
    <w:rsid w:val="007118BD"/>
    <w:rsid w:val="007221A8"/>
    <w:rsid w:val="00723FD6"/>
    <w:rsid w:val="007252D7"/>
    <w:rsid w:val="007255F8"/>
    <w:rsid w:val="00735C77"/>
    <w:rsid w:val="00745E1A"/>
    <w:rsid w:val="007509D9"/>
    <w:rsid w:val="00751F98"/>
    <w:rsid w:val="00753949"/>
    <w:rsid w:val="00773DEA"/>
    <w:rsid w:val="007765AF"/>
    <w:rsid w:val="007832EF"/>
    <w:rsid w:val="00785072"/>
    <w:rsid w:val="00790D01"/>
    <w:rsid w:val="007A4640"/>
    <w:rsid w:val="007A6F1B"/>
    <w:rsid w:val="007C2002"/>
    <w:rsid w:val="007D18E0"/>
    <w:rsid w:val="007D2D41"/>
    <w:rsid w:val="007D6E62"/>
    <w:rsid w:val="007E0EBE"/>
    <w:rsid w:val="007F0D26"/>
    <w:rsid w:val="007F67E5"/>
    <w:rsid w:val="00803ECA"/>
    <w:rsid w:val="00804B25"/>
    <w:rsid w:val="00805878"/>
    <w:rsid w:val="00806E3D"/>
    <w:rsid w:val="0082421D"/>
    <w:rsid w:val="00825334"/>
    <w:rsid w:val="008308A8"/>
    <w:rsid w:val="00837B71"/>
    <w:rsid w:val="00844CA0"/>
    <w:rsid w:val="008504BC"/>
    <w:rsid w:val="00863D87"/>
    <w:rsid w:val="00874AA5"/>
    <w:rsid w:val="00874D2F"/>
    <w:rsid w:val="00877EA4"/>
    <w:rsid w:val="00880640"/>
    <w:rsid w:val="00881ECA"/>
    <w:rsid w:val="00887540"/>
    <w:rsid w:val="008B44B3"/>
    <w:rsid w:val="008B7857"/>
    <w:rsid w:val="008C492B"/>
    <w:rsid w:val="008C5A29"/>
    <w:rsid w:val="008C67F8"/>
    <w:rsid w:val="008D2C89"/>
    <w:rsid w:val="008E32B0"/>
    <w:rsid w:val="009216BE"/>
    <w:rsid w:val="00923558"/>
    <w:rsid w:val="00925988"/>
    <w:rsid w:val="00925BD7"/>
    <w:rsid w:val="00931B7D"/>
    <w:rsid w:val="009456E6"/>
    <w:rsid w:val="009520E0"/>
    <w:rsid w:val="00971B9F"/>
    <w:rsid w:val="00972EDA"/>
    <w:rsid w:val="0099241D"/>
    <w:rsid w:val="009A7514"/>
    <w:rsid w:val="009A769E"/>
    <w:rsid w:val="009B0264"/>
    <w:rsid w:val="009B1423"/>
    <w:rsid w:val="009C237E"/>
    <w:rsid w:val="009D0692"/>
    <w:rsid w:val="009D2258"/>
    <w:rsid w:val="009D254E"/>
    <w:rsid w:val="009E0334"/>
    <w:rsid w:val="00A035E8"/>
    <w:rsid w:val="00A06BD3"/>
    <w:rsid w:val="00A20676"/>
    <w:rsid w:val="00A22EE2"/>
    <w:rsid w:val="00A34F11"/>
    <w:rsid w:val="00A37AD9"/>
    <w:rsid w:val="00A51265"/>
    <w:rsid w:val="00A5179B"/>
    <w:rsid w:val="00A53C31"/>
    <w:rsid w:val="00A5554A"/>
    <w:rsid w:val="00A62CB2"/>
    <w:rsid w:val="00A669B7"/>
    <w:rsid w:val="00A90AB2"/>
    <w:rsid w:val="00A912E9"/>
    <w:rsid w:val="00A9563B"/>
    <w:rsid w:val="00AA6919"/>
    <w:rsid w:val="00AB1F24"/>
    <w:rsid w:val="00AF1488"/>
    <w:rsid w:val="00AF4C5A"/>
    <w:rsid w:val="00B0383E"/>
    <w:rsid w:val="00B056E1"/>
    <w:rsid w:val="00B06E82"/>
    <w:rsid w:val="00B13273"/>
    <w:rsid w:val="00B22700"/>
    <w:rsid w:val="00B2667A"/>
    <w:rsid w:val="00B436B7"/>
    <w:rsid w:val="00B45CFF"/>
    <w:rsid w:val="00B46875"/>
    <w:rsid w:val="00B5202B"/>
    <w:rsid w:val="00B53DB4"/>
    <w:rsid w:val="00B71BF5"/>
    <w:rsid w:val="00B90541"/>
    <w:rsid w:val="00B949D5"/>
    <w:rsid w:val="00BA2C46"/>
    <w:rsid w:val="00BB08DD"/>
    <w:rsid w:val="00BC5759"/>
    <w:rsid w:val="00BE4744"/>
    <w:rsid w:val="00BE68DE"/>
    <w:rsid w:val="00C06B2D"/>
    <w:rsid w:val="00C11365"/>
    <w:rsid w:val="00C20248"/>
    <w:rsid w:val="00C22554"/>
    <w:rsid w:val="00C22B0B"/>
    <w:rsid w:val="00C35116"/>
    <w:rsid w:val="00C360B1"/>
    <w:rsid w:val="00C37E19"/>
    <w:rsid w:val="00C434AE"/>
    <w:rsid w:val="00C43665"/>
    <w:rsid w:val="00C46E16"/>
    <w:rsid w:val="00C471D1"/>
    <w:rsid w:val="00C52296"/>
    <w:rsid w:val="00C63C4F"/>
    <w:rsid w:val="00C67925"/>
    <w:rsid w:val="00C7637A"/>
    <w:rsid w:val="00C95CCF"/>
    <w:rsid w:val="00CB070B"/>
    <w:rsid w:val="00CB39BF"/>
    <w:rsid w:val="00CB636E"/>
    <w:rsid w:val="00CC268F"/>
    <w:rsid w:val="00CC5FAB"/>
    <w:rsid w:val="00CD333B"/>
    <w:rsid w:val="00CE1E1A"/>
    <w:rsid w:val="00CF1DB7"/>
    <w:rsid w:val="00CF355B"/>
    <w:rsid w:val="00D02919"/>
    <w:rsid w:val="00D173F0"/>
    <w:rsid w:val="00D17A79"/>
    <w:rsid w:val="00D31225"/>
    <w:rsid w:val="00D35DD4"/>
    <w:rsid w:val="00D37750"/>
    <w:rsid w:val="00D40F7F"/>
    <w:rsid w:val="00D47471"/>
    <w:rsid w:val="00D513D7"/>
    <w:rsid w:val="00D616CF"/>
    <w:rsid w:val="00D61AA8"/>
    <w:rsid w:val="00D625F0"/>
    <w:rsid w:val="00D63C8F"/>
    <w:rsid w:val="00D76816"/>
    <w:rsid w:val="00D80F2D"/>
    <w:rsid w:val="00D83E55"/>
    <w:rsid w:val="00D9127E"/>
    <w:rsid w:val="00D93D12"/>
    <w:rsid w:val="00D96D31"/>
    <w:rsid w:val="00DA2DCA"/>
    <w:rsid w:val="00DA464A"/>
    <w:rsid w:val="00DA49D9"/>
    <w:rsid w:val="00DC1FB9"/>
    <w:rsid w:val="00DE5533"/>
    <w:rsid w:val="00DF745F"/>
    <w:rsid w:val="00DF7B4C"/>
    <w:rsid w:val="00E006AA"/>
    <w:rsid w:val="00E013C4"/>
    <w:rsid w:val="00E1624E"/>
    <w:rsid w:val="00E2119C"/>
    <w:rsid w:val="00E21216"/>
    <w:rsid w:val="00E33B17"/>
    <w:rsid w:val="00E4330B"/>
    <w:rsid w:val="00E43C55"/>
    <w:rsid w:val="00E459E3"/>
    <w:rsid w:val="00E5308F"/>
    <w:rsid w:val="00E63136"/>
    <w:rsid w:val="00E667A0"/>
    <w:rsid w:val="00E8121F"/>
    <w:rsid w:val="00EA1C48"/>
    <w:rsid w:val="00EA75E2"/>
    <w:rsid w:val="00EB158D"/>
    <w:rsid w:val="00EB7A2A"/>
    <w:rsid w:val="00EB7D44"/>
    <w:rsid w:val="00EC35D1"/>
    <w:rsid w:val="00EC6B0B"/>
    <w:rsid w:val="00ED04CF"/>
    <w:rsid w:val="00ED54F3"/>
    <w:rsid w:val="00EE4F1D"/>
    <w:rsid w:val="00F058E4"/>
    <w:rsid w:val="00F15817"/>
    <w:rsid w:val="00F25640"/>
    <w:rsid w:val="00F26FDB"/>
    <w:rsid w:val="00F34AB8"/>
    <w:rsid w:val="00F37CC3"/>
    <w:rsid w:val="00F40F98"/>
    <w:rsid w:val="00F6492B"/>
    <w:rsid w:val="00F707AF"/>
    <w:rsid w:val="00F721D1"/>
    <w:rsid w:val="00F74383"/>
    <w:rsid w:val="00F757C9"/>
    <w:rsid w:val="00F804A4"/>
    <w:rsid w:val="00F8243A"/>
    <w:rsid w:val="00F82997"/>
    <w:rsid w:val="00F93E8C"/>
    <w:rsid w:val="00F95AE1"/>
    <w:rsid w:val="00FA7755"/>
    <w:rsid w:val="00FB1311"/>
    <w:rsid w:val="00FB6370"/>
    <w:rsid w:val="00FC155B"/>
    <w:rsid w:val="00FC1C31"/>
    <w:rsid w:val="00FD290A"/>
    <w:rsid w:val="00FD3F9D"/>
    <w:rsid w:val="00FD51AB"/>
    <w:rsid w:val="00FD739E"/>
    <w:rsid w:val="00FE4034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73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95CCF"/>
    <w:pPr>
      <w:keepNext/>
      <w:keepLines/>
      <w:spacing w:before="200" w:after="200" w:line="240" w:lineRule="auto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C95CCF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73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95CCF"/>
    <w:pPr>
      <w:keepNext/>
      <w:keepLines/>
      <w:spacing w:before="200" w:after="200" w:line="240" w:lineRule="auto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C95CCF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brae.com.br/Sebrae/Portal%20Sebrae/Anexos/sobrevivencia-das-empresas-no-brasil-relatorio-2016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vl.ccn.ufsc.br/congresso_internacional/anais/6CCF/18_17.pdf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emeraldinsight.com/doi/full/10.1108/JKM-04-2013-016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encedirect.com/science/article/pii/S180920391630306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eriodicos.ufsc.br/index.php/adm/article/view/2175-8077.2014v16n40p90/pdf_37" TargetMode="External"/><Relationship Id="rId10" Type="http://schemas.openxmlformats.org/officeDocument/2006/relationships/hyperlink" Target="http://repositorio.uniceub.br/bitstream/235/4984/1/21000558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roceeding.ciki.ufsc.br/index.php/ciki/article/view/259/114" TargetMode="External"/><Relationship Id="rId14" Type="http://schemas.openxmlformats.org/officeDocument/2006/relationships/hyperlink" Target="https://www.maxwell.vrac.puc-rio.br/3220/3220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D6106-8ED2-4A60-BABB-111D4A01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4321</Words>
  <Characters>23338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5</cp:revision>
  <cp:lastPrinted>2019-09-09T18:03:00Z</cp:lastPrinted>
  <dcterms:created xsi:type="dcterms:W3CDTF">2019-09-09T18:03:00Z</dcterms:created>
  <dcterms:modified xsi:type="dcterms:W3CDTF">2019-09-19T13:32:00Z</dcterms:modified>
</cp:coreProperties>
</file>