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 xml:space="preserve">naïve bayes is very similar to the implementation of sklearn, but my </w:t>
      </w:r>
      <w:r>
        <w:lastRenderedPageBreak/>
        <w:t>implementation uses much more time in prediction.</w:t>
      </w:r>
    </w:p>
    <w:p w:rsidR="00C73F18" w:rsidRDefault="00C73F18"/>
    <w:p w:rsidR="00B61838" w:rsidRDefault="000C6800">
      <w:r>
        <w:rPr>
          <w:rFonts w:hint="eastAsia"/>
        </w:rPr>
        <w:t>3.1.3</w:t>
      </w:r>
    </w:p>
    <w:p w:rsidR="000C6800" w:rsidRDefault="00C73F18" w:rsidP="00CB6CAA">
      <w:pPr>
        <w:jc w:val="both"/>
      </w:pPr>
      <w:r>
        <w:t>r</w:t>
      </w:r>
      <w:r w:rsidR="000C6800">
        <w:t>bf</w:t>
      </w:r>
      <w:r>
        <w:t xml:space="preserve">, since the dataset </w:t>
      </w:r>
      <w:r w:rsidR="00197A8C">
        <w:t xml:space="preserve">is large and dimension is relatively small. Also, some of the features seem not to have a linear relationship with the ranking, such as race_distance, so it is hard to decide a suitable degree of function for the classification. </w:t>
      </w:r>
    </w:p>
    <w:p w:rsidR="00C73F18"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0.120425</w:t>
            </w:r>
          </w:p>
        </w:tc>
        <w:tc>
          <w:tcPr>
            <w:tcW w:w="1129" w:type="dxa"/>
            <w:noWrap/>
            <w:hideMark/>
          </w:tcPr>
          <w:p w:rsidR="00C73F18" w:rsidRPr="006062BC" w:rsidRDefault="00C73F18" w:rsidP="00215AFE">
            <w:r w:rsidRPr="006062BC">
              <w:rPr>
                <w:rFonts w:hint="eastAsia"/>
              </w:rPr>
              <w:t>0.138211</w:t>
            </w:r>
          </w:p>
        </w:tc>
        <w:tc>
          <w:tcPr>
            <w:tcW w:w="1129" w:type="dxa"/>
            <w:noWrap/>
            <w:hideMark/>
          </w:tcPr>
          <w:p w:rsidR="00C73F18" w:rsidRPr="006062BC" w:rsidRDefault="00C73F18" w:rsidP="00215AFE">
            <w:r w:rsidRPr="006062BC">
              <w:rPr>
                <w:rFonts w:hint="eastAsia"/>
              </w:rPr>
              <w:t>0.106695</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0.35208</w:t>
            </w:r>
          </w:p>
        </w:tc>
        <w:tc>
          <w:tcPr>
            <w:tcW w:w="1129" w:type="dxa"/>
            <w:noWrap/>
            <w:hideMark/>
          </w:tcPr>
          <w:p w:rsidR="00C73F18" w:rsidRPr="006062BC" w:rsidRDefault="00C73F18" w:rsidP="00215AFE">
            <w:r w:rsidRPr="006062BC">
              <w:rPr>
                <w:rFonts w:hint="eastAsia"/>
              </w:rPr>
              <w:t>0.391938</w:t>
            </w:r>
          </w:p>
        </w:tc>
        <w:tc>
          <w:tcPr>
            <w:tcW w:w="1129" w:type="dxa"/>
            <w:noWrap/>
            <w:hideMark/>
          </w:tcPr>
          <w:p w:rsidR="00C73F18" w:rsidRPr="006062BC" w:rsidRDefault="00C73F18" w:rsidP="00215AFE">
            <w:r w:rsidRPr="006062BC">
              <w:rPr>
                <w:rFonts w:hint="eastAsia"/>
              </w:rPr>
              <w:t>0.31958</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0.60289</w:t>
            </w:r>
          </w:p>
        </w:tc>
        <w:tc>
          <w:tcPr>
            <w:tcW w:w="1129" w:type="dxa"/>
            <w:noWrap/>
            <w:hideMark/>
          </w:tcPr>
          <w:p w:rsidR="00C73F18" w:rsidRPr="006062BC" w:rsidRDefault="00C73F18" w:rsidP="00215AFE">
            <w:r w:rsidRPr="006062BC">
              <w:rPr>
                <w:rFonts w:hint="eastAsia"/>
              </w:rPr>
              <w:t>0.537273</w:t>
            </w:r>
          </w:p>
        </w:tc>
        <w:tc>
          <w:tcPr>
            <w:tcW w:w="1129" w:type="dxa"/>
            <w:noWrap/>
            <w:hideMark/>
          </w:tcPr>
          <w:p w:rsidR="00C73F18" w:rsidRPr="006062BC" w:rsidRDefault="00C73F18" w:rsidP="00215AFE">
            <w:r w:rsidRPr="006062BC">
              <w:rPr>
                <w:rFonts w:hint="eastAsia"/>
              </w:rPr>
              <w:t>0.686764</w:t>
            </w:r>
          </w:p>
        </w:tc>
      </w:tr>
    </w:tbl>
    <w:p w:rsidR="00C73F18" w:rsidRDefault="00C73F18" w:rsidP="00C73F18">
      <w:r>
        <w:rPr>
          <w:rFonts w:hint="eastAsia"/>
        </w:rPr>
        <w:t>Running Time:</w:t>
      </w:r>
    </w:p>
    <w:p w:rsidR="00C73F18" w:rsidRDefault="00C73F18" w:rsidP="00C73F18">
      <w:r>
        <w:t>Fit (10-fold cross validation): 621.381144 s</w:t>
      </w:r>
    </w:p>
    <w:p w:rsidR="00C73F18" w:rsidRDefault="00C73F18">
      <w:r>
        <w:t>Predict: 7.091107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897E5D"/>
    <w:p w:rsidR="00A62725" w:rsidRDefault="00A62725" w:rsidP="00CB6CAA">
      <w:pPr>
        <w:jc w:val="both"/>
      </w:pPr>
      <w:r>
        <w:rPr>
          <w:rFonts w:hint="eastAsia"/>
        </w:rPr>
        <w:t>4.1.1</w:t>
      </w:r>
    </w:p>
    <w:p w:rsidR="00A62725" w:rsidRDefault="00A62725" w:rsidP="00CB6CAA">
      <w:pPr>
        <w:spacing w:afterLines="50" w:after="180"/>
        <w:jc w:val="both"/>
      </w:pPr>
      <w:r w:rsidRPr="00A62725">
        <w:t>rbf</w:t>
      </w:r>
      <w:r w:rsidR="0076155F">
        <w:t xml:space="preserve">, </w:t>
      </w:r>
      <w:r w:rsidR="00CF1EBA">
        <w:t xml:space="preserve">similar </w:t>
      </w:r>
      <w:r w:rsidR="0076155F">
        <w:t xml:space="preserve">reason as choosing the SVM kernel. It’s because </w:t>
      </w:r>
      <w:r w:rsidR="00CF1EBA">
        <w:t>some of the feature may not have a linear relation with the finishing time, and determine a suitable poly-function is not easy.</w:t>
      </w:r>
    </w:p>
    <w:p w:rsidR="00CF1EBA" w:rsidRDefault="00CF1EBA" w:rsidP="00CB6CAA">
      <w:pPr>
        <w:spacing w:afterLines="50" w:after="180"/>
        <w:jc w:val="both"/>
      </w:pPr>
      <w:r>
        <w:t xml:space="preserve">epsilon means the maximum margin from the model that can be accepted without penalty, one of the usage is to deal with noise. Setting this value too high will likely to make the model too general as it </w:t>
      </w:r>
      <w:r w:rsidR="00EB1EAC">
        <w:t>accepts</w:t>
      </w:r>
      <w:r>
        <w:t xml:space="preserve"> much more data apart from noise, but setting this value too small may cause overfitting</w:t>
      </w:r>
      <w:r w:rsidR="00EB1EAC">
        <w:t>, such that the model fit with the 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 xml:space="preserve">model too specific to predict the finishing_time, but not general enough to predict the top1 </w:t>
      </w:r>
      <w:r w:rsidR="00D1169B">
        <w:lastRenderedPageBreak/>
        <w:t>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learning_rate and </w:t>
      </w:r>
      <w:r w:rsidR="00CB6CAA" w:rsidRPr="00CB6CAA">
        <w:t>n_estimators</w:t>
      </w:r>
      <w:r w:rsidR="00CB6CAA">
        <w:t xml:space="preserve"> in a reverse direction, such as decreasing learning_rate and increasing n_estimators. By testing of different combination, 0.03 is chosen for learning_rate and 300 is chosen 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pPr>
      <w:r>
        <w:t>Without normalization:</w:t>
      </w:r>
    </w:p>
    <w:p w:rsidR="00A85E4B" w:rsidRDefault="00A85E4B" w:rsidP="00A85E4B">
      <w:pPr>
        <w:jc w:val="both"/>
      </w:pPr>
      <w:r>
        <w:t>(svr_model, 1915.443705, 0.066667, 0.266667, 6.46875)</w:t>
      </w:r>
    </w:p>
    <w:p w:rsidR="00A85E4B" w:rsidRDefault="00A85E4B" w:rsidP="00A85E4B">
      <w:pPr>
        <w:jc w:val="both"/>
      </w:pPr>
      <w:r>
        <w:t>(gbrt_model, 216.880711, 0.239583, 0.564583, 4.095833)</w:t>
      </w:r>
    </w:p>
    <w:p w:rsidR="00A85E4B" w:rsidRDefault="00A85E4B" w:rsidP="00A85E4B">
      <w:pPr>
        <w:jc w:val="both"/>
      </w:pPr>
      <w:r>
        <w:t>With normalization:</w:t>
      </w:r>
    </w:p>
    <w:p w:rsidR="00A85E4B" w:rsidRDefault="00184E2D" w:rsidP="00A85E4B">
      <w:pPr>
        <w:jc w:val="both"/>
      </w:pPr>
      <w:r>
        <w:t xml:space="preserve">(svr_model, </w:t>
      </w:r>
      <w:r w:rsidR="00A85E4B">
        <w:t>705.786726</w:t>
      </w:r>
      <w:r>
        <w:t>, 0.110417, 0.272917, 6.379167</w:t>
      </w:r>
      <w:r w:rsidR="00A85E4B">
        <w:t>)</w:t>
      </w:r>
    </w:p>
    <w:p w:rsidR="00A85E4B" w:rsidRDefault="00184E2D" w:rsidP="00A85E4B">
      <w:pPr>
        <w:jc w:val="both"/>
      </w:pPr>
      <w:r>
        <w:t>(gbrt_model, 216.883099</w:t>
      </w:r>
      <w:r w:rsidR="00A85E4B">
        <w:t>, 0.239583, 0.564583, 4.095833)</w:t>
      </w:r>
    </w:p>
    <w:p w:rsidR="00184E2D" w:rsidRDefault="00184E2D" w:rsidP="00A85E4B">
      <w:pPr>
        <w:jc w:val="both"/>
      </w:pPr>
      <w:r>
        <w:t>After normalization, the result of SVR improved a lot, as we can see the RMSE drop from 1915 to 706. However, the result of GBRT did not change much, the results are almost the same.</w:t>
      </w:r>
    </w:p>
    <w:p w:rsidR="001B639E" w:rsidRDefault="001B639E" w:rsidP="00A85E4B">
      <w:pPr>
        <w:jc w:val="both"/>
      </w:pPr>
    </w:p>
    <w:p w:rsidR="001B639E" w:rsidRDefault="001B639E" w:rsidP="00A85E4B">
      <w:pPr>
        <w:jc w:val="both"/>
      </w:pPr>
      <w:r>
        <w:t>5</w:t>
      </w:r>
    </w:p>
    <w:p w:rsidR="00795B6B" w:rsidRDefault="00795B6B" w:rsidP="00A85E4B">
      <w:pPr>
        <w:jc w:val="both"/>
      </w:pPr>
      <w:r>
        <w:t xml:space="preserve">Basic </w:t>
      </w:r>
      <w:r w:rsidRPr="00795B6B">
        <w:t>Strategy</w:t>
      </w:r>
    </w:p>
    <w:tbl>
      <w:tblPr>
        <w:tblStyle w:val="a9"/>
        <w:tblW w:w="0" w:type="auto"/>
        <w:tblLook w:val="04A0" w:firstRow="1" w:lastRow="0" w:firstColumn="1" w:lastColumn="0" w:noHBand="0" w:noVBand="1"/>
      </w:tblPr>
      <w:tblGrid>
        <w:gridCol w:w="2405"/>
        <w:gridCol w:w="992"/>
      </w:tblGrid>
      <w:tr w:rsidR="00795B6B" w:rsidRPr="00795B6B" w:rsidTr="00795B6B">
        <w:tc>
          <w:tcPr>
            <w:tcW w:w="2405" w:type="dxa"/>
          </w:tcPr>
          <w:p w:rsidR="00795B6B" w:rsidRPr="00795B6B" w:rsidRDefault="00795B6B" w:rsidP="00555864">
            <w:pPr>
              <w:jc w:val="both"/>
            </w:pPr>
            <w:r>
              <w:t>LogisticRegression</w:t>
            </w:r>
          </w:p>
        </w:tc>
        <w:tc>
          <w:tcPr>
            <w:tcW w:w="992" w:type="dxa"/>
          </w:tcPr>
          <w:p w:rsidR="00795B6B" w:rsidRPr="00795B6B" w:rsidRDefault="00795B6B" w:rsidP="00555864">
            <w:pPr>
              <w:jc w:val="both"/>
            </w:pPr>
            <w:r w:rsidRPr="00795B6B">
              <w:t>37.7</w:t>
            </w:r>
          </w:p>
        </w:tc>
      </w:tr>
      <w:tr w:rsidR="00795B6B" w:rsidRPr="00795B6B" w:rsidTr="00795B6B">
        <w:tc>
          <w:tcPr>
            <w:tcW w:w="2405" w:type="dxa"/>
          </w:tcPr>
          <w:p w:rsidR="00795B6B" w:rsidRPr="00795B6B" w:rsidRDefault="00795B6B" w:rsidP="00555864">
            <w:pPr>
              <w:jc w:val="both"/>
            </w:pPr>
            <w:r>
              <w:t>NaiveBayes</w:t>
            </w:r>
          </w:p>
        </w:tc>
        <w:tc>
          <w:tcPr>
            <w:tcW w:w="992" w:type="dxa"/>
          </w:tcPr>
          <w:p w:rsidR="00795B6B" w:rsidRPr="00795B6B" w:rsidRDefault="00795B6B" w:rsidP="00555864">
            <w:pPr>
              <w:jc w:val="both"/>
            </w:pPr>
            <w:r w:rsidRPr="00795B6B">
              <w:t>-59.0</w:t>
            </w:r>
          </w:p>
        </w:tc>
      </w:tr>
      <w:tr w:rsidR="00795B6B" w:rsidRPr="00795B6B" w:rsidTr="00795B6B">
        <w:tc>
          <w:tcPr>
            <w:tcW w:w="2405" w:type="dxa"/>
          </w:tcPr>
          <w:p w:rsidR="00795B6B" w:rsidRPr="00795B6B" w:rsidRDefault="00795B6B" w:rsidP="00555864">
            <w:pPr>
              <w:jc w:val="both"/>
            </w:pPr>
            <w:r>
              <w:t>SVM</w:t>
            </w:r>
          </w:p>
        </w:tc>
        <w:tc>
          <w:tcPr>
            <w:tcW w:w="992" w:type="dxa"/>
          </w:tcPr>
          <w:p w:rsidR="00795B6B" w:rsidRPr="00795B6B" w:rsidRDefault="00795B6B" w:rsidP="00555864">
            <w:pPr>
              <w:jc w:val="both"/>
            </w:pPr>
            <w:r w:rsidRPr="00795B6B">
              <w:t>-92.0</w:t>
            </w:r>
          </w:p>
        </w:tc>
      </w:tr>
      <w:tr w:rsidR="00795B6B" w:rsidRPr="00795B6B" w:rsidTr="00795B6B">
        <w:tc>
          <w:tcPr>
            <w:tcW w:w="2405" w:type="dxa"/>
          </w:tcPr>
          <w:p w:rsidR="00795B6B" w:rsidRPr="00795B6B" w:rsidRDefault="00795B6B" w:rsidP="00555864">
            <w:pPr>
              <w:jc w:val="both"/>
            </w:pPr>
            <w:r>
              <w:t>RandomForest</w:t>
            </w:r>
          </w:p>
        </w:tc>
        <w:tc>
          <w:tcPr>
            <w:tcW w:w="992" w:type="dxa"/>
          </w:tcPr>
          <w:p w:rsidR="00795B6B" w:rsidRPr="00795B6B" w:rsidRDefault="00795B6B" w:rsidP="00555864">
            <w:pPr>
              <w:jc w:val="both"/>
            </w:pPr>
            <w:r w:rsidRPr="00795B6B">
              <w:t>-7.2</w:t>
            </w:r>
          </w:p>
        </w:tc>
      </w:tr>
      <w:tr w:rsidR="00795B6B" w:rsidRPr="00795B6B" w:rsidTr="00795B6B">
        <w:tc>
          <w:tcPr>
            <w:tcW w:w="2405" w:type="dxa"/>
          </w:tcPr>
          <w:p w:rsidR="00795B6B" w:rsidRPr="00795B6B" w:rsidRDefault="00795B6B" w:rsidP="00555864">
            <w:pPr>
              <w:jc w:val="both"/>
            </w:pPr>
            <w:r>
              <w:t>SVR</w:t>
            </w:r>
          </w:p>
        </w:tc>
        <w:tc>
          <w:tcPr>
            <w:tcW w:w="992" w:type="dxa"/>
          </w:tcPr>
          <w:p w:rsidR="00795B6B" w:rsidRPr="00795B6B" w:rsidRDefault="00795B6B" w:rsidP="00555864">
            <w:pPr>
              <w:jc w:val="both"/>
            </w:pPr>
            <w:r w:rsidRPr="00795B6B">
              <w:t>-181.6</w:t>
            </w:r>
          </w:p>
        </w:tc>
      </w:tr>
      <w:tr w:rsidR="00795B6B" w:rsidRPr="00795B6B" w:rsidTr="00795B6B">
        <w:tc>
          <w:tcPr>
            <w:tcW w:w="2405" w:type="dxa"/>
          </w:tcPr>
          <w:p w:rsidR="00795B6B" w:rsidRPr="00795B6B" w:rsidRDefault="00795B6B" w:rsidP="00555864">
            <w:pPr>
              <w:jc w:val="both"/>
            </w:pPr>
            <w:r>
              <w:t>SVR with normalize</w:t>
            </w:r>
          </w:p>
        </w:tc>
        <w:tc>
          <w:tcPr>
            <w:tcW w:w="992" w:type="dxa"/>
          </w:tcPr>
          <w:p w:rsidR="00795B6B" w:rsidRPr="00795B6B" w:rsidRDefault="00795B6B" w:rsidP="00555864">
            <w:pPr>
              <w:jc w:val="both"/>
            </w:pPr>
            <w:r w:rsidRPr="00795B6B">
              <w:t>-195.0</w:t>
            </w:r>
          </w:p>
        </w:tc>
      </w:tr>
      <w:tr w:rsidR="00795B6B" w:rsidRPr="00795B6B" w:rsidTr="00795B6B">
        <w:tc>
          <w:tcPr>
            <w:tcW w:w="2405" w:type="dxa"/>
          </w:tcPr>
          <w:p w:rsidR="00795B6B" w:rsidRPr="00795B6B" w:rsidRDefault="00795B6B" w:rsidP="00555864">
            <w:pPr>
              <w:jc w:val="both"/>
            </w:pPr>
            <w:r>
              <w:t>GBRT</w:t>
            </w:r>
          </w:p>
        </w:tc>
        <w:tc>
          <w:tcPr>
            <w:tcW w:w="992" w:type="dxa"/>
          </w:tcPr>
          <w:p w:rsidR="00795B6B" w:rsidRPr="00795B6B" w:rsidRDefault="00795B6B" w:rsidP="00555864">
            <w:pPr>
              <w:jc w:val="both"/>
            </w:pPr>
            <w:r w:rsidRPr="00795B6B">
              <w:t>-82.2</w:t>
            </w:r>
          </w:p>
        </w:tc>
      </w:tr>
      <w:tr w:rsidR="00795B6B" w:rsidRPr="00795B6B" w:rsidTr="00795B6B">
        <w:tc>
          <w:tcPr>
            <w:tcW w:w="2405" w:type="dxa"/>
          </w:tcPr>
          <w:p w:rsidR="00795B6B" w:rsidRPr="00795B6B" w:rsidRDefault="00795B6B" w:rsidP="00555864">
            <w:pPr>
              <w:jc w:val="both"/>
            </w:pPr>
            <w:r>
              <w:t>GBRT with normalize</w:t>
            </w:r>
          </w:p>
        </w:tc>
        <w:tc>
          <w:tcPr>
            <w:tcW w:w="992" w:type="dxa"/>
          </w:tcPr>
          <w:p w:rsidR="00795B6B" w:rsidRPr="00795B6B" w:rsidRDefault="00795B6B" w:rsidP="00555864">
            <w:pPr>
              <w:jc w:val="both"/>
            </w:pPr>
            <w:r w:rsidRPr="00795B6B">
              <w:t>-82.2</w:t>
            </w:r>
          </w:p>
        </w:tc>
      </w:tr>
    </w:tbl>
    <w:p w:rsidR="00411F3F" w:rsidRDefault="00795B6B" w:rsidP="00411F3F">
      <w:pPr>
        <w:jc w:val="both"/>
      </w:pPr>
      <w:r>
        <w:rPr>
          <w:rFonts w:hint="eastAsia"/>
        </w:rPr>
        <w:lastRenderedPageBreak/>
        <w:t>For classific</w:t>
      </w:r>
      <w:r w:rsidR="00411F3F">
        <w:t xml:space="preserve">ation models, for each race, all HorseWin horses will be selected as </w:t>
      </w:r>
      <w:r w:rsidR="00411F3F" w:rsidRPr="00411F3F">
        <w:t>candidate</w:t>
      </w:r>
      <w:r w:rsidR="00411F3F">
        <w:t xml:space="preserve">. If there is no </w:t>
      </w:r>
      <w:r w:rsidR="00411F3F">
        <w:t>HorseWin</w:t>
      </w:r>
      <w:r w:rsidR="00411F3F">
        <w:t xml:space="preserve"> horses, then all HorseRankTop3 horses will be selected. </w:t>
      </w:r>
      <w:r w:rsidR="00411F3F">
        <w:t xml:space="preserve">If there is no HorseRankTop3 horses, then all </w:t>
      </w:r>
      <w:r w:rsidR="00411F3F" w:rsidRPr="006062BC">
        <w:rPr>
          <w:rFonts w:hint="eastAsia"/>
        </w:rPr>
        <w:t>HorseRankTop50Percent</w:t>
      </w:r>
      <w:r w:rsidR="00411F3F">
        <w:t xml:space="preserve"> </w:t>
      </w:r>
      <w:r w:rsidR="00411F3F">
        <w:t>horses will be selected.</w:t>
      </w:r>
      <w:r w:rsidR="00411F3F" w:rsidRPr="00411F3F">
        <w:t xml:space="preserve"> </w:t>
      </w:r>
      <w:r w:rsidR="00411F3F">
        <w:t xml:space="preserve">If there is no </w:t>
      </w:r>
      <w:r w:rsidR="00411F3F" w:rsidRPr="006062BC">
        <w:rPr>
          <w:rFonts w:hint="eastAsia"/>
        </w:rPr>
        <w:t>HorseRankTop50Percent</w:t>
      </w:r>
      <w:r w:rsidR="00411F3F">
        <w:t xml:space="preserve"> horses, then all horses will be selected.</w:t>
      </w:r>
      <w:r w:rsidR="00411F3F">
        <w:t xml:space="preserve"> For the candidate horses, we choose the one with maximum </w:t>
      </w:r>
      <w:r w:rsidR="00411F3F" w:rsidRPr="00411F3F">
        <w:t>declared_horse_weight</w:t>
      </w:r>
      <w:r w:rsidR="00411F3F">
        <w:t xml:space="preserve">. It’s because win_odds and </w:t>
      </w:r>
      <w:r w:rsidR="00411F3F" w:rsidRPr="00411F3F">
        <w:t>declared_horse_weight</w:t>
      </w:r>
      <w:r w:rsidR="00411F3F">
        <w:t xml:space="preserve"> have a higher feature importance, and by experiment higher </w:t>
      </w:r>
      <w:r w:rsidR="00411F3F" w:rsidRPr="00411F3F">
        <w:t>declared_horse_weight</w:t>
      </w:r>
      <w:r w:rsidR="00411F3F">
        <w:t xml:space="preserve"> have a better result.</w:t>
      </w:r>
      <w:bookmarkStart w:id="0" w:name="_GoBack"/>
      <w:bookmarkEnd w:id="0"/>
    </w:p>
    <w:p w:rsidR="00113C0E" w:rsidRPr="00411F3F" w:rsidRDefault="00113C0E" w:rsidP="00411F3F">
      <w:pPr>
        <w:jc w:val="both"/>
      </w:pPr>
    </w:p>
    <w:p w:rsidR="00795B6B" w:rsidRDefault="00795B6B">
      <w:pPr>
        <w:rPr>
          <w:rFonts w:hint="eastAsia"/>
        </w:rPr>
      </w:pPr>
    </w:p>
    <w:p w:rsidR="00113C0E" w:rsidRDefault="00113C0E">
      <w:r>
        <w:rPr>
          <w:rFonts w:hint="eastAsia"/>
        </w:rPr>
        <w:t>6</w:t>
      </w:r>
      <w:r>
        <w:t>.1</w:t>
      </w:r>
    </w:p>
    <w:p w:rsidR="00113C0E" w:rsidRDefault="00113C0E">
      <w:r>
        <w:rPr>
          <w:noProof/>
        </w:rPr>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t>From the plot of horse T301, the line going up and down, which means the horse’s performance is fluctuating.</w:t>
      </w:r>
    </w:p>
    <w:p w:rsidR="00E5258D" w:rsidRDefault="00E5258D"/>
    <w:p w:rsidR="00E5258D" w:rsidRDefault="00E5258D">
      <w:r>
        <w:t>6.2</w:t>
      </w:r>
    </w:p>
    <w:p w:rsidR="00E5258D" w:rsidRDefault="00E5258D">
      <w:r>
        <w:rPr>
          <w:noProof/>
        </w:rPr>
        <w:lastRenderedPageBreak/>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pPr>
      <w:r>
        <w:rPr>
          <w:rFonts w:hint="eastAsia"/>
        </w:rPr>
        <w:t>The plot shows that the draw</w:t>
      </w:r>
      <w:r>
        <w:t xml:space="preserve"> 1 has a highest chance of winning, and the winning chance tends to decrease as the draw number increase. Note that the draw 13 and draw 14 have a relatively low percentage just because not </w:t>
      </w:r>
      <w:r>
        <w:lastRenderedPageBreak/>
        <w:t xml:space="preserve">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C747E6" w:rsidRDefault="00C747E6"/>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previous performance.</w:t>
      </w:r>
    </w:p>
    <w:p w:rsidR="00F30CAC" w:rsidRDefault="00F30CAC"/>
    <w:p w:rsidR="00F673FD" w:rsidRDefault="00F673FD">
      <w:r>
        <w:t>6.5</w:t>
      </w:r>
    </w:p>
    <w:p w:rsidR="00F673FD" w:rsidRDefault="00F673FD">
      <w:r>
        <w:rPr>
          <w:noProof/>
        </w:rPr>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t xml:space="preserve">This plot shows that higher recent_rank or higher jockey_ave_rank does have a higher chance to rank higher. </w:t>
      </w:r>
      <w:r w:rsidR="00790B04">
        <w:rPr>
          <w:rFonts w:hint="eastAsia"/>
        </w:rPr>
        <w:lastRenderedPageBreak/>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that the blue plane has more blue points on it while the red plane has more red points on it. </w:t>
      </w:r>
      <w:r>
        <w:t xml:space="preserve">The line seems to pass through the point (7,7), which is the mean point, but have a lower y-intercept than x-intercept, which may </w:t>
      </w:r>
      <w:r w:rsidR="001B639E">
        <w:t>show</w:t>
      </w:r>
      <w:r>
        <w:t xml:space="preserve">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6F4" w:rsidRDefault="009266F4" w:rsidP="00113C0E">
      <w:r>
        <w:separator/>
      </w:r>
    </w:p>
  </w:endnote>
  <w:endnote w:type="continuationSeparator" w:id="0">
    <w:p w:rsidR="009266F4" w:rsidRDefault="009266F4"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6F4" w:rsidRDefault="009266F4" w:rsidP="00113C0E">
      <w:r>
        <w:separator/>
      </w:r>
    </w:p>
  </w:footnote>
  <w:footnote w:type="continuationSeparator" w:id="0">
    <w:p w:rsidR="009266F4" w:rsidRDefault="009266F4"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C6800"/>
    <w:rsid w:val="00113C0E"/>
    <w:rsid w:val="00184E2D"/>
    <w:rsid w:val="00197A8C"/>
    <w:rsid w:val="001B639E"/>
    <w:rsid w:val="001D4EA7"/>
    <w:rsid w:val="001F08B7"/>
    <w:rsid w:val="00226330"/>
    <w:rsid w:val="002374E2"/>
    <w:rsid w:val="003F0DFC"/>
    <w:rsid w:val="00411F3F"/>
    <w:rsid w:val="004A730D"/>
    <w:rsid w:val="004D0162"/>
    <w:rsid w:val="005002A1"/>
    <w:rsid w:val="0050050C"/>
    <w:rsid w:val="006062BC"/>
    <w:rsid w:val="00655B8F"/>
    <w:rsid w:val="006D5028"/>
    <w:rsid w:val="00750E25"/>
    <w:rsid w:val="0076155F"/>
    <w:rsid w:val="00790B04"/>
    <w:rsid w:val="00795B6B"/>
    <w:rsid w:val="007B7C7E"/>
    <w:rsid w:val="00897E5D"/>
    <w:rsid w:val="009266F4"/>
    <w:rsid w:val="0099749D"/>
    <w:rsid w:val="009B06A8"/>
    <w:rsid w:val="009C20D8"/>
    <w:rsid w:val="00A51D13"/>
    <w:rsid w:val="00A60721"/>
    <w:rsid w:val="00A62725"/>
    <w:rsid w:val="00A85E4B"/>
    <w:rsid w:val="00B5773D"/>
    <w:rsid w:val="00B61838"/>
    <w:rsid w:val="00BF649A"/>
    <w:rsid w:val="00C73F18"/>
    <w:rsid w:val="00C747E6"/>
    <w:rsid w:val="00CB6CAA"/>
    <w:rsid w:val="00CF1EBA"/>
    <w:rsid w:val="00D1169B"/>
    <w:rsid w:val="00D71E9A"/>
    <w:rsid w:val="00DE06F3"/>
    <w:rsid w:val="00DE6A2E"/>
    <w:rsid w:val="00E5258D"/>
    <w:rsid w:val="00E7017A"/>
    <w:rsid w:val="00EB1EAC"/>
    <w:rsid w:val="00ED6A4A"/>
    <w:rsid w:val="00F30CAC"/>
    <w:rsid w:val="00F673FD"/>
    <w:rsid w:val="00F775B6"/>
    <w:rsid w:val="00F777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AD0CB"/>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7</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8</cp:revision>
  <dcterms:created xsi:type="dcterms:W3CDTF">2018-04-20T04:16:00Z</dcterms:created>
  <dcterms:modified xsi:type="dcterms:W3CDTF">2018-04-21T18:30:00Z</dcterms:modified>
</cp:coreProperties>
</file>