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4400" w14:textId="76CFD1B6" w:rsidR="004F6339" w:rsidRPr="007176EB" w:rsidRDefault="00D94463" w:rsidP="00DF5D7B">
      <w:pPr>
        <w:pStyle w:val="Prrafodelista"/>
        <w:ind w:left="567"/>
        <w:jc w:val="both"/>
        <w:rPr>
          <w:b/>
          <w:bCs/>
          <w:sz w:val="36"/>
          <w:szCs w:val="36"/>
        </w:rPr>
      </w:pPr>
      <w:r w:rsidRPr="007176EB">
        <w:rPr>
          <w:b/>
          <w:bCs/>
          <w:sz w:val="36"/>
          <w:szCs w:val="36"/>
        </w:rPr>
        <w:t>Guía</w:t>
      </w:r>
      <w:r w:rsidR="00840155" w:rsidRPr="007176EB">
        <w:rPr>
          <w:b/>
          <w:bCs/>
          <w:sz w:val="36"/>
          <w:szCs w:val="36"/>
        </w:rPr>
        <w:t xml:space="preserve"> </w:t>
      </w:r>
      <w:r w:rsidR="004C72FE" w:rsidRPr="007176EB">
        <w:rPr>
          <w:b/>
          <w:bCs/>
          <w:sz w:val="36"/>
          <w:szCs w:val="36"/>
        </w:rPr>
        <w:t xml:space="preserve">para la realización de </w:t>
      </w:r>
      <w:r w:rsidR="004F6339" w:rsidRPr="007176EB">
        <w:rPr>
          <w:b/>
          <w:bCs/>
          <w:sz w:val="36"/>
          <w:szCs w:val="36"/>
        </w:rPr>
        <w:t>análisis de enriquecimiento funcional en R</w:t>
      </w:r>
      <w:r w:rsidR="00024413">
        <w:rPr>
          <w:b/>
          <w:bCs/>
          <w:sz w:val="36"/>
          <w:szCs w:val="36"/>
        </w:rPr>
        <w:t xml:space="preserve"> (parte uno)</w:t>
      </w:r>
      <w:r w:rsidR="004F6339" w:rsidRPr="007176EB">
        <w:rPr>
          <w:b/>
          <w:bCs/>
          <w:sz w:val="36"/>
          <w:szCs w:val="36"/>
        </w:rPr>
        <w:t>.</w:t>
      </w:r>
    </w:p>
    <w:p w14:paraId="44C8A4C6" w14:textId="4A368E5D" w:rsidR="007F52B3" w:rsidRPr="007176EB" w:rsidRDefault="007F52B3" w:rsidP="00DF5D7B">
      <w:pPr>
        <w:pStyle w:val="Prrafodelista"/>
        <w:ind w:left="567"/>
        <w:jc w:val="both"/>
        <w:rPr>
          <w:b/>
          <w:bCs/>
          <w:sz w:val="36"/>
          <w:szCs w:val="36"/>
        </w:rPr>
      </w:pPr>
    </w:p>
    <w:p w14:paraId="49F20A9D" w14:textId="477161B3" w:rsidR="00D23949" w:rsidRPr="007176EB" w:rsidRDefault="00962C6C" w:rsidP="00DF5D7B">
      <w:pPr>
        <w:pStyle w:val="Prrafodelista"/>
        <w:ind w:left="567"/>
        <w:jc w:val="both"/>
        <w:rPr>
          <w:b/>
          <w:bCs/>
          <w:sz w:val="36"/>
          <w:szCs w:val="36"/>
        </w:rPr>
      </w:pPr>
      <w:r w:rsidRPr="007176EB">
        <w:rPr>
          <w:b/>
          <w:bCs/>
          <w:sz w:val="36"/>
          <w:szCs w:val="36"/>
        </w:rPr>
        <w:t>Simposio anual Ómicas - Modalidad talleres</w:t>
      </w:r>
    </w:p>
    <w:p w14:paraId="7FE18293" w14:textId="1E643132" w:rsidR="00A77849" w:rsidRPr="007176EB" w:rsidRDefault="00A77849" w:rsidP="00DF5D7B">
      <w:pPr>
        <w:ind w:left="567"/>
        <w:jc w:val="both"/>
        <w:rPr>
          <w:b/>
          <w:bCs/>
          <w:sz w:val="32"/>
          <w:szCs w:val="32"/>
        </w:rPr>
      </w:pPr>
    </w:p>
    <w:p w14:paraId="1D4FB859" w14:textId="488BBD7B" w:rsidR="005F5AAA" w:rsidRPr="007176EB" w:rsidRDefault="00B41AAB" w:rsidP="00DF5D7B">
      <w:pPr>
        <w:pStyle w:val="Prrafodelista"/>
        <w:numPr>
          <w:ilvl w:val="0"/>
          <w:numId w:val="6"/>
        </w:numPr>
        <w:ind w:left="567" w:firstLine="0"/>
        <w:jc w:val="both"/>
        <w:rPr>
          <w:b/>
          <w:bCs/>
          <w:sz w:val="32"/>
          <w:szCs w:val="32"/>
        </w:rPr>
      </w:pPr>
      <w:r w:rsidRPr="007176EB">
        <w:rPr>
          <w:b/>
          <w:bCs/>
          <w:sz w:val="32"/>
          <w:szCs w:val="32"/>
        </w:rPr>
        <w:t>Análisis de enriquecimiento funcional para una lista de genes</w:t>
      </w:r>
      <w:r w:rsidR="00F0147E" w:rsidRPr="007176EB">
        <w:rPr>
          <w:b/>
          <w:bCs/>
          <w:sz w:val="32"/>
          <w:szCs w:val="32"/>
        </w:rPr>
        <w:t xml:space="preserve"> única (Instalación y carga de archivos)</w:t>
      </w:r>
    </w:p>
    <w:p w14:paraId="36324285" w14:textId="412EBC89" w:rsidR="005F5AAA" w:rsidRPr="007176EB" w:rsidRDefault="005F5AAA" w:rsidP="00DF5D7B">
      <w:pPr>
        <w:pStyle w:val="Prrafodelista"/>
        <w:ind w:left="567"/>
        <w:jc w:val="both"/>
        <w:rPr>
          <w:sz w:val="32"/>
          <w:szCs w:val="32"/>
        </w:rPr>
      </w:pPr>
    </w:p>
    <w:p w14:paraId="3903B3E7" w14:textId="7ED64A3C" w:rsidR="005F5AAA" w:rsidRPr="007176EB" w:rsidRDefault="005F5AAA" w:rsidP="00DF5D7B">
      <w:pPr>
        <w:pStyle w:val="Prrafodelista"/>
        <w:ind w:left="567"/>
        <w:jc w:val="both"/>
      </w:pPr>
      <w:r w:rsidRPr="007176EB">
        <w:t xml:space="preserve">En esta sesión se realizará </w:t>
      </w:r>
      <w:r w:rsidR="00D94463" w:rsidRPr="007176EB">
        <w:t>análisis</w:t>
      </w:r>
      <w:r w:rsidRPr="007176EB">
        <w:t xml:space="preserve"> de enriquecimiento funcional para una </w:t>
      </w:r>
      <w:r w:rsidR="00D94463" w:rsidRPr="007176EB">
        <w:t>única</w:t>
      </w:r>
      <w:r w:rsidRPr="007176EB">
        <w:t xml:space="preserve"> lista de genes</w:t>
      </w:r>
      <w:r w:rsidR="00B41AAB" w:rsidRPr="007176EB">
        <w:t xml:space="preserve"> usando R.</w:t>
      </w:r>
    </w:p>
    <w:p w14:paraId="4D5714D0" w14:textId="20C64907" w:rsidR="005F5AAA" w:rsidRPr="007176EB" w:rsidRDefault="005F5AAA" w:rsidP="00DF5D7B">
      <w:pPr>
        <w:pStyle w:val="Prrafodelista"/>
        <w:ind w:left="567"/>
        <w:jc w:val="both"/>
      </w:pPr>
    </w:p>
    <w:p w14:paraId="20A4C736" w14:textId="24780DDD" w:rsidR="005F5AAA" w:rsidRPr="007176EB" w:rsidRDefault="00905493" w:rsidP="00DF5D7B">
      <w:pPr>
        <w:pStyle w:val="Prrafodelista"/>
        <w:numPr>
          <w:ilvl w:val="0"/>
          <w:numId w:val="9"/>
        </w:numPr>
        <w:ind w:left="567" w:firstLine="0"/>
        <w:jc w:val="both"/>
        <w:rPr>
          <w:b/>
          <w:bCs/>
        </w:rPr>
      </w:pPr>
      <w:r w:rsidRPr="007176EB">
        <w:t>El archivo para usar</w:t>
      </w:r>
      <w:r w:rsidR="00AB0C46" w:rsidRPr="007176EB">
        <w:t xml:space="preserve"> es el mismo que el</w:t>
      </w:r>
      <w:r w:rsidR="002D33C4">
        <w:t xml:space="preserve"> que se ha</w:t>
      </w:r>
      <w:r w:rsidR="00AB0C46" w:rsidRPr="007176EB">
        <w:t xml:space="preserve"> usado en la sesión anterior.</w:t>
      </w:r>
      <w:r w:rsidR="008D3170">
        <w:t xml:space="preserve"> </w:t>
      </w:r>
      <w:r w:rsidR="00AB0C46" w:rsidRPr="007176EB">
        <w:t xml:space="preserve">Este </w:t>
      </w:r>
      <w:r w:rsidR="00B41AAB" w:rsidRPr="007176EB">
        <w:t xml:space="preserve">se encuentra disponible en el </w:t>
      </w:r>
      <w:r w:rsidR="005F5AAA" w:rsidRPr="007176EB">
        <w:t xml:space="preserve">siguiente </w:t>
      </w:r>
      <w:r w:rsidR="00134D1C" w:rsidRPr="007176EB">
        <w:t>enlace</w:t>
      </w:r>
      <w:r w:rsidR="005F5AAA" w:rsidRPr="007176EB">
        <w:t xml:space="preserve">: </w:t>
      </w:r>
      <w:hyperlink r:id="rId8" w:history="1">
        <w:r w:rsidR="005F5AAA" w:rsidRPr="007176EB">
          <w:rPr>
            <w:rStyle w:val="Hipervnculo"/>
          </w:rPr>
          <w:t>https://raw.githubusercontent.com/ccsosa/R_Examples/master/GIM.csv</w:t>
        </w:r>
      </w:hyperlink>
      <w:r w:rsidR="00AB0C46" w:rsidRPr="007176EB">
        <w:t>, sin embargo, se llamará directamente desde R.</w:t>
      </w:r>
    </w:p>
    <w:p w14:paraId="1D242C01" w14:textId="43454675" w:rsidR="00AB0C46" w:rsidRPr="007176EB" w:rsidRDefault="00AB0C46" w:rsidP="00DF5D7B">
      <w:pPr>
        <w:pStyle w:val="Prrafodelista"/>
        <w:numPr>
          <w:ilvl w:val="0"/>
          <w:numId w:val="9"/>
        </w:numPr>
        <w:ind w:left="567" w:firstLine="0"/>
        <w:jc w:val="both"/>
        <w:rPr>
          <w:b/>
          <w:bCs/>
        </w:rPr>
      </w:pPr>
      <w:r w:rsidRPr="007176EB">
        <w:t>Para esta sesión necesitará instalar las siguientes librerías</w:t>
      </w:r>
    </w:p>
    <w:p w14:paraId="378D5CF0" w14:textId="56776CB8" w:rsidR="00AB0C46" w:rsidRPr="007176EB" w:rsidRDefault="00AB0C46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gprofiler2</w:t>
      </w:r>
    </w:p>
    <w:p w14:paraId="3E92AE14" w14:textId="619023DA" w:rsidR="00AB0C46" w:rsidRPr="007176EB" w:rsidRDefault="00AB0C46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biomaRt</w:t>
      </w:r>
    </w:p>
    <w:p w14:paraId="71BC48C5" w14:textId="6BE5B7B7" w:rsidR="00AB0C46" w:rsidRPr="007176EB" w:rsidRDefault="00AB0C46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topGO</w:t>
      </w:r>
    </w:p>
    <w:p w14:paraId="7D36D853" w14:textId="7ED60DDA" w:rsidR="00AB0C46" w:rsidRPr="007176EB" w:rsidRDefault="00AB0C46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GOsummaries</w:t>
      </w:r>
    </w:p>
    <w:p w14:paraId="74DE5868" w14:textId="69D4E6A1" w:rsidR="00910BFA" w:rsidRPr="007176EB" w:rsidRDefault="00910BFA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Enrichplot</w:t>
      </w:r>
    </w:p>
    <w:p w14:paraId="63A4E7D3" w14:textId="745FBD01" w:rsidR="00910BFA" w:rsidRPr="007176EB" w:rsidRDefault="00910BFA" w:rsidP="007B0058">
      <w:pPr>
        <w:pStyle w:val="Prrafodelista"/>
        <w:numPr>
          <w:ilvl w:val="1"/>
          <w:numId w:val="12"/>
        </w:numPr>
        <w:ind w:left="567" w:firstLine="426"/>
        <w:jc w:val="both"/>
        <w:rPr>
          <w:b/>
          <w:bCs/>
        </w:rPr>
      </w:pPr>
      <w:r w:rsidRPr="007176EB">
        <w:rPr>
          <w:b/>
          <w:bCs/>
        </w:rPr>
        <w:t>org.Hs.eg.db</w:t>
      </w:r>
    </w:p>
    <w:p w14:paraId="296A08B0" w14:textId="0D657455" w:rsidR="00AB0C46" w:rsidRPr="007176EB" w:rsidRDefault="00AB0C46" w:rsidP="00DF5D7B">
      <w:pPr>
        <w:pStyle w:val="xmsonormal"/>
        <w:ind w:left="567"/>
        <w:jc w:val="both"/>
        <w:rPr>
          <w:color w:val="000000"/>
        </w:rPr>
      </w:pPr>
    </w:p>
    <w:p w14:paraId="63DC1B68" w14:textId="77777777" w:rsidR="00AB0C46" w:rsidRPr="004E5992" w:rsidRDefault="00AB0C46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if (!requireNamespace("BiocManager", quietly = TRUE))</w:t>
      </w:r>
    </w:p>
    <w:p w14:paraId="0E144BF6" w14:textId="082C9EA0" w:rsidR="00AB0C46" w:rsidRPr="004E5992" w:rsidRDefault="00AB0C46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install.packages("BiocManager")</w:t>
      </w:r>
    </w:p>
    <w:p w14:paraId="7C2CB560" w14:textId="77777777" w:rsidR="00B043BC" w:rsidRPr="004E5992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BiocManager::install("topGO")</w:t>
      </w:r>
    </w:p>
    <w:p w14:paraId="0D95C5DD" w14:textId="77777777" w:rsidR="00B043BC" w:rsidRPr="004E5992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BiocManager::install("biomaRt")</w:t>
      </w:r>
    </w:p>
    <w:p w14:paraId="45D47438" w14:textId="77777777" w:rsidR="00B043BC" w:rsidRPr="004E5992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BiocManager::install("org.Hs.eg.db")</w:t>
      </w:r>
    </w:p>
    <w:p w14:paraId="027B6662" w14:textId="77777777" w:rsidR="00B043BC" w:rsidRPr="004E5992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BiocManager::install("enrichplot")</w:t>
      </w:r>
    </w:p>
    <w:p w14:paraId="53136F81" w14:textId="77777777" w:rsidR="00B043BC" w:rsidRPr="004E5992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install.packages("gprofiler2")</w:t>
      </w:r>
    </w:p>
    <w:p w14:paraId="47935BBA" w14:textId="7B32D06C" w:rsidR="00E717E7" w:rsidRPr="007176EB" w:rsidRDefault="00B043BC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</w:rPr>
      </w:pPr>
      <w:r w:rsidRPr="007176EB">
        <w:rPr>
          <w:rFonts w:ascii="Lucida Console" w:hAnsi="Lucida Console"/>
          <w:color w:val="000000"/>
          <w:sz w:val="17"/>
          <w:szCs w:val="17"/>
        </w:rPr>
        <w:t>install.packages("ggnewscale")</w:t>
      </w:r>
    </w:p>
    <w:p w14:paraId="24E0E271" w14:textId="625BC72A" w:rsidR="00AB0C46" w:rsidRPr="007176EB" w:rsidRDefault="00AB0C46" w:rsidP="00DF5D7B">
      <w:pPr>
        <w:pStyle w:val="xmsonormal"/>
        <w:ind w:left="567"/>
        <w:jc w:val="both"/>
        <w:rPr>
          <w:color w:val="000000"/>
          <w:u w:val="single"/>
        </w:rPr>
      </w:pPr>
    </w:p>
    <w:bookmarkStart w:id="0" w:name="_Hlk88411327"/>
    <w:p w14:paraId="5A4308D2" w14:textId="1DB59580" w:rsidR="00F95F39" w:rsidRPr="007176EB" w:rsidRDefault="00FF7AE9" w:rsidP="00DF5D7B">
      <w:pPr>
        <w:pStyle w:val="xmsonormal"/>
        <w:numPr>
          <w:ilvl w:val="0"/>
          <w:numId w:val="10"/>
        </w:numPr>
        <w:ind w:left="567" w:firstLine="0"/>
        <w:jc w:val="both"/>
        <w:rPr>
          <w:color w:val="000000"/>
        </w:rPr>
      </w:pPr>
      <w:r w:rsidRPr="007176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9B782" wp14:editId="153EA139">
                <wp:simplePos x="0" y="0"/>
                <wp:positionH relativeFrom="column">
                  <wp:posOffset>2091423</wp:posOffset>
                </wp:positionH>
                <wp:positionV relativeFrom="paragraph">
                  <wp:posOffset>4173654</wp:posOffset>
                </wp:positionV>
                <wp:extent cx="3888339" cy="445737"/>
                <wp:effectExtent l="0" t="0" r="17145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339" cy="4457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94B2" id="Rectángulo 8" o:spid="_x0000_s1026" style="position:absolute;margin-left:164.7pt;margin-top:328.65pt;width:306.1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" filled="f" strokecolor="red" strokeweight="1.5pt"/>
            </w:pict>
          </mc:Fallback>
        </mc:AlternateContent>
      </w:r>
      <w:r w:rsidR="00E717E7" w:rsidRPr="007176EB">
        <w:rPr>
          <w:color w:val="000000"/>
        </w:rPr>
        <w:t xml:space="preserve">Para este ejercicio, el script con las instrucciones se puede descargar del enlace: </w:t>
      </w:r>
      <w:hyperlink r:id="rId9" w:history="1">
        <w:r w:rsidR="001A484F" w:rsidRPr="007176EB">
          <w:rPr>
            <w:rStyle w:val="Hipervnculo"/>
          </w:rPr>
          <w:t>https://raw.githubusercontent.com/ccsosa/TALLER_OMICAS/master/Taller_8_GO_1.R</w:t>
        </w:r>
      </w:hyperlink>
      <w:r w:rsidR="001A484F" w:rsidRPr="007176EB">
        <w:rPr>
          <w:color w:val="000000"/>
        </w:rPr>
        <w:t xml:space="preserve"> y puede descargarse localmente </w:t>
      </w:r>
      <w:r w:rsidR="00912110" w:rsidRPr="007176EB">
        <w:rPr>
          <w:color w:val="000000"/>
        </w:rPr>
        <w:t xml:space="preserve">dando clic derecho y luego </w:t>
      </w:r>
      <w:r w:rsidR="00426EDA" w:rsidRPr="007176EB">
        <w:rPr>
          <w:color w:val="000000"/>
        </w:rPr>
        <w:t>usando</w:t>
      </w:r>
      <w:r w:rsidR="00F02D7B" w:rsidRPr="007176EB">
        <w:rPr>
          <w:color w:val="000000"/>
        </w:rPr>
        <w:t xml:space="preserve"> la opción </w:t>
      </w:r>
      <w:r w:rsidR="00912110" w:rsidRPr="007176EB">
        <w:rPr>
          <w:color w:val="000000"/>
        </w:rPr>
        <w:t>Guardar como</w:t>
      </w:r>
      <w:r w:rsidR="00F02D7B" w:rsidRPr="007176EB">
        <w:rPr>
          <w:color w:val="000000"/>
        </w:rPr>
        <w:t xml:space="preserve">. </w:t>
      </w:r>
      <w:r w:rsidR="000752D4" w:rsidRPr="007176EB">
        <w:rPr>
          <w:color w:val="000000"/>
        </w:rPr>
        <w:t>Posteriormente guarde el archivo como "Taller_8_GO_1.R"</w:t>
      </w:r>
      <w:r w:rsidR="006768DF" w:rsidRPr="007176EB">
        <w:rPr>
          <w:color w:val="000000"/>
        </w:rPr>
        <w:t xml:space="preserve"> entre comillas.</w:t>
      </w:r>
      <w:r w:rsidR="00912110" w:rsidRPr="007176EB">
        <w:rPr>
          <w:noProof/>
        </w:rPr>
        <w:drawing>
          <wp:inline distT="0" distB="0" distL="0" distR="0" wp14:anchorId="3F494E6E" wp14:editId="1C91AE15">
            <wp:extent cx="5971540" cy="4544695"/>
            <wp:effectExtent l="0" t="0" r="0" b="825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588" w14:textId="75864E06" w:rsidR="004675D8" w:rsidRPr="007176EB" w:rsidRDefault="004675D8" w:rsidP="00DF5D7B">
      <w:pPr>
        <w:pStyle w:val="xmsonormal"/>
        <w:numPr>
          <w:ilvl w:val="0"/>
          <w:numId w:val="10"/>
        </w:numPr>
        <w:ind w:left="567" w:firstLine="0"/>
        <w:jc w:val="both"/>
        <w:rPr>
          <w:color w:val="000000"/>
        </w:rPr>
      </w:pPr>
      <w:bookmarkStart w:id="1" w:name="_Hlk88411472"/>
      <w:bookmarkEnd w:id="0"/>
      <w:r w:rsidRPr="007176EB">
        <w:rPr>
          <w:color w:val="000000"/>
        </w:rPr>
        <w:t>Abra el archivo Taller_8_GO_1.R usando el icono</w:t>
      </w:r>
      <w:r w:rsidRPr="007176EB">
        <w:rPr>
          <w:noProof/>
        </w:rPr>
        <w:drawing>
          <wp:inline distT="0" distB="0" distL="0" distR="0" wp14:anchorId="3806ADB7" wp14:editId="73431B6C">
            <wp:extent cx="304800" cy="238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947B692" w14:textId="7F33F2F3" w:rsidR="004675D8" w:rsidRPr="007176EB" w:rsidRDefault="004675D8" w:rsidP="00DF5D7B">
      <w:pPr>
        <w:pStyle w:val="xmsonormal"/>
        <w:ind w:left="567"/>
        <w:jc w:val="both"/>
        <w:rPr>
          <w:color w:val="000000"/>
        </w:rPr>
      </w:pPr>
    </w:p>
    <w:p w14:paraId="06FC5469" w14:textId="61BF8CDC" w:rsidR="004675D8" w:rsidRPr="007176EB" w:rsidRDefault="004675D8" w:rsidP="00DF5D7B">
      <w:pPr>
        <w:pStyle w:val="xmsonormal"/>
        <w:ind w:left="567"/>
        <w:jc w:val="both"/>
        <w:rPr>
          <w:color w:val="000000"/>
        </w:rPr>
      </w:pPr>
      <w:bookmarkStart w:id="2" w:name="_Hlk88411546"/>
      <w:r w:rsidRPr="007176EB">
        <w:rPr>
          <w:noProof/>
        </w:rPr>
        <w:drawing>
          <wp:inline distT="0" distB="0" distL="0" distR="0" wp14:anchorId="56E39BDB" wp14:editId="62752AF2">
            <wp:extent cx="5971540" cy="145034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D64" w14:textId="7FE36764" w:rsidR="00BE758B" w:rsidRPr="007176EB" w:rsidRDefault="00BE758B" w:rsidP="00DF5D7B">
      <w:pPr>
        <w:pStyle w:val="xmsonormal"/>
        <w:ind w:left="567"/>
        <w:jc w:val="both"/>
        <w:rPr>
          <w:color w:val="000000"/>
        </w:rPr>
      </w:pPr>
    </w:p>
    <w:p w14:paraId="52026B0D" w14:textId="567B070C" w:rsidR="00BE758B" w:rsidRPr="007176EB" w:rsidRDefault="00BE758B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 w:rsidRPr="007176EB">
        <w:rPr>
          <w:color w:val="000000"/>
        </w:rPr>
        <w:t>Al abrir el archivo con extensión .R</w:t>
      </w:r>
      <w:r w:rsidR="009A0B03" w:rsidRPr="007176EB">
        <w:rPr>
          <w:color w:val="000000"/>
        </w:rPr>
        <w:t xml:space="preserve"> en RStudio</w:t>
      </w:r>
      <w:r w:rsidRPr="007176EB">
        <w:rPr>
          <w:color w:val="000000"/>
        </w:rPr>
        <w:t>, este será abierto en el área del editor, como se ve a continuación:</w:t>
      </w:r>
    </w:p>
    <w:bookmarkEnd w:id="2"/>
    <w:p w14:paraId="1AA07ADC" w14:textId="4066CF66" w:rsidR="00BE758B" w:rsidRPr="007176EB" w:rsidRDefault="00BE758B" w:rsidP="00DF5D7B">
      <w:pPr>
        <w:pStyle w:val="xmsonormal"/>
        <w:ind w:left="567"/>
        <w:jc w:val="both"/>
        <w:rPr>
          <w:color w:val="000000"/>
        </w:rPr>
      </w:pPr>
      <w:r w:rsidRPr="007176EB">
        <w:rPr>
          <w:noProof/>
        </w:rPr>
        <w:lastRenderedPageBreak/>
        <w:drawing>
          <wp:inline distT="0" distB="0" distL="0" distR="0" wp14:anchorId="432F4B07" wp14:editId="1674A54A">
            <wp:extent cx="5971540" cy="3517265"/>
            <wp:effectExtent l="0" t="0" r="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2DC" w14:textId="5C047BEA" w:rsidR="00BE758B" w:rsidRPr="007176EB" w:rsidRDefault="00BE758B" w:rsidP="00DF5D7B">
      <w:pPr>
        <w:pStyle w:val="xmsonormal"/>
        <w:ind w:left="567"/>
        <w:jc w:val="both"/>
        <w:rPr>
          <w:color w:val="000000"/>
        </w:rPr>
      </w:pPr>
    </w:p>
    <w:p w14:paraId="3312B07A" w14:textId="6F090472" w:rsidR="00BE758B" w:rsidRPr="007176EB" w:rsidRDefault="00BE758B" w:rsidP="00DF5D7B">
      <w:pPr>
        <w:pStyle w:val="xmsonormal"/>
        <w:ind w:left="567"/>
        <w:jc w:val="both"/>
        <w:rPr>
          <w:color w:val="000000"/>
        </w:rPr>
      </w:pPr>
    </w:p>
    <w:p w14:paraId="52B11BCF" w14:textId="622F2B65" w:rsidR="004675D8" w:rsidRPr="007176EB" w:rsidRDefault="00B0791A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  <w:u w:val="single"/>
        </w:rPr>
      </w:pPr>
      <w:bookmarkStart w:id="3" w:name="_Hlk88411595"/>
      <w:r w:rsidRPr="007176EB">
        <w:rPr>
          <w:color w:val="000000"/>
        </w:rPr>
        <w:t xml:space="preserve">Para correr los análisis propuestos, primero se deben correr las </w:t>
      </w:r>
      <w:r w:rsidR="003279E0" w:rsidRPr="007176EB">
        <w:rPr>
          <w:color w:val="000000"/>
        </w:rPr>
        <w:t>líneas</w:t>
      </w:r>
      <w:r w:rsidRPr="007176EB">
        <w:rPr>
          <w:color w:val="000000"/>
        </w:rPr>
        <w:t xml:space="preserve"> 2 y 3</w:t>
      </w:r>
      <w:r w:rsidR="0095364B" w:rsidRPr="007176EB">
        <w:rPr>
          <w:color w:val="000000"/>
        </w:rPr>
        <w:t>, en las cuales se cargarán las librerías gprofiler2, biomaRt, topGO, clusterProfiler y GOsummaries</w:t>
      </w:r>
      <w:r w:rsidR="00754AEE" w:rsidRPr="007176EB">
        <w:rPr>
          <w:color w:val="000000"/>
        </w:rPr>
        <w:t>.</w:t>
      </w:r>
    </w:p>
    <w:p w14:paraId="19C7E86F" w14:textId="77777777" w:rsidR="0095364B" w:rsidRPr="007176EB" w:rsidRDefault="0095364B" w:rsidP="00DF5D7B">
      <w:pPr>
        <w:pStyle w:val="xmsonormal"/>
        <w:ind w:left="567"/>
        <w:jc w:val="both"/>
        <w:rPr>
          <w:color w:val="000000"/>
          <w:u w:val="single"/>
        </w:rPr>
      </w:pPr>
    </w:p>
    <w:p w14:paraId="7A5DFEC2" w14:textId="77777777" w:rsidR="00B0791A" w:rsidRPr="007176EB" w:rsidRDefault="00B0791A" w:rsidP="00DF5D7B">
      <w:pPr>
        <w:pStyle w:val="xmsonormal"/>
        <w:ind w:left="567"/>
        <w:jc w:val="both"/>
        <w:rPr>
          <w:color w:val="000000"/>
        </w:rPr>
      </w:pPr>
    </w:p>
    <w:p w14:paraId="27992399" w14:textId="2A36B1D2" w:rsidR="00B0791A" w:rsidRPr="004E5992" w:rsidRDefault="00B0791A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E5992">
        <w:rPr>
          <w:rFonts w:ascii="Lucida Console" w:hAnsi="Lucida Console"/>
          <w:color w:val="000000"/>
          <w:sz w:val="17"/>
          <w:szCs w:val="17"/>
          <w:lang w:val="en-US"/>
        </w:rPr>
        <w:t>library (gprofiler2);library(biomaRt);library(topGO)</w:t>
      </w:r>
      <w:r w:rsidR="00365EEE">
        <w:rPr>
          <w:rFonts w:ascii="Lucida Console" w:hAnsi="Lucida Console"/>
          <w:color w:val="000000"/>
          <w:sz w:val="17"/>
          <w:szCs w:val="17"/>
          <w:lang w:val="en-US"/>
        </w:rPr>
        <w:t>,</w:t>
      </w:r>
    </w:p>
    <w:p w14:paraId="030364BF" w14:textId="16D0B0CB" w:rsidR="00B0791A" w:rsidRPr="007176EB" w:rsidRDefault="00B0791A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</w:rPr>
      </w:pPr>
      <w:r w:rsidRPr="007176EB">
        <w:rPr>
          <w:rFonts w:ascii="Lucida Console" w:hAnsi="Lucida Console"/>
          <w:color w:val="000000"/>
          <w:sz w:val="17"/>
          <w:szCs w:val="17"/>
        </w:rPr>
        <w:t>library (clusterProfiler); library (GOsummaries)</w:t>
      </w:r>
    </w:p>
    <w:bookmarkEnd w:id="3"/>
    <w:p w14:paraId="523D6E79" w14:textId="77777777" w:rsidR="004675D8" w:rsidRPr="007176EB" w:rsidRDefault="004675D8" w:rsidP="00DF5D7B">
      <w:pPr>
        <w:pStyle w:val="xmsonormal"/>
        <w:ind w:left="567"/>
        <w:jc w:val="both"/>
        <w:rPr>
          <w:color w:val="000000"/>
        </w:rPr>
      </w:pPr>
    </w:p>
    <w:p w14:paraId="05544847" w14:textId="50693EEF" w:rsidR="00F95F39" w:rsidRPr="007176EB" w:rsidRDefault="002235FD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bookmarkStart w:id="4" w:name="_Hlk88411629"/>
      <w:r w:rsidRPr="007176EB">
        <w:rPr>
          <w:color w:val="000000"/>
        </w:rPr>
        <w:t xml:space="preserve">Posteriormente se </w:t>
      </w:r>
      <w:r w:rsidR="00BA4AF3" w:rsidRPr="007176EB">
        <w:rPr>
          <w:color w:val="000000"/>
        </w:rPr>
        <w:t>cargará</w:t>
      </w:r>
      <w:r w:rsidRPr="007176EB">
        <w:rPr>
          <w:color w:val="000000"/>
        </w:rPr>
        <w:t xml:space="preserve"> el archivo con la lista de genes pertenecientes a inestabilidad genómica en humano</w:t>
      </w:r>
      <w:r w:rsidR="004E0003" w:rsidRPr="007176EB">
        <w:rPr>
          <w:color w:val="000000"/>
        </w:rPr>
        <w:t xml:space="preserve"> que se encuentra localizado en GitHub</w:t>
      </w:r>
      <w:r w:rsidR="00D1262E">
        <w:rPr>
          <w:color w:val="000000"/>
        </w:rPr>
        <w:t xml:space="preserve"> (líneas 5 a </w:t>
      </w:r>
      <w:r w:rsidR="008B32A6">
        <w:rPr>
          <w:color w:val="000000"/>
        </w:rPr>
        <w:t xml:space="preserve">la </w:t>
      </w:r>
      <w:r w:rsidR="00D1262E">
        <w:rPr>
          <w:color w:val="000000"/>
        </w:rPr>
        <w:t>7)</w:t>
      </w:r>
    </w:p>
    <w:p w14:paraId="22058A11" w14:textId="498E6A6B" w:rsidR="00912110" w:rsidRPr="007176EB" w:rsidRDefault="00912110" w:rsidP="00DF5D7B">
      <w:pPr>
        <w:pStyle w:val="xmsonormal"/>
        <w:ind w:left="567"/>
        <w:jc w:val="both"/>
        <w:rPr>
          <w:color w:val="000000"/>
        </w:rPr>
      </w:pPr>
    </w:p>
    <w:p w14:paraId="4263CAA9" w14:textId="77777777" w:rsidR="00C62EC5" w:rsidRPr="007176EB" w:rsidRDefault="00C62EC5" w:rsidP="00DF5D7B">
      <w:pPr>
        <w:pStyle w:val="xmsonormal"/>
        <w:ind w:left="567"/>
        <w:jc w:val="both"/>
        <w:rPr>
          <w:color w:val="000000"/>
        </w:rPr>
      </w:pPr>
    </w:p>
    <w:p w14:paraId="576B7480" w14:textId="2EF905F2" w:rsidR="00C62EC5" w:rsidRPr="007176EB" w:rsidRDefault="00C62EC5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</w:rPr>
      </w:pPr>
      <w:r w:rsidRPr="007176EB">
        <w:rPr>
          <w:rFonts w:ascii="Lucida Console" w:hAnsi="Lucida Console"/>
          <w:color w:val="000000"/>
          <w:sz w:val="17"/>
          <w:szCs w:val="17"/>
        </w:rPr>
        <w:t>#cargar ejemplo desde CSV</w:t>
      </w:r>
    </w:p>
    <w:p w14:paraId="5061290B" w14:textId="7F9AD37D" w:rsidR="00C62EC5" w:rsidRPr="008D3170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8D3170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C62EC5" w:rsidRPr="008D3170">
        <w:rPr>
          <w:rFonts w:ascii="Lucida Console" w:hAnsi="Lucida Console"/>
          <w:color w:val="000000"/>
          <w:sz w:val="17"/>
          <w:szCs w:val="17"/>
          <w:lang w:val="en-US"/>
        </w:rPr>
        <w:t>url_file = "</w:t>
      </w:r>
      <w:r w:rsidR="006F5654" w:rsidRPr="008D3170">
        <w:rPr>
          <w:rFonts w:ascii="Lucida Console" w:hAnsi="Lucida Console"/>
          <w:color w:val="000000"/>
          <w:sz w:val="17"/>
          <w:szCs w:val="17"/>
          <w:lang w:val="en-US"/>
        </w:rPr>
        <w:t>https://raw.githubusercontent.com/ccsosa/R_Examples/master/GIM.csv</w:t>
      </w:r>
      <w:r w:rsidR="00C62EC5" w:rsidRPr="008D3170">
        <w:rPr>
          <w:rFonts w:ascii="Lucida Console" w:hAnsi="Lucida Console"/>
          <w:color w:val="000000"/>
          <w:sz w:val="17"/>
          <w:szCs w:val="17"/>
          <w:lang w:val="en-US"/>
        </w:rPr>
        <w:t>"</w:t>
      </w:r>
    </w:p>
    <w:p w14:paraId="133B7E7E" w14:textId="15DB1D56" w:rsidR="00C62EC5" w:rsidRPr="004E5992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8D3170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C62EC5" w:rsidRPr="004E5992">
        <w:rPr>
          <w:rFonts w:ascii="Lucida Console" w:hAnsi="Lucida Console"/>
          <w:color w:val="000000"/>
          <w:sz w:val="17"/>
          <w:szCs w:val="17"/>
          <w:lang w:val="en-US"/>
        </w:rPr>
        <w:t>x &lt;- read.csv(url_file,header = T)</w:t>
      </w:r>
    </w:p>
    <w:p w14:paraId="77956635" w14:textId="77777777" w:rsidR="00912110" w:rsidRPr="004E5992" w:rsidRDefault="00912110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6C1C8889" w14:textId="77777777" w:rsidR="001A484F" w:rsidRPr="004E5992" w:rsidRDefault="001A484F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4D011EF3" w14:textId="77777777" w:rsidR="00E717E7" w:rsidRPr="004E5992" w:rsidRDefault="00E717E7" w:rsidP="00DF5D7B">
      <w:pPr>
        <w:pStyle w:val="xmsonormal"/>
        <w:ind w:left="567"/>
        <w:jc w:val="both"/>
        <w:rPr>
          <w:color w:val="000000"/>
          <w:lang w:val="en-US"/>
        </w:rPr>
      </w:pPr>
    </w:p>
    <w:bookmarkEnd w:id="4"/>
    <w:p w14:paraId="2DFBD162" w14:textId="141A6BE8" w:rsidR="00AB0C46" w:rsidRPr="004E5992" w:rsidRDefault="00AB0C46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5EB310D1" w14:textId="09F2623A" w:rsidR="00021CBD" w:rsidRDefault="00021CBD" w:rsidP="00DF5D7B">
      <w:pPr>
        <w:pStyle w:val="Prrafodelista"/>
        <w:numPr>
          <w:ilvl w:val="0"/>
          <w:numId w:val="6"/>
        </w:numPr>
        <w:ind w:left="567" w:firstLine="0"/>
        <w:jc w:val="both"/>
        <w:rPr>
          <w:b/>
          <w:bCs/>
          <w:sz w:val="32"/>
          <w:szCs w:val="32"/>
        </w:rPr>
      </w:pPr>
      <w:bookmarkStart w:id="5" w:name="_Hlk88411799"/>
      <w:r w:rsidRPr="007176EB">
        <w:rPr>
          <w:b/>
          <w:bCs/>
          <w:sz w:val="32"/>
          <w:szCs w:val="32"/>
        </w:rPr>
        <w:lastRenderedPageBreak/>
        <w:t>Análisis de enriquecimiento funcional para una lista de genes única</w:t>
      </w:r>
    </w:p>
    <w:p w14:paraId="32AEF003" w14:textId="77777777" w:rsidR="00541DAE" w:rsidRPr="00541DAE" w:rsidRDefault="00541DAE" w:rsidP="00DF5D7B">
      <w:pPr>
        <w:ind w:left="567"/>
        <w:jc w:val="both"/>
        <w:rPr>
          <w:b/>
          <w:bCs/>
          <w:sz w:val="32"/>
          <w:szCs w:val="32"/>
        </w:rPr>
      </w:pPr>
    </w:p>
    <w:p w14:paraId="40BB37B7" w14:textId="30D300EC" w:rsidR="004D1345" w:rsidRPr="007176EB" w:rsidRDefault="00541DAE" w:rsidP="00DF5D7B">
      <w:pPr>
        <w:pStyle w:val="Prrafodelista"/>
        <w:numPr>
          <w:ilvl w:val="0"/>
          <w:numId w:val="14"/>
        </w:numPr>
        <w:ind w:left="567" w:firstLine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36960">
        <w:rPr>
          <w:b/>
          <w:bCs/>
          <w:sz w:val="32"/>
          <w:szCs w:val="32"/>
        </w:rPr>
        <w:t>g</w:t>
      </w:r>
      <w:r w:rsidR="004D1345">
        <w:rPr>
          <w:b/>
          <w:bCs/>
          <w:sz w:val="32"/>
          <w:szCs w:val="32"/>
        </w:rPr>
        <w:t>profiler2</w:t>
      </w:r>
    </w:p>
    <w:bookmarkEnd w:id="5"/>
    <w:p w14:paraId="15A79D7A" w14:textId="2A011037" w:rsidR="007E45DF" w:rsidRPr="001C1A64" w:rsidRDefault="007E45DF" w:rsidP="00DF5D7B">
      <w:pPr>
        <w:pStyle w:val="Prrafodelista"/>
        <w:numPr>
          <w:ilvl w:val="0"/>
          <w:numId w:val="13"/>
        </w:numPr>
        <w:ind w:left="567" w:firstLine="0"/>
        <w:jc w:val="both"/>
        <w:rPr>
          <w:b/>
          <w:bCs/>
        </w:rPr>
      </w:pPr>
      <w:r w:rsidRPr="001C1A64">
        <w:t xml:space="preserve">Ahora que ha cargado el archivo con la lista de genes, haremos un </w:t>
      </w:r>
      <w:r w:rsidR="007176EB" w:rsidRPr="001C1A64">
        <w:t>análisis</w:t>
      </w:r>
      <w:r w:rsidRPr="001C1A64">
        <w:t xml:space="preserve"> de enriquecimiento funcional con el paquete gprofiler</w:t>
      </w:r>
      <w:r w:rsidR="00E15D11" w:rsidRPr="001C1A64">
        <w:t xml:space="preserve">2, usaremos como organism= “hsapiens”, </w:t>
      </w:r>
      <w:r w:rsidR="007176EB" w:rsidRPr="001C1A64">
        <w:t xml:space="preserve">un punto de corte de 0.05, como </w:t>
      </w:r>
      <w:r w:rsidR="003C6B31" w:rsidRPr="001C1A64">
        <w:t>método</w:t>
      </w:r>
      <w:r w:rsidR="007176EB" w:rsidRPr="001C1A64">
        <w:t xml:space="preserve"> de corrección false_discovery_rate</w:t>
      </w:r>
      <w:r w:rsidR="009505A8" w:rsidRPr="001C1A64">
        <w:t>. Este análisis se guardará en el objeto x_s</w:t>
      </w:r>
      <w:r w:rsidR="00D24954" w:rsidRPr="001C1A64">
        <w:t xml:space="preserve"> y se encuentra entre las líneas 13 a 21 del script</w:t>
      </w:r>
    </w:p>
    <w:p w14:paraId="54AA521C" w14:textId="251CEA2B" w:rsidR="00021CBD" w:rsidRPr="007176EB" w:rsidRDefault="00021CBD" w:rsidP="00DF5D7B">
      <w:pPr>
        <w:pStyle w:val="xmsonormal"/>
        <w:tabs>
          <w:tab w:val="left" w:pos="4536"/>
        </w:tabs>
        <w:ind w:left="567"/>
        <w:jc w:val="both"/>
        <w:rPr>
          <w:color w:val="000000"/>
        </w:rPr>
      </w:pPr>
    </w:p>
    <w:p w14:paraId="21B1048B" w14:textId="297422B1" w:rsidR="007E45DF" w:rsidRPr="007176EB" w:rsidRDefault="007E45DF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</w:rPr>
      </w:pPr>
      <w:r w:rsidRPr="007176EB">
        <w:rPr>
          <w:rFonts w:ascii="Lucida Console" w:hAnsi="Lucida Console"/>
          <w:color w:val="000000"/>
          <w:sz w:val="17"/>
          <w:szCs w:val="17"/>
        </w:rPr>
        <w:t>#</w:t>
      </w:r>
      <w:r w:rsidR="00B85BB0" w:rsidRPr="00B85BB0">
        <w:rPr>
          <w:rFonts w:ascii="Lucida Console" w:hAnsi="Lucida Console"/>
          <w:color w:val="000000"/>
          <w:sz w:val="17"/>
          <w:szCs w:val="17"/>
        </w:rPr>
        <w:t>Analisis de enriquecimiento funcional</w:t>
      </w:r>
    </w:p>
    <w:p w14:paraId="1F081740" w14:textId="31FB5FDF" w:rsidR="007E45DF" w:rsidRPr="008D3170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8D3170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8D3170">
        <w:rPr>
          <w:rFonts w:ascii="Lucida Console" w:hAnsi="Lucida Console"/>
          <w:color w:val="000000"/>
          <w:sz w:val="17"/>
          <w:szCs w:val="17"/>
          <w:lang w:val="en-US"/>
        </w:rPr>
        <w:t>x_s &lt;-</w:t>
      </w:r>
      <w:r w:rsidRPr="008D3170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8D3170">
        <w:rPr>
          <w:rFonts w:ascii="Lucida Console" w:hAnsi="Lucida Console"/>
          <w:color w:val="000000"/>
          <w:sz w:val="17"/>
          <w:szCs w:val="17"/>
          <w:lang w:val="en-US"/>
        </w:rPr>
        <w:t>gprofiler2::gost(query = x[,1],</w:t>
      </w:r>
    </w:p>
    <w:p w14:paraId="1470A20F" w14:textId="55FEF857" w:rsidR="007E45DF" w:rsidRPr="004E5992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8D3170"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4E5992">
        <w:rPr>
          <w:rFonts w:ascii="Lucida Console" w:hAnsi="Lucida Console"/>
          <w:color w:val="000000"/>
          <w:sz w:val="17"/>
          <w:szCs w:val="17"/>
          <w:lang w:val="en-US"/>
        </w:rPr>
        <w:t>organism = "hsapiens", ordered_query = FALSE,</w:t>
      </w:r>
    </w:p>
    <w:p w14:paraId="4005C894" w14:textId="3A0C2846" w:rsidR="007E45DF" w:rsidRPr="004E5992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4E5992">
        <w:rPr>
          <w:rFonts w:ascii="Lucida Console" w:hAnsi="Lucida Console"/>
          <w:color w:val="000000"/>
          <w:sz w:val="17"/>
          <w:szCs w:val="17"/>
          <w:lang w:val="en-US"/>
        </w:rPr>
        <w:t xml:space="preserve"> multi_query = FALSE, significant = TRUE, exclude_iea = FALSE,</w:t>
      </w:r>
    </w:p>
    <w:p w14:paraId="38ECB945" w14:textId="19AF819F" w:rsidR="007E45DF" w:rsidRPr="004E5992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4E5992">
        <w:rPr>
          <w:rFonts w:ascii="Lucida Console" w:hAnsi="Lucida Console"/>
          <w:color w:val="000000"/>
          <w:sz w:val="17"/>
          <w:szCs w:val="17"/>
          <w:lang w:val="en-US"/>
        </w:rPr>
        <w:t xml:space="preserve"> measure_underrepresentation = FALSE, evcodes = FALSE,</w:t>
      </w:r>
    </w:p>
    <w:p w14:paraId="6C8C6E4C" w14:textId="6CECF555" w:rsidR="007E45DF" w:rsidRPr="00905493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905493">
        <w:rPr>
          <w:rFonts w:ascii="Lucida Console" w:hAnsi="Lucida Console"/>
          <w:color w:val="000000"/>
          <w:sz w:val="17"/>
          <w:szCs w:val="17"/>
          <w:lang w:val="en-US"/>
        </w:rPr>
        <w:t xml:space="preserve"> user_threshold = 0.05, correction_method =</w:t>
      </w: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</w:t>
      </w:r>
      <w:r w:rsidR="00905493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905493">
        <w:rPr>
          <w:rFonts w:ascii="Lucida Console" w:hAnsi="Lucida Console"/>
          <w:color w:val="000000"/>
          <w:sz w:val="17"/>
          <w:szCs w:val="17"/>
          <w:lang w:val="en-US"/>
        </w:rPr>
        <w:t>"false_discovery_rate",</w:t>
      </w:r>
    </w:p>
    <w:p w14:paraId="62703878" w14:textId="28393109" w:rsidR="007E45DF" w:rsidRPr="004E5992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905493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4E5992">
        <w:rPr>
          <w:rFonts w:ascii="Lucida Console" w:hAnsi="Lucida Console"/>
          <w:color w:val="000000"/>
          <w:sz w:val="17"/>
          <w:szCs w:val="17"/>
          <w:lang w:val="en-US"/>
        </w:rPr>
        <w:t>domain_scope = "annotated", custom_bg = NULL,</w:t>
      </w:r>
    </w:p>
    <w:p w14:paraId="06332BF0" w14:textId="7BD019D5" w:rsidR="007E45DF" w:rsidRPr="00621B90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4E5992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621B90">
        <w:rPr>
          <w:rFonts w:ascii="Lucida Console" w:hAnsi="Lucida Console"/>
          <w:color w:val="000000"/>
          <w:sz w:val="17"/>
          <w:szCs w:val="17"/>
          <w:lang w:val="en-US"/>
        </w:rPr>
        <w:t>numeric_ns = "", as_short_link = FALSE,</w:t>
      </w:r>
    </w:p>
    <w:p w14:paraId="114C6693" w14:textId="54BC5A1C" w:rsidR="00CC4EA7" w:rsidRPr="007176EB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   </w:t>
      </w:r>
      <w:r w:rsidR="007E45DF" w:rsidRPr="00621B90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7E45DF" w:rsidRPr="007176EB">
        <w:rPr>
          <w:rFonts w:ascii="Lucida Console" w:hAnsi="Lucida Console"/>
          <w:color w:val="000000"/>
          <w:sz w:val="17"/>
          <w:szCs w:val="17"/>
        </w:rPr>
        <w:t>sources="GO:BP")</w:t>
      </w:r>
    </w:p>
    <w:p w14:paraId="61503FF9" w14:textId="6528DC1C" w:rsidR="00021CBD" w:rsidRDefault="00271119" w:rsidP="00DF5D7B">
      <w:pPr>
        <w:pStyle w:val="xmsonormal"/>
        <w:ind w:left="567"/>
        <w:jc w:val="both"/>
        <w:rPr>
          <w:color w:val="000000"/>
        </w:rPr>
      </w:pPr>
      <w:r w:rsidRPr="00271119">
        <w:rPr>
          <w:b/>
          <w:bCs/>
          <w:color w:val="000000"/>
          <w:u w:val="single"/>
        </w:rPr>
        <w:t>NOTA</w:t>
      </w:r>
      <w:r>
        <w:rPr>
          <w:color w:val="000000"/>
        </w:rPr>
        <w:t xml:space="preserve">: </w:t>
      </w:r>
      <w:r w:rsidR="00CC4EA7">
        <w:rPr>
          <w:color w:val="000000"/>
        </w:rPr>
        <w:t xml:space="preserve">Recuerde que para correr esta línea de código debe señarla y dar </w:t>
      </w:r>
      <w:r w:rsidR="00263E6E">
        <w:rPr>
          <w:color w:val="000000"/>
        </w:rPr>
        <w:t>clic</w:t>
      </w:r>
      <w:r w:rsidR="00CC4EA7">
        <w:rPr>
          <w:color w:val="000000"/>
        </w:rPr>
        <w:t xml:space="preserve"> en Run, como se muestra abajo:</w:t>
      </w:r>
    </w:p>
    <w:p w14:paraId="6A465675" w14:textId="75857305" w:rsidR="00CC4EA7" w:rsidRDefault="00CC4EA7" w:rsidP="00DF5D7B">
      <w:pPr>
        <w:pStyle w:val="xmsonormal"/>
        <w:ind w:left="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0F56AC4" wp14:editId="733272E6">
            <wp:extent cx="5971540" cy="1710055"/>
            <wp:effectExtent l="0" t="0" r="0" b="444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18E" w14:textId="1168DD03" w:rsidR="008602DD" w:rsidRDefault="008602DD" w:rsidP="00DF5D7B">
      <w:pPr>
        <w:pStyle w:val="xmsonormal"/>
        <w:ind w:left="567"/>
        <w:jc w:val="both"/>
        <w:rPr>
          <w:color w:val="000000"/>
        </w:rPr>
      </w:pPr>
    </w:p>
    <w:p w14:paraId="7EF366F2" w14:textId="35A8BBC3" w:rsidR="008602DD" w:rsidRDefault="008602DD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>
        <w:rPr>
          <w:color w:val="000000"/>
        </w:rPr>
        <w:t xml:space="preserve">Ahora haremos un </w:t>
      </w:r>
      <w:r>
        <w:rPr>
          <w:i/>
          <w:iCs/>
          <w:color w:val="000000"/>
        </w:rPr>
        <w:t>Manhattan plot</w:t>
      </w:r>
      <w:r w:rsidR="00861029">
        <w:rPr>
          <w:i/>
          <w:iCs/>
          <w:color w:val="000000"/>
        </w:rPr>
        <w:t xml:space="preserve">, </w:t>
      </w:r>
      <w:r w:rsidR="00694D9E">
        <w:rPr>
          <w:color w:val="000000"/>
        </w:rPr>
        <w:t xml:space="preserve">en este grafico se usa el </w:t>
      </w:r>
      <m:oMath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  <m:r>
          <w:rPr>
            <w:rFonts w:ascii="Cambria Math" w:hAnsi="Cambria Math"/>
            <w:color w:val="000000"/>
          </w:rPr>
          <m:t>(p valor)</m:t>
        </m:r>
      </m:oMath>
      <w:r w:rsidR="00694D9E">
        <w:rPr>
          <w:color w:val="000000"/>
        </w:rPr>
        <w:t xml:space="preserve"> para ver fácilmente que términos GO tuvieron un valor de p más cercano a 0 de manera más fácil (líneas</w:t>
      </w:r>
      <w:r w:rsidR="008D3170">
        <w:rPr>
          <w:color w:val="000000"/>
        </w:rPr>
        <w:t xml:space="preserve"> </w:t>
      </w:r>
      <w:r w:rsidR="00694D9E">
        <w:rPr>
          <w:color w:val="000000"/>
        </w:rPr>
        <w:t>22 a la 24)</w:t>
      </w:r>
    </w:p>
    <w:p w14:paraId="7B220F8B" w14:textId="64BB514A" w:rsidR="00D1262E" w:rsidRDefault="00D1262E" w:rsidP="00DF5D7B">
      <w:pPr>
        <w:pStyle w:val="xmsonormal"/>
        <w:ind w:left="567"/>
        <w:jc w:val="both"/>
        <w:rPr>
          <w:color w:val="000000"/>
        </w:rPr>
      </w:pPr>
    </w:p>
    <w:p w14:paraId="012A5F39" w14:textId="6A1D384B" w:rsidR="00D1262E" w:rsidRDefault="00D1262E" w:rsidP="00DF5D7B">
      <w:pPr>
        <w:pStyle w:val="xmsonormal"/>
        <w:ind w:left="567"/>
        <w:jc w:val="both"/>
        <w:rPr>
          <w:color w:val="000000"/>
        </w:rPr>
      </w:pPr>
    </w:p>
    <w:p w14:paraId="60DA3025" w14:textId="6717EA94" w:rsidR="00DF1281" w:rsidRPr="00DF1281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 w:rsidR="00DF1281" w:rsidRPr="00DF1281">
        <w:rPr>
          <w:rFonts w:ascii="Lucida Console" w:hAnsi="Lucida Console"/>
          <w:color w:val="000000"/>
          <w:sz w:val="17"/>
          <w:szCs w:val="17"/>
          <w:lang w:val="en-US"/>
        </w:rPr>
        <w:t>#GO PLOT</w:t>
      </w:r>
    </w:p>
    <w:p w14:paraId="2D75D91A" w14:textId="3DDB6301" w:rsidR="00DF1281" w:rsidRPr="00DF1281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lastRenderedPageBreak/>
        <w:t xml:space="preserve"> </w:t>
      </w:r>
      <w:r w:rsidR="00DF1281" w:rsidRPr="00DF1281">
        <w:rPr>
          <w:rFonts w:ascii="Lucida Console" w:hAnsi="Lucida Console"/>
          <w:color w:val="000000"/>
          <w:sz w:val="17"/>
          <w:szCs w:val="17"/>
          <w:lang w:val="en-US"/>
        </w:rPr>
        <w:t>p &lt;- gprofiler2::gostplot(x_s, capped = F, interactive = FALSE)</w:t>
      </w:r>
    </w:p>
    <w:p w14:paraId="7D32F2C3" w14:textId="4350759F" w:rsidR="00DF1281" w:rsidRPr="00DF1281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DF1281" w:rsidRPr="00DF1281">
        <w:rPr>
          <w:rFonts w:ascii="Lucida Console" w:hAnsi="Lucida Console"/>
          <w:color w:val="000000"/>
          <w:sz w:val="17"/>
          <w:szCs w:val="17"/>
          <w:lang w:val="en-US"/>
        </w:rPr>
        <w:t>p</w:t>
      </w:r>
    </w:p>
    <w:p w14:paraId="54D79A14" w14:textId="76DC62A7" w:rsidR="00D1262E" w:rsidRDefault="008D3170" w:rsidP="00DF5D7B">
      <w:pPr>
        <w:pStyle w:val="xmsonormal"/>
        <w:ind w:left="567"/>
        <w:jc w:val="both"/>
        <w:rPr>
          <w:color w:val="000000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DF1281" w:rsidRPr="00DF1281"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</w:p>
    <w:p w14:paraId="79E7795B" w14:textId="0E14FA40" w:rsidR="009505A8" w:rsidRDefault="0065245A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>
        <w:rPr>
          <w:color w:val="000000"/>
        </w:rPr>
        <w:t xml:space="preserve">El resultado del </w:t>
      </w:r>
      <w:r w:rsidRPr="0065245A">
        <w:rPr>
          <w:i/>
          <w:iCs/>
          <w:color w:val="000000"/>
        </w:rPr>
        <w:t>Manhattan plot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debe verse</w:t>
      </w:r>
      <w:r w:rsidR="004D415F">
        <w:rPr>
          <w:color w:val="000000"/>
        </w:rPr>
        <w:t xml:space="preserve"> así, si quiere un grafico interactive, por favor cambie interactive=FALSE a interactive=TRUE.</w:t>
      </w:r>
    </w:p>
    <w:p w14:paraId="7F9A8EAD" w14:textId="7B3B7E3D" w:rsidR="0065245A" w:rsidRDefault="0065245A" w:rsidP="00DF5D7B">
      <w:pPr>
        <w:pStyle w:val="xmsonormal"/>
        <w:ind w:left="567"/>
        <w:jc w:val="both"/>
        <w:rPr>
          <w:color w:val="000000"/>
        </w:rPr>
      </w:pPr>
    </w:p>
    <w:p w14:paraId="3466F1B5" w14:textId="1B202811" w:rsidR="00B57FD6" w:rsidRDefault="00B57FD6" w:rsidP="00DF5D7B">
      <w:pPr>
        <w:pStyle w:val="xmsonormal"/>
        <w:ind w:left="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C07D736" wp14:editId="7191BD50">
            <wp:extent cx="5971540" cy="3088640"/>
            <wp:effectExtent l="0" t="0" r="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F54" w14:textId="5302F184" w:rsidR="004D415F" w:rsidRPr="00211477" w:rsidRDefault="00211477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 w:rsidRPr="00211477">
        <w:rPr>
          <w:color w:val="000000"/>
        </w:rPr>
        <w:t xml:space="preserve">Si desea un </w:t>
      </w:r>
      <w:r w:rsidR="00704AE8" w:rsidRPr="00211477">
        <w:rPr>
          <w:color w:val="000000"/>
        </w:rPr>
        <w:t>gráfico</w:t>
      </w:r>
      <w:r w:rsidRPr="00211477">
        <w:rPr>
          <w:color w:val="000000"/>
        </w:rPr>
        <w:t xml:space="preserve"> </w:t>
      </w:r>
      <w:r>
        <w:rPr>
          <w:color w:val="000000"/>
        </w:rPr>
        <w:t>en el que solo se muestre el top diez de GO enriquecidos</w:t>
      </w:r>
      <w:r w:rsidR="00704AE8">
        <w:rPr>
          <w:color w:val="000000"/>
        </w:rPr>
        <w:t xml:space="preserve">, corra las </w:t>
      </w:r>
      <w:r w:rsidR="00FC38E4">
        <w:rPr>
          <w:color w:val="000000"/>
        </w:rPr>
        <w:t>líneas</w:t>
      </w:r>
      <w:r w:rsidR="00704AE8">
        <w:rPr>
          <w:color w:val="000000"/>
        </w:rPr>
        <w:t xml:space="preserve"> 27 a 29</w:t>
      </w:r>
      <w:r w:rsidR="00F06432">
        <w:rPr>
          <w:color w:val="000000"/>
        </w:rPr>
        <w:t>, como se muestra a continuación</w:t>
      </w:r>
      <w:r w:rsidR="007A7C09">
        <w:rPr>
          <w:color w:val="000000"/>
        </w:rPr>
        <w:t>. El grafico resultante mostrará que el termino GO más enriquecido fue respuesta fue respuesta celular a daño de ADN</w:t>
      </w:r>
    </w:p>
    <w:p w14:paraId="627C2A28" w14:textId="77777777" w:rsidR="00211477" w:rsidRPr="00211477" w:rsidRDefault="00211477" w:rsidP="00DF5D7B">
      <w:pPr>
        <w:pStyle w:val="xmsonormal"/>
        <w:ind w:left="567"/>
        <w:jc w:val="both"/>
        <w:rPr>
          <w:color w:val="000000"/>
        </w:rPr>
      </w:pPr>
    </w:p>
    <w:p w14:paraId="53013A26" w14:textId="77777777" w:rsidR="00211477" w:rsidRPr="00211477" w:rsidRDefault="0021147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211477">
        <w:rPr>
          <w:rFonts w:ascii="Lucida Console" w:hAnsi="Lucida Console"/>
          <w:color w:val="000000"/>
          <w:sz w:val="17"/>
          <w:szCs w:val="17"/>
          <w:lang w:val="en-US"/>
        </w:rPr>
        <w:t>#GO PLOT con el top diez</w:t>
      </w:r>
    </w:p>
    <w:p w14:paraId="4A15160D" w14:textId="43BDF748" w:rsidR="00B85BB0" w:rsidRPr="00DF1281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211477" w:rsidRPr="00211477">
        <w:rPr>
          <w:rFonts w:ascii="Lucida Console" w:hAnsi="Lucida Console"/>
          <w:color w:val="000000"/>
          <w:sz w:val="17"/>
          <w:szCs w:val="17"/>
          <w:lang w:val="en-US"/>
        </w:rPr>
        <w:t>gprofiler2::publish_gostplot(p, highlight_terms = x_s$result$term_id[1:10])</w:t>
      </w:r>
    </w:p>
    <w:p w14:paraId="25FBD37B" w14:textId="2CDC358D" w:rsidR="00B85BB0" w:rsidRPr="00DF1281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="00B85BB0" w:rsidRPr="00DF1281">
        <w:rPr>
          <w:rFonts w:ascii="Lucida Console" w:hAnsi="Lucida Console"/>
          <w:color w:val="000000"/>
          <w:sz w:val="17"/>
          <w:szCs w:val="17"/>
          <w:lang w:val="en-US"/>
        </w:rPr>
        <w:t>p</w:t>
      </w:r>
    </w:p>
    <w:p w14:paraId="05A19A70" w14:textId="1609852B" w:rsidR="00B85BB0" w:rsidRPr="00B85BB0" w:rsidRDefault="007A7C09" w:rsidP="00DF5D7B">
      <w:pPr>
        <w:pStyle w:val="xmsonormal"/>
        <w:ind w:left="567"/>
        <w:jc w:val="both"/>
        <w:rPr>
          <w:color w:val="000000"/>
          <w:u w:val="single"/>
        </w:rPr>
      </w:pPr>
      <w:r>
        <w:rPr>
          <w:noProof/>
        </w:rPr>
        <w:lastRenderedPageBreak/>
        <w:drawing>
          <wp:inline distT="0" distB="0" distL="0" distR="0" wp14:anchorId="06467F2B" wp14:editId="7E2DEF8F">
            <wp:extent cx="5971540" cy="3107690"/>
            <wp:effectExtent l="0" t="0" r="0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F72" w14:textId="32A0CD23" w:rsidR="004D415F" w:rsidRDefault="004D415F" w:rsidP="00DF5D7B">
      <w:pPr>
        <w:pStyle w:val="xmsonormal"/>
        <w:ind w:left="567"/>
        <w:jc w:val="both"/>
        <w:rPr>
          <w:color w:val="000000"/>
        </w:rPr>
      </w:pPr>
    </w:p>
    <w:p w14:paraId="5DEA81AB" w14:textId="087D61AE" w:rsidR="006D556A" w:rsidRDefault="006D556A" w:rsidP="00DF5D7B">
      <w:pPr>
        <w:pStyle w:val="xmsonormal"/>
        <w:ind w:left="567"/>
        <w:jc w:val="both"/>
        <w:rPr>
          <w:color w:val="000000"/>
        </w:rPr>
      </w:pPr>
    </w:p>
    <w:p w14:paraId="4D18FA8C" w14:textId="69474204" w:rsidR="006D556A" w:rsidRDefault="006D556A" w:rsidP="00DF5D7B">
      <w:pPr>
        <w:pStyle w:val="xmsonormal"/>
        <w:ind w:left="567"/>
        <w:jc w:val="both"/>
        <w:rPr>
          <w:color w:val="000000"/>
        </w:rPr>
      </w:pPr>
    </w:p>
    <w:p w14:paraId="6DBC79A7" w14:textId="525C811C" w:rsidR="004D1345" w:rsidRPr="00541DAE" w:rsidRDefault="00476EF1" w:rsidP="00DF5D7B">
      <w:pPr>
        <w:pStyle w:val="xmsonormal"/>
        <w:numPr>
          <w:ilvl w:val="0"/>
          <w:numId w:val="14"/>
        </w:numPr>
        <w:ind w:left="567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B4C02" w:rsidRPr="00541DAE">
        <w:rPr>
          <w:b/>
          <w:bCs/>
          <w:color w:val="000000"/>
        </w:rPr>
        <w:t>topGO</w:t>
      </w:r>
    </w:p>
    <w:p w14:paraId="2A09143F" w14:textId="410303EF" w:rsidR="00BD45ED" w:rsidRDefault="00BD45ED" w:rsidP="00DF5D7B">
      <w:pPr>
        <w:pStyle w:val="xmsonormal"/>
        <w:ind w:left="567"/>
        <w:jc w:val="both"/>
        <w:rPr>
          <w:color w:val="000000"/>
        </w:rPr>
      </w:pPr>
    </w:p>
    <w:p w14:paraId="1934E3DF" w14:textId="4194211F" w:rsidR="005323F7" w:rsidRDefault="00C97F66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>
        <w:rPr>
          <w:color w:val="000000"/>
        </w:rPr>
        <w:t xml:space="preserve">Para correr un </w:t>
      </w:r>
      <w:r w:rsidR="00A52646">
        <w:rPr>
          <w:color w:val="000000"/>
        </w:rPr>
        <w:t>análisis</w:t>
      </w:r>
      <w:r>
        <w:rPr>
          <w:color w:val="000000"/>
        </w:rPr>
        <w:t xml:space="preserve"> de enriquecimiento funcional en topGO, primero necesitará obtener los términos GO desde ENSEMBL, para esto deberá usar las líneas 35 a la 40 en donde se usará la librería biomaRt para obtener esa información. La primera parte del código permitirá establecer una conexión con el servidor de ENSEMBL.</w:t>
      </w:r>
      <w:r w:rsidR="00FA2957">
        <w:rPr>
          <w:color w:val="000000"/>
        </w:rPr>
        <w:t xml:space="preserve"> Ya que usaremos la información de humano, en el parámetro biomart, estará la opción </w:t>
      </w:r>
      <w:r w:rsidR="00FA2957" w:rsidRPr="00FA2957">
        <w:rPr>
          <w:color w:val="000000"/>
        </w:rPr>
        <w:t>'ENSEMBL_MART_ENSEMBL'</w:t>
      </w:r>
      <w:r w:rsidR="00FA2957">
        <w:rPr>
          <w:color w:val="000000"/>
        </w:rPr>
        <w:t xml:space="preserve"> </w:t>
      </w:r>
      <w:r w:rsidR="00F631AC">
        <w:rPr>
          <w:color w:val="000000"/>
        </w:rPr>
        <w:t xml:space="preserve">y en el parámetro </w:t>
      </w:r>
      <w:r w:rsidR="00FA2957" w:rsidRPr="00F631AC">
        <w:rPr>
          <w:color w:val="000000"/>
        </w:rPr>
        <w:t>dataset usaremos la opción 'hsapiens_gene_ensembl'</w:t>
      </w:r>
      <w:r w:rsidR="00F1723A">
        <w:rPr>
          <w:color w:val="000000"/>
        </w:rPr>
        <w:t xml:space="preserve">. </w:t>
      </w:r>
    </w:p>
    <w:p w14:paraId="68E6BB0A" w14:textId="77777777" w:rsidR="005323F7" w:rsidRDefault="005323F7" w:rsidP="00DF5D7B">
      <w:pPr>
        <w:pStyle w:val="xmsonormal"/>
        <w:ind w:left="567"/>
        <w:jc w:val="both"/>
        <w:rPr>
          <w:color w:val="000000"/>
        </w:rPr>
      </w:pPr>
    </w:p>
    <w:p w14:paraId="60C32853" w14:textId="58B5C339" w:rsidR="008E2F84" w:rsidRPr="005323F7" w:rsidRDefault="005323F7" w:rsidP="00DF5D7B">
      <w:pPr>
        <w:pStyle w:val="xmsonormal"/>
        <w:ind w:left="567"/>
        <w:jc w:val="both"/>
        <w:rPr>
          <w:color w:val="000000"/>
        </w:rPr>
      </w:pPr>
      <w:r w:rsidRPr="005323F7">
        <w:rPr>
          <w:b/>
          <w:bCs/>
          <w:color w:val="000000"/>
          <w:u w:val="single"/>
        </w:rPr>
        <w:t>NOTA</w:t>
      </w:r>
      <w:r>
        <w:rPr>
          <w:color w:val="000000"/>
        </w:rPr>
        <w:t xml:space="preserve">: </w:t>
      </w:r>
      <w:r w:rsidR="00F1723A" w:rsidRPr="005323F7">
        <w:rPr>
          <w:color w:val="000000"/>
        </w:rPr>
        <w:t>Si desea hacer extraer la información en plantas</w:t>
      </w:r>
      <w:r w:rsidR="009832C6" w:rsidRPr="005323F7">
        <w:rPr>
          <w:color w:val="000000"/>
        </w:rPr>
        <w:t>,</w:t>
      </w:r>
      <w:r w:rsidR="008D3170">
        <w:rPr>
          <w:color w:val="000000"/>
        </w:rPr>
        <w:t xml:space="preserve"> </w:t>
      </w:r>
      <w:r w:rsidR="00F1723A" w:rsidRPr="005323F7">
        <w:rPr>
          <w:color w:val="000000"/>
        </w:rPr>
        <w:t>debe usar la siguiente línea de código</w:t>
      </w:r>
      <w:r w:rsidR="009832C6" w:rsidRPr="005323F7">
        <w:rPr>
          <w:color w:val="000000"/>
        </w:rPr>
        <w:t xml:space="preserve"> </w:t>
      </w:r>
      <w:r w:rsidR="001E199A" w:rsidRPr="005323F7">
        <w:rPr>
          <w:color w:val="000000"/>
        </w:rPr>
        <w:t>en azul y cambie</w:t>
      </w:r>
      <w:r w:rsidR="009832C6" w:rsidRPr="005323F7">
        <w:rPr>
          <w:color w:val="000000"/>
        </w:rPr>
        <w:t xml:space="preserve"> el dataset dependiendo de que especie guste usar.</w:t>
      </w:r>
    </w:p>
    <w:p w14:paraId="3B1FF1ED" w14:textId="77777777" w:rsidR="009832C6" w:rsidRPr="007F40D0" w:rsidRDefault="009832C6" w:rsidP="00DF5D7B">
      <w:pPr>
        <w:pStyle w:val="xmsonormal"/>
        <w:ind w:left="567"/>
        <w:jc w:val="both"/>
        <w:rPr>
          <w:color w:val="000000"/>
        </w:rPr>
      </w:pPr>
    </w:p>
    <w:p w14:paraId="6B86196E" w14:textId="41D1FB4B" w:rsidR="00BD41E8" w:rsidRDefault="008E2F84" w:rsidP="00DF5D7B">
      <w:pPr>
        <w:pStyle w:val="xmsonormal"/>
        <w:shd w:val="clear" w:color="auto" w:fill="00B0F0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D41E8">
        <w:rPr>
          <w:rFonts w:ascii="Lucida Console" w:hAnsi="Lucida Console"/>
          <w:color w:val="000000"/>
          <w:sz w:val="17"/>
          <w:szCs w:val="17"/>
          <w:lang w:val="en-US"/>
        </w:rPr>
        <w:t>db= biomaRt::useMart(biomart="plants_mart",host="plants.ensembl.org", dataset= "athaliana_eg_gene"</w:t>
      </w:r>
      <w:r w:rsidR="00BD41E8" w:rsidRPr="00BD41E8">
        <w:rPr>
          <w:rFonts w:ascii="Lucida Console" w:hAnsi="Lucida Console"/>
          <w:color w:val="000000"/>
          <w:sz w:val="17"/>
          <w:szCs w:val="17"/>
          <w:lang w:val="en-US"/>
        </w:rPr>
        <w:t>)</w:t>
      </w:r>
    </w:p>
    <w:p w14:paraId="2FA24A35" w14:textId="0005A48E" w:rsidR="00476EF1" w:rsidRDefault="00476EF1" w:rsidP="00DF5D7B">
      <w:pPr>
        <w:pStyle w:val="xmsonormal"/>
        <w:shd w:val="clear" w:color="auto" w:fill="FFFFFF" w:themeFill="background1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</w:p>
    <w:p w14:paraId="6A78A85E" w14:textId="43F86A80" w:rsidR="00BD45ED" w:rsidRPr="00621B90" w:rsidRDefault="00BD45ED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621B90">
        <w:rPr>
          <w:rFonts w:ascii="Lucida Console" w:hAnsi="Lucida Console"/>
          <w:color w:val="000000"/>
          <w:sz w:val="17"/>
          <w:szCs w:val="17"/>
          <w:lang w:val="en-US"/>
        </w:rPr>
        <w:t>#Obtener los GO desde ENSEMBL</w:t>
      </w:r>
    </w:p>
    <w:p w14:paraId="31DFFD29" w14:textId="77777777" w:rsidR="00BD45ED" w:rsidRPr="00BD45ED" w:rsidRDefault="00BD45ED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D45ED">
        <w:rPr>
          <w:rFonts w:ascii="Lucida Console" w:hAnsi="Lucida Console"/>
          <w:color w:val="000000"/>
          <w:sz w:val="17"/>
          <w:szCs w:val="17"/>
          <w:lang w:val="en-US"/>
        </w:rPr>
        <w:t>db= biomaRt::useMart('ENSEMBL_MART_ENSEMBL',dataset='hsapiens_gene_ensembl', host="www.ensembl.org")</w:t>
      </w:r>
    </w:p>
    <w:p w14:paraId="78FFCDA8" w14:textId="77777777" w:rsidR="00BD45ED" w:rsidRPr="00BD45ED" w:rsidRDefault="00BD45ED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D45ED">
        <w:rPr>
          <w:rFonts w:ascii="Lucida Console" w:hAnsi="Lucida Console"/>
          <w:color w:val="000000"/>
          <w:sz w:val="17"/>
          <w:szCs w:val="17"/>
          <w:lang w:val="en-US"/>
        </w:rPr>
        <w:t>go_ids= biomaRt::getBM(attributes=c('go_id', 'external_gene_name', 'namespace_1003'),</w:t>
      </w:r>
    </w:p>
    <w:p w14:paraId="088195FA" w14:textId="47E52A28" w:rsidR="00BD45ED" w:rsidRPr="00BD45ED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</w:t>
      </w:r>
      <w:r w:rsidR="00BD45ED" w:rsidRPr="00BD45ED">
        <w:rPr>
          <w:rFonts w:ascii="Lucida Console" w:hAnsi="Lucida Console"/>
          <w:color w:val="000000"/>
          <w:sz w:val="17"/>
          <w:szCs w:val="17"/>
          <w:lang w:val="en-US"/>
        </w:rPr>
        <w:t xml:space="preserve">filters='external_gene_name', </w:t>
      </w:r>
    </w:p>
    <w:p w14:paraId="6E6359AE" w14:textId="4366EF40" w:rsidR="00BD45ED" w:rsidRPr="00BD45ED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</w:t>
      </w:r>
      <w:r w:rsidR="00BD45ED" w:rsidRPr="00BD45ED">
        <w:rPr>
          <w:rFonts w:ascii="Lucida Console" w:hAnsi="Lucida Console"/>
          <w:color w:val="000000"/>
          <w:sz w:val="17"/>
          <w:szCs w:val="17"/>
          <w:lang w:val="en-US"/>
        </w:rPr>
        <w:t xml:space="preserve">values=x[,1], </w:t>
      </w:r>
    </w:p>
    <w:p w14:paraId="269BD40D" w14:textId="44902EB6" w:rsidR="00BD45ED" w:rsidRPr="006E58F6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</w:t>
      </w:r>
      <w:r w:rsidR="00BD45ED" w:rsidRPr="00BD45ED">
        <w:rPr>
          <w:rFonts w:ascii="Lucida Console" w:hAnsi="Lucida Console"/>
          <w:color w:val="000000"/>
          <w:sz w:val="17"/>
          <w:szCs w:val="17"/>
        </w:rPr>
        <w:t>mart=db)</w:t>
      </w:r>
    </w:p>
    <w:p w14:paraId="609FB9BA" w14:textId="1D4201FE" w:rsidR="00BD45ED" w:rsidRDefault="00BD45ED" w:rsidP="00DF5D7B">
      <w:pPr>
        <w:pStyle w:val="xmsonormal"/>
        <w:ind w:left="567"/>
        <w:jc w:val="both"/>
        <w:rPr>
          <w:color w:val="000000"/>
        </w:rPr>
      </w:pPr>
    </w:p>
    <w:p w14:paraId="08533402" w14:textId="792ECC34" w:rsidR="006E58F6" w:rsidRDefault="006E58F6" w:rsidP="00DF5D7B">
      <w:pPr>
        <w:pStyle w:val="xmsonormal"/>
        <w:ind w:left="567"/>
        <w:jc w:val="both"/>
        <w:rPr>
          <w:color w:val="000000"/>
        </w:rPr>
      </w:pPr>
      <w:r w:rsidRPr="001C0A25">
        <w:rPr>
          <w:b/>
          <w:bCs/>
          <w:color w:val="000000"/>
          <w:u w:val="single"/>
        </w:rPr>
        <w:t>Nota</w:t>
      </w:r>
      <w:r>
        <w:rPr>
          <w:color w:val="000000"/>
        </w:rPr>
        <w:t xml:space="preserve">: Si en su computador surge un error a la hora de obtener la información de los GO asociados a la lista de genes, </w:t>
      </w:r>
      <w:r w:rsidR="00176163">
        <w:rPr>
          <w:color w:val="000000"/>
        </w:rPr>
        <w:t xml:space="preserve">esto se debe a las restricciones que posee el muro de fuego de la universidad, </w:t>
      </w:r>
      <w:r>
        <w:rPr>
          <w:color w:val="000000"/>
        </w:rPr>
        <w:t>por favor corra la siguiente línea de código</w:t>
      </w:r>
      <w:r w:rsidR="008337E9">
        <w:rPr>
          <w:color w:val="000000"/>
        </w:rPr>
        <w:t xml:space="preserve"> (línea 42 a la 44)</w:t>
      </w:r>
      <w:r w:rsidR="008867D8">
        <w:rPr>
          <w:color w:val="000000"/>
        </w:rPr>
        <w:t xml:space="preserve"> para corregirlo</w:t>
      </w:r>
      <w:r w:rsidR="00427381">
        <w:rPr>
          <w:color w:val="000000"/>
        </w:rPr>
        <w:t>.</w:t>
      </w:r>
    </w:p>
    <w:p w14:paraId="74C3994F" w14:textId="77777777" w:rsidR="008337E9" w:rsidRDefault="008337E9" w:rsidP="00DF5D7B">
      <w:pPr>
        <w:pStyle w:val="xmsonormal"/>
        <w:ind w:left="567"/>
        <w:jc w:val="both"/>
        <w:rPr>
          <w:color w:val="000000"/>
        </w:rPr>
      </w:pPr>
    </w:p>
    <w:p w14:paraId="4E319219" w14:textId="670CC692" w:rsidR="00427381" w:rsidRPr="00427381" w:rsidRDefault="00427381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427381">
        <w:rPr>
          <w:rFonts w:ascii="Lucida Console" w:hAnsi="Lucida Console"/>
          <w:color w:val="000000"/>
          <w:sz w:val="17"/>
          <w:szCs w:val="17"/>
          <w:lang w:val="en-US"/>
        </w:rPr>
        <w:t>go_ids</w:t>
      </w: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</w:t>
      </w:r>
      <w:r w:rsidRPr="00427381">
        <w:rPr>
          <w:rFonts w:ascii="Lucida Console" w:hAnsi="Lucida Console"/>
          <w:color w:val="000000"/>
          <w:sz w:val="17"/>
          <w:szCs w:val="17"/>
          <w:lang w:val="en-US"/>
        </w:rPr>
        <w:t>&lt;- read.csv("https://raw.githubusercontent.com/ccsosa/TALLER_OMICAS/master/go_ids.csv",header = T)</w:t>
      </w:r>
    </w:p>
    <w:p w14:paraId="705D1117" w14:textId="3D659ECF" w:rsidR="00FF0E9B" w:rsidRPr="00427381" w:rsidRDefault="00FF0E9B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7E8A43FC" w14:textId="260A7C27" w:rsidR="00FF0E9B" w:rsidRDefault="009350F9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 w:rsidRPr="00952F60">
        <w:rPr>
          <w:color w:val="000000"/>
        </w:rPr>
        <w:t>C</w:t>
      </w:r>
      <w:r w:rsidR="000860B8" w:rsidRPr="000860B8">
        <w:rPr>
          <w:color w:val="000000"/>
        </w:rPr>
        <w:t xml:space="preserve">orra la </w:t>
      </w:r>
      <w:r w:rsidR="001C4054" w:rsidRPr="000860B8">
        <w:rPr>
          <w:color w:val="000000"/>
        </w:rPr>
        <w:t>línea</w:t>
      </w:r>
      <w:r w:rsidR="000860B8" w:rsidRPr="000860B8">
        <w:rPr>
          <w:color w:val="000000"/>
        </w:rPr>
        <w:t xml:space="preserve"> 46 p</w:t>
      </w:r>
      <w:r w:rsidR="000860B8">
        <w:rPr>
          <w:color w:val="000000"/>
        </w:rPr>
        <w:t>ara crear una lista de los términos GO por cada gen</w:t>
      </w:r>
    </w:p>
    <w:p w14:paraId="65C5E2D4" w14:textId="545EA0E6" w:rsidR="00161A22" w:rsidRPr="00427381" w:rsidRDefault="00161A22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161A22">
        <w:rPr>
          <w:rFonts w:ascii="Lucida Console" w:hAnsi="Lucida Console"/>
          <w:color w:val="000000"/>
          <w:sz w:val="17"/>
          <w:szCs w:val="17"/>
          <w:lang w:val="en-US"/>
        </w:rPr>
        <w:t>gene_2_GO=unstack(go_ids[,c(1,2)])</w:t>
      </w:r>
    </w:p>
    <w:p w14:paraId="35440F3A" w14:textId="0B6A380A" w:rsidR="000860B8" w:rsidRPr="00CC33A4" w:rsidRDefault="00CC33A4" w:rsidP="00DF5D7B">
      <w:pPr>
        <w:pStyle w:val="xmsonormal"/>
        <w:numPr>
          <w:ilvl w:val="0"/>
          <w:numId w:val="13"/>
        </w:numPr>
        <w:ind w:left="567" w:firstLine="0"/>
        <w:jc w:val="both"/>
        <w:rPr>
          <w:color w:val="000000"/>
        </w:rPr>
      </w:pPr>
      <w:r w:rsidRPr="00CC33A4">
        <w:rPr>
          <w:color w:val="000000"/>
        </w:rPr>
        <w:t xml:space="preserve">Las </w:t>
      </w:r>
      <w:r w:rsidR="00797B23" w:rsidRPr="00CC33A4">
        <w:rPr>
          <w:color w:val="000000"/>
        </w:rPr>
        <w:t>líneas</w:t>
      </w:r>
      <w:r w:rsidRPr="00CC33A4">
        <w:rPr>
          <w:color w:val="000000"/>
        </w:rPr>
        <w:t xml:space="preserve"> 49 a la 54 l</w:t>
      </w:r>
      <w:r>
        <w:rPr>
          <w:color w:val="000000"/>
        </w:rPr>
        <w:t>e permitirán remover genes que no tengan anotaciones y marcar genes de interés como 1 en una lista</w:t>
      </w:r>
    </w:p>
    <w:p w14:paraId="55574EC8" w14:textId="0A6031FA" w:rsidR="003F2AB7" w:rsidRPr="00CC33A4" w:rsidRDefault="003F2AB7" w:rsidP="00DF5D7B">
      <w:pPr>
        <w:pStyle w:val="xmsonormal"/>
        <w:ind w:left="567"/>
        <w:jc w:val="both"/>
        <w:rPr>
          <w:color w:val="000000"/>
        </w:rPr>
      </w:pPr>
    </w:p>
    <w:p w14:paraId="1DA5A764" w14:textId="49C00E3D" w:rsidR="003F2AB7" w:rsidRPr="003F2AB7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#</w:t>
      </w:r>
      <w:r w:rsidR="00865483" w:rsidRPr="003F2AB7">
        <w:rPr>
          <w:rFonts w:ascii="Lucida Console" w:hAnsi="Lucida Console"/>
          <w:color w:val="000000"/>
          <w:sz w:val="17"/>
          <w:szCs w:val="17"/>
          <w:lang w:val="en-US"/>
        </w:rPr>
        <w:t>Remover</w:t>
      </w: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 xml:space="preserve"> genes sin anotacion</w:t>
      </w:r>
    </w:p>
    <w:p w14:paraId="771361FE" w14:textId="77777777" w:rsidR="003F2AB7" w:rsidRPr="003F2AB7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keep = x[,1] %in% go_ids[,2]</w:t>
      </w:r>
    </w:p>
    <w:p w14:paraId="3DA35618" w14:textId="77777777" w:rsidR="003F2AB7" w:rsidRPr="003F2AB7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keep =which(keep==TRUE)</w:t>
      </w:r>
    </w:p>
    <w:p w14:paraId="3E2AA445" w14:textId="77777777" w:rsidR="003F2AB7" w:rsidRPr="003F2AB7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candidate_list=x[,1][keep]</w:t>
      </w:r>
    </w:p>
    <w:p w14:paraId="04ECC4D6" w14:textId="77777777" w:rsidR="003F2AB7" w:rsidRPr="003F2AB7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geneList=factor(as.integer(x[,1] %in% candidate_list),levels = c(0,1))</w:t>
      </w:r>
    </w:p>
    <w:p w14:paraId="596F0654" w14:textId="0A47EA16" w:rsidR="003F2AB7" w:rsidRPr="00427381" w:rsidRDefault="003F2AB7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3F2AB7">
        <w:rPr>
          <w:rFonts w:ascii="Lucida Console" w:hAnsi="Lucida Console"/>
          <w:color w:val="000000"/>
          <w:sz w:val="17"/>
          <w:szCs w:val="17"/>
          <w:lang w:val="en-US"/>
        </w:rPr>
        <w:t>names(geneList)= x[,1]</w:t>
      </w:r>
    </w:p>
    <w:p w14:paraId="2769ECE2" w14:textId="329EC107" w:rsidR="003F2AB7" w:rsidRDefault="00952F60" w:rsidP="00DF5D7B">
      <w:pPr>
        <w:pStyle w:val="xmsonormal"/>
        <w:numPr>
          <w:ilvl w:val="0"/>
          <w:numId w:val="13"/>
        </w:numPr>
        <w:jc w:val="both"/>
        <w:rPr>
          <w:color w:val="000000"/>
        </w:rPr>
      </w:pPr>
      <w:r w:rsidRPr="00952F60">
        <w:rPr>
          <w:color w:val="000000"/>
        </w:rPr>
        <w:t>Posteriormente las líneas 56 a l</w:t>
      </w:r>
      <w:r>
        <w:rPr>
          <w:color w:val="000000"/>
        </w:rPr>
        <w:t xml:space="preserve">a 59 le permitirán crear un objeto, donde se obtendrán procesos biológicos mediante el parámetro </w:t>
      </w:r>
      <w:r w:rsidRPr="00952F60">
        <w:rPr>
          <w:color w:val="000000"/>
        </w:rPr>
        <w:t>ontology='BP'</w:t>
      </w:r>
    </w:p>
    <w:p w14:paraId="568D4627" w14:textId="77777777" w:rsidR="00952F60" w:rsidRPr="00952F60" w:rsidRDefault="00952F60" w:rsidP="00DF5D7B">
      <w:pPr>
        <w:pStyle w:val="xmsonormal"/>
        <w:ind w:left="360"/>
        <w:jc w:val="both"/>
        <w:rPr>
          <w:color w:val="000000"/>
        </w:rPr>
      </w:pPr>
    </w:p>
    <w:p w14:paraId="652C0E72" w14:textId="77777777" w:rsidR="00952F60" w:rsidRPr="00952F60" w:rsidRDefault="00952F6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952F60">
        <w:rPr>
          <w:rFonts w:ascii="Lucida Console" w:hAnsi="Lucida Console"/>
          <w:color w:val="000000"/>
          <w:sz w:val="17"/>
          <w:szCs w:val="17"/>
          <w:lang w:val="en-US"/>
        </w:rPr>
        <w:t>#crear un objeto topGOdata</w:t>
      </w:r>
    </w:p>
    <w:p w14:paraId="74A8BDB0" w14:textId="6CEA4B99" w:rsidR="00952F60" w:rsidRPr="003F2AB7" w:rsidRDefault="00952F6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952F60">
        <w:rPr>
          <w:rFonts w:ascii="Lucida Console" w:hAnsi="Lucida Console"/>
          <w:color w:val="000000"/>
          <w:sz w:val="17"/>
          <w:szCs w:val="17"/>
          <w:lang w:val="en-US"/>
        </w:rPr>
        <w:t>GOdata=new('topGOdata', ontology='BP', allGenes = geneList, annot = topGO::annFUN.gene2GO</w:t>
      </w: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, </w:t>
      </w:r>
      <w:r w:rsidRPr="00952F60">
        <w:rPr>
          <w:rFonts w:ascii="Lucida Console" w:hAnsi="Lucida Console"/>
          <w:color w:val="000000"/>
          <w:sz w:val="17"/>
          <w:szCs w:val="17"/>
          <w:lang w:val="en-US"/>
        </w:rPr>
        <w:t xml:space="preserve">gene2GO = gene_2_GO) </w:t>
      </w:r>
    </w:p>
    <w:p w14:paraId="7B17F125" w14:textId="720BCCF1" w:rsidR="00695E49" w:rsidRDefault="00B52E03" w:rsidP="00DF5D7B">
      <w:pPr>
        <w:pStyle w:val="xmsonormal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Las </w:t>
      </w:r>
      <w:r w:rsidR="00865483">
        <w:rPr>
          <w:color w:val="000000"/>
        </w:rPr>
        <w:t>líneas</w:t>
      </w:r>
      <w:r>
        <w:rPr>
          <w:color w:val="000000"/>
        </w:rPr>
        <w:t xml:space="preserve"> 63 a 72 le permitirán calcular las pruebas estadísticas de Fisher, Kosmogorov y eliminación combinada con Kosmogorov respectivamente y reportar</w:t>
      </w:r>
      <w:r w:rsidR="009C6BED">
        <w:rPr>
          <w:color w:val="000000"/>
        </w:rPr>
        <w:t xml:space="preserve"> los diez nodos más </w:t>
      </w:r>
      <w:r w:rsidR="00865483">
        <w:rPr>
          <w:color w:val="000000"/>
        </w:rPr>
        <w:t>relevantes</w:t>
      </w:r>
      <w:r>
        <w:rPr>
          <w:color w:val="000000"/>
        </w:rPr>
        <w:t xml:space="preserve"> en una tabla</w:t>
      </w:r>
      <w:r w:rsidR="00636A81">
        <w:rPr>
          <w:color w:val="000000"/>
        </w:rPr>
        <w:t xml:space="preserve"> resumen que puede llamar usando View(allRes)</w:t>
      </w:r>
    </w:p>
    <w:p w14:paraId="0279054F" w14:textId="785B3C26" w:rsidR="0014008B" w:rsidRDefault="0014008B" w:rsidP="00DF5D7B">
      <w:pPr>
        <w:pStyle w:val="xmsonormal"/>
        <w:jc w:val="both"/>
        <w:rPr>
          <w:color w:val="000000"/>
        </w:rPr>
      </w:pPr>
    </w:p>
    <w:p w14:paraId="5F1F796F" w14:textId="55828C70" w:rsidR="00B52E03" w:rsidRDefault="00B52E03" w:rsidP="00DF5D7B">
      <w:pPr>
        <w:pStyle w:val="xmsonormal"/>
        <w:jc w:val="both"/>
        <w:rPr>
          <w:color w:val="000000"/>
        </w:rPr>
      </w:pPr>
    </w:p>
    <w:p w14:paraId="4D4AE47E" w14:textId="77777777" w:rsidR="00B52E03" w:rsidRP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#Run stastical tests</w:t>
      </w:r>
    </w:p>
    <w:p w14:paraId="4D2CA09F" w14:textId="77777777" w:rsidR="00B52E03" w:rsidRP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resultFisher &lt;- runTest(GOdata, algorithm = "classic", statistic = "fisher")</w:t>
      </w:r>
    </w:p>
    <w:p w14:paraId="441ACE5A" w14:textId="77777777" w:rsidR="00B52E03" w:rsidRP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resultKS &lt;- runTest(GOdata, algorithm = "classic", statistic = "ks")</w:t>
      </w:r>
    </w:p>
    <w:p w14:paraId="024CD24E" w14:textId="06ECABA0" w:rsid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resultKS.elim &lt;- runTest(GOdata, algorithm = "elim", statistic = "ks")</w:t>
      </w:r>
    </w:p>
    <w:p w14:paraId="523E315A" w14:textId="77777777" w:rsidR="00B52E03" w:rsidRP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#summarize in a table</w:t>
      </w:r>
    </w:p>
    <w:p w14:paraId="36F83AC3" w14:textId="77777777" w:rsidR="00B52E03" w:rsidRPr="00B52E03" w:rsidRDefault="00B52E03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B52E03">
        <w:rPr>
          <w:rFonts w:ascii="Lucida Console" w:hAnsi="Lucida Console"/>
          <w:color w:val="000000"/>
          <w:sz w:val="17"/>
          <w:szCs w:val="17"/>
          <w:lang w:val="en-US"/>
        </w:rPr>
        <w:t>allRes &lt;- topGO::GenTable(GOdata, classicFisher = resultFisher,</w:t>
      </w:r>
    </w:p>
    <w:p w14:paraId="6BF32859" w14:textId="56A04C8E" w:rsidR="00B52E03" w:rsidRPr="00B52E03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t xml:space="preserve">          </w:t>
      </w:r>
      <w:r w:rsidR="00B52E03" w:rsidRPr="00B52E03">
        <w:rPr>
          <w:rFonts w:ascii="Lucida Console" w:hAnsi="Lucida Console"/>
          <w:color w:val="000000"/>
          <w:sz w:val="17"/>
          <w:szCs w:val="17"/>
          <w:lang w:val="en-US"/>
        </w:rPr>
        <w:t>classicKS = resultKS, elimKS = resultKS.elim,</w:t>
      </w:r>
    </w:p>
    <w:p w14:paraId="4080D7FD" w14:textId="6F79FBEC" w:rsidR="00B52E03" w:rsidRPr="00952F60" w:rsidRDefault="008D3170" w:rsidP="00DF5D7B">
      <w:pPr>
        <w:pStyle w:val="xmsonormal"/>
        <w:shd w:val="clear" w:color="auto" w:fill="E3E3E3"/>
        <w:spacing w:after="240"/>
        <w:ind w:left="567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>
        <w:rPr>
          <w:rFonts w:ascii="Lucida Console" w:hAnsi="Lucida Console"/>
          <w:color w:val="000000"/>
          <w:sz w:val="17"/>
          <w:szCs w:val="17"/>
          <w:lang w:val="en-US"/>
        </w:rPr>
        <w:lastRenderedPageBreak/>
        <w:t xml:space="preserve">          </w:t>
      </w:r>
      <w:r w:rsidR="00B52E03" w:rsidRPr="00B52E03">
        <w:rPr>
          <w:rFonts w:ascii="Lucida Console" w:hAnsi="Lucida Console"/>
          <w:color w:val="000000"/>
          <w:sz w:val="17"/>
          <w:szCs w:val="17"/>
          <w:lang w:val="en-US"/>
        </w:rPr>
        <w:t>orderBy = "elimKS", ranksOf = "classicFisher", topNodes = 10)</w:t>
      </w:r>
    </w:p>
    <w:p w14:paraId="0C527ADC" w14:textId="0569B59E" w:rsidR="00B52E03" w:rsidRDefault="00B52E03" w:rsidP="00DF5D7B">
      <w:pPr>
        <w:pStyle w:val="xmsonormal"/>
        <w:jc w:val="both"/>
        <w:rPr>
          <w:color w:val="000000"/>
          <w:lang w:val="en-US"/>
        </w:rPr>
      </w:pPr>
    </w:p>
    <w:p w14:paraId="43690FBE" w14:textId="49B2DDC3" w:rsidR="00636A81" w:rsidRPr="00B52E03" w:rsidRDefault="00636A81" w:rsidP="00DF5D7B">
      <w:pPr>
        <w:pStyle w:val="xmsonormal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DF26651" wp14:editId="61E3F22B">
            <wp:extent cx="5971540" cy="1807845"/>
            <wp:effectExtent l="0" t="0" r="0" b="1905"/>
            <wp:docPr id="10" name="Imagen 10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videojueg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6F7A" w14:textId="77777777" w:rsidR="00C216A7" w:rsidRDefault="00C216A7" w:rsidP="00DF5D7B">
      <w:pPr>
        <w:pStyle w:val="xmsonormal"/>
        <w:ind w:left="567"/>
        <w:jc w:val="both"/>
        <w:rPr>
          <w:color w:val="000000"/>
        </w:rPr>
      </w:pPr>
    </w:p>
    <w:p w14:paraId="3D35DA82" w14:textId="3BA16DB0" w:rsidR="00C216A7" w:rsidRDefault="00E901A4" w:rsidP="00DF5D7B">
      <w:pPr>
        <w:pStyle w:val="xmsonormal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Si desea obtener los valores p asociados a las pruebas estadísticas realizadas podrá usar la función score, a su vez, podrá ver </w:t>
      </w:r>
      <w:r w:rsidR="00865483">
        <w:rPr>
          <w:color w:val="000000"/>
        </w:rPr>
        <w:t>los</w:t>
      </w:r>
      <w:r>
        <w:rPr>
          <w:color w:val="000000"/>
        </w:rPr>
        <w:t xml:space="preserve"> resultados de todos los términos GO mediante la función </w:t>
      </w:r>
      <w:r w:rsidRPr="00E901A4">
        <w:rPr>
          <w:color w:val="000000"/>
        </w:rPr>
        <w:t>termStat</w:t>
      </w:r>
      <w:r w:rsidR="00DA69FA">
        <w:rPr>
          <w:color w:val="000000"/>
        </w:rPr>
        <w:t xml:space="preserve"> (líneas 75 a 78).</w:t>
      </w:r>
    </w:p>
    <w:p w14:paraId="7E023E48" w14:textId="77777777" w:rsidR="00E901A4" w:rsidRDefault="00E901A4" w:rsidP="00DF5D7B">
      <w:pPr>
        <w:pStyle w:val="xmsonormal"/>
        <w:ind w:left="720"/>
        <w:jc w:val="both"/>
        <w:rPr>
          <w:color w:val="000000"/>
        </w:rPr>
      </w:pPr>
    </w:p>
    <w:p w14:paraId="02C669A0" w14:textId="5159821F" w:rsidR="00E901A4" w:rsidRPr="00E901A4" w:rsidRDefault="00E901A4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</w:rPr>
      </w:pPr>
      <w:r w:rsidRPr="00E901A4">
        <w:rPr>
          <w:rFonts w:ascii="Lucida Console" w:hAnsi="Lucida Console"/>
          <w:color w:val="000000"/>
          <w:sz w:val="17"/>
          <w:szCs w:val="17"/>
        </w:rPr>
        <w:t>#diversas formas de obtener p valores</w:t>
      </w:r>
    </w:p>
    <w:p w14:paraId="10CED274" w14:textId="77777777" w:rsidR="00E901A4" w:rsidRPr="00E901A4" w:rsidRDefault="00E901A4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E901A4">
        <w:rPr>
          <w:rFonts w:ascii="Lucida Console" w:hAnsi="Lucida Console"/>
          <w:color w:val="000000"/>
          <w:sz w:val="17"/>
          <w:szCs w:val="17"/>
          <w:lang w:val="en-US"/>
        </w:rPr>
        <w:t>pValue.classic &lt;- score(resultKS)</w:t>
      </w:r>
    </w:p>
    <w:p w14:paraId="696C6FE0" w14:textId="77777777" w:rsidR="00E901A4" w:rsidRPr="00E901A4" w:rsidRDefault="00E901A4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E901A4">
        <w:rPr>
          <w:rFonts w:ascii="Lucida Console" w:hAnsi="Lucida Console"/>
          <w:color w:val="000000"/>
          <w:sz w:val="17"/>
          <w:szCs w:val="17"/>
          <w:lang w:val="en-US"/>
        </w:rPr>
        <w:t>pValue.elim &lt;- score(resultKS.elim)[names(pValue.classic)]</w:t>
      </w:r>
    </w:p>
    <w:p w14:paraId="4B7A1DBF" w14:textId="6203722A" w:rsidR="00283C49" w:rsidRPr="00283C49" w:rsidRDefault="00E901A4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E901A4">
        <w:rPr>
          <w:rFonts w:ascii="Lucida Console" w:hAnsi="Lucida Console"/>
          <w:color w:val="000000"/>
          <w:sz w:val="17"/>
          <w:szCs w:val="17"/>
          <w:lang w:val="en-US"/>
        </w:rPr>
        <w:t>gstat &lt;- topGO::termStat(GOdata, names(pValue.classic))</w:t>
      </w:r>
    </w:p>
    <w:p w14:paraId="399DC93C" w14:textId="393FAD72" w:rsidR="00C216A7" w:rsidRDefault="00C216A7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5AEDAF60" w14:textId="37BEFD7C" w:rsidR="00283C49" w:rsidRDefault="00283C49" w:rsidP="00DF5D7B">
      <w:pPr>
        <w:pStyle w:val="xmsonormal"/>
        <w:numPr>
          <w:ilvl w:val="0"/>
          <w:numId w:val="13"/>
        </w:numPr>
        <w:jc w:val="both"/>
        <w:rPr>
          <w:color w:val="000000"/>
        </w:rPr>
      </w:pPr>
      <w:r w:rsidRPr="00283C49">
        <w:rPr>
          <w:color w:val="000000"/>
        </w:rPr>
        <w:t>El paquete topGO, le p</w:t>
      </w:r>
      <w:r>
        <w:rPr>
          <w:color w:val="000000"/>
        </w:rPr>
        <w:t>ermitirá obtener un grafo dirigido con los nodos más significantes, en este caso usaremos tres</w:t>
      </w:r>
      <w:r w:rsidR="005B54F9">
        <w:rPr>
          <w:color w:val="000000"/>
        </w:rPr>
        <w:t xml:space="preserve"> (líneas 80 y 81)</w:t>
      </w:r>
      <w:r>
        <w:rPr>
          <w:color w:val="000000"/>
        </w:rPr>
        <w:t>.</w:t>
      </w:r>
    </w:p>
    <w:p w14:paraId="05B0458A" w14:textId="77777777" w:rsidR="00283C49" w:rsidRPr="00283C49" w:rsidRDefault="00283C49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283C49">
        <w:rPr>
          <w:rFonts w:ascii="Lucida Console" w:hAnsi="Lucida Console"/>
          <w:color w:val="000000"/>
          <w:sz w:val="17"/>
          <w:szCs w:val="17"/>
          <w:lang w:val="en-US"/>
        </w:rPr>
        <w:t>par(cex = 1)</w:t>
      </w:r>
    </w:p>
    <w:p w14:paraId="55A01CEB" w14:textId="7E2471CF" w:rsidR="00283C49" w:rsidRPr="00E901A4" w:rsidRDefault="00283C49" w:rsidP="00DF5D7B">
      <w:pPr>
        <w:pStyle w:val="xmsonormal"/>
        <w:shd w:val="clear" w:color="auto" w:fill="E3E3E3"/>
        <w:spacing w:after="240"/>
        <w:ind w:left="720"/>
        <w:jc w:val="both"/>
        <w:rPr>
          <w:rFonts w:ascii="Lucida Console" w:hAnsi="Lucida Console"/>
          <w:color w:val="000000"/>
          <w:sz w:val="17"/>
          <w:szCs w:val="17"/>
          <w:lang w:val="en-US"/>
        </w:rPr>
      </w:pPr>
      <w:r w:rsidRPr="00283C49">
        <w:rPr>
          <w:rFonts w:ascii="Lucida Console" w:hAnsi="Lucida Console"/>
          <w:color w:val="000000"/>
          <w:sz w:val="17"/>
          <w:szCs w:val="17"/>
          <w:lang w:val="en-US"/>
        </w:rPr>
        <w:t>showSigOfNodes(GOdata, score(resultKS.elim), firstSigNodes = 3)</w:t>
      </w:r>
    </w:p>
    <w:p w14:paraId="502697FB" w14:textId="77777777" w:rsidR="00283C49" w:rsidRPr="00283C49" w:rsidRDefault="00283C49" w:rsidP="00DF5D7B">
      <w:pPr>
        <w:pStyle w:val="xmsonormal"/>
        <w:ind w:left="720"/>
        <w:jc w:val="both"/>
        <w:rPr>
          <w:color w:val="000000"/>
          <w:lang w:val="en-US"/>
        </w:rPr>
      </w:pPr>
    </w:p>
    <w:p w14:paraId="630F3652" w14:textId="79295CE5" w:rsidR="00C216A7" w:rsidRDefault="00AF7C5D" w:rsidP="00DF5D7B">
      <w:pPr>
        <w:pStyle w:val="xmsonormal"/>
        <w:ind w:left="567"/>
        <w:jc w:val="both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54584BF0" wp14:editId="54E9095A">
            <wp:extent cx="5971540" cy="3137535"/>
            <wp:effectExtent l="0" t="0" r="0" b="571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B899" w14:textId="4EFFA5B7" w:rsidR="00DA69FA" w:rsidRDefault="00DA69FA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4085390B" w14:textId="77777777" w:rsidR="00DA69FA" w:rsidRPr="00283C49" w:rsidRDefault="00DA69FA" w:rsidP="00DF5D7B">
      <w:pPr>
        <w:pStyle w:val="xmsonormal"/>
        <w:ind w:left="567"/>
        <w:jc w:val="both"/>
        <w:rPr>
          <w:color w:val="000000"/>
          <w:lang w:val="en-US"/>
        </w:rPr>
      </w:pPr>
    </w:p>
    <w:p w14:paraId="37734B74" w14:textId="753DE88C" w:rsidR="00FB4C02" w:rsidRPr="00621B90" w:rsidRDefault="00FF0E9B" w:rsidP="00DF5D7B">
      <w:pPr>
        <w:pStyle w:val="xmsonormal"/>
        <w:numPr>
          <w:ilvl w:val="0"/>
          <w:numId w:val="14"/>
        </w:numPr>
        <w:ind w:left="567" w:firstLine="0"/>
        <w:jc w:val="both"/>
        <w:rPr>
          <w:b/>
          <w:bCs/>
          <w:color w:val="000000"/>
        </w:rPr>
      </w:pPr>
      <w:r w:rsidRPr="00621B90">
        <w:rPr>
          <w:b/>
          <w:bCs/>
          <w:color w:val="000000"/>
        </w:rPr>
        <w:t>GOsummaries</w:t>
      </w:r>
    </w:p>
    <w:p w14:paraId="30CDFBCC" w14:textId="77777777" w:rsidR="004D1345" w:rsidRDefault="004D1345" w:rsidP="00DF5D7B">
      <w:pPr>
        <w:pStyle w:val="xmsonormal"/>
        <w:ind w:left="567"/>
        <w:jc w:val="both"/>
        <w:rPr>
          <w:color w:val="000000"/>
        </w:rPr>
      </w:pPr>
    </w:p>
    <w:p w14:paraId="4B6649D9" w14:textId="51EA337C" w:rsidR="00271119" w:rsidRDefault="00271119" w:rsidP="00DF5D7B">
      <w:pPr>
        <w:pStyle w:val="xmsonormal"/>
        <w:ind w:left="567"/>
        <w:jc w:val="both"/>
        <w:rPr>
          <w:color w:val="000000"/>
        </w:rPr>
      </w:pPr>
    </w:p>
    <w:p w14:paraId="534BA14F" w14:textId="77777777" w:rsidR="00E060A5" w:rsidRDefault="00E060A5" w:rsidP="00DF5D7B">
      <w:pPr>
        <w:pStyle w:val="xmsonormal"/>
        <w:numPr>
          <w:ilvl w:val="0"/>
          <w:numId w:val="13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Una última opción para análisis de enriquecimiento funcional es presentada a través del paquete GOSummaries. Para esta opción usaremos los datos originales que se cargaron en el CSV y usaremos la función </w:t>
      </w:r>
      <w:r w:rsidRPr="005D5D6A">
        <w:rPr>
          <w:color w:val="000000"/>
        </w:rPr>
        <w:t>gosummaries</w:t>
      </w:r>
      <w:r>
        <w:rPr>
          <w:color w:val="000000"/>
        </w:rPr>
        <w:t xml:space="preserve"> (líneas 88-92). </w:t>
      </w:r>
    </w:p>
    <w:p w14:paraId="6BC3D83E" w14:textId="77777777" w:rsidR="00E060A5" w:rsidRDefault="00E060A5" w:rsidP="00DF5D7B">
      <w:pPr>
        <w:pStyle w:val="xmsonormal"/>
        <w:ind w:left="425"/>
        <w:jc w:val="both"/>
        <w:rPr>
          <w:color w:val="000000"/>
        </w:rPr>
      </w:pPr>
    </w:p>
    <w:p w14:paraId="1C68C661" w14:textId="77777777" w:rsidR="00E060A5" w:rsidRPr="00A319E4" w:rsidRDefault="00E060A5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024413">
        <w:rPr>
          <w:b/>
          <w:bCs/>
        </w:rPr>
        <w:t xml:space="preserve"> </w:t>
      </w:r>
      <w:r w:rsidRPr="00A319E4">
        <w:rPr>
          <w:color w:val="000000"/>
          <w:lang w:val="en-US"/>
        </w:rPr>
        <w:t>#alternativa usando gosummaries</w:t>
      </w:r>
    </w:p>
    <w:p w14:paraId="7A8F399F" w14:textId="77777777" w:rsidR="00E060A5" w:rsidRPr="00A319E4" w:rsidRDefault="00E060A5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A319E4">
        <w:rPr>
          <w:color w:val="000000"/>
          <w:lang w:val="en-US"/>
        </w:rPr>
        <w:t>gl = list(GIM = x[,1]) # Two lists per component</w:t>
      </w:r>
    </w:p>
    <w:p w14:paraId="63A2866A" w14:textId="77777777" w:rsidR="00E060A5" w:rsidRPr="00A319E4" w:rsidRDefault="00E060A5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A319E4">
        <w:rPr>
          <w:color w:val="000000"/>
          <w:lang w:val="en-US"/>
        </w:rPr>
        <w:t>gs = GOsummaries::gosummaries(gl)</w:t>
      </w:r>
    </w:p>
    <w:p w14:paraId="6D0B81DF" w14:textId="6C1B1869" w:rsidR="00E060A5" w:rsidRDefault="00E060A5" w:rsidP="00DF5D7B">
      <w:pPr>
        <w:pStyle w:val="xmsonormal"/>
        <w:shd w:val="clear" w:color="auto" w:fill="E3E3E3"/>
        <w:spacing w:after="240"/>
        <w:ind w:left="567"/>
        <w:jc w:val="both"/>
        <w:rPr>
          <w:color w:val="000000"/>
          <w:lang w:val="en-US"/>
        </w:rPr>
      </w:pPr>
      <w:r w:rsidRPr="00A319E4">
        <w:rPr>
          <w:color w:val="000000"/>
          <w:lang w:val="en-US"/>
        </w:rPr>
        <w:t>plot(gs, fontsize = 8)</w:t>
      </w:r>
    </w:p>
    <w:p w14:paraId="66845B78" w14:textId="3779ED9D" w:rsidR="00723EF5" w:rsidRDefault="00723EF5" w:rsidP="00DF5D7B">
      <w:pPr>
        <w:pStyle w:val="xmsonormal"/>
        <w:shd w:val="clear" w:color="auto" w:fill="FFFFFF" w:themeFill="background1"/>
        <w:spacing w:after="240"/>
        <w:jc w:val="both"/>
        <w:rPr>
          <w:color w:val="000000"/>
          <w:lang w:val="en-US"/>
        </w:rPr>
      </w:pPr>
    </w:p>
    <w:p w14:paraId="5B9D64F8" w14:textId="77777777" w:rsidR="00723EF5" w:rsidRPr="00A319E4" w:rsidRDefault="00723EF5" w:rsidP="00DF5D7B">
      <w:pPr>
        <w:pStyle w:val="xmsonormal"/>
        <w:shd w:val="clear" w:color="auto" w:fill="FFFFFF" w:themeFill="background1"/>
        <w:spacing w:after="240"/>
        <w:jc w:val="both"/>
        <w:rPr>
          <w:color w:val="000000"/>
          <w:lang w:val="en-US"/>
        </w:rPr>
      </w:pPr>
    </w:p>
    <w:p w14:paraId="08EC471B" w14:textId="134D58C0" w:rsidR="00AB0C46" w:rsidRPr="00E060A5" w:rsidRDefault="00723EF5" w:rsidP="00DF5D7B">
      <w:pPr>
        <w:ind w:left="567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527A25" wp14:editId="50ECF32E">
            <wp:extent cx="5971540" cy="1245870"/>
            <wp:effectExtent l="0" t="0" r="0" b="0"/>
            <wp:docPr id="7" name="Imagen 7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C46" w:rsidRPr="00E060A5" w:rsidSect="001F6BDF">
      <w:footerReference w:type="default" r:id="rId20"/>
      <w:pgSz w:w="12240" w:h="15840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B351" w14:textId="77777777" w:rsidR="00CC2692" w:rsidRDefault="00CC2692" w:rsidP="005C6A94">
      <w:pPr>
        <w:spacing w:after="0" w:line="240" w:lineRule="auto"/>
      </w:pPr>
      <w:r>
        <w:separator/>
      </w:r>
    </w:p>
  </w:endnote>
  <w:endnote w:type="continuationSeparator" w:id="0">
    <w:p w14:paraId="2FD414E6" w14:textId="77777777" w:rsidR="00CC2692" w:rsidRDefault="00CC2692" w:rsidP="005C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145435"/>
      <w:docPartObj>
        <w:docPartGallery w:val="Page Numbers (Bottom of Page)"/>
        <w:docPartUnique/>
      </w:docPartObj>
    </w:sdtPr>
    <w:sdtEndPr/>
    <w:sdtContent>
      <w:p w14:paraId="719D2B7A" w14:textId="6A42E938" w:rsidR="005C6A94" w:rsidRDefault="005C6A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A3A2B6" w14:textId="77777777" w:rsidR="005C6A94" w:rsidRDefault="005C6A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7330" w14:textId="77777777" w:rsidR="00CC2692" w:rsidRDefault="00CC2692" w:rsidP="005C6A94">
      <w:pPr>
        <w:spacing w:after="0" w:line="240" w:lineRule="auto"/>
      </w:pPr>
      <w:r>
        <w:separator/>
      </w:r>
    </w:p>
  </w:footnote>
  <w:footnote w:type="continuationSeparator" w:id="0">
    <w:p w14:paraId="11F69500" w14:textId="77777777" w:rsidR="00CC2692" w:rsidRDefault="00CC2692" w:rsidP="005C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5E"/>
    <w:multiLevelType w:val="hybridMultilevel"/>
    <w:tmpl w:val="B07CFB88"/>
    <w:lvl w:ilvl="0" w:tplc="240A0013">
      <w:start w:val="1"/>
      <w:numFmt w:val="upperRoman"/>
      <w:lvlText w:val="%1."/>
      <w:lvlJc w:val="right"/>
      <w:pPr>
        <w:ind w:left="926" w:hanging="360"/>
      </w:pPr>
    </w:lvl>
    <w:lvl w:ilvl="1" w:tplc="240A0019" w:tentative="1">
      <w:start w:val="1"/>
      <w:numFmt w:val="lowerLetter"/>
      <w:lvlText w:val="%2."/>
      <w:lvlJc w:val="left"/>
      <w:pPr>
        <w:ind w:left="1646" w:hanging="360"/>
      </w:pPr>
    </w:lvl>
    <w:lvl w:ilvl="2" w:tplc="240A001B" w:tentative="1">
      <w:start w:val="1"/>
      <w:numFmt w:val="lowerRoman"/>
      <w:lvlText w:val="%3."/>
      <w:lvlJc w:val="right"/>
      <w:pPr>
        <w:ind w:left="2366" w:hanging="180"/>
      </w:pPr>
    </w:lvl>
    <w:lvl w:ilvl="3" w:tplc="240A000F" w:tentative="1">
      <w:start w:val="1"/>
      <w:numFmt w:val="decimal"/>
      <w:lvlText w:val="%4."/>
      <w:lvlJc w:val="left"/>
      <w:pPr>
        <w:ind w:left="3086" w:hanging="360"/>
      </w:pPr>
    </w:lvl>
    <w:lvl w:ilvl="4" w:tplc="240A0019" w:tentative="1">
      <w:start w:val="1"/>
      <w:numFmt w:val="lowerLetter"/>
      <w:lvlText w:val="%5."/>
      <w:lvlJc w:val="left"/>
      <w:pPr>
        <w:ind w:left="3806" w:hanging="360"/>
      </w:pPr>
    </w:lvl>
    <w:lvl w:ilvl="5" w:tplc="240A001B" w:tentative="1">
      <w:start w:val="1"/>
      <w:numFmt w:val="lowerRoman"/>
      <w:lvlText w:val="%6."/>
      <w:lvlJc w:val="right"/>
      <w:pPr>
        <w:ind w:left="4526" w:hanging="180"/>
      </w:pPr>
    </w:lvl>
    <w:lvl w:ilvl="6" w:tplc="240A000F" w:tentative="1">
      <w:start w:val="1"/>
      <w:numFmt w:val="decimal"/>
      <w:lvlText w:val="%7."/>
      <w:lvlJc w:val="left"/>
      <w:pPr>
        <w:ind w:left="5246" w:hanging="360"/>
      </w:pPr>
    </w:lvl>
    <w:lvl w:ilvl="7" w:tplc="240A0019" w:tentative="1">
      <w:start w:val="1"/>
      <w:numFmt w:val="lowerLetter"/>
      <w:lvlText w:val="%8."/>
      <w:lvlJc w:val="left"/>
      <w:pPr>
        <w:ind w:left="5966" w:hanging="360"/>
      </w:pPr>
    </w:lvl>
    <w:lvl w:ilvl="8" w:tplc="24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F097231"/>
    <w:multiLevelType w:val="hybridMultilevel"/>
    <w:tmpl w:val="38660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F1"/>
    <w:multiLevelType w:val="hybridMultilevel"/>
    <w:tmpl w:val="EA8A51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0F63"/>
    <w:multiLevelType w:val="hybridMultilevel"/>
    <w:tmpl w:val="1884D3CC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881767"/>
    <w:multiLevelType w:val="hybridMultilevel"/>
    <w:tmpl w:val="255C9F08"/>
    <w:lvl w:ilvl="0" w:tplc="FFFFFFFF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2727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24EF21CA"/>
    <w:multiLevelType w:val="hybridMultilevel"/>
    <w:tmpl w:val="27462844"/>
    <w:lvl w:ilvl="0" w:tplc="240A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6" w15:restartNumberingAfterBreak="0">
    <w:nsid w:val="28AC08F8"/>
    <w:multiLevelType w:val="hybridMultilevel"/>
    <w:tmpl w:val="810666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30F8D"/>
    <w:multiLevelType w:val="hybridMultilevel"/>
    <w:tmpl w:val="6B0C3A52"/>
    <w:lvl w:ilvl="0" w:tplc="24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336978CF"/>
    <w:multiLevelType w:val="hybridMultilevel"/>
    <w:tmpl w:val="F4AE6E7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2463E8"/>
    <w:multiLevelType w:val="hybridMultilevel"/>
    <w:tmpl w:val="0F1AB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12592"/>
    <w:multiLevelType w:val="hybridMultilevel"/>
    <w:tmpl w:val="1132000A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F4FAF"/>
    <w:multiLevelType w:val="hybridMultilevel"/>
    <w:tmpl w:val="56B606B6"/>
    <w:lvl w:ilvl="0" w:tplc="C424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E3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86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A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63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6A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0F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C8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BC784E"/>
    <w:multiLevelType w:val="hybridMultilevel"/>
    <w:tmpl w:val="592C5ADC"/>
    <w:lvl w:ilvl="0" w:tplc="FFFFFFFF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40A0013">
      <w:start w:val="1"/>
      <w:numFmt w:val="upperRoman"/>
      <w:lvlText w:val="%2."/>
      <w:lvlJc w:val="right"/>
      <w:pPr>
        <w:ind w:left="2727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78257248"/>
    <w:multiLevelType w:val="hybridMultilevel"/>
    <w:tmpl w:val="0C965A64"/>
    <w:lvl w:ilvl="0" w:tplc="24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bY0NDSzMDQzMDNR0lEKTi0uzszPAykwNKgFADqLCyotAAAA"/>
  </w:docVars>
  <w:rsids>
    <w:rsidRoot w:val="00840155"/>
    <w:rsid w:val="00002AEA"/>
    <w:rsid w:val="00021CBD"/>
    <w:rsid w:val="00024413"/>
    <w:rsid w:val="00031ABA"/>
    <w:rsid w:val="00033C4A"/>
    <w:rsid w:val="00034AF1"/>
    <w:rsid w:val="0004296C"/>
    <w:rsid w:val="00051011"/>
    <w:rsid w:val="00071566"/>
    <w:rsid w:val="000752D4"/>
    <w:rsid w:val="000860B8"/>
    <w:rsid w:val="00092D62"/>
    <w:rsid w:val="000951C8"/>
    <w:rsid w:val="000B3266"/>
    <w:rsid w:val="000B466D"/>
    <w:rsid w:val="000C233D"/>
    <w:rsid w:val="000D43BC"/>
    <w:rsid w:val="000D49A3"/>
    <w:rsid w:val="000E18B8"/>
    <w:rsid w:val="000E4459"/>
    <w:rsid w:val="000E55CA"/>
    <w:rsid w:val="000E5A77"/>
    <w:rsid w:val="000F7240"/>
    <w:rsid w:val="0011187F"/>
    <w:rsid w:val="001135DB"/>
    <w:rsid w:val="00133062"/>
    <w:rsid w:val="00133AC3"/>
    <w:rsid w:val="00134D1C"/>
    <w:rsid w:val="00135078"/>
    <w:rsid w:val="001351FC"/>
    <w:rsid w:val="0014008B"/>
    <w:rsid w:val="0015380E"/>
    <w:rsid w:val="00153D61"/>
    <w:rsid w:val="001615B9"/>
    <w:rsid w:val="00161A22"/>
    <w:rsid w:val="00166CC3"/>
    <w:rsid w:val="00173D7A"/>
    <w:rsid w:val="00176163"/>
    <w:rsid w:val="0017719B"/>
    <w:rsid w:val="00193EFE"/>
    <w:rsid w:val="001A2B29"/>
    <w:rsid w:val="001A484F"/>
    <w:rsid w:val="001A6C6A"/>
    <w:rsid w:val="001C0A25"/>
    <w:rsid w:val="001C1A64"/>
    <w:rsid w:val="001C2600"/>
    <w:rsid w:val="001C4054"/>
    <w:rsid w:val="001C4344"/>
    <w:rsid w:val="001E199A"/>
    <w:rsid w:val="001F6BDF"/>
    <w:rsid w:val="00211477"/>
    <w:rsid w:val="002115BE"/>
    <w:rsid w:val="002161FB"/>
    <w:rsid w:val="002235FD"/>
    <w:rsid w:val="00234256"/>
    <w:rsid w:val="002542CB"/>
    <w:rsid w:val="00261B64"/>
    <w:rsid w:val="00263E6E"/>
    <w:rsid w:val="00271119"/>
    <w:rsid w:val="0027289E"/>
    <w:rsid w:val="00282EE8"/>
    <w:rsid w:val="002831C5"/>
    <w:rsid w:val="00283C49"/>
    <w:rsid w:val="002A1942"/>
    <w:rsid w:val="002A4BAE"/>
    <w:rsid w:val="002A74CA"/>
    <w:rsid w:val="002C3CA4"/>
    <w:rsid w:val="002C5355"/>
    <w:rsid w:val="002D33C4"/>
    <w:rsid w:val="002D71A1"/>
    <w:rsid w:val="003027A7"/>
    <w:rsid w:val="0030647E"/>
    <w:rsid w:val="0031122C"/>
    <w:rsid w:val="0031226B"/>
    <w:rsid w:val="003279E0"/>
    <w:rsid w:val="00333740"/>
    <w:rsid w:val="00340698"/>
    <w:rsid w:val="00343037"/>
    <w:rsid w:val="003433C4"/>
    <w:rsid w:val="0034510D"/>
    <w:rsid w:val="00353676"/>
    <w:rsid w:val="00356F16"/>
    <w:rsid w:val="003619D9"/>
    <w:rsid w:val="00365EEE"/>
    <w:rsid w:val="003666EA"/>
    <w:rsid w:val="003716F8"/>
    <w:rsid w:val="00396208"/>
    <w:rsid w:val="003A0208"/>
    <w:rsid w:val="003A6F68"/>
    <w:rsid w:val="003B1A43"/>
    <w:rsid w:val="003C6B31"/>
    <w:rsid w:val="003D0E3A"/>
    <w:rsid w:val="003F0535"/>
    <w:rsid w:val="003F2AB7"/>
    <w:rsid w:val="003F7B3A"/>
    <w:rsid w:val="0040085E"/>
    <w:rsid w:val="00426EDA"/>
    <w:rsid w:val="00427381"/>
    <w:rsid w:val="00436142"/>
    <w:rsid w:val="0045224C"/>
    <w:rsid w:val="00453EEA"/>
    <w:rsid w:val="00465287"/>
    <w:rsid w:val="00465F37"/>
    <w:rsid w:val="004675D8"/>
    <w:rsid w:val="00476EF1"/>
    <w:rsid w:val="0048495F"/>
    <w:rsid w:val="00497972"/>
    <w:rsid w:val="004A6915"/>
    <w:rsid w:val="004A7D4F"/>
    <w:rsid w:val="004B1BB0"/>
    <w:rsid w:val="004C72FE"/>
    <w:rsid w:val="004D0C61"/>
    <w:rsid w:val="004D1345"/>
    <w:rsid w:val="004D415F"/>
    <w:rsid w:val="004D7F7A"/>
    <w:rsid w:val="004E0003"/>
    <w:rsid w:val="004E0624"/>
    <w:rsid w:val="004E5992"/>
    <w:rsid w:val="004F6339"/>
    <w:rsid w:val="0050097D"/>
    <w:rsid w:val="00514738"/>
    <w:rsid w:val="00515C19"/>
    <w:rsid w:val="0053160D"/>
    <w:rsid w:val="005323F7"/>
    <w:rsid w:val="00536960"/>
    <w:rsid w:val="00541DAE"/>
    <w:rsid w:val="00542243"/>
    <w:rsid w:val="005470BF"/>
    <w:rsid w:val="005902BD"/>
    <w:rsid w:val="005A063B"/>
    <w:rsid w:val="005B54F9"/>
    <w:rsid w:val="005B6430"/>
    <w:rsid w:val="005C6A94"/>
    <w:rsid w:val="005D5D6A"/>
    <w:rsid w:val="005E150A"/>
    <w:rsid w:val="005F5AAA"/>
    <w:rsid w:val="00603069"/>
    <w:rsid w:val="00612C17"/>
    <w:rsid w:val="00621B90"/>
    <w:rsid w:val="0062587F"/>
    <w:rsid w:val="00636A81"/>
    <w:rsid w:val="00644E5B"/>
    <w:rsid w:val="0065245A"/>
    <w:rsid w:val="00653D02"/>
    <w:rsid w:val="00663F76"/>
    <w:rsid w:val="006768DF"/>
    <w:rsid w:val="006775B6"/>
    <w:rsid w:val="00683297"/>
    <w:rsid w:val="00694D9E"/>
    <w:rsid w:val="00695E49"/>
    <w:rsid w:val="006A2E33"/>
    <w:rsid w:val="006C374B"/>
    <w:rsid w:val="006C4BAD"/>
    <w:rsid w:val="006D3B84"/>
    <w:rsid w:val="006D556A"/>
    <w:rsid w:val="006E0669"/>
    <w:rsid w:val="006E58F6"/>
    <w:rsid w:val="006F46F6"/>
    <w:rsid w:val="006F5654"/>
    <w:rsid w:val="006F62A9"/>
    <w:rsid w:val="007021C8"/>
    <w:rsid w:val="00704AE8"/>
    <w:rsid w:val="007176EB"/>
    <w:rsid w:val="00721D97"/>
    <w:rsid w:val="00723EF5"/>
    <w:rsid w:val="007256C1"/>
    <w:rsid w:val="00733EFC"/>
    <w:rsid w:val="00734FC1"/>
    <w:rsid w:val="00744AE0"/>
    <w:rsid w:val="00754AEE"/>
    <w:rsid w:val="00762C3C"/>
    <w:rsid w:val="0077129A"/>
    <w:rsid w:val="00781AC2"/>
    <w:rsid w:val="00797B23"/>
    <w:rsid w:val="007A68E3"/>
    <w:rsid w:val="007A7C09"/>
    <w:rsid w:val="007B0058"/>
    <w:rsid w:val="007B2E05"/>
    <w:rsid w:val="007D4098"/>
    <w:rsid w:val="007E2E2C"/>
    <w:rsid w:val="007E45DF"/>
    <w:rsid w:val="007F40D0"/>
    <w:rsid w:val="007F52B3"/>
    <w:rsid w:val="00800463"/>
    <w:rsid w:val="00804D9F"/>
    <w:rsid w:val="00823C08"/>
    <w:rsid w:val="008337E9"/>
    <w:rsid w:val="00840155"/>
    <w:rsid w:val="008436A5"/>
    <w:rsid w:val="008526B4"/>
    <w:rsid w:val="00852BFD"/>
    <w:rsid w:val="008602DD"/>
    <w:rsid w:val="00861029"/>
    <w:rsid w:val="00861F09"/>
    <w:rsid w:val="00865483"/>
    <w:rsid w:val="008867D8"/>
    <w:rsid w:val="008A7833"/>
    <w:rsid w:val="008B32A6"/>
    <w:rsid w:val="008B3B68"/>
    <w:rsid w:val="008B4D73"/>
    <w:rsid w:val="008C1443"/>
    <w:rsid w:val="008C41C0"/>
    <w:rsid w:val="008C7CBB"/>
    <w:rsid w:val="008D3170"/>
    <w:rsid w:val="008D783A"/>
    <w:rsid w:val="008E2F84"/>
    <w:rsid w:val="00900302"/>
    <w:rsid w:val="00905493"/>
    <w:rsid w:val="00910BFA"/>
    <w:rsid w:val="00912110"/>
    <w:rsid w:val="00925326"/>
    <w:rsid w:val="009350F9"/>
    <w:rsid w:val="009505A8"/>
    <w:rsid w:val="0095229E"/>
    <w:rsid w:val="00952F60"/>
    <w:rsid w:val="0095364B"/>
    <w:rsid w:val="0095430E"/>
    <w:rsid w:val="00962C6C"/>
    <w:rsid w:val="00970800"/>
    <w:rsid w:val="0097319B"/>
    <w:rsid w:val="009824E1"/>
    <w:rsid w:val="009832C6"/>
    <w:rsid w:val="00991011"/>
    <w:rsid w:val="00993202"/>
    <w:rsid w:val="009958D3"/>
    <w:rsid w:val="009A0B03"/>
    <w:rsid w:val="009B348F"/>
    <w:rsid w:val="009C6BED"/>
    <w:rsid w:val="009E0FC8"/>
    <w:rsid w:val="009F1421"/>
    <w:rsid w:val="009F55B8"/>
    <w:rsid w:val="009F703D"/>
    <w:rsid w:val="00A0098B"/>
    <w:rsid w:val="00A03105"/>
    <w:rsid w:val="00A24688"/>
    <w:rsid w:val="00A319E4"/>
    <w:rsid w:val="00A408EB"/>
    <w:rsid w:val="00A4531E"/>
    <w:rsid w:val="00A52646"/>
    <w:rsid w:val="00A65352"/>
    <w:rsid w:val="00A75439"/>
    <w:rsid w:val="00A7675B"/>
    <w:rsid w:val="00A77849"/>
    <w:rsid w:val="00A83C4A"/>
    <w:rsid w:val="00AA640F"/>
    <w:rsid w:val="00AB0C46"/>
    <w:rsid w:val="00AB2D4F"/>
    <w:rsid w:val="00AB3821"/>
    <w:rsid w:val="00AB57A3"/>
    <w:rsid w:val="00AB617C"/>
    <w:rsid w:val="00AD0FAD"/>
    <w:rsid w:val="00AD1FC7"/>
    <w:rsid w:val="00AF5A6F"/>
    <w:rsid w:val="00AF7C5D"/>
    <w:rsid w:val="00B01825"/>
    <w:rsid w:val="00B043BC"/>
    <w:rsid w:val="00B0791A"/>
    <w:rsid w:val="00B33154"/>
    <w:rsid w:val="00B378F0"/>
    <w:rsid w:val="00B41AAB"/>
    <w:rsid w:val="00B52E03"/>
    <w:rsid w:val="00B57FD6"/>
    <w:rsid w:val="00B6689D"/>
    <w:rsid w:val="00B66D3A"/>
    <w:rsid w:val="00B73551"/>
    <w:rsid w:val="00B85BB0"/>
    <w:rsid w:val="00BA0165"/>
    <w:rsid w:val="00BA1C56"/>
    <w:rsid w:val="00BA4AF3"/>
    <w:rsid w:val="00BB1297"/>
    <w:rsid w:val="00BB470F"/>
    <w:rsid w:val="00BC26CF"/>
    <w:rsid w:val="00BD41E8"/>
    <w:rsid w:val="00BD45ED"/>
    <w:rsid w:val="00BD5999"/>
    <w:rsid w:val="00BE758B"/>
    <w:rsid w:val="00C17426"/>
    <w:rsid w:val="00C216A7"/>
    <w:rsid w:val="00C24EA0"/>
    <w:rsid w:val="00C62EC5"/>
    <w:rsid w:val="00C63762"/>
    <w:rsid w:val="00C65DA7"/>
    <w:rsid w:val="00C70AB5"/>
    <w:rsid w:val="00C86DB6"/>
    <w:rsid w:val="00C90637"/>
    <w:rsid w:val="00C91743"/>
    <w:rsid w:val="00C97F66"/>
    <w:rsid w:val="00CA1666"/>
    <w:rsid w:val="00CA2DFD"/>
    <w:rsid w:val="00CB0491"/>
    <w:rsid w:val="00CC2692"/>
    <w:rsid w:val="00CC33A4"/>
    <w:rsid w:val="00CC4EA7"/>
    <w:rsid w:val="00CF3C60"/>
    <w:rsid w:val="00CF4B2B"/>
    <w:rsid w:val="00D05DF5"/>
    <w:rsid w:val="00D105B8"/>
    <w:rsid w:val="00D1227C"/>
    <w:rsid w:val="00D1262E"/>
    <w:rsid w:val="00D17177"/>
    <w:rsid w:val="00D23949"/>
    <w:rsid w:val="00D24954"/>
    <w:rsid w:val="00D35E15"/>
    <w:rsid w:val="00D36D1B"/>
    <w:rsid w:val="00D7422C"/>
    <w:rsid w:val="00D75B62"/>
    <w:rsid w:val="00D92847"/>
    <w:rsid w:val="00D94463"/>
    <w:rsid w:val="00DA0028"/>
    <w:rsid w:val="00DA01A7"/>
    <w:rsid w:val="00DA32A7"/>
    <w:rsid w:val="00DA69FA"/>
    <w:rsid w:val="00DA78D8"/>
    <w:rsid w:val="00DB2A6A"/>
    <w:rsid w:val="00DB51F4"/>
    <w:rsid w:val="00DC7B30"/>
    <w:rsid w:val="00DD0D0A"/>
    <w:rsid w:val="00DE4AFD"/>
    <w:rsid w:val="00DF01DC"/>
    <w:rsid w:val="00DF1281"/>
    <w:rsid w:val="00DF3DA5"/>
    <w:rsid w:val="00DF5D7B"/>
    <w:rsid w:val="00E060A5"/>
    <w:rsid w:val="00E15D11"/>
    <w:rsid w:val="00E45346"/>
    <w:rsid w:val="00E46497"/>
    <w:rsid w:val="00E570BD"/>
    <w:rsid w:val="00E5743C"/>
    <w:rsid w:val="00E57F09"/>
    <w:rsid w:val="00E636CB"/>
    <w:rsid w:val="00E65567"/>
    <w:rsid w:val="00E714CE"/>
    <w:rsid w:val="00E717E7"/>
    <w:rsid w:val="00E816F9"/>
    <w:rsid w:val="00E87BBC"/>
    <w:rsid w:val="00E901A4"/>
    <w:rsid w:val="00EA128E"/>
    <w:rsid w:val="00EB2B72"/>
    <w:rsid w:val="00EB5D5A"/>
    <w:rsid w:val="00ED150A"/>
    <w:rsid w:val="00ED1683"/>
    <w:rsid w:val="00F00EAF"/>
    <w:rsid w:val="00F0147E"/>
    <w:rsid w:val="00F02D7B"/>
    <w:rsid w:val="00F06432"/>
    <w:rsid w:val="00F1032A"/>
    <w:rsid w:val="00F16AB4"/>
    <w:rsid w:val="00F1723A"/>
    <w:rsid w:val="00F40BB4"/>
    <w:rsid w:val="00F46B0C"/>
    <w:rsid w:val="00F4727A"/>
    <w:rsid w:val="00F50CFD"/>
    <w:rsid w:val="00F631AC"/>
    <w:rsid w:val="00F728CB"/>
    <w:rsid w:val="00F77500"/>
    <w:rsid w:val="00F959AF"/>
    <w:rsid w:val="00F95F39"/>
    <w:rsid w:val="00F97EBB"/>
    <w:rsid w:val="00FA02E8"/>
    <w:rsid w:val="00FA2957"/>
    <w:rsid w:val="00FA2F9B"/>
    <w:rsid w:val="00FA7E09"/>
    <w:rsid w:val="00FB4C02"/>
    <w:rsid w:val="00FC286D"/>
    <w:rsid w:val="00FC38E4"/>
    <w:rsid w:val="00FC7E3D"/>
    <w:rsid w:val="00FD52DE"/>
    <w:rsid w:val="00FE7BE2"/>
    <w:rsid w:val="00FF0E9B"/>
    <w:rsid w:val="00FF22DC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B7E1"/>
  <w15:chartTrackingRefBased/>
  <w15:docId w15:val="{72B627D1-5416-47E1-98FB-FEA5551E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1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1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703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91743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C4A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C6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A94"/>
  </w:style>
  <w:style w:type="paragraph" w:styleId="Piedepgina">
    <w:name w:val="footer"/>
    <w:basedOn w:val="Normal"/>
    <w:link w:val="PiedepginaCar"/>
    <w:uiPriority w:val="99"/>
    <w:unhideWhenUsed/>
    <w:rsid w:val="005C6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A94"/>
  </w:style>
  <w:style w:type="table" w:styleId="Tablaconcuadrcula">
    <w:name w:val="Table Grid"/>
    <w:basedOn w:val="Tablanormal"/>
    <w:uiPriority w:val="39"/>
    <w:rsid w:val="004E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4E06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4E0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71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F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msonormal">
    <w:name w:val="x_msonormal"/>
    <w:basedOn w:val="Normal"/>
    <w:rsid w:val="00AB0C46"/>
    <w:pPr>
      <w:spacing w:after="0" w:line="240" w:lineRule="auto"/>
    </w:pPr>
    <w:rPr>
      <w:rFonts w:ascii="Calibri" w:eastAsiaTheme="minorEastAsia" w:hAnsi="Calibri" w:cs="Calibri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694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csosa/R_Examples/master/GIM.cs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ccsosa/TALLER_OMICAS/master/Taller_8_GO_1.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265A-4F96-4597-9D2D-26B64633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sosa</dc:creator>
  <cp:keywords/>
  <dc:description/>
  <cp:lastModifiedBy>chrystian sosa</cp:lastModifiedBy>
  <cp:revision>2</cp:revision>
  <dcterms:created xsi:type="dcterms:W3CDTF">2021-11-22T01:44:00Z</dcterms:created>
  <dcterms:modified xsi:type="dcterms:W3CDTF">2021-11-22T01:44:00Z</dcterms:modified>
</cp:coreProperties>
</file>