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CCSS Introduction to Stata Spring 2022 Handout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document will describe general flow of what will be covered during workshop.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Workshop Details: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2/15/2022, time: 1pm-2pm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 Zoom Meeting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https://cornell.zoom.us/j/97461891728?pwd=SkRZWlRMMmxQb29rRW9XdS9ON20wZz09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ID: 974 6189 1728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Passcode: 382003 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 Workshop Materials: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Stata through Canvas Apps on Demand.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Written Instructions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Video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Copy and Paste within Apps on Demand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Open Workshop Sample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Workshop Topics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sample dataset with provided code.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Describe Windows Environment, toolbars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Describing Data(Summarize, Visualize, tabulate)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new variable/column. Edit variable.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Regression(Scatterplot, Correlation, Regression)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tnmqdceuyer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awt9veyowrc6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Workshop recording and Stata commands will be provided to registrants.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bOIP_n-HDVhS02MqhXVxwxuQECp8p9-K4SZN-TdBpBI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x8NWoKpV4onrthao60ZpX2NrbAec89j" TargetMode="External"/><Relationship Id="rId7" Type="http://schemas.openxmlformats.org/officeDocument/2006/relationships/hyperlink" Target="https://www.youtube.com/watch?v=j-8-wAb6MZY" TargetMode="External"/><Relationship Id="rId8" Type="http://schemas.openxmlformats.org/officeDocument/2006/relationships/hyperlink" Target="https://it.cornell.edu/appsondemand/copy-and-paste-non-chrome-browsers-apps-demand?utm_source=side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