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PMingLiU"/>
          <w:b/>
          <w:sz w:val="36"/>
        </w:rPr>
        <w:t>ForestMRV 土肉桂專區系統</w:t>
      </w:r>
    </w:p>
    <w:p>
      <w:pPr>
        <w:spacing w:after="240"/>
        <w:jc w:val="center"/>
      </w:pPr>
      <w:r>
        <w:rPr>
          <w:rFonts w:ascii="Times New Roman" w:hAnsi="Times New Roman" w:eastAsia="PMingLiU"/>
          <w:b/>
          <w:sz w:val="36"/>
        </w:rPr>
        <w:t>角色矩陣與演示腳本</w:t>
      </w:r>
    </w:p>
    <w:p>
      <w:pPr>
        <w:spacing w:after="320"/>
        <w:jc w:val="center"/>
      </w:pPr>
      <w:r>
        <w:rPr>
          <w:rFonts w:ascii="Times New Roman" w:hAnsi="Times New Roman" w:eastAsia="PMingLiU"/>
          <w:color w:val="555555"/>
          <w:sz w:val="24"/>
        </w:rPr>
        <w:t>6/6 系統說明會準備文件 │ v2.11.58 │ 2026-05-29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壹、文件目的與系統定位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本文件為 2026 年 6 月 6 日土肉桂專區葉片收穫監測會計系統說明會準備。對象包含林業保育署臺中分署承辦人員、土肉桂專區合作社代表、契約林農、以及計畫團隊內部成員。文件涵蓋五個系統角色之權責矩陣、五階段操作流程、30 分鐘說明會演示腳本，以及目前已知議題與後續工作。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一、系統定位與計畫脈絡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ForestMRV 為依循 IPCC LULUCF 與 MRV（測量、報告、查證）原則建構的森林監測平臺。針對土肉桂專區，本系統承接以下行政流程：林農申請修枝採取副產物（葉片）→ 林業保育署臺中分署核准並核發法定許可文號 → 林農回報實際葉片採收量 → 結案後資料移交合作社進行共同銷售彙整。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二、現階段與未來移交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現階段（計畫執行期）系統管理員與計畫主持人皆由計畫團隊負責人擔任。計畫結束移交後，系統管理員仍由計畫團隊保留以維護資料完整性；計畫主持人將移交予合作社主席，由合作社接手後續日常營運。林農、審核人員之角色設計於兩階段皆保持一致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貳、角色與權責矩陣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一、角色定義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角色（系統名）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現階段擔任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未來移交對象</w:t>
            </w:r>
          </w:p>
        </w:tc>
        <w:tc>
          <w:tcPr>
            <w:tcW w:type="dxa" w:w="3685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核心職責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系統管理員（admin）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計畫團隊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不變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開案、設邊界、人員指派、QAQC 監督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計畫主持人（pi）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計畫團隊指派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合作社主席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方法學設定、樣區規格、邀請成員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林農（surveyor）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契約承租林農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不變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修枝申請、實際葉片採收量回報、結案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審核人員（harvest_authority）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林業保育署臺中分署承辦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不變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核准／駁回／要求補件、核發法定許可文號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合作社（coop）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合作社主席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升級為計畫主持人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唯讀彙整檢視、共同銷售匯出 Excel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二、權限矩陣對照表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下表列示五個角色於系統七項主要功能之權限對照。「✅」表示具完整存取與操作權；「⚠️」表示部分受限或唯讀；「❌」表示無存取權。權限以Firestore Security Rules 強制執行，介面層 UI gating 為輔助。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功能</w:t>
            </w:r>
          </w:p>
        </w:tc>
        <w:tc>
          <w:tcPr>
            <w:tcW w:type="dxa" w:w="1020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admin</w:t>
            </w:r>
          </w:p>
        </w:tc>
        <w:tc>
          <w:tcPr>
            <w:tcW w:type="dxa" w:w="1020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pi</w:t>
            </w:r>
          </w:p>
        </w:tc>
        <w:tc>
          <w:tcPr>
            <w:tcW w:type="dxa" w:w="1020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surveyor</w:t>
            </w:r>
          </w:p>
        </w:tc>
        <w:tc>
          <w:tcPr>
            <w:tcW w:type="dxa" w:w="141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harvest_authority</w:t>
            </w:r>
          </w:p>
        </w:tc>
        <w:tc>
          <w:tcPr>
            <w:tcW w:type="dxa" w:w="1020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coop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專案開案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上傳／更新專案邊界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方法學設定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新增樣區與立木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✅（限派任）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提出修枝申請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審核修枝申請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填報葉片採收量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✅（限本人）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合作社彙整檢視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匯出 Excel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❌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PMingLiU"/>
                <w:sz w:val="20"/>
              </w:rPr>
              <w:t>✅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三、設計原則說明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(一) 邊界資料受法律約束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土肉桂專區作業單元邊界源自合作社與林業保育署簽訂之契約附圖，具法律約束力。系統設計允許 admin 與 pi 修改邊界，但於 6 月 6 日說明會後將視 PI 移交合作社主席之時程，再評估是否將邊界寫入權限收緊至 admin only。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(二) 林農權限單一化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林農（surveyor）角色於本系統內僅負責申請與回報，不得修改邊界、不得審核他人申請、不得跨案讀寫。同一林農於不同專案理論上可被指派不同角色，但於土肉桂專區內角色固定為 surveyor。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(三) 合作社唯讀並具未來升級路徑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合作社現階段為唯讀彙整角色，主要用於共同銷售前彙整各林農已結案之葉片採收量並匯出 Excel。下一輪開發將開放合作社對申請單之留言註記功能（無否決權），協助合作社與林農溝通採收時程或品質要求。未來移交後合作社主席將升級為 pi 角色，接手日常營運。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參、目前系統已實作功能（v2.11.58）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一、5 月 20 日說明會後重要更新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版本</w:t>
            </w:r>
          </w:p>
        </w:tc>
        <w:tc>
          <w:tcPr>
            <w:tcW w:type="dxa" w:w="5272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主要更新</w:t>
            </w:r>
          </w:p>
        </w:tc>
        <w:tc>
          <w:tcPr>
            <w:tcW w:type="dxa" w:w="1984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對應角色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v2.11.40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B1 文案調整：申請主體＝「修枝」、事後實際量＝「葉片採收」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全角色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v2.11.41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申請表單精簡：移除預估產出量與用途欄位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surveyor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v2.11.52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樣區上傳防呆：偵測誤將專案邊界當樣區上傳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admin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v2.11.53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編輯專案雙入口：頂部按鈕＋設定分頁區塊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admin / pi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v2.11.54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開案表單支援邊界上傳＋預設邊界一鍵載入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admin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v2.11.55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修枝申請三層連動下拉：專區→承租人→作業單元，自動帶出地籍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surveyor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v2.11.56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Picker 空清單提示精細化：區分三種無資料原因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admin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v2.11.57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HOTFIX：修 stale closure 導致 picker 不更新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全角色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PMingLiU"/>
                <w:sz w:val="20"/>
              </w:rPr>
              <w:t>v2.11.58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PMingLiU"/>
                <w:sz w:val="20"/>
              </w:rPr>
              <w:t>修申請面積欄位 step 精度：允許 4 位小數（1 m² 精度）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PMingLiU"/>
                <w:sz w:val="20"/>
              </w:rPr>
              <w:t>surveyor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二、申請帶出地籍的演示亮點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v2.11.55 為本次說明會主秀。林農於修枝申請表單將依以下三層連動完成作業位置選擇：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(一) 第一層 — 專區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下拉選單列出本專案邊界涵蓋之專區清單。土肉桂專區包含「橫流溪」與「烏石坑」兩個地理區域。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(二) 第二層 — 承租人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依第一層所選之專區自動篩選該區所有契約承租人。橫流溪約有 N 位、烏石坑約有 M 位。系統依姓名字典序排列。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(三) 第三層 — 作業單元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依第二層所選之承租人列出其名下之所有作業單元。每筆顯示作業單元編號（如「14_1_1」或「117-260-01」）、契約面積（ha）、契約樹種摘要。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(四) 自動帶入欄位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完成三層選擇後，系統自動帶入「林班 / 假地號」與「申請修枝面積」兩個欄位（仍可手動編輯覆蓋）。同時於下方顯示「✓ 已帶入下方林班 / 地號欄位」之確認摘要，含 7 欄結構化資料：專區、承租人、作業單元、契約樹種、契約面積、工作站 / 事業區、契約書號。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(五) 結構化資料保留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提交申請時，三層選擇結果以結構化 metadata 儲存至 Firestore（欄位名為 landParcelMeta），供後續合作社彙整、許可單溯源、報表分析使用。申請卡片亦顯示「✓ 系統識別」摘要行，協助林農目視確認未選錯。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肆、6 月 6 日演示腳本（30 分鐘）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一、演示前置作業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建議演示時準備五個瀏覽器帳號（或一台筆電多分頁，登入不同帳號），分別代表系統管理員、計畫主持人、林農、審核人員、合作社五個角色。若無法準備五帳號，可採用簡化版：以系統管理員一個帳號穿越各分頁示範（admin權限涵蓋全部功能），於切換場景時口頭說明「現在切換為某某角色」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二、演示流程分段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(一) 第 1 段（0-5 分鐘）── 系統概觀與角色介紹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開啟 https://forestry-rs-monitor.web.app 主畫面、確認版本徽章為 v2.11.58。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簡介五個角色及其分工，引用本文件「貳、角色與權責矩陣」之表格。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進入「土肉桂專區葉片收穫監測、會計系統」專案首頁，介紹分頁佈局。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(二) 第 2 段（5-10 分鐘）── 系統管理員開案與邊界準備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切換至系統管理員視角，回到「我的專案」首頁。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點「＋ 新專案」展示開案表單；填入示範資料但不送出。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重點演示「📐 專案邊界（GeoJSON，選填）」區塊內的「📥 預設邊界」下拉。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選擇「土肉桂專區（橫流溪 + 烏石坑，合作社契約）」後按「載入」，展示綠字確認摘要。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5. 說明此預設集為合併檔（橫流溪 45 + 烏石坑 70 = 115 個作業單元），含完整契約 metadata。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6. 切到「地圖」分頁，展示 115 個作業單元邊界疊圖。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(三) 第 3 段（10-15 分鐘）── 林農修枝申請（演示主秀）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切換至林農視角。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點「🌿 修枝申請」分頁，點「＋ 修枝申請」開啟表單。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重點演示三層連動下拉（專區 → 承租人 → 作業單元）。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完成三層選擇後展示自動帶入之「林班 / 地號」欄位與「申請修枝面積」欄位。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5. 展示下方 7 欄結構化摘要「✓ 已帶入下方林班 / 地號欄位」。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6. 補填修枝株數、修枝方式、修枝起訖日、備註後送出申請。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7. 回到申請清單，展示申請卡片上之「✓ 系統識別」摘要行。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8. 點「申請公文稿」展示自動產出之林務署正式公文格式（受文者、主旨、說明、附件）。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(四) 第 4 段（15-20 分鐘）── 審核人員核准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切換至審核人員（林業保育署臺中分署承辦人）視角。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點「📋 修枝審核」分頁，展示待審清單。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開啟剛才送出之申請，演示「核准」流程；填入核准數量（kg）與效期。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確認送出後系統以 Firestore runTransaction 原子產生法定許可文號。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5. 切換回林農視角，展示「許可單」按鈕及其列印出之正式許可格式。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(五) 第 5 段（20-25 分鐘）── 林農回報與結案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切到「🌾 葉片採收回報及結案」分頁。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點開剛核准之案件，演示「填報葉片採收量」（可分批多次回報）。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展示累計回報量 vs 核准量之百分比指示（綠 / 黃 / 紅警示）。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全數回報完成後按「✅ 回報完畢並結案」結束本筆案件。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(六) 第 6 段（25-30 分鐘）── 合作社彙整與 Q&amp;A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切換至合作社視角，點「📊 葉片採收彙整」分頁。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展示已結案案件之依林農 / 狀態彙整表，與「申請量 / 已回報 / 達成率」指標。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演示「匯出 Excel」供共同銷售前資料整理。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預留 Q&amp;A 時間。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伍、已知議題與後續工作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一、6/6 後規劃之開發工作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優先序</w:t>
            </w:r>
          </w:p>
        </w:tc>
        <w:tc>
          <w:tcPr>
            <w:tcW w:type="dxa" w:w="4252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工作項目</w:t>
            </w:r>
          </w:p>
        </w:tc>
        <w:tc>
          <w:tcPr>
            <w:tcW w:type="dxa" w:w="141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規模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建議完成時程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PMingLiU"/>
                <w:sz w:val="20"/>
              </w:rPr>
              <w:t>P0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PMingLiU"/>
                <w:sz w:val="20"/>
              </w:rPr>
              <w:t>合作社（coop）對申請單留言註記功能（無否決權）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1-2 小時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6 月中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PMingLiU"/>
                <w:sz w:val="20"/>
              </w:rPr>
              <w:t>P1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PMingLiU"/>
                <w:sz w:val="20"/>
              </w:rPr>
              <w:t>邊界圖檔自動套疊地籍圖以驗證契約面積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0.5 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6 月底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PMingLiU"/>
                <w:sz w:val="20"/>
              </w:rPr>
              <w:t>P2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PMingLiU"/>
                <w:sz w:val="20"/>
              </w:rPr>
              <w:t>未來移交時 admin 收緊邊界寫入權至 admin only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需與合作社協調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移交前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PMingLiU"/>
                <w:sz w:val="20"/>
              </w:rPr>
              <w:t>P3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PMingLiU"/>
                <w:sz w:val="20"/>
              </w:rPr>
              <w:t>預設邊界檔從 Hosting 靜態檔遷至 Firestore boundaryPresets 集合（PII 保護）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1 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視風險評估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PMingLiU"/>
                <w:sz w:val="20"/>
              </w:rPr>
              <w:t>P4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PMingLiU"/>
                <w:sz w:val="20"/>
              </w:rPr>
              <w:t>其他未對照計畫類型補套餐（TRAIN、公園碳匯等）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PMingLiU"/>
                <w:sz w:val="20"/>
              </w:rPr>
              <w:t>1 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下季度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二、已知技術限制與風險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(一) 預設邊界檔含承租人姓名 PII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目前合併檔放置於 Hosting 公開靜態目錄，URL 已知者皆可下載。判定為合作社契約半公開資料（林業保育署本身有開放類似 dataset）、demo 演示風險可接受。若 6/6 後利害關係人對 PII 保護有疑慮，可遷至 Firestore 並設 rules 鎖 admin 才能讀。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(二) 烏石坑檔案部分欄位名 UTF-8 截斷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原始檔案（烏石坑土肉桂作業單元.geojson）「契約樹種」「伐木作業」「造林作業」「撫育作業」「契約面積」等欄位名於 export 過程中末字組節被截斷。合併腳本已自動修補，但建議下次匯出時於來源端使用 UTF-8 嚴格模式檢查避免汙染。</w:t>
      </w:r>
    </w:p>
    <w:p>
      <w:pPr>
        <w:spacing w:before="160" w:after="120"/>
        <w:ind w:firstLine="482"/>
      </w:pPr>
      <w:r>
        <w:rPr>
          <w:rFonts w:ascii="Times New Roman" w:hAnsi="Times New Roman" w:eastAsia="PMingLiU"/>
          <w:b/>
          <w:sz w:val="26"/>
        </w:rPr>
        <w:t>(三) 既有舊版邊界需手動升級一次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v2.11.54 以前上傳之邊界僅保留 geometry、未保留 properties。升級至v2.11.55 後，須由 admin 進入「✏️ 編輯專案 → 📐 專案邊界 → 📥 預設邊界 → 載入 → 儲存」一次性升級為含 metadata 之 FeatureCollection。此手動步驟僅需做一次，後續上傳即自動為新格式。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32"/>
        </w:rPr>
        <w:t>附錄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一、詞彙對照表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系統內名稱</w:t>
            </w:r>
          </w:p>
        </w:tc>
        <w:tc>
          <w:tcPr>
            <w:tcW w:type="dxa" w:w="3685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中文說明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PMingLiU"/>
                <w:b/>
                <w:sz w:val="22"/>
              </w:rPr>
              <w:t>權限類別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admin / isSystemAdmin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系統管理員（總管理者）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頂層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pi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計畫主持人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surveyor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調查員（本系統中為林農）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harvest_authority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採取許可審核人員（林業保育署承辦）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coop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林業合作社（彙整觀察者）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reviewer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QAQC 查證員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harvestPermit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修枝申請（含葉片採收）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資料表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landParcelMeta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申請單地籍結構化 metadata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欄位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PMingLiU"/>
                <w:sz w:val="20"/>
              </w:rPr>
              <w:t>boundaryGeoJsonStr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PMingLiU"/>
                <w:sz w:val="20"/>
              </w:rPr>
              <w:t>專案邊界（FeatureCollection JSON 字串）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PMingLiU"/>
                <w:sz w:val="20"/>
              </w:rPr>
              <w:t>欄位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二、相關文件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本系統其他相關文件存放於 reports/2026-05-mid-demo/，包括：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1. 01-簡報-ForestMRV 系統介紹.pptx：系統整體概念簡報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2. 02-操作手冊-ForestMRV.docx：使用者操作詳細手冊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3. 03-現場練習指南-下午 hands-on.docx：實機操作練習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4. 04-土肉桂採收許可-520 說明會 demo 腳本.md：5/20 demo 原始腳本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5. 05-土肉桂採收許可-520 說明會簡報.pptx：5/20 簡報</w:t>
      </w:r>
    </w:p>
    <w:p>
      <w:pPr>
        <w:spacing w:before="160" w:after="120"/>
      </w:pPr>
      <w:r>
        <w:rPr>
          <w:rFonts w:ascii="Times New Roman" w:hAnsi="Times New Roman" w:eastAsia="PMingLiU"/>
          <w:b/>
          <w:sz w:val="28"/>
        </w:rPr>
        <w:t>三、聯絡窗口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PMingLiU"/>
          <w:b w:val="0"/>
          <w:sz w:val="24"/>
        </w:rPr>
        <w:t>系統技術問題：計畫團隊（陳朝圳教授）。土肉桂專區契約與作業協調：合作社主席。修枝許可審核：林業保育署臺中分署承辦人員。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