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G-NN Literatür Taraması</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GPT-GNN Generative Pre-Training of Graph Neural Networks</w:t>
      </w:r>
    </w:p>
    <w:p w:rsidR="00000000" w:rsidDel="00000000" w:rsidP="00000000" w:rsidRDefault="00000000" w:rsidRPr="00000000" w14:paraId="000000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 Z., Dong, Y., Wang, K., Chang, K. W., &amp; Sun, Y.</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2020</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Proceedings of the 26th ACM SIGKDD international conference on knowledge discovery &amp; data mining</w:t>
      </w:r>
    </w:p>
    <w:p w:rsidR="00000000" w:rsidDel="00000000" w:rsidP="00000000" w:rsidRDefault="00000000" w:rsidRPr="00000000" w14:paraId="000000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6">
        <w:r w:rsidDel="00000000" w:rsidR="00000000" w:rsidRPr="00000000">
          <w:rPr>
            <w:rFonts w:ascii="Times New Roman" w:cs="Times New Roman" w:eastAsia="Times New Roman" w:hAnsi="Times New Roman"/>
            <w:b w:val="1"/>
            <w:bCs w:val="1"/>
            <w:color w:val="1a0dab"/>
            <w:highlight w:val="white"/>
            <w:rtl w:val="0"/>
          </w:rPr>
          <w:t xml:space="preserve">Alıntılanma sayısı: 584</w:t>
        </w:r>
      </w:hyperlink>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GNN'yi graf için yalnızca bir kez çalıştırması gerekmektedir. Ayrıca GPT-GNN, alt grafik örnekleme ile büyük ölçekli grafları işleyebilmekte ve negatif örneklemin getirdiği hatalı kaybı azaltabilmektedir. Deneysel sonuçlarda OAG ve Amazon olmak üzere iki farklı veri kümesinde sırasıyla %13,3 ve %5,7 kazanımlar elde edilmiştir.</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Extending the Nested Model for User-Centric XAI: A Design Study on GNN-based Drug Repurposing</w:t>
      </w:r>
    </w:p>
    <w:p w:rsidR="00000000" w:rsidDel="00000000" w:rsidP="00000000" w:rsidRDefault="00000000" w:rsidRPr="00000000" w14:paraId="000000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Wang, Q., Huang, K., Chandak, P., Zitnik, M., &amp; Gehlenborg, N. </w:t>
      </w:r>
    </w:p>
    <w:p w:rsidR="00000000" w:rsidDel="00000000" w:rsidP="00000000" w:rsidRDefault="00000000" w:rsidRPr="00000000" w14:paraId="000000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IEEE Transactions on Visualization and Computer Graphics</w:t>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7">
        <w:r w:rsidDel="00000000" w:rsidR="00000000" w:rsidRPr="00000000">
          <w:rPr>
            <w:rFonts w:ascii="Times New Roman" w:cs="Times New Roman" w:eastAsia="Times New Roman" w:hAnsi="Times New Roman"/>
            <w:b w:val="1"/>
            <w:bCs w:val="1"/>
            <w:color w:val="1a0dab"/>
            <w:highlight w:val="white"/>
            <w:rtl w:val="0"/>
          </w:rPr>
          <w:t xml:space="preserve">Alıntılanma sayısı: 46</w:t>
        </w:r>
      </w:hyperlink>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ilaç repurposing alan uzmanları için özel olarak tasarlanmış açıklanabilir AI (XAI) araçları tasarlamaya odaklanmaktadır. Çalışma, kullanıcı uzmanlığı, açıklama ayrıntı düzeyi ve görsel etkileşim gibi XAI tasarım hususlarını entegre etmektedir. Tasarım sürecinin kullanıcı ihtiyaçlarıyla uyumlu olmasını sağlamak için iç içe tasarım modelini kullanmaktadır. DrugExplorer, MetaMatrix aracılığıyla açıklamaları görselleştirerek kullanıcıların açıklayıcı yolları keşfetmesini ve karşılaştırmasını sağlar. Eğitim verileri 10 farklı varlık türünden oluşmakta olup 32 anlamsal olarak farklı ilişki türü varlıklar arasında (örneğin, ilaç-hastalık endikasyonları, protein-protein etkileşimleri, ilaç-protein etkileşimleri) etkileşimler mevcuttur.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Unleashing the power of SDN and GNN for network anomaly detection: State-of-the-art, challenges, and future directions</w:t>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Dhadhania, A., Bhatia, J., Mehta, R., Tanwar, S., Sharma, R., &amp; Verma, A. </w:t>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w:t>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and Privacy</w:t>
      </w:r>
    </w:p>
    <w:p w:rsidR="00000000" w:rsidDel="00000000" w:rsidP="00000000" w:rsidRDefault="00000000" w:rsidRPr="00000000" w14:paraId="000000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8">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ağ anomalisi tespiti için SDN ve GNN'nin birleştirilmesi uygulanmıştır. Ayrıca hibrit modellerin başarımları ile karşılaştırmalı analizleri sunulmuştur. SDN tabanlı çerçeve temel olarak uygulama düzlemi, kontrol düzlemi ve veri düzlemi olmak üzere üç düzlemden oluşmaktadır. Uygulama düzlemi, altta yatan katmanla etkileşim kurma, ağ davranışını yönetme, kontrol etme ve değiştirme olanağı sağlamaktadır. Kontrol düzlemi, veri paketlerinin ağ üzerinden yönlendirilmesine karar veren bir beyin görevi görürken, veri düzlemi paketlerin yönlendirilmesinden sorumludur. Sonuçlar, SDN tabanlı yaklaşımın saldırıları %97'lik bir doğrulukla tespit etmede etkili olduğu gözlemlenmiştir.</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QA-GNN: Reasoning with Language Models and Knowledge Graphs for Question Answering</w:t>
      </w:r>
    </w:p>
    <w:p w:rsidR="00000000" w:rsidDel="00000000" w:rsidP="00000000" w:rsidRDefault="00000000" w:rsidRPr="00000000" w14:paraId="000000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Yasunaga, M., Ren, H., Bosselut, A., Liang, P., &amp; Leskovec, J.</w:t>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arXiv preprint arXiv</w:t>
      </w:r>
    </w:p>
    <w:p w:rsidR="00000000" w:rsidDel="00000000" w:rsidP="00000000" w:rsidRDefault="00000000" w:rsidRPr="00000000" w14:paraId="0000001E">
      <w:pPr>
        <w:jc w:val="both"/>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1a0dab"/>
            <w:highlight w:val="white"/>
            <w:rtl w:val="0"/>
          </w:rPr>
          <w:t xml:space="preserve">Alıntılanma sayısı: 578</w:t>
        </w:r>
      </w:hyperlink>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yeni bir model olan QA-GNN önerilmiştir. KG (Knowledge graphs) düğümlerinin verilen KG bağlamına göre önemini tahmin etmek için LM'ler kullanılmıştır. İlgililik puanlaması ve KG bağlamını ve KG'yi ortak bir çizge oluşturmak için bağlanmakta ve temsillerini çizge sinir ağları aracılığıyla karşılıklı olarak güncellenmektedir. Model, CommonsenseQA, OpenBookQA ve biyomedikal (MedQA-USMLE) alanlarındaki KG ölçütleri üzerinde değerlendirilmiştir. QA-GNN, mevcut LM ve LM+KG modellerinden daha iyi performans göstermiştir. Sorulardaki olumsuzlukları doğru bir şekilde ele alma yetenekleri gösterilmiştir.</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DeepRank-GNN: a graph neural network framework to learn patterns in protein–protein interfaces</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Réau, M., Renaud, N., Xue, L. C., &amp; Bonvin, A. M.</w:t>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Bioinformatics</w:t>
      </w:r>
    </w:p>
    <w:p w:rsidR="00000000" w:rsidDel="00000000" w:rsidP="00000000" w:rsidRDefault="00000000" w:rsidRPr="00000000" w14:paraId="00000026">
      <w:pPr>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a0dab"/>
            <w:highlight w:val="white"/>
            <w:rtl w:val="0"/>
          </w:rPr>
          <w:t xml:space="preserve">Alıntılanma sayısı: 166</w:t>
        </w:r>
      </w:hyperlink>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protein–protein arayüzlerindeki (PPI) etkileşim desenlerini öğrenmek için geliştirilmiş bir GNN framework'ü sunulmuştur. BM5 veri seti üzerinde yapılan 10 katlı çapraz doğrulama sonucunda ortalama bir AUC değeri olarak 0.95 elde etmiştir. Test setinde en iyi performans fold 6 modeli ile yakalanmıştır. Hız ve depolama verimliliği, model başına 0.65 saniye ile 20 kat daha hızlı veri üretimi sağlamaktadır. Ayrıca, veri başına 22 kat daha az depolama alanı kullanmaktadır. Sonuçlar DeepRank-GNN, hem hız hem de doğruluk açısından mevcut yöntemlere göre önemli ölçüde üstünlük sağlamaktadır. %82 doğruluk oranı ile biyolojik ve kristal arayüzlerin sınıflandırılmasında oldukça başarılı bir performans göstermiştir.</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FP-GNN: a versatile deep learning architecture for enhanced molecular property prediction</w:t>
      </w:r>
    </w:p>
    <w:p w:rsidR="00000000" w:rsidDel="00000000" w:rsidP="00000000" w:rsidRDefault="00000000" w:rsidRPr="00000000" w14:paraId="000000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Cai, H., Zhang, H., Zhao, D., Wu, J., &amp; Wang, L.</w:t>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Briefings in bioinformatics</w:t>
      </w:r>
    </w:p>
    <w:p w:rsidR="00000000" w:rsidDel="00000000" w:rsidP="00000000" w:rsidRDefault="00000000" w:rsidRPr="00000000" w14:paraId="0000002E">
      <w:pPr>
        <w:jc w:val="both"/>
        <w:rPr>
          <w:rFonts w:ascii="Times New Roman" w:cs="Times New Roman" w:eastAsia="Times New Roman" w:hAnsi="Times New Roman"/>
          <w:b w:val="1"/>
          <w:bCs w:val="1"/>
        </w:rPr>
      </w:pPr>
      <w:hyperlink r:id="rId11">
        <w:r w:rsidDel="00000000" w:rsidR="00000000" w:rsidRPr="00000000">
          <w:rPr>
            <w:rFonts w:ascii="Times New Roman" w:cs="Times New Roman" w:eastAsia="Times New Roman" w:hAnsi="Times New Roman"/>
            <w:b w:val="1"/>
            <w:bCs w:val="1"/>
            <w:color w:val="1a0dab"/>
            <w:highlight w:val="white"/>
            <w:rtl w:val="0"/>
          </w:rPr>
          <w:t xml:space="preserve">Alıntılanma sayısı: 92</w:t>
        </w:r>
      </w:hyperlink>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moleküler özellik tahmini için FP-GNN (Fingerprints and Graph Neural Networks) adında yeni bir derin öğrenme mimarisini sunulmuştur. FP-GNN, moleküler grafikleri ve moleküler parmak izlerini birleştirerek geniş bir yelpazede moleküler özellikleri tahmin etme performansını artırmaktadır. Bulgular: Benchmark Veri Setleri Performansı: FP-GNN, 13 yaygın kamu veri setinde başarılı performanslar göstermiştir. FreeSolv veri setinde FP-GNN, RMSE=0.905 ile en iyi sonucu elde etmiştir. LIT-PCBA veri setinde FP-GNN, ortalama AUC değeri 0.739 ile diğer makine öğrenimi ve derin öğrenme modellerini geride bırakmıştır. Fenotipik tarama veri setinde FP-GNN, ortalama AUC değeri 0.849 ile başarılı sonuçlar üretmiştir. FP-GNN, hem küçük hem de büyük veri setlerinde moleküler özelliklerin tahmininde güçlü bir performans göstermiştir.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GNN-based long and short term preference modeling for next-location prediction</w:t>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Liu, J., Chen, Y., Huang, X., Li, J., &amp; Min, G.</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Information Sciences</w:t>
      </w:r>
    </w:p>
    <w:p w:rsidR="00000000" w:rsidDel="00000000" w:rsidP="00000000" w:rsidRDefault="00000000" w:rsidRPr="00000000" w14:paraId="00000036">
      <w:pPr>
        <w:jc w:val="both"/>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1a0dab"/>
            <w:highlight w:val="white"/>
            <w:rtl w:val="0"/>
          </w:rPr>
          <w:t xml:space="preserve">Alıntılanma sayısı: 79</w:t>
        </w:r>
      </w:hyperlink>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makalede, uzun ve kısa vadeli tercihlerin dikkate alınarak bir sonraki ziyaret edilecek konumu tahmin etmeyi amaçlayan bir model (GLSP) sunulmaktadır. Modelde GNN ve LSTM kullanılmıştır. GLSP, kullanıcıların geçmiş konum tercihlerini grafik sinir ağları ile mekansal bağımlılıkları ortaya koyarak, LSTM ile de zamansal bağımlılıkları modelleyerek hem uzun hem de kısa vadeli tercihleri bir araya getirmektedir. Veri seti olarak NYC ve TKY veri setleri kullanılmıştır. GLSP modeli, diğer yöntemlere göre daha yüksek doğruluk oranları sağlamıştır.</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FAENet: Frame Averaging Equivariant GNN for Materials Modeling</w:t>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Duval, A. A., Schmidt, V., Hernández-Garcıa, A., Miret, S., Malliaros, F. D., Bengio, Y., &amp; Rolnick, D.</w:t>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International Conference on Machine Learning</w:t>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3">
        <w:r w:rsidDel="00000000" w:rsidR="00000000" w:rsidRPr="00000000">
          <w:rPr>
            <w:rFonts w:ascii="Times New Roman" w:cs="Times New Roman" w:eastAsia="Times New Roman" w:hAnsi="Times New Roman"/>
            <w:b w:val="1"/>
            <w:bCs w:val="1"/>
            <w:color w:val="1a0dab"/>
            <w:highlight w:val="white"/>
            <w:rtl w:val="0"/>
          </w:rPr>
          <w:t xml:space="preserve">Alıntılanma sayısı: 39</w:t>
        </w:r>
      </w:hyperlink>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FAENet adında bir GNN mimarisinin malzeme modellemesi için geliştirilmiştir. FAENet modeli OC20 veri setinde enerji tahmini ve kuvvet tahmininde yüksek başarı göstermiştir. Sonuçlar, FAENet'in 3B simetri dönüşümlerine uyumlu tahminler üretebildiğini ve hızlı hesaplama süresi ile geniş ölçekli malzeme modelleme uygulamalarına uygun olduğunu göstermektedir. Model, yüksek doğruluk ve işlem verimliliği sunarak özellikle enerji ve kuvvet tahmininde başarılı sonuçlar elde etmektedir.</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Identifying performance anomalies in fluctuating cloud environments: A robust correlative-GNN-based explainable approach</w:t>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Song, Y., Xin, R., Chen, P., Zhang, R., Chen, J., &amp; Zhao, Z.</w:t>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Generation Computer Systems</w:t>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4">
        <w:r w:rsidDel="00000000" w:rsidR="00000000" w:rsidRPr="00000000">
          <w:rPr>
            <w:rFonts w:ascii="Times New Roman" w:cs="Times New Roman" w:eastAsia="Times New Roman" w:hAnsi="Times New Roman"/>
            <w:b w:val="1"/>
            <w:bCs w:val="1"/>
            <w:color w:val="1a0dab"/>
            <w:highlight w:val="white"/>
            <w:rtl w:val="0"/>
          </w:rPr>
          <w:t xml:space="preserve">Alıntılanma sayısı: 57</w:t>
        </w:r>
      </w:hyperlink>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bulut ortamlarında performans anomalilerini tespit etmek için derin öğrenme tabanlı yeni bir yöntem sunmaktadır. Önerilen CGNN-MHSA-AR modeli, özellikler ve zaman boyutlarındaki ilişkileri öğrenmek için iki paralel grafik sinir ağı kullanarak yanlış pozitifleri azaltmayı amaçlamaktadır. Ayrıca, bu model anomali tespiti için daha fazla bağlamsal bilgi yakalamak adına multi-head self-attention, GRU ve AR modelini bir araya getirmektedir. Makalede, CGNN-MHSA-AR modelinin yedi veri kümesinde diğer mevcut yöntemlerden üstün olduğu ve tespit edilen anomalilerin kök nedenlerini %74.1 doğruluk oranıyla tanımlayabildiği gösterilmiştir. CGNN-MHSA-AR modeli, yedi veri kümesinde ortalama 0.871 F1 puanı elde etmiş ve diğer yöntemlere kıyasla %19.9 daha iyi performans sergilemiştir.</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FROM STARS TO SUBGRAPHS: UPLIFTING ANY GNN WITH LOCAL STRUCTURE AWARENESS</w:t>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Zhao, L., Jin, W., Akoglu, L., &amp; Shah, N.</w:t>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arXiv preprint arXiv</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777777"/>
          <w:highlight w:val="white"/>
          <w:rtl w:val="0"/>
        </w:rPr>
        <w:t xml:space="preserve"> </w:t>
      </w:r>
      <w:hyperlink r:id="rId15">
        <w:r w:rsidDel="00000000" w:rsidR="00000000" w:rsidRPr="00000000">
          <w:rPr>
            <w:rFonts w:ascii="Times New Roman" w:cs="Times New Roman" w:eastAsia="Times New Roman" w:hAnsi="Times New Roman"/>
            <w:color w:val="1a0dab"/>
            <w:highlight w:val="white"/>
            <w:rtl w:val="0"/>
          </w:rPr>
          <w:t xml:space="preserve">Alıntılanma sayısı: 167</w:t>
        </w:r>
      </w:hyperlink>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GNN’lerin ifade gücünü artırmak amacıyla bir çerçeve önerilmiştir. Mevcut mesaj iletimi tabanlı sinir ağlarının (MPNN) yerel komşularından bilgi toplama sınırlamasını aşarak, düğüm temsilini yıldız yapısından daha genel alt grafiklere genişletilmiştir. GNN-AK (Graph Neural Network As Kernel) adı verilen bu yaklaşım, her düğümü çevresindeki bir alt grafiği kodlayarak daha zengin düğüm temsilleri oluşturuyor. Bu yapılandırma ile model, daha güçlü hale getirilmiştir. CIFAR10 ve PATTERN veri setleri: Sırasıyla %74.79 ve %86.887 doğruluk oranlarıyla diğer yöntemlerden daha başarılıdır.</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Extracting Low-/High- Frequency Knowledge from Graph Neural Networks and Injecting It into MLPs: An Effective GNN-to-MLP Distillation Framework</w:t>
      </w:r>
    </w:p>
    <w:p w:rsidR="00000000" w:rsidDel="00000000" w:rsidP="00000000" w:rsidRDefault="00000000" w:rsidRPr="00000000" w14:paraId="000000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Wu, L., Lin, H., Huang, Y., Fan, T., &amp; Li, S. Z.</w:t>
      </w:r>
    </w:p>
    <w:p w:rsidR="00000000" w:rsidDel="00000000" w:rsidP="00000000" w:rsidRDefault="00000000" w:rsidRPr="00000000" w14:paraId="000000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Proceedings of the AAAI Conference on Artificial Intelligence</w:t>
      </w:r>
    </w:p>
    <w:p w:rsidR="00000000" w:rsidDel="00000000" w:rsidP="00000000" w:rsidRDefault="00000000" w:rsidRPr="00000000" w14:paraId="000000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16">
        <w:r w:rsidDel="00000000" w:rsidR="00000000" w:rsidRPr="00000000">
          <w:rPr>
            <w:rFonts w:ascii="Times New Roman" w:cs="Times New Roman" w:eastAsia="Times New Roman" w:hAnsi="Times New Roman"/>
            <w:b w:val="1"/>
            <w:bCs w:val="1"/>
            <w:color w:val="1a0dab"/>
            <w:highlight w:val="white"/>
            <w:rtl w:val="0"/>
          </w:rPr>
          <w:t xml:space="preserve">Alıntılanma sayısı: 23</w:t>
        </w:r>
      </w:hyperlink>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makale, grafik sinir ağları tarafından öğrenilen düşük ve yüksek frekans bilgilerini çok katmanlı algılayıcı ağlara (MLP) aktaran yenilikçi bir distilasyon çerçevesi olan FF-G2M'yi tanıtmaktadır. Mevcut GNN'den MLP'ye bilgi distilasyonunun yüksek frekanslı bilgilerin düşük frekanslı bilgiler tarafından baskılanması nedeniyle bilgi kaybına yol açabileceği belirtilmektedir. Bu sorunu çözmek için, FF-G2M hem düşük hem de yüksek frekans bileşenlerini ayırarak bilgiyi MLP'ye aktarmaktadır. Düşük Frekans Bilgi Distilasyonu (LLFD): GNN'lerin düşük frekanslı bilgisini kullanılarak, temel GLNN yöntemine kıyasla tüm veri kümelerinde sınıflandırma doğruluğunu artırılmıştır. Yüksek Frekans Bilgi Distilasyonu (LHFD): Düşük frekans kadar etkili olmasa da, MLP performansını iyileştirmiş olup düşük frekans ile birleştirildiğinde ek performans sağlamıştır. FF-G2M, üç farklı GNN mimarisine kıyasla ortalama %2,6 daha yüksek sınıflandırma doğruluğu sağlamıştır.</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 Graph Neural Network (GNN) in Image and Video Understanding Using Deep Learning for Computer Vision Applications</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Pradhyumna, P., &amp; Shreya, G. P.</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International Conference on Electronics and Sustainable Communication Systems (ICESC)</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777777"/>
          <w:highlight w:val="white"/>
          <w:rtl w:val="0"/>
        </w:rPr>
        <w:t xml:space="preserve"> </w:t>
      </w:r>
      <w:hyperlink r:id="rId17">
        <w:r w:rsidDel="00000000" w:rsidR="00000000" w:rsidRPr="00000000">
          <w:rPr>
            <w:rFonts w:ascii="Times New Roman" w:cs="Times New Roman" w:eastAsia="Times New Roman" w:hAnsi="Times New Roman"/>
            <w:color w:val="1a0dab"/>
            <w:highlight w:val="white"/>
            <w:rtl w:val="0"/>
          </w:rPr>
          <w:t xml:space="preserve">Alıntılanma sayısı: 93</w:t>
        </w:r>
      </w:hyperlink>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görüntü ve video anlamlandırmada GNN’lerin kullanımı ele alınmaktadır. Sıfır-atış (zero-shot) öğrenme için GNN kullanılarak, sınıflandırmada semantik bilgiler grafik yapısında kullanılarak geliştirilmiştir. HOI tanıma standartlarında (V-COCO, HICO-DET gibi) test edilerek daha yüksek doğruluk sağlanmıştır. GNN, aktörler ve nesneler arası etkileşimleri zaman-mekan bağlamında anlamlandırmak için güçlü bir araç olarak öne çıkmaktadır. Mevcut veri setleri üzerinde %5.5’e varan performans iyileştirmeleri gözlenmiştir.</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Multiphysical graph neural network (MP-GNN) for COVID-19 drug design</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X. S., Liu, X., Lu, L., Hua, X. S., Chi, Y., &amp; Xia, K.</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Briefings in bioinformatics</w:t>
      </w:r>
    </w:p>
    <w:p w:rsidR="00000000" w:rsidDel="00000000" w:rsidP="00000000" w:rsidRDefault="00000000" w:rsidRPr="00000000" w14:paraId="0000006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777777"/>
          <w:highlight w:val="white"/>
          <w:rtl w:val="0"/>
        </w:rPr>
        <w:t xml:space="preserve"> </w:t>
      </w:r>
      <w:hyperlink r:id="rId18">
        <w:r w:rsidDel="00000000" w:rsidR="00000000" w:rsidRPr="00000000">
          <w:rPr>
            <w:rFonts w:ascii="Times New Roman" w:cs="Times New Roman" w:eastAsia="Times New Roman" w:hAnsi="Times New Roman"/>
            <w:color w:val="1a0dab"/>
            <w:highlight w:val="white"/>
            <w:rtl w:val="0"/>
          </w:rPr>
          <w:t xml:space="preserve">Alıntılanma sayısı: 41</w:t>
        </w:r>
      </w:hyperlink>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 COVID-19 ilaç tasarımında kullanılan çok fiziksel grafik sinir ağı (MP-GNN) modelini tanıtmaktadır. MP-GNN, PDBbind-v2007, PDBbind-v2013 ve PDBbind-v2016 veri kümelerinde daha önceki modellerin tamamını geçerek, PDBbind-v2013 için mevcut en iyi performansı %2 oranında geçebilmiştir. SARS-CoV BA veri setinde MP-GNN, Pearson korelasyon katsayısında (Rp) %15-24 oranında iyileşme sağlayarak 0.855 seviyesine ulaşmıştır. SARS-CoV BA veri setinde %0.855 Rp ve 0.654 Kendall’s tau değeri ile en yüksek doğruluk oranlarına ulaşmıştır. Çok ölçekli istifleme ve elemente özgü grafik temsilleri sayesinde model, SARS-CoV/SARS-CoV-2 inhibitörlerinin etkileşimlerini yüksek doğrulukla tahmin edebilmektedir.</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Knowledge Aggregation of Importance Sampling Based on GNN for Music Recommendation</w:t>
      </w:r>
    </w:p>
    <w:p w:rsidR="00000000" w:rsidDel="00000000" w:rsidP="00000000" w:rsidRDefault="00000000" w:rsidRPr="00000000" w14:paraId="0000006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Xiao, H., Sun, D., &amp; You, F.</w:t>
      </w:r>
    </w:p>
    <w:p w:rsidR="00000000" w:rsidDel="00000000" w:rsidP="00000000" w:rsidRDefault="00000000" w:rsidRPr="00000000" w14:paraId="000000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2023</w:t>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7th International Conference on Electrical, Mechanical and Computer Engineering (ICEMCE)</w:t>
      </w:r>
    </w:p>
    <w:p w:rsidR="00000000" w:rsidDel="00000000" w:rsidP="00000000" w:rsidRDefault="00000000" w:rsidRPr="00000000" w14:paraId="0000006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Alıntılanma sayısı: 0         4</w:t>
      </w:r>
    </w:p>
    <w:p w:rsidR="00000000" w:rsidDel="00000000" w:rsidP="00000000" w:rsidRDefault="00000000" w:rsidRPr="00000000" w14:paraId="0000006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Makale, müzik öneri sistemleri için Bilgi Grafiği (KG) ve Grafik Sinir Ağları kullanılarak KAISG adlı yeni bir model önermektedir. KAISG, kullanıcı tercihlerini yakalamak için KG'lerdeki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RippleNet: 0.7326) ACC: 0.7789 (KGCN: 0.7776, RippleNet: 0.6870) F1: 0.7760 (KGCN: 0.7743, RippleNet: 0.6758). KAISG, KG'lerin yapılandırılmış bilgilerini ve kullanıcı öğe etkileşimlerini daha verimli kullanarak müzik önerilerinde üstün performans sağlamıştır.</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ConsisRec: Enhancing GNN for Social Recommendation via Consistent Neighbor Aggregation</w:t>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Yang, L., Liu, Z., Dou, Y., Ma, J., &amp; Yu, P. S.</w:t>
      </w:r>
    </w:p>
    <w:p w:rsidR="00000000" w:rsidDel="00000000" w:rsidP="00000000" w:rsidRDefault="00000000" w:rsidRPr="00000000" w14:paraId="0000007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2021</w:t>
      </w:r>
    </w:p>
    <w:p w:rsidR="00000000" w:rsidDel="00000000" w:rsidP="00000000" w:rsidRDefault="00000000" w:rsidRPr="00000000" w14:paraId="0000007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44th international ACM SIGIR conference on Research and development in information retrieval</w:t>
      </w:r>
    </w:p>
    <w:p w:rsidR="00000000" w:rsidDel="00000000" w:rsidP="00000000" w:rsidRDefault="00000000" w:rsidRPr="00000000" w14:paraId="00000076">
      <w:pPr>
        <w:jc w:val="both"/>
        <w:rPr>
          <w:rFonts w:ascii="Times New Roman" w:cs="Times New Roman" w:eastAsia="Times New Roman" w:hAnsi="Times New Roman"/>
          <w:b w:val="1"/>
          <w:bCs w:val="1"/>
        </w:rPr>
      </w:pPr>
      <w:hyperlink r:id="rId19">
        <w:r w:rsidDel="00000000" w:rsidR="00000000" w:rsidRPr="00000000">
          <w:rPr>
            <w:rFonts w:ascii="Times New Roman" w:cs="Times New Roman" w:eastAsia="Times New Roman" w:hAnsi="Times New Roman"/>
            <w:b w:val="1"/>
            <w:bCs w:val="1"/>
            <w:color w:val="1a0dab"/>
            <w:highlight w:val="white"/>
            <w:rtl w:val="0"/>
          </w:rPr>
          <w:t xml:space="preserve">Alıntılanma sayısı: 145</w:t>
        </w:r>
      </w:hyperlink>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çalışmada, sosyal öneri sistemlerinde sosyal tutarsızlık sorununu çözmek amacıyla, ConsisRec adında yeni bir grafik sinir ağı tabanlı model sunulmaktadır. Model, sosyal bağlantılar ile kullanıcı-öğe etkileşimlerini birleştirerek kullanıcıların sosyal ağlardan gelen bilgileri öneri performansını artırmak için kullanmaktadır. ConsisRec, iki veri setinde (Ciao ve Epinions) diğer yöntemlere göre daha iyi sonuçlar vermiştir. Ciao veri setinde RMSE değeri 0.9722, Epinions veri setinde ise 1.0495 olarak ölçülmüştür. ConsisRec, Ciao veri setinde %2.79, Epinions veri setinde ise %1.74 oranında bir iyileşme sağlamıştır.</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Vision GNN: An Image is Worth Graph of Nodes</w:t>
      </w:r>
    </w:p>
    <w:p w:rsidR="00000000" w:rsidDel="00000000" w:rsidP="00000000" w:rsidRDefault="00000000" w:rsidRPr="00000000" w14:paraId="0000007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 K., Wang, Y., Guo, J., Tang, Y., &amp; Wu, E.</w:t>
      </w:r>
    </w:p>
    <w:p w:rsidR="00000000" w:rsidDel="00000000" w:rsidP="00000000" w:rsidRDefault="00000000" w:rsidRPr="00000000" w14:paraId="0000007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2022</w:t>
      </w:r>
    </w:p>
    <w:p w:rsidR="00000000" w:rsidDel="00000000" w:rsidP="00000000" w:rsidRDefault="00000000" w:rsidRPr="00000000" w14:paraId="0000007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7E">
      <w:pPr>
        <w:jc w:val="both"/>
        <w:rPr>
          <w:rFonts w:ascii="Times New Roman" w:cs="Times New Roman" w:eastAsia="Times New Roman" w:hAnsi="Times New Roman"/>
          <w:b w:val="1"/>
          <w:bCs w:val="1"/>
          <w:color w:val="222222"/>
          <w:highlight w:val="white"/>
        </w:rPr>
      </w:pPr>
      <w:hyperlink r:id="rId20">
        <w:r w:rsidDel="00000000" w:rsidR="00000000" w:rsidRPr="00000000">
          <w:rPr>
            <w:rFonts w:ascii="Times New Roman" w:cs="Times New Roman" w:eastAsia="Times New Roman" w:hAnsi="Times New Roman"/>
            <w:b w:val="1"/>
            <w:bCs w:val="1"/>
            <w:color w:val="1a0dab"/>
            <w:highlight w:val="white"/>
            <w:rtl w:val="0"/>
          </w:rPr>
          <w:t xml:space="preserve">Alıntılanma sayısı: </w:t>
        </w:r>
      </w:hyperlink>
      <w:r w:rsidDel="00000000" w:rsidR="00000000" w:rsidRPr="00000000">
        <w:rPr>
          <w:rFonts w:ascii="Times New Roman" w:cs="Times New Roman" w:eastAsia="Times New Roman" w:hAnsi="Times New Roman"/>
          <w:b w:val="1"/>
          <w:bCs w:val="1"/>
          <w:color w:val="222222"/>
          <w:highlight w:val="white"/>
          <w:rtl w:val="0"/>
        </w:rPr>
        <w:t xml:space="preserve">495</w:t>
      </w:r>
    </w:p>
    <w:p w:rsidR="00000000" w:rsidDel="00000000" w:rsidP="00000000" w:rsidRDefault="00000000" w:rsidRPr="00000000" w14:paraId="0000007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görüntüleri graf olarak temsil eden ve görsel görevler için Graph Neural Network tabanlı yeni bir ağ mimarisi olan Vision GNN (ViG) modeli tanıtılmıştır. Geleneksel CNN ve Transformer mimarileri, görüntüleri grid veya dizi olarak ele alırken, ViG bu yapıları grafik düğümleri olarak temsil etmektedir. Görüntüdeki yamalar düğüm olarak işlenerek komşuluklarına göre bağlantılar kurulmaktadır. ViG, ImageNet üzerinde farklı yapı boyutlarıyla test edilmiştir. Pyramid ViG-S modeli, 4.5 GFLOPs ile %82.1 top-1 doğruluk elde etmiş ve benzer FLOP değerlerine sahip diğer modellerden daha iyi performans göstermiştir. COCO 2017 veri setinde RetinaNet ve Mask R-CNN gibi çerçevelerle kullanıldığında, Pyramid ViG-S modeli, mAP açısından ResNet50 ve Swin-T gibi popüler modelleri geride bırakmıştır. RetinaNet için 240 GFLOP'da %41.8 mAP elde edilmiştir.</w:t>
      </w:r>
    </w:p>
    <w:p w:rsidR="00000000" w:rsidDel="00000000" w:rsidP="00000000" w:rsidRDefault="00000000" w:rsidRPr="00000000" w14:paraId="0000008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17-  GNNAdvisor: An Adaptive and Efficient Runtime System for GNN Acceleration on GPUs</w:t>
      </w:r>
    </w:p>
    <w:p w:rsidR="00000000" w:rsidDel="00000000" w:rsidP="00000000" w:rsidRDefault="00000000" w:rsidRPr="00000000" w14:paraId="0000008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Y., Feng, B., Li, G., Li, S., Deng, L., Xie, Y., &amp; Ding, Y.</w:t>
      </w:r>
    </w:p>
    <w:p w:rsidR="00000000" w:rsidDel="00000000" w:rsidP="00000000" w:rsidRDefault="00000000" w:rsidRPr="00000000" w14:paraId="0000008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2021</w:t>
      </w:r>
    </w:p>
    <w:p w:rsidR="00000000" w:rsidDel="00000000" w:rsidP="00000000" w:rsidRDefault="00000000" w:rsidRPr="00000000" w14:paraId="0000008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15th USENIX symposium on operating systems design and implementation</w:t>
      </w:r>
    </w:p>
    <w:p w:rsidR="00000000" w:rsidDel="00000000" w:rsidP="00000000" w:rsidRDefault="00000000" w:rsidRPr="00000000" w14:paraId="00000086">
      <w:pPr>
        <w:jc w:val="both"/>
        <w:rPr>
          <w:rFonts w:ascii="Times New Roman" w:cs="Times New Roman" w:eastAsia="Times New Roman" w:hAnsi="Times New Roman"/>
          <w:b w:val="1"/>
          <w:bCs w:val="1"/>
          <w:color w:val="222222"/>
          <w:highlight w:val="white"/>
        </w:rPr>
      </w:pPr>
      <w:hyperlink r:id="rId21">
        <w:r w:rsidDel="00000000" w:rsidR="00000000" w:rsidRPr="00000000">
          <w:rPr>
            <w:rFonts w:ascii="Times New Roman" w:cs="Times New Roman" w:eastAsia="Times New Roman" w:hAnsi="Times New Roman"/>
            <w:b w:val="1"/>
            <w:bCs w:val="1"/>
            <w:color w:val="1a0dab"/>
            <w:highlight w:val="white"/>
            <w:rtl w:val="0"/>
          </w:rPr>
          <w:t xml:space="preserve">Alıntılanma sayısı: 159</w:t>
        </w:r>
      </w:hyperlink>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çalışmada, Graph Neural Networks için GPU'da daha verimli bir hızlandırma sistemi olan GNNAdvisor sunulmuştur. Sistem, GNN iş yüklerini optimize etmek için uyarlanabilir bir çalışma zamanı sağlayarak GPU performansını artırmayı hedeflemektedir. GNNAdvisor, mevcut frameworklere göre önemli performans iyileştirmeleri sağlamaktadır. GNNAdvisor, GPU tabanlı GNN frameworkleri üzerinde ortalama %24,47 daha yüksek işlemci verimliliği ve %75,55'e varan cache isabet oranı artışı sağlamıştır.</w:t>
      </w:r>
    </w:p>
    <w:p w:rsidR="00000000" w:rsidDel="00000000" w:rsidP="00000000" w:rsidRDefault="00000000" w:rsidRPr="00000000" w14:paraId="0000008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18- Generating Classification Weights with GNN Denoising Autoencoders for Few-Shot Learning</w:t>
      </w:r>
    </w:p>
    <w:p w:rsidR="00000000" w:rsidDel="00000000" w:rsidP="00000000" w:rsidRDefault="00000000" w:rsidRPr="00000000" w14:paraId="0000008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Gidaris, S., &amp; Komodakis, N.</w:t>
      </w:r>
    </w:p>
    <w:p w:rsidR="00000000" w:rsidDel="00000000" w:rsidP="00000000" w:rsidRDefault="00000000" w:rsidRPr="00000000" w14:paraId="0000008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2019</w:t>
      </w:r>
    </w:p>
    <w:p w:rsidR="00000000" w:rsidDel="00000000" w:rsidP="00000000" w:rsidRDefault="00000000" w:rsidRPr="00000000" w14:paraId="0000008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IEEE/CVF conference on computer vision and pattern recognition</w:t>
      </w:r>
    </w:p>
    <w:p w:rsidR="00000000" w:rsidDel="00000000" w:rsidP="00000000" w:rsidRDefault="00000000" w:rsidRPr="00000000" w14:paraId="0000008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2">
        <w:r w:rsidDel="00000000" w:rsidR="00000000" w:rsidRPr="00000000">
          <w:rPr>
            <w:rFonts w:ascii="Times New Roman" w:cs="Times New Roman" w:eastAsia="Times New Roman" w:hAnsi="Times New Roman"/>
            <w:b w:val="1"/>
            <w:bCs w:val="1"/>
            <w:color w:val="1a0dab"/>
            <w:highlight w:val="white"/>
            <w:rtl w:val="0"/>
          </w:rPr>
          <w:t xml:space="preserve">Alıntılanma sayısı: 314</w:t>
        </w:r>
      </w:hyperlink>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görüntü sınıflandırmadaki "few-shot learning" problemini ele alınmıştır. Amaç, yeni sınıflar için az sayıda örnekle (örneğin, 1 veya 5 örnek) bir modelin eğitilmesi ve aynı zamanda daha önce öğrenilen sınıfların doğruluğunu korumasını sağlamaktır. Sınıflandırma ağırlıklarını oluşturmak için Graph Neural Network tabanlı Denoising Autoencoder (DAE) kullanmaktır. Önerilen model (wDAE-GNN), önceki yöntemlere kıyasla özellikle düşük örnek sayısı durumlarında daha iyi sonuçlar vermiştir. GNN kullanımı, sınıflar arası ilişkileri modelleyerek doğruluğu yaklaşık %0,4 artırmıştır. Gürültü eklenmeyen durumlarda model doğruluğu belirgin şekilde düşmüştür, bu da DAE'nin düzenleyici etkisini doğrulamaktadır.</w:t>
      </w:r>
    </w:p>
    <w:p w:rsidR="00000000" w:rsidDel="00000000" w:rsidP="00000000" w:rsidRDefault="00000000" w:rsidRPr="00000000" w14:paraId="0000009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19- Enhancing NLP through GNN-Driven Knowledge Graph Rewiring and Document Classification</w:t>
      </w:r>
    </w:p>
    <w:p w:rsidR="00000000" w:rsidDel="00000000" w:rsidP="00000000" w:rsidRDefault="00000000" w:rsidRPr="00000000" w14:paraId="0000009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Alex Romanova</w:t>
      </w:r>
    </w:p>
    <w:p w:rsidR="00000000" w:rsidDel="00000000" w:rsidP="00000000" w:rsidRDefault="00000000" w:rsidRPr="00000000" w14:paraId="0000009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9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 35th Conference of Open Innovations Association (FRUCT)</w:t>
      </w:r>
    </w:p>
    <w:p w:rsidR="00000000" w:rsidDel="00000000" w:rsidP="00000000" w:rsidRDefault="00000000" w:rsidRPr="00000000" w14:paraId="00000096">
      <w:pPr>
        <w:jc w:val="both"/>
        <w:rPr>
          <w:rFonts w:ascii="Times New Roman" w:cs="Times New Roman" w:eastAsia="Times New Roman" w:hAnsi="Times New Roman"/>
          <w:b w:val="1"/>
          <w:bCs w:val="1"/>
          <w:color w:val="222222"/>
          <w:highlight w:val="white"/>
        </w:rPr>
      </w:pPr>
      <w:hyperlink r:id="rId23">
        <w:r w:rsidDel="00000000" w:rsidR="00000000" w:rsidRPr="00000000">
          <w:rPr>
            <w:rFonts w:ascii="Times New Roman" w:cs="Times New Roman" w:eastAsia="Times New Roman" w:hAnsi="Times New Roman"/>
            <w:b w:val="1"/>
            <w:bCs w:val="1"/>
            <w:color w:val="1a0dab"/>
            <w:highlight w:val="white"/>
            <w:rtl w:val="0"/>
          </w:rPr>
          <w:t xml:space="preserve">Alıntılanma sayısı: 1</w:t>
        </w:r>
      </w:hyperlink>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Grafik Sinir Ağları'nın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GNN’nin düğüm sınıflandırması, bağlantı tahmini ve grafik sınıflandırması gibi görevler üzerindeki performansı değerlendirilmiştir. 14,933 düğüm ve 231,699 kenar içeren bir bilgi grafı üzerinde çalışılmıştır. AUC değeri %96.6’lara kadar ulaşmıştır. Hem metinler arası ilişkilerin derinlemesine analiz edilmesini hem de öneri sistemlerinin geliştirilmesi sağlanmaktadır. Örneğin, GNN bağlantı tahmini, Picasso ve Braque gibi aynı akımda yer alan sanatçıların ilişkilerini yüksek bir doğrulukla belirlerken, Monet ve Malevich gibi farklı akımlardaki sanatçıların ilişkilerinin zayıflığını doğru şekilde ortaya koymuştur.</w:t>
      </w:r>
    </w:p>
    <w:p w:rsidR="00000000" w:rsidDel="00000000" w:rsidP="00000000" w:rsidRDefault="00000000" w:rsidRPr="00000000" w14:paraId="0000009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 Fast Cross-Platform Binary Code Similarity Detection Framework Based on CFGs Taking Advantage of NLP and Inductive GNN</w:t>
      </w:r>
    </w:p>
    <w:p w:rsidR="00000000" w:rsidDel="00000000" w:rsidP="00000000" w:rsidRDefault="00000000" w:rsidRPr="00000000" w14:paraId="0000009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Jinxue Peng; Yong Wang; Jingfeng Xue; Zhenyan Liu</w:t>
      </w:r>
    </w:p>
    <w:p w:rsidR="00000000" w:rsidDel="00000000" w:rsidP="00000000" w:rsidRDefault="00000000" w:rsidRPr="00000000" w14:paraId="0000009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9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Chinese Journal of Electronics</w:t>
      </w:r>
    </w:p>
    <w:p w:rsidR="00000000" w:rsidDel="00000000" w:rsidP="00000000" w:rsidRDefault="00000000" w:rsidRPr="00000000" w14:paraId="0000009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4">
        <w:r w:rsidDel="00000000" w:rsidR="00000000" w:rsidRPr="00000000">
          <w:rPr>
            <w:rFonts w:ascii="Times New Roman" w:cs="Times New Roman" w:eastAsia="Times New Roman" w:hAnsi="Times New Roman"/>
            <w:b w:val="1"/>
            <w:bCs w:val="1"/>
            <w:color w:val="1a0dab"/>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platformlar arası ikili kod benzerliği tespiti, iki veya daha fazla ikili kod parçasının benzer olup olmadığını tespit etmeyi amaçlamaktadır. Mevcut çalışmalardaki yüksek genel gider ve yapısal bilgi kaybı sorunlarını çözmek için NLP ve GNN'yi birleştiren, platformlar arası ikili kod benzerliği tespit çerçevesi önerilmiştir. İkili kodu üçüncü taraf araçlarla parçalara ayrılmış ve ikili fonksiyonların talimat dizisini, CFG'yi ve bitişiklik matrisi (Adj) çıkarılmış ardından, belirli NLP modelleri ve GNN'leri kullanarak talimat yerleştirme, temel blok yerleştirme ve fonksiyon gösterimleri sırayla gerçekleştirilmiştir.</w:t>
      </w:r>
    </w:p>
    <w:p w:rsidR="00000000" w:rsidDel="00000000" w:rsidP="00000000" w:rsidRDefault="00000000" w:rsidRPr="00000000" w14:paraId="000000A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21- Natural Language Processing using Graph Neural Network for Text Classification</w:t>
      </w:r>
    </w:p>
    <w:p w:rsidR="00000000" w:rsidDel="00000000" w:rsidP="00000000" w:rsidRDefault="00000000" w:rsidRPr="00000000" w14:paraId="000000A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V. Suresh Kumar; Ahmed Alemran; Dimitrios A. Karras; Shashi Kant Gupta; Chandra Kumar Dixit; Bhadrappa Haralayya</w:t>
      </w:r>
    </w:p>
    <w:p w:rsidR="00000000" w:rsidDel="00000000" w:rsidP="00000000" w:rsidRDefault="00000000" w:rsidRPr="00000000" w14:paraId="000000A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A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International Conference on Knowledge Engineering and Communication Systems (ICKES)</w:t>
      </w:r>
    </w:p>
    <w:p w:rsidR="00000000" w:rsidDel="00000000" w:rsidP="00000000" w:rsidRDefault="00000000" w:rsidRPr="00000000" w14:paraId="000000A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25">
        <w:r w:rsidDel="00000000" w:rsidR="00000000" w:rsidRPr="00000000">
          <w:rPr>
            <w:rFonts w:ascii="Times New Roman" w:cs="Times New Roman" w:eastAsia="Times New Roman" w:hAnsi="Times New Roman"/>
            <w:b w:val="1"/>
            <w:bCs w:val="1"/>
            <w:color w:val="1a0dab"/>
            <w:highlight w:val="white"/>
            <w:rtl w:val="0"/>
          </w:rPr>
          <w:t xml:space="preserve">Alıntılanma sayısı: </w:t>
        </w:r>
      </w:hyperlink>
      <w:r w:rsidDel="00000000" w:rsidR="00000000" w:rsidRPr="00000000">
        <w:rPr>
          <w:rFonts w:ascii="Times New Roman" w:cs="Times New Roman" w:eastAsia="Times New Roman" w:hAnsi="Times New Roman"/>
          <w:b w:val="1"/>
          <w:bCs w:val="1"/>
          <w:color w:val="222222"/>
          <w:highlight w:val="white"/>
          <w:rtl w:val="0"/>
        </w:rPr>
        <w:t xml:space="preserve">34</w:t>
      </w:r>
    </w:p>
    <w:p w:rsidR="00000000" w:rsidDel="00000000" w:rsidP="00000000" w:rsidRDefault="00000000" w:rsidRPr="00000000" w14:paraId="000000A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Doğal Dil İşleme alanında metin sınıflandırmasını geliştirmek amacıyla Graf Sinir Ağları'nın kullanımını ele almaktadır. GNN, metinleri iki boyutlu vektörler olarak temsil ederek, graf yapıları üzerinde ilişkileri inceleme yeteneğini sunmaktadır. Çalışmada, GNN ile birlikte Öz Düzenleme Haritaları (Self-Organizing Maps - SOM) kullanılarak metinlerin boyutlarının azaltılması ve sınıflandırmanın iyileştirilmesi sağlanmıştır. GNN, spam veya bilgi içerikli metinleri sınıflandırmada geleneksel yöntemlere kıyasla daha yüksek performans göstermiştir. Model, 54 ve 250 epoch boyunca iki farklı eğitim sürecinde test edilmiştir. Modelin öğrenme kaybı oranı 0.01 olarak hesaplanmıştır. SOM tabanlı GNN kullanımı, komşu düğümler arasındaki mesafeleri hesaplayarak metinlerin sınıflandırılmasını geliştirmiştir. Model, spam ve bilgi içerikli metinlerin ayrımında yüksek doğruluk oranına ulaşmıştır.</w:t>
      </w:r>
    </w:p>
    <w:p w:rsidR="00000000" w:rsidDel="00000000" w:rsidP="00000000" w:rsidRDefault="00000000" w:rsidRPr="00000000" w14:paraId="000000A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22- Towards structured NLP interpretation via graph explainers</w:t>
      </w:r>
    </w:p>
    <w:p w:rsidR="00000000" w:rsidDel="00000000" w:rsidP="00000000" w:rsidRDefault="00000000" w:rsidRPr="00000000" w14:paraId="000000A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Hao Yuan, Fan Yang, Mengnan Du, Shuiwang Ji, Xia Hu</w:t>
      </w:r>
    </w:p>
    <w:p w:rsidR="00000000" w:rsidDel="00000000" w:rsidP="00000000" w:rsidRDefault="00000000" w:rsidRPr="00000000" w14:paraId="000000A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A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Engineering Science and Technology, an International Journal</w:t>
      </w:r>
    </w:p>
    <w:p w:rsidR="00000000" w:rsidDel="00000000" w:rsidP="00000000" w:rsidRDefault="00000000" w:rsidRPr="00000000" w14:paraId="000000AE">
      <w:pPr>
        <w:jc w:val="both"/>
        <w:rPr>
          <w:rFonts w:ascii="Times New Roman" w:cs="Times New Roman" w:eastAsia="Times New Roman" w:hAnsi="Times New Roman"/>
          <w:b w:val="1"/>
          <w:bCs w:val="1"/>
          <w:color w:val="222222"/>
          <w:highlight w:val="white"/>
        </w:rPr>
      </w:pPr>
      <w:hyperlink r:id="rId26">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 metinsel veriler için yapılandırılmış yorumlar üretmeyi önermektedir. Özellikle, metni dizilerden graflara dönüştürebilen bağımlılık ayrıştırmayı kullanarak orijinal metin önceden işlenmektedir. Öncelikle bağımlılık grafı oluşturulup daha sonra sinir ağları ile grafik modelleme işlemi gerçekleştirilmektedir. Nicel deneysel analizleri üretilen yapılandırılmış açıklamaların, dağıtılan sınıflandırma modellerini açıklama açısından yüksek doğruluk ve yüksek seyrekliğe sahip olduğunu göstermektedir.</w:t>
      </w:r>
    </w:p>
    <w:p w:rsidR="00000000" w:rsidDel="00000000" w:rsidP="00000000" w:rsidRDefault="00000000" w:rsidRPr="00000000" w14:paraId="000000B1">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23- Fake news detection in social media using graph neural networks and NLP Techniques: A COVID-19 use-case</w:t>
      </w:r>
    </w:p>
    <w:p w:rsidR="00000000" w:rsidDel="00000000" w:rsidP="00000000" w:rsidRDefault="00000000" w:rsidRPr="00000000" w14:paraId="000000B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Hamid, A., Shiekh, N., Said, N., Ahmad, K., Gul, A., Hassan, L., &amp; Al-Fuqaha, A.</w:t>
      </w:r>
    </w:p>
    <w:p w:rsidR="00000000" w:rsidDel="00000000" w:rsidP="00000000" w:rsidRDefault="00000000" w:rsidRPr="00000000" w14:paraId="000000B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B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i w:val="1"/>
          <w:iCs w:val="1"/>
          <w:color w:val="222222"/>
          <w:highlight w:val="white"/>
          <w:rtl w:val="0"/>
        </w:rPr>
        <w:t xml:space="preserve">arXiv</w:t>
      </w: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1"/>
          <w:bCs w:val="1"/>
          <w:color w:val="222222"/>
          <w:highlight w:val="white"/>
        </w:rPr>
      </w:pPr>
      <w:hyperlink r:id="rId27">
        <w:r w:rsidDel="00000000" w:rsidR="00000000" w:rsidRPr="00000000">
          <w:rPr>
            <w:rFonts w:ascii="Times New Roman" w:cs="Times New Roman" w:eastAsia="Times New Roman" w:hAnsi="Times New Roman"/>
            <w:b w:val="1"/>
            <w:bCs w:val="1"/>
            <w:color w:val="1a0dab"/>
            <w:highlight w:val="white"/>
            <w:u w:val="single"/>
            <w:rtl w:val="0"/>
          </w:rPr>
          <w:t xml:space="preserve">Alıntılanma sayısı: 57</w:t>
        </w:r>
      </w:hyperlink>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Makale, COVID-19 ve 5G komplo teorileriyle ilgili sosyal medya içeriklerinde sahte haberleri tespit etmek için metin tabanlı ve yapı tabanlı yöntemler geliştirmeyi ele almaktadır. Metin tabanlı görevlerde (TMD), Bag of Words (BoW) ve BERT gibi yöntemler kullanılmış, ve en iyi sonuçlar BoW yöntemiyle çoğunluk oylama şeması altında elde edilmiştir. İkili sınıflandırma görevlerinde F1-skorları sırasıyla %66.6 (BoW) ve %69.3 (BERT) olarak rapor edilmiştir. Yapı tabanlı görevlerde (SMD) ise, Graf Sinir Ağları kullanılarak test setinde %95 ROC puanı elde edilmiştir.</w:t>
      </w:r>
    </w:p>
    <w:p w:rsidR="00000000" w:rsidDel="00000000" w:rsidP="00000000" w:rsidRDefault="00000000" w:rsidRPr="00000000" w14:paraId="000000B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24- Distilling Structured Knowledge for Text-Based Relational Reasoning</w:t>
      </w:r>
    </w:p>
    <w:p w:rsidR="00000000" w:rsidDel="00000000" w:rsidP="00000000" w:rsidRDefault="00000000" w:rsidRPr="00000000" w14:paraId="000000B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Dong, J., Rondeau, M. A., &amp; Hamilton, W. L.</w:t>
      </w:r>
    </w:p>
    <w:p w:rsidR="00000000" w:rsidDel="00000000" w:rsidP="00000000" w:rsidRDefault="00000000" w:rsidRPr="00000000" w14:paraId="000000B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B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Proceedings of the 2020 Conference on Empirical Methods in Natural Language Processing (EMNLP)</w:t>
      </w:r>
    </w:p>
    <w:p w:rsidR="00000000" w:rsidDel="00000000" w:rsidP="00000000" w:rsidRDefault="00000000" w:rsidRPr="00000000" w14:paraId="000000BE">
      <w:pPr>
        <w:jc w:val="both"/>
        <w:rPr>
          <w:rFonts w:ascii="Times New Roman" w:cs="Times New Roman" w:eastAsia="Times New Roman" w:hAnsi="Times New Roman"/>
          <w:b w:val="1"/>
          <w:bCs w:val="1"/>
          <w:color w:val="222222"/>
          <w:highlight w:val="white"/>
        </w:rPr>
      </w:pPr>
      <w:hyperlink r:id="rId28">
        <w:r w:rsidDel="00000000" w:rsidR="00000000" w:rsidRPr="00000000">
          <w:rPr>
            <w:rFonts w:ascii="Times New Roman" w:cs="Times New Roman" w:eastAsia="Times New Roman" w:hAnsi="Times New Roman"/>
            <w:b w:val="1"/>
            <w:bCs w:val="1"/>
            <w:color w:val="1a0dab"/>
            <w:highlight w:val="white"/>
            <w:u w:val="single"/>
            <w:rtl w:val="0"/>
          </w:rPr>
          <w:t xml:space="preserve">Alıntılanma sayısı: 7</w:t>
        </w:r>
      </w:hyperlink>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doğal dil işleme modelleri ile graf sinir ağları arasındaki performans farkını kapatmak için yapılandırılmış bilgi damıtma yöntemini araştırmıştır. Bu yöntem, yapılandırılmış bilgiye erişimi olan GNN'lerin bilgilerini NLP modellerine aktarmayı hedeflemektedir. Bilgi damıtma sürecine kontrastif öğrenme modülleri ekleyerek NLP modellerinin performansını artırmayı amaçlamaktadır. Deneyler, CLUTRR veri seti üzerinde gerçekleştirilmiştir. GNN'den bilgi damıtma, NLP modellerinin doğruluğunu önemli ölçüde artırmıştır: Gürültülü verilerde %13,6 oranında daha yüksek doğruluk sağlanmıştır. Çalışma, NLP modellerinin performansını artırmak için GNN'lerin güçlü yönlerini kullanmanın etkili bir yöntem olduğunu göstermektedir.</w:t>
      </w:r>
    </w:p>
    <w:p w:rsidR="00000000" w:rsidDel="00000000" w:rsidP="00000000" w:rsidRDefault="00000000" w:rsidRPr="00000000" w14:paraId="000000C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25- Graph neural networks for link prediction with subgraph sketching</w:t>
      </w:r>
    </w:p>
    <w:p w:rsidR="00000000" w:rsidDel="00000000" w:rsidP="00000000" w:rsidRDefault="00000000" w:rsidRPr="00000000" w14:paraId="000000C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Chamberlain, B. P., Shirobokov, S., Rossi, E., Frasca, F., Markovich, T., Hammerla, N., ... &amp; Hansmire, M.</w:t>
      </w:r>
    </w:p>
    <w:p w:rsidR="00000000" w:rsidDel="00000000" w:rsidP="00000000" w:rsidRDefault="00000000" w:rsidRPr="00000000" w14:paraId="000000C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C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arXiv:2209.</w:t>
      </w:r>
    </w:p>
    <w:p w:rsidR="00000000" w:rsidDel="00000000" w:rsidP="00000000" w:rsidRDefault="00000000" w:rsidRPr="00000000" w14:paraId="000000C6">
      <w:pPr>
        <w:jc w:val="both"/>
        <w:rPr>
          <w:rFonts w:ascii="Times New Roman" w:cs="Times New Roman" w:eastAsia="Times New Roman" w:hAnsi="Times New Roman"/>
          <w:b w:val="1"/>
          <w:bCs w:val="1"/>
          <w:color w:val="222222"/>
          <w:highlight w:val="white"/>
        </w:rPr>
      </w:pPr>
      <w:hyperlink r:id="rId29">
        <w:r w:rsidDel="00000000" w:rsidR="00000000" w:rsidRPr="00000000">
          <w:rPr>
            <w:rFonts w:ascii="Times New Roman" w:cs="Times New Roman" w:eastAsia="Times New Roman" w:hAnsi="Times New Roman"/>
            <w:b w:val="1"/>
            <w:bCs w:val="1"/>
            <w:color w:val="1a0dab"/>
            <w:highlight w:val="white"/>
            <w:rtl w:val="0"/>
          </w:rPr>
          <w:t xml:space="preserve">Alıntılanma sayısı: 108</w:t>
        </w:r>
      </w:hyperlink>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iki yeni model önerilmiştir: ELPH (Efficient Link Prediction with Hashing): Alt graf yapılarını açıkça oluşturmadan alt graf özelliklerini tahmin eden, daha hızlı ve daha güçlü bir modeldir. BUDDY: Özellik ön işlemeyi kullanarak daha büyük veri kümelerinde ölçeklenebilirlik sağlayan, ELPH'nin büyük veri setlerinde uygulanabilir bir versiyonudur. Her iki model de mevcut yöntemlere kıyasla hem ifade gücünü artırmış hem de önemli ölçüde hız kazandırmıştır. ELPH ve BUDDY, 7 veri kümesinin 5'inde en iyi performansı sergilemiştir. Cora ve Citeseer veri setlerinde başarı oranı (HR@100) sırasıyla %87.72 ve %93.44 olarak ölçülmüştür. BUDDY, SEAL'in dinamik modundan 200-1000 kat daha hızlı eğitim ve çıkarım süreleri sağlamaktadır. Citation veri setinde SEAL'in çıkarım süresi ~300.000 saniye iken, BUDDY’nin 300 saniye olarak gözlemlenmiştir. Hafıza Kullanımı: ELPH, daha büyük veri kümelerinde GPU belleği sınırlamalarına takılsa da, BUDDY bu sınırlamaları aşarak benzer performans sergilemektedir.</w:t>
      </w:r>
    </w:p>
    <w:p w:rsidR="00000000" w:rsidDel="00000000" w:rsidP="00000000" w:rsidRDefault="00000000" w:rsidRPr="00000000" w14:paraId="000000C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26- Cross-links matter for link prediction: rethinking the debiased GNN from a data perspective</w:t>
      </w:r>
    </w:p>
    <w:p w:rsidR="00000000" w:rsidDel="00000000" w:rsidP="00000000" w:rsidRDefault="00000000" w:rsidRPr="00000000" w14:paraId="000000C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Luo, Z., Huang, H., Lian, J., Song, X., Xie, X., &amp; Jin, H.</w:t>
      </w:r>
    </w:p>
    <w:p w:rsidR="00000000" w:rsidDel="00000000" w:rsidP="00000000" w:rsidRDefault="00000000" w:rsidRPr="00000000" w14:paraId="000000C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C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CE">
      <w:pPr>
        <w:jc w:val="both"/>
        <w:rPr>
          <w:rFonts w:ascii="Times New Roman" w:cs="Times New Roman" w:eastAsia="Times New Roman" w:hAnsi="Times New Roman"/>
          <w:b w:val="1"/>
          <w:bCs w:val="1"/>
          <w:color w:val="222222"/>
          <w:highlight w:val="white"/>
        </w:rPr>
      </w:pPr>
      <w:hyperlink r:id="rId30">
        <w:r w:rsidDel="00000000" w:rsidR="00000000" w:rsidRPr="00000000">
          <w:rPr>
            <w:rFonts w:ascii="Times New Roman" w:cs="Times New Roman" w:eastAsia="Times New Roman" w:hAnsi="Times New Roman"/>
            <w:b w:val="1"/>
            <w:bCs w:val="1"/>
            <w:color w:val="1a0dab"/>
            <w:highlight w:val="white"/>
            <w:rtl w:val="0"/>
          </w:rPr>
          <w:t xml:space="preserve">Alıntılanma sayısı: 3</w:t>
        </w:r>
      </w:hyperlink>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Sinir Ağları ile bağlantı tahmini yaparken karşılaşılan yanlılık problemlerini ele almaktadır. Özellikle, aynı topluluk içindeki bağlantılar (internal-links) ile farklı topluluklar arasındaki bağlantılar (cross-links)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modülü, orijinal ve düzeltilmiş düğüm gömmelerini birleştirerek, yanlılıkları azaltırken genel doğruluğu korumaktadır. Farklı kurallar (Jaccard katsayısı ve rastgele yürüyüş tabanlı yöntemler) kullanılarak, çapraz bağlantılar için denetim sinyallerini artırılır. DBLP veri setinde: LightGCN modeli için doğruluk oranı %93.55’e  kadar yükselmiştir.</w:t>
      </w:r>
    </w:p>
    <w:p w:rsidR="00000000" w:rsidDel="00000000" w:rsidP="00000000" w:rsidRDefault="00000000" w:rsidRPr="00000000" w14:paraId="000000D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27- Revisiting graph neural networks for link prediction</w:t>
      </w:r>
    </w:p>
    <w:p w:rsidR="00000000" w:rsidDel="00000000" w:rsidP="00000000" w:rsidRDefault="00000000" w:rsidRPr="00000000" w14:paraId="000000D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Zhang, M., Li, P., Xia, Y., Wang, K., &amp; Jin, L.</w:t>
      </w:r>
    </w:p>
    <w:p w:rsidR="00000000" w:rsidDel="00000000" w:rsidP="00000000" w:rsidRDefault="00000000" w:rsidRPr="00000000" w14:paraId="000000D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ICLR 2021 Conference</w:t>
      </w:r>
    </w:p>
    <w:p w:rsidR="00000000" w:rsidDel="00000000" w:rsidP="00000000" w:rsidRDefault="00000000" w:rsidRPr="00000000" w14:paraId="000000D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2020</w:t>
      </w:r>
    </w:p>
    <w:p w:rsidR="00000000" w:rsidDel="00000000" w:rsidP="00000000" w:rsidRDefault="00000000" w:rsidRPr="00000000" w14:paraId="000000D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1">
        <w:r w:rsidDel="00000000" w:rsidR="00000000" w:rsidRPr="00000000">
          <w:rPr>
            <w:rFonts w:ascii="Times New Roman" w:cs="Times New Roman" w:eastAsia="Times New Roman" w:hAnsi="Times New Roman"/>
            <w:b w:val="1"/>
            <w:bCs w:val="1"/>
            <w:color w:val="1a0dab"/>
            <w:highlight w:val="white"/>
            <w:rtl w:val="0"/>
          </w:rPr>
          <w:t xml:space="preserve">Alıntılanma sayısı: 75</w:t>
        </w:r>
      </w:hyperlink>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Graf Sinir Ağları kullanılarak bağlantı tahminine yönelik, Graph Autoencoder (GAE) ve SEAL olmak üzere iki temel yöntem incelenmektedir. GAE, düğüm gömmeleri kullanarak bağlantı tahmini yaparken, SEAL hedef bağlantılar etrafında alt grafikler çıkarıp ve bu alt graflardan bağlantı temsilleri öğrenmektedir. Open Graph Benchmark (OGB) veri kümelerinde yapılan deneylerle SEAL'in üstün performansını ortaya konmuştur. SEAL, etiketleme stratejisiyle bağlantıları yapısal olarak ayırt edebilmektedir. GAE yöntemlerine kıyasla, SEAL daha karmaşık bağlantı desenlerini öğrenebilmekte ve tahmin başarısını artırmaktadır. Ogbl-citation veri setinde; SEAL, MRR metriğinde %85.27 ile en iyi sonucu elde etmiştir.</w:t>
      </w:r>
    </w:p>
    <w:p w:rsidR="00000000" w:rsidDel="00000000" w:rsidP="00000000" w:rsidRDefault="00000000" w:rsidRPr="00000000" w14:paraId="000000D9">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28- User-Context Collaboration and Tensor Factorization for GNN-Based Social Recommendation</w:t>
      </w:r>
    </w:p>
    <w:p w:rsidR="00000000" w:rsidDel="00000000" w:rsidP="00000000" w:rsidRDefault="00000000" w:rsidRPr="00000000" w14:paraId="000000D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W., Quan, Z., Zhao, S., Sun, G., Li, Y., Ben, X., &amp; Zhao, J.</w:t>
      </w:r>
    </w:p>
    <w:p w:rsidR="00000000" w:rsidDel="00000000" w:rsidP="00000000" w:rsidRDefault="00000000" w:rsidRPr="00000000" w14:paraId="000000D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 Transactions on Network Science and Engineering</w:t>
      </w:r>
    </w:p>
    <w:p w:rsidR="00000000" w:rsidDel="00000000" w:rsidP="00000000" w:rsidRDefault="00000000" w:rsidRPr="00000000" w14:paraId="000000D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0DE">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2">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sosyal öneri sistemlerinde kullanıcı tercihlerini daha doğru modellemek için kullanıcı bağlam işbirliği ve tensör faktorizasyonu temelli bir GNN modeli olan CENTRIC’i önermektedir. Geleneksel yöntemler, kullanıcı-bağlam etkileşimlerini dikkate almazken CENTRIC, sosyal ağlar, kullanıcı-bağlam ve kullanıcı-öğe etkileşimlerini entegre eden bir çok kanallı GNN yaklaşımı sunmaktadır. Önerilen model, bağlam bilgisini kullanıcı özelliklerini geliştirmek için kullanırken, tensör faktorizasyonu yardımıyla kullanıcı, öğe ve bağlam etkileşimlerini birleştirmektedir. CENTRIC, tüm veri kümelerinde diğer modellerden daha iyi performans göstermiştir. En iyi performans 2-3 katmanlı ağ derinliğinde elde edilmiştir. CENTRIC, bağlam işbirliği ve tensör faktorizasyonunu bir araya getirerek sosyal öneri sistemlerinde doğruluğu artırmakta başarılı olmakla birlikte modelin parametre karmaşıklığı, hesaplama optimizasyonu gerektirmektedir.</w:t>
      </w:r>
    </w:p>
    <w:p w:rsidR="00000000" w:rsidDel="00000000" w:rsidP="00000000" w:rsidRDefault="00000000" w:rsidRPr="00000000" w14:paraId="000000E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29- Representing Long-Range Context for Graph Neural Networks with Global Attention</w:t>
      </w:r>
    </w:p>
    <w:p w:rsidR="00000000" w:rsidDel="00000000" w:rsidP="00000000" w:rsidRDefault="00000000" w:rsidRPr="00000000" w14:paraId="000000E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Wu, Z., Jain, P., Wright, M., Mirhoseini, A., Gonzalez, J. E.</w:t>
      </w:r>
    </w:p>
    <w:p w:rsidR="00000000" w:rsidDel="00000000" w:rsidP="00000000" w:rsidRDefault="00000000" w:rsidRPr="00000000" w14:paraId="000000E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Advances in Neural Information Processing Systems</w:t>
      </w:r>
    </w:p>
    <w:p w:rsidR="00000000" w:rsidDel="00000000" w:rsidP="00000000" w:rsidRDefault="00000000" w:rsidRPr="00000000" w14:paraId="000000E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2021</w:t>
      </w:r>
    </w:p>
    <w:p w:rsidR="00000000" w:rsidDel="00000000" w:rsidP="00000000" w:rsidRDefault="00000000" w:rsidRPr="00000000" w14:paraId="000000E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3">
        <w:r w:rsidDel="00000000" w:rsidR="00000000" w:rsidRPr="00000000">
          <w:rPr>
            <w:rFonts w:ascii="Times New Roman" w:cs="Times New Roman" w:eastAsia="Times New Roman" w:hAnsi="Times New Roman"/>
            <w:b w:val="1"/>
            <w:bCs w:val="1"/>
            <w:color w:val="1a0dab"/>
            <w:highlight w:val="white"/>
            <w:rtl w:val="0"/>
          </w:rPr>
          <w:t xml:space="preserve">Alıntılanma sayısı: 276</w:t>
        </w:r>
      </w:hyperlink>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Sinir Ağları üzerinde uzun menzilli bağlam temsili için transformer tabanlı bir model olan GraphTrans'ı tanıtmaktadır. GraphTrans, GNN'nin kısa menzilli yerel yapı bilgisi öğrenme yeteneğini bir Transformer modülü ile birleştirerek, uzun menzilli bağımlılıkları öğrenmeyi hedeflemektedir. Özellikle, GraphTrans, tüm düğümler arasındaki etkileşimleri öğrenmek için pozisyon bağımsız bir Transformer modülü uygulamakta ve bütün grafiği özetleyen bir &lt;CLS&gt; token kullanmaktadır. Çalışma, biyoloji, kimya ve bilgisayar programlama alanlarından çeşitli veri kümeleri üzerinde test edilmiştir. NCI1 veri setinde %82.6 doğruluğa kadar ulaşılmıştır. Bu sonuçlar, GraphTrans'ın uzun menzilli bağımlılıkları öğrenmede ve grafik sınıflandırma görevlerinde güçlü bir yaklaşım olduğunu göstermektedir.</w:t>
      </w:r>
    </w:p>
    <w:p w:rsidR="00000000" w:rsidDel="00000000" w:rsidP="00000000" w:rsidRDefault="00000000" w:rsidRPr="00000000" w14:paraId="000000E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30- Let's Ask GNN: Empowering Large Language Model for Graph In-Context Learning</w:t>
      </w:r>
    </w:p>
    <w:p w:rsidR="00000000" w:rsidDel="00000000" w:rsidP="00000000" w:rsidRDefault="00000000" w:rsidRPr="00000000" w14:paraId="000000E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Hu, Z., Li, Y., Chen, Z., Wang, J., Liu, H., Lee, K., &amp; Ding, K.</w:t>
      </w:r>
    </w:p>
    <w:p w:rsidR="00000000" w:rsidDel="00000000" w:rsidP="00000000" w:rsidRDefault="00000000" w:rsidRPr="00000000" w14:paraId="000000E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arXiv:2410.07074</w:t>
      </w:r>
    </w:p>
    <w:p w:rsidR="00000000" w:rsidDel="00000000" w:rsidP="00000000" w:rsidRDefault="00000000" w:rsidRPr="00000000" w14:paraId="000000E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EE">
      <w:pPr>
        <w:jc w:val="both"/>
        <w:rPr>
          <w:rFonts w:ascii="Times New Roman" w:cs="Times New Roman" w:eastAsia="Times New Roman" w:hAnsi="Times New Roman"/>
          <w:b w:val="1"/>
          <w:bCs w:val="1"/>
          <w:color w:val="1a0dab"/>
          <w:highlight w:val="white"/>
        </w:rPr>
      </w:pPr>
      <w:r w:rsidDel="00000000" w:rsidR="00000000" w:rsidRPr="00000000">
        <w:rPr>
          <w:rFonts w:ascii="Times New Roman" w:cs="Times New Roman" w:eastAsia="Times New Roman" w:hAnsi="Times New Roman"/>
          <w:b w:val="1"/>
          <w:bCs w:val="1"/>
          <w:color w:val="1a0dab"/>
          <w:highlight w:val="white"/>
          <w:rtl w:val="0"/>
        </w:rPr>
        <w:t xml:space="preserve">Alıntılanma sayısı: 0</w:t>
      </w:r>
    </w:p>
    <w:p w:rsidR="00000000" w:rsidDel="00000000" w:rsidP="00000000" w:rsidRDefault="00000000" w:rsidRPr="00000000" w14:paraId="000000E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büyük dil modellerinin (LLM) graf yapısında düzenlenmiş veriyle etkileşimini optimize etmeyi amaçlayan bir yöntem olan AskGNN'yi tanıtmaktadır. Bu yöntem, LLM'lerin "In-Context Learning" (ICL) yeteneklerinden yararlanarak graf tabanlı görevlerde performansı artırmaktadır. AskGNN, diğer yöntemlere kıyasla tüm veri setlerinde ve LLM modellerinde üstün performans göstermiştir. Ogbn-arxiv veri setinde doğruluk oranı %71,53'e ulaşmıştır. AskGNN, sınırlı sayıda örnek kullanımıyla LLM'lerin yapılandırılmış veri üzerinde başarılı olabileceğini göstermiştir. Daha güçlü modellerde daha küçük iyileşmeler görülse de zayıf modellerde başarılı iyileşmeler sağlanmıştır.</w:t>
      </w:r>
    </w:p>
    <w:p w:rsidR="00000000" w:rsidDel="00000000" w:rsidP="00000000" w:rsidRDefault="00000000" w:rsidRPr="00000000" w14:paraId="000000F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31- Generative and contrastive paradigms are complementary for graph self-supervised learning</w:t>
      </w:r>
    </w:p>
    <w:p w:rsidR="00000000" w:rsidDel="00000000" w:rsidP="00000000" w:rsidRDefault="00000000" w:rsidRPr="00000000" w14:paraId="000000F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Wang, Y., Yan, X., Hu, C., Xu, Q., Yang, C., Fu, F., ... &amp; Jiang, J.</w:t>
      </w:r>
    </w:p>
    <w:p w:rsidR="00000000" w:rsidDel="00000000" w:rsidP="00000000" w:rsidRDefault="00000000" w:rsidRPr="00000000" w14:paraId="000000F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IEEE 40th International Conference on Data Engineering (ICDE)</w:t>
      </w:r>
    </w:p>
    <w:p w:rsidR="00000000" w:rsidDel="00000000" w:rsidP="00000000" w:rsidRDefault="00000000" w:rsidRPr="00000000" w14:paraId="000000F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2024</w:t>
      </w:r>
    </w:p>
    <w:p w:rsidR="00000000" w:rsidDel="00000000" w:rsidP="00000000" w:rsidRDefault="00000000" w:rsidRPr="00000000" w14:paraId="000000F6">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777777"/>
          <w:highlight w:val="white"/>
          <w:rtl w:val="0"/>
        </w:rPr>
        <w:t xml:space="preserve"> </w:t>
      </w:r>
      <w:hyperlink r:id="rId34">
        <w:r w:rsidDel="00000000" w:rsidR="00000000" w:rsidRPr="00000000">
          <w:rPr>
            <w:rFonts w:ascii="Times New Roman" w:cs="Times New Roman" w:eastAsia="Times New Roman" w:hAnsi="Times New Roman"/>
            <w:b w:val="1"/>
            <w:bCs w:val="1"/>
            <w:color w:val="1a0dab"/>
            <w:highlight w:val="white"/>
            <w:rtl w:val="0"/>
          </w:rPr>
          <w:t xml:space="preserve">Alıntılanma sayısı: 5</w:t>
        </w:r>
      </w:hyperlink>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graf tabanlı öz-denetimli öğrenme (Graph Self-Supervised Learning, GSSL) için Maskelenmiş Otomatik Kodlayıcı (MAE) ve Karşıt Öğrenme (CL) yaklaşımlarını birleştiren "Graph Contrastive Masked Autoencoder" (GCMAE) adlı bir çerçeve önermektedir. GCMAE, MAE ve CL'yi tek bir encoder paylaşımıyla entegre ederek yerel ve küresel bilgileri bir araya getirmektedir. Düğüm sınıflandırması, düğüm kümeleme, bağlantı tahmini ve grafik sınıflandırması gibi görevlerde, GCMAE rakip yöntemlere göre %3.2'ye kadar daha yüksek doğruluk sağlamıştır. Özellikle düğüm kümeleme ve bağlantı tahmini görevlerinde belirgin iyileşmeler gözlenmiştir.</w:t>
      </w:r>
    </w:p>
    <w:p w:rsidR="00000000" w:rsidDel="00000000" w:rsidP="00000000" w:rsidRDefault="00000000" w:rsidRPr="00000000" w14:paraId="000000F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32. Pre-training graph neural networks for link prediction in biomedical networks</w:t>
      </w:r>
    </w:p>
    <w:p w:rsidR="00000000" w:rsidDel="00000000" w:rsidP="00000000" w:rsidRDefault="00000000" w:rsidRPr="00000000" w14:paraId="000000F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Long, Y., Wu, M., Liu, Y., Fang, Y., Kwoh, C. K., Chen, J., ... &amp; Li, X.</w:t>
      </w:r>
    </w:p>
    <w:p w:rsidR="00000000" w:rsidDel="00000000" w:rsidP="00000000" w:rsidRDefault="00000000" w:rsidRPr="00000000" w14:paraId="000000F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Bioinformatics</w:t>
      </w:r>
    </w:p>
    <w:p w:rsidR="00000000" w:rsidDel="00000000" w:rsidP="00000000" w:rsidRDefault="00000000" w:rsidRPr="00000000" w14:paraId="000000F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2022</w:t>
      </w:r>
    </w:p>
    <w:p w:rsidR="00000000" w:rsidDel="00000000" w:rsidP="00000000" w:rsidRDefault="00000000" w:rsidRPr="00000000" w14:paraId="000000FE">
      <w:pPr>
        <w:jc w:val="both"/>
        <w:rPr>
          <w:rFonts w:ascii="Times New Roman" w:cs="Times New Roman" w:eastAsia="Times New Roman" w:hAnsi="Times New Roman"/>
          <w:b w:val="1"/>
          <w:bCs w:val="1"/>
          <w:color w:val="222222"/>
          <w:highlight w:val="white"/>
        </w:rPr>
      </w:pPr>
      <w:hyperlink r:id="rId35">
        <w:r w:rsidDel="00000000" w:rsidR="00000000" w:rsidRPr="00000000">
          <w:rPr>
            <w:rFonts w:ascii="Times New Roman" w:cs="Times New Roman" w:eastAsia="Times New Roman" w:hAnsi="Times New Roman"/>
            <w:b w:val="1"/>
            <w:bCs w:val="1"/>
            <w:color w:val="1a0dab"/>
            <w:highlight w:val="white"/>
            <w:rtl w:val="0"/>
          </w:rPr>
          <w:t xml:space="preserve">Alıntılanma sayısı: 83</w:t>
        </w:r>
      </w:hyperlink>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 biyomedikal ağlarda bağlantı tahmini için yenilikçi bir ön eğitimli graf sinir ağları modeli olan PT-GNN'nin geliştirilmesini içermektedir. Bu model, biyolojik verilerin entegrasyonunu sağlayarak bağlantı tahmini performansını artırmayı amaçlamaktadır. PT-GNN, düğüm özelliklerini etkili şekilde öğrenmek ve iyileştirmek için ön eğitim stratejisi kullanmaktadır. PT-GNN'nin mevcut yöntemleri önemli ölçüde geride bıraktığını göstermektedir. PT-GNN, diğer yöntemlere göre daha yüksek AUC (0.9525) ve AUPR (0.9551) değerleri elde etmiştir. PT-GNN'nin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rsidR="00000000" w:rsidDel="00000000" w:rsidP="00000000" w:rsidRDefault="00000000" w:rsidRPr="00000000" w14:paraId="0000010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33. GNN Link Prediction for Time-Triggered Systems</w:t>
      </w:r>
    </w:p>
    <w:p w:rsidR="00000000" w:rsidDel="00000000" w:rsidP="00000000" w:rsidRDefault="00000000" w:rsidRPr="00000000" w14:paraId="0000010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Lua, C., Zhang, Y., Hekal, O., Onwuchekwa, D., &amp; Obermaisser, R.</w:t>
      </w:r>
    </w:p>
    <w:p w:rsidR="00000000" w:rsidDel="00000000" w:rsidP="00000000" w:rsidRDefault="00000000" w:rsidRPr="00000000" w14:paraId="0000010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 International Conference on Artificial Intelligence in Information and Communication (ICAIIC)</w:t>
      </w:r>
    </w:p>
    <w:p w:rsidR="00000000" w:rsidDel="00000000" w:rsidP="00000000" w:rsidRDefault="00000000" w:rsidRPr="00000000" w14:paraId="0000010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106">
      <w:pPr>
        <w:jc w:val="both"/>
        <w:rPr>
          <w:rFonts w:ascii="Times New Roman" w:cs="Times New Roman" w:eastAsia="Times New Roman" w:hAnsi="Times New Roman"/>
          <w:b w:val="1"/>
          <w:bCs w:val="1"/>
          <w:color w:val="1a0dab"/>
          <w:highlight w:val="white"/>
        </w:rPr>
      </w:pPr>
      <w:r w:rsidDel="00000000" w:rsidR="00000000" w:rsidRPr="00000000">
        <w:rPr>
          <w:rFonts w:ascii="Times New Roman" w:cs="Times New Roman" w:eastAsia="Times New Roman" w:hAnsi="Times New Roman"/>
          <w:b w:val="1"/>
          <w:bCs w:val="1"/>
          <w:color w:val="1a0dab"/>
          <w:highlight w:val="white"/>
          <w:rtl w:val="0"/>
        </w:rPr>
        <w:t xml:space="preserve">Alıntılanma sayısı: 0</w:t>
      </w:r>
    </w:p>
    <w:p w:rsidR="00000000" w:rsidDel="00000000" w:rsidP="00000000" w:rsidRDefault="00000000" w:rsidRPr="00000000" w14:paraId="00000107">
      <w:pPr>
        <w:jc w:val="both"/>
        <w:rPr>
          <w:rFonts w:ascii="Times New Roman" w:cs="Times New Roman" w:eastAsia="Times New Roman" w:hAnsi="Times New Roman"/>
          <w:color w:val="1a0dab"/>
          <w:highlight w:val="white"/>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zaman tetiklemeli sistemler için görev atama ve çizelgeleme sorunlarını çözmek üzere Grafik Sinir Ağları (Graph Neural Networks - GNN) tabanlı bir yöntem önerilmektedir. Çalışmada, görev atama sorunları bir bağlantı tahmini (link prediction) problemi olarak ele alınmış ve heterojen graflarla temsil edilmiştir. Bu yöntem, önceden belirlenen genetik algoritmalar (GA) tarafından oluşturulan çözümleri modellemek ve doğrulamak için GNN kullanmayı hedeflemektedir. Model, daha büyük veri kümelerinde daha yüksek doğruluk oranlarına ulaşmıştır. Ancak, genel doğruluk oranlarının düşük olduğu (%41'e kadar) belirtilmiştir. Bu, daha büyük veri setlerinin ve farklı model iyileştirmelerinin gerektiğini göstermektedir.</w:t>
      </w:r>
    </w:p>
    <w:p w:rsidR="00000000" w:rsidDel="00000000" w:rsidP="00000000" w:rsidRDefault="00000000" w:rsidRPr="00000000" w14:paraId="0000010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34. CHATGPT INFORMED GRAPH NEURAL NETWORK FOR STOCK MOVEMENT PREDICTION</w:t>
      </w:r>
    </w:p>
    <w:p w:rsidR="00000000" w:rsidDel="00000000" w:rsidP="00000000" w:rsidRDefault="00000000" w:rsidRPr="00000000" w14:paraId="0000010B">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Zihan Chen, Lei Nico Zheng, Cheng Lu, Jialu Yuan, Di Zhu</w:t>
      </w:r>
    </w:p>
    <w:p w:rsidR="00000000" w:rsidDel="00000000" w:rsidP="00000000" w:rsidRDefault="00000000" w:rsidRPr="00000000" w14:paraId="0000010C">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arXiv preprint arXiv:2306.03763</w:t>
      </w:r>
    </w:p>
    <w:p w:rsidR="00000000" w:rsidDel="00000000" w:rsidP="00000000" w:rsidRDefault="00000000" w:rsidRPr="00000000" w14:paraId="0000010D">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2023</w:t>
      </w:r>
    </w:p>
    <w:p w:rsidR="00000000" w:rsidDel="00000000" w:rsidP="00000000" w:rsidRDefault="00000000" w:rsidRPr="00000000" w14:paraId="0000010E">
      <w:pPr>
        <w:jc w:val="both"/>
        <w:rPr>
          <w:rFonts w:ascii="Times New Roman" w:cs="Times New Roman" w:eastAsia="Times New Roman" w:hAnsi="Times New Roman"/>
          <w:b w:val="1"/>
          <w:bCs w:val="1"/>
          <w:color w:val="222222"/>
          <w:highlight w:val="white"/>
        </w:rPr>
      </w:pPr>
      <w:hyperlink r:id="rId36">
        <w:r w:rsidDel="00000000" w:rsidR="00000000" w:rsidRPr="00000000">
          <w:rPr>
            <w:rFonts w:ascii="Times New Roman" w:cs="Times New Roman" w:eastAsia="Times New Roman" w:hAnsi="Times New Roman"/>
            <w:b w:val="1"/>
            <w:bCs w:val="1"/>
            <w:color w:val="1a0dab"/>
            <w:highlight w:val="white"/>
            <w:rtl w:val="0"/>
          </w:rPr>
          <w:t xml:space="preserve">Alıntılanma sayısı: 40</w:t>
        </w:r>
      </w:hyperlink>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makalede, ChatGPT'in dinamik ağ yapıları çıkarma kapasitesini kullanarak hisse senedi hareket tahmini için GNN geliştiren yeni bir framework sunmaktadır. Model, hisse senedi hareket sınıflandırmasında ağırlıklı F1, Mikro F1 ve Makro F1 metriklerinde %1.8'den fazla iyileşme sağlamıştır. Model, düşüş trendlerini tahmin etmede ChatGPT ve zaman serisi modellerinden daha başarılı olmuştur. Yıllık volatilite ChatGPT için %23.61 iken önerilen modelde %14.06'dır. Maksimum düşüş oranı ChatGPT'de 0.2112 iken modelde 0.1242 olarak ölçülmüştür. Makale, ChatGPT'nin finansal haberlerden ağ yapıları çıkarmada güçlü bir yeteneğe sahip olduğunu ve bu yapılarla desteklenen GNN'lerin hisse senedi tahmininde üstün performans sergilediğini ortaya koymuştur. Geliştirilen model, portföy yönetimi açısından daha düşük risk ve yüksek getiri sağlayarak finansal uygulamalar için güçlü bir potansiyele sahiptir.</w:t>
      </w:r>
    </w:p>
    <w:p w:rsidR="00000000" w:rsidDel="00000000" w:rsidP="00000000" w:rsidRDefault="00000000" w:rsidRPr="00000000" w14:paraId="00000111">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35. Meta-GNN: On Few-shot Node Classification in Graph Meta-learning</w:t>
      </w:r>
    </w:p>
    <w:p w:rsidR="00000000" w:rsidDel="00000000" w:rsidP="00000000" w:rsidRDefault="00000000" w:rsidRPr="00000000" w14:paraId="00000113">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Fan Zhou, Chengtai Cao, Kunpeng Zhang, Goce Trajcevski, Ting Zhong, Ji Geng</w:t>
      </w:r>
    </w:p>
    <w:p w:rsidR="00000000" w:rsidDel="00000000" w:rsidP="00000000" w:rsidRDefault="00000000" w:rsidRPr="00000000" w14:paraId="00000114">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Proceedings of the 28th ACM International Conference on Information and Knowledge Management</w:t>
      </w:r>
    </w:p>
    <w:p w:rsidR="00000000" w:rsidDel="00000000" w:rsidP="00000000" w:rsidRDefault="00000000" w:rsidRPr="00000000" w14:paraId="00000115">
      <w:pPr>
        <w:jc w:val="both"/>
        <w:rPr>
          <w:rFonts w:ascii="Times New Roman" w:cs="Times New Roman" w:eastAsia="Times New Roman" w:hAnsi="Times New Roman"/>
          <w:b w:val="1"/>
          <w:bCs w:val="1"/>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2019</w:t>
      </w:r>
    </w:p>
    <w:p w:rsidR="00000000" w:rsidDel="00000000" w:rsidP="00000000" w:rsidRDefault="00000000" w:rsidRPr="00000000" w14:paraId="00000116">
      <w:pPr>
        <w:jc w:val="both"/>
        <w:rPr>
          <w:rFonts w:ascii="Times New Roman" w:cs="Times New Roman" w:eastAsia="Times New Roman" w:hAnsi="Times New Roman"/>
          <w:b w:val="1"/>
          <w:bCs w:val="1"/>
          <w:color w:val="222222"/>
          <w:highlight w:val="white"/>
        </w:rPr>
      </w:pPr>
      <w:hyperlink r:id="rId37">
        <w:r w:rsidDel="00000000" w:rsidR="00000000" w:rsidRPr="00000000">
          <w:rPr>
            <w:rFonts w:ascii="Times New Roman" w:cs="Times New Roman" w:eastAsia="Times New Roman" w:hAnsi="Times New Roman"/>
            <w:b w:val="1"/>
            <w:bCs w:val="1"/>
            <w:color w:val="1a0dab"/>
            <w:highlight w:val="white"/>
            <w:rtl w:val="0"/>
          </w:rPr>
          <w:t xml:space="preserve">Alıntılanma sayısı: 259</w:t>
        </w:r>
      </w:hyperlink>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color w:val="222222"/>
          <w:highlight w:val="white"/>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Bu çalışmada, az örnekli düğüm sınıflandırması probleminde etkili olan bir yöntem olan Meta-GNN ön plana çıkmaktadır. Çalışmada, üç benchmark veri seti üzerinde (Cora, Citeseer ve Reddit) testler gerçekleştirilmiştir. Bulgular, Meta-GNN’nin mevcut yöntemlere kıyasla önemli performans iyileştirmeleri sağladığını göstermektedir.</w:t>
      </w:r>
    </w:p>
    <w:p w:rsidR="00000000" w:rsidDel="00000000" w:rsidP="00000000" w:rsidRDefault="00000000" w:rsidRPr="00000000" w14:paraId="00000119">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36 – A Robust Comparative Analysis of Graph Neural Networks on Dynamic Link Prediction</w:t>
      </w:r>
    </w:p>
    <w:p w:rsidR="00000000" w:rsidDel="00000000" w:rsidP="00000000" w:rsidRDefault="00000000" w:rsidRPr="00000000" w14:paraId="0000011C">
      <w:pPr>
        <w:spacing w:before="0" w:line="297.59999999999997" w:lineRule="auto"/>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Skarding, J., Hellmich, M., Gabrys, B., &amp; Musial, K.</w:t>
      </w:r>
    </w:p>
    <w:p w:rsidR="00000000" w:rsidDel="00000000" w:rsidP="00000000" w:rsidRDefault="00000000" w:rsidRPr="00000000" w14:paraId="0000011D">
      <w:pPr>
        <w:spacing w:before="0" w:line="297.59999999999997" w:lineRule="auto"/>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Skarding, J., Hellmich, M., Gabrys, B., &amp; Musial, K. (2022). A robust comparative analysis of graph neural networks on dynamic link prediction.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IEEE Access</w:t>
      </w:r>
      <w:r w:rsidDel="00000000" w:rsidR="00000000" w:rsidRPr="00000000">
        <w:rPr>
          <w:rFonts w:ascii="Times New Roman" w:cs="Times New Roman" w:eastAsia="Times New Roman" w:hAnsi="Times New Roman"/>
          <w:b w:val="1"/>
          <w:bCs w:val="1"/>
          <w:color w:val="222222"/>
          <w:shd w:fill="b6d7a8" w:val="clear"/>
          <w:rtl w:val="0"/>
        </w:rPr>
        <w:t xml:space="preserve">,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10</w:t>
      </w:r>
      <w:r w:rsidDel="00000000" w:rsidR="00000000" w:rsidRPr="00000000">
        <w:rPr>
          <w:rFonts w:ascii="Times New Roman" w:cs="Times New Roman" w:eastAsia="Times New Roman" w:hAnsi="Times New Roman"/>
          <w:b w:val="1"/>
          <w:bCs w:val="1"/>
          <w:color w:val="222222"/>
          <w:shd w:fill="b6d7a8" w:val="clear"/>
          <w:rtl w:val="0"/>
        </w:rPr>
        <w:t xml:space="preserve">, 64146-64160.</w:t>
      </w:r>
    </w:p>
    <w:p w:rsidR="00000000" w:rsidDel="00000000" w:rsidP="00000000" w:rsidRDefault="00000000" w:rsidRPr="00000000" w14:paraId="0000011E">
      <w:pPr>
        <w:jc w:val="both"/>
        <w:rPr>
          <w:rFonts w:ascii="Times New Roman" w:cs="Times New Roman" w:eastAsia="Times New Roman" w:hAnsi="Times New Roman"/>
          <w:b w:val="1"/>
          <w:bCs w:val="1"/>
          <w:color w:val="222222"/>
          <w:shd w:fill="b6d7a8" w:val="clear"/>
        </w:rPr>
      </w:pPr>
      <w:hyperlink r:id="rId38">
        <w:r w:rsidDel="00000000" w:rsidR="00000000" w:rsidRPr="00000000">
          <w:rPr>
            <w:rFonts w:ascii="Times New Roman" w:cs="Times New Roman" w:eastAsia="Times New Roman" w:hAnsi="Times New Roman"/>
            <w:b w:val="1"/>
            <w:bCs w:val="1"/>
            <w:color w:val="1a0dab"/>
            <w:shd w:fill="b6d7a8" w:val="clear"/>
            <w:rtl w:val="0"/>
          </w:rPr>
          <w:t xml:space="preserve">Alıntılanma sayısı: 22</w:t>
        </w:r>
      </w:hyperlink>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20">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Çalışmada, dinamik graflarda bağlantı tahmini görevinde statik GNN’ler, ayrık DGNN’ler, sürekli DGNN’ler ve klasik bağlantı tahmin heuristikleri ile karşılaştırmalı bir analiz yapılmıştır. Çalışma, toplamda yaklaşık 1,5 yıllık bir süreç değerlendirmesi ile gerçekleştirilmiştir. Özgün bir yöntem olan DISCO (DIScrete and COntinuous dynamic link prediction framework) yöntemi önerilmiştir. Bu yapı hem ayrık hem sürekli DGNN’leri kullanmaktadır. Enron, UC Irvine Messages, Bitcoin-OTC, Autonomous Systems, Wikipedia, Reddit veri setleri ile çalışma gerçekleştirilmiştir. Değerlendirme ölçütleri olarak mAP ve AUC sonuçları elde edilmiştir. Değerlendirmeler sonucunda GC-LSTM yönteminin GNN modelleri arasında en yüksek başarımı verdiği gözlemlenmiştir.</w:t>
      </w:r>
    </w:p>
    <w:p w:rsidR="00000000" w:rsidDel="00000000" w:rsidP="00000000" w:rsidRDefault="00000000" w:rsidRPr="00000000" w14:paraId="0000012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37 – Spatio-Temporal Graph Neural Networks: A Survey</w:t>
      </w:r>
    </w:p>
    <w:p w:rsidR="00000000" w:rsidDel="00000000" w:rsidP="00000000" w:rsidRDefault="00000000" w:rsidRPr="00000000" w14:paraId="0000012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Zahraa Al Sahili, Mariette Awad</w:t>
      </w:r>
    </w:p>
    <w:p w:rsidR="00000000" w:rsidDel="00000000" w:rsidP="00000000" w:rsidRDefault="00000000" w:rsidRPr="00000000" w14:paraId="0000012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Sahili, Z. A., &amp; Awad, M. (2023). Spatio-temporal graph neural networks: A survey.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arXiv preprint arXiv:2301.10569</w:t>
      </w:r>
      <w:r w:rsidDel="00000000" w:rsidR="00000000" w:rsidRPr="00000000">
        <w:rPr>
          <w:rFonts w:ascii="Times New Roman" w:cs="Times New Roman" w:eastAsia="Times New Roman" w:hAnsi="Times New Roman"/>
          <w:b w:val="1"/>
          <w:bCs w:val="1"/>
          <w:color w:val="222222"/>
          <w:shd w:fill="b6d7a8" w:val="clear"/>
          <w:rtl w:val="0"/>
        </w:rPr>
        <w:t xml:space="preserve">.</w:t>
      </w:r>
    </w:p>
    <w:p w:rsidR="00000000" w:rsidDel="00000000" w:rsidP="00000000" w:rsidRDefault="00000000" w:rsidRPr="00000000" w14:paraId="0000012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777777"/>
          <w:shd w:fill="b6d7a8" w:val="clear"/>
          <w:rtl w:val="0"/>
        </w:rPr>
        <w:t xml:space="preserve"> </w:t>
      </w:r>
      <w:hyperlink r:id="rId39">
        <w:r w:rsidDel="00000000" w:rsidR="00000000" w:rsidRPr="00000000">
          <w:rPr>
            <w:rFonts w:ascii="Times New Roman" w:cs="Times New Roman" w:eastAsia="Times New Roman" w:hAnsi="Times New Roman"/>
            <w:b w:val="1"/>
            <w:bCs w:val="1"/>
            <w:color w:val="1a0dab"/>
            <w:u w:val="single"/>
            <w:shd w:fill="b6d7a8" w:val="clear"/>
            <w:rtl w:val="0"/>
          </w:rPr>
          <w:t xml:space="preserve">Alıntılanma sayısı: 70</w:t>
        </w:r>
      </w:hyperlink>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2A">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derleme makalede GNN’nin temellerinden bahsedilmiştir. GNN’nin gelişimi diğer yöntemlerle bağlantıları ve arka planı irdelenmiştir. GNN ile ilgili diğer yöntemlerden de bahsedilmiş öz bir şekilde ele alınmıştır. Hem hibrit algoritmalar hem GNN özelinde özelleşmiş algoritmalar ele alınmıştır. GNN’nin uygulama alanlarından bahsedilmiştir. Bunlardan önemli konu başlıkları incelenmiştir. Dinamik graflardan bahsedilmiştir. Önemli görülen özgün makaleler ele alınmış ve kullanılan yöntemler ve zaman modülü tablo haline getirilerek sunulmuştur.</w:t>
      </w:r>
    </w:p>
    <w:p w:rsidR="00000000" w:rsidDel="00000000" w:rsidP="00000000" w:rsidRDefault="00000000" w:rsidRPr="00000000" w14:paraId="0000012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38 – Towards Better Evaluation for Dynamic Link Prediction</w:t>
      </w:r>
    </w:p>
    <w:p w:rsidR="00000000" w:rsidDel="00000000" w:rsidP="00000000" w:rsidRDefault="00000000" w:rsidRPr="00000000" w14:paraId="0000012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Farimah Poursafaei, Shenyang Huang, Kellin Pelrine, Reihaneh Rabbany</w:t>
      </w:r>
    </w:p>
    <w:p w:rsidR="00000000" w:rsidDel="00000000" w:rsidP="00000000" w:rsidRDefault="00000000" w:rsidRPr="00000000" w14:paraId="0000013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Poursafaei, F., Huang, S., Pelrine, K., &amp; Rabbany, R. (2022). Towards better evaluation for dynamic link prediction.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Advances in Neural Information Processing Systems</w:t>
      </w:r>
      <w:r w:rsidDel="00000000" w:rsidR="00000000" w:rsidRPr="00000000">
        <w:rPr>
          <w:rFonts w:ascii="Times New Roman" w:cs="Times New Roman" w:eastAsia="Times New Roman" w:hAnsi="Times New Roman"/>
          <w:b w:val="1"/>
          <w:bCs w:val="1"/>
          <w:color w:val="222222"/>
          <w:shd w:fill="b6d7a8" w:val="clear"/>
          <w:rtl w:val="0"/>
        </w:rPr>
        <w:t xml:space="preserve">, </w:t>
      </w:r>
      <w:r w:rsidDel="00000000" w:rsidR="00000000" w:rsidRPr="00000000">
        <w:rPr>
          <w:rFonts w:ascii="Times New Roman" w:cs="Times New Roman" w:eastAsia="Times New Roman" w:hAnsi="Times New Roman"/>
          <w:b w:val="1"/>
          <w:bCs w:val="1"/>
          <w:i w:val="1"/>
          <w:iCs w:val="1"/>
          <w:color w:val="222222"/>
          <w:shd w:fill="b6d7a8" w:val="clear"/>
          <w:rtl w:val="0"/>
        </w:rPr>
        <w:t xml:space="preserve">35</w:t>
      </w:r>
      <w:r w:rsidDel="00000000" w:rsidR="00000000" w:rsidRPr="00000000">
        <w:rPr>
          <w:rFonts w:ascii="Times New Roman" w:cs="Times New Roman" w:eastAsia="Times New Roman" w:hAnsi="Times New Roman"/>
          <w:b w:val="1"/>
          <w:bCs w:val="1"/>
          <w:color w:val="222222"/>
          <w:shd w:fill="b6d7a8" w:val="clear"/>
          <w:rtl w:val="0"/>
        </w:rPr>
        <w:t xml:space="preserve">, 32928-32941.</w:t>
      </w:r>
    </w:p>
    <w:p w:rsidR="00000000" w:rsidDel="00000000" w:rsidP="00000000" w:rsidRDefault="00000000" w:rsidRPr="00000000" w14:paraId="00000131">
      <w:pPr>
        <w:jc w:val="both"/>
        <w:rPr>
          <w:rFonts w:ascii="Times New Roman" w:cs="Times New Roman" w:eastAsia="Times New Roman" w:hAnsi="Times New Roman"/>
          <w:b w:val="1"/>
          <w:bCs w:val="1"/>
          <w:color w:val="222222"/>
          <w:shd w:fill="b6d7a8" w:val="clear"/>
        </w:rPr>
      </w:pPr>
      <w:hyperlink r:id="rId40">
        <w:r w:rsidDel="00000000" w:rsidR="00000000" w:rsidRPr="00000000">
          <w:rPr>
            <w:rFonts w:ascii="Times New Roman" w:cs="Times New Roman" w:eastAsia="Times New Roman" w:hAnsi="Times New Roman"/>
            <w:b w:val="1"/>
            <w:bCs w:val="1"/>
            <w:color w:val="1a0dab"/>
            <w:shd w:fill="b6d7a8" w:val="clear"/>
            <w:rtl w:val="0"/>
          </w:rPr>
          <w:t xml:space="preserve">Alıntılanma sayısı: 164</w:t>
        </w:r>
      </w:hyperlink>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3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EdgeBank yöntemi sunulmuştur. Bu yöntemde hiçbir öğrenme veya hiperparametre gerekmemektedir. Bu şekilde modellerin ezbercilik durumu gözlemlenebilmektedir. 6’sı yeni olmak üzere toplamda 13 farklı dinamik ağ ile gerçekleştirilen testlerde Random NS’de 0.95 civarlarındaki AUC-ROC skorlarıyla CAWN vermiştir. Historical ve Inductive NS’de aynı zamanda korelasyon kaybında en iyi performans DyRep ile alınmıştır. EdgeBank, dinamik ağ modellerinin ezberleme derecesini ölçmede güçlü bir temel kıyas yöntemi sunmaktadır.</w:t>
      </w:r>
    </w:p>
    <w:p w:rsidR="00000000" w:rsidDel="00000000" w:rsidP="00000000" w:rsidRDefault="00000000" w:rsidRPr="00000000" w14:paraId="0000013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39- Urban intersection traffic flow prediction: A physics-guided stepwise framework utilizing spatio-temporal graph neural network algorithms</w:t>
      </w:r>
    </w:p>
    <w:p w:rsidR="00000000" w:rsidDel="00000000" w:rsidP="00000000" w:rsidRDefault="00000000" w:rsidRPr="00000000" w14:paraId="0000013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Pan, Y. A., Li, F., Li, A., Niu, Z., &amp; Liu, Z. (2025). Urban intersection traffic flow prediction: A physics-guided stepwise framework utilizing spatio-temporal graph neural network algorithms. Multimodal Transportation, 4(2), 100207.</w:t>
      </w:r>
    </w:p>
    <w:p w:rsidR="00000000" w:rsidDel="00000000" w:rsidP="00000000" w:rsidRDefault="00000000" w:rsidRPr="00000000" w14:paraId="0000013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19</w:t>
      </w:r>
    </w:p>
    <w:p w:rsidR="00000000" w:rsidDel="00000000" w:rsidP="00000000" w:rsidRDefault="00000000" w:rsidRPr="00000000" w14:paraId="0000013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3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trafik akışı tahmini için tasarlanmış yeni bir çerçeve olan Fizik Kılavuzlu Uzay-Zaman Graf Sinir Ağı'nı (PG-STGNN) sunulmuştur. PG-STGNN, kavşaklardaki kuyruk oluşumu ve sinyal zamanlaması karmaşıklıkları gibi temel performans ölçütlerini ele alan adım adım bir yaklaşım benimsemektedir. Model, Pekin'in Yizhuang bölgesinden alınan gerçek trafik verilerine uygulanmıştır. Hafta içi ve hafta sonu için ayrı ayrı hesaplamalar gerçekleştirilmiştir. ARIMA, KNN ve Random Forest gibi geleneksel modellere kıyasla, PG-STGNN tahmin doğruluğunu önemli ölçüde artırarak en düşük MAPE (9,452), MAE (2,485) ve RMSE (4,364) değerleriyle PGSTGNN, üstün tahmin performansı sergilemektedir.</w:t>
      </w:r>
    </w:p>
    <w:p w:rsidR="00000000" w:rsidDel="00000000" w:rsidP="00000000" w:rsidRDefault="00000000" w:rsidRPr="00000000" w14:paraId="0000013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3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40- A Graph Neural Network (GNN)-Based Approach for Real-Time Estimation of Traffic Speed in Sustainable Smart Cities</w:t>
      </w:r>
    </w:p>
    <w:p w:rsidR="00000000" w:rsidDel="00000000" w:rsidP="00000000" w:rsidRDefault="00000000" w:rsidRPr="00000000" w14:paraId="0000013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Sharma, A., Sharma, A., Nikashina, P., Gavrilenko, V., Tselykh, A., Bozhenyuk, A., ... &amp; Meshref, H. (2023). A graph neural network (GNN)-based approach for real-time estimation of traffic speed in sustainable smart cities. Sustainability, 15(15), 11893.</w:t>
      </w:r>
    </w:p>
    <w:p w:rsidR="00000000" w:rsidDel="00000000" w:rsidP="00000000" w:rsidRDefault="00000000" w:rsidRPr="00000000" w14:paraId="0000014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72</w:t>
      </w:r>
    </w:p>
    <w:p w:rsidR="00000000" w:rsidDel="00000000" w:rsidP="00000000" w:rsidRDefault="00000000" w:rsidRPr="00000000" w14:paraId="0000014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4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GRU’dan yararlanılmıştır. Deneysel sonuçlarda, PeMSD4 ve PeMSD8 veri kümeleri için sırasıyla %96,67 ve %98,75 doğruluk oranları elde edilmiştir.MAE, MAPE, RMSE değerleri de farklı testler sonucu elde edilmiştir.</w:t>
      </w:r>
    </w:p>
    <w:p w:rsidR="00000000" w:rsidDel="00000000" w:rsidP="00000000" w:rsidRDefault="00000000" w:rsidRPr="00000000" w14:paraId="0000014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41- Spatial-temporal graph neural network for traffic forecasting: An overview and open research issues</w:t>
      </w:r>
    </w:p>
    <w:p w:rsidR="00000000" w:rsidDel="00000000" w:rsidP="00000000" w:rsidRDefault="00000000" w:rsidRPr="00000000" w14:paraId="0000014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Bui, K. H. N., Cho, J., &amp; Yi, H. (2022). Spatial-temporal graph neural network for traffic forecasting: An overview and open research issues. Applied Intelligence, 52(3), 2763-2774.</w:t>
      </w:r>
    </w:p>
    <w:p w:rsidR="00000000" w:rsidDel="00000000" w:rsidP="00000000" w:rsidRDefault="00000000" w:rsidRPr="00000000" w14:paraId="0000014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289</w:t>
      </w:r>
    </w:p>
    <w:p w:rsidR="00000000" w:rsidDel="00000000" w:rsidP="00000000" w:rsidRDefault="00000000" w:rsidRPr="00000000" w14:paraId="0000014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4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tahmini için mevcut modelleri graf konvolüsyonel tekrarlayan sinir ağı, tam graf konvolüsyonel ağ, graf çoklu dikkat ağı ve kendi kendine öğrenen graf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UVDS kullanılmıştır. Karşılaştırılan modeller ise DRCNN, STGCN, GraphWN, GMAN, MTGNN olarak belirlenmiştir. Karşılaştırmalı analizler ile MAE, MAPE ve RMSE değerleri elde edilmiştir.</w:t>
      </w:r>
    </w:p>
    <w:p w:rsidR="00000000" w:rsidDel="00000000" w:rsidP="00000000" w:rsidRDefault="00000000" w:rsidRPr="00000000" w14:paraId="0000014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4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42- Bi-GRCN: A Spatio-Temporal Traffic Flow Prediction Model Based on Graph Neural Network</w:t>
      </w:r>
    </w:p>
    <w:p w:rsidR="00000000" w:rsidDel="00000000" w:rsidP="00000000" w:rsidRDefault="00000000" w:rsidRPr="00000000" w14:paraId="0000014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5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Jiang, W., Xiao, Y., Liu, Y., Liu, Q., &amp; Li, Z. (2022). Bi‐GRCN: A Spatio‐Temporal Traffic Flow Prediction Model Based on Graph Neural Network. Journal of Advanced Transportation, 2022(1), 5221362.</w:t>
      </w:r>
    </w:p>
    <w:p w:rsidR="00000000" w:rsidDel="00000000" w:rsidP="00000000" w:rsidRDefault="00000000" w:rsidRPr="00000000" w14:paraId="0000015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29</w:t>
      </w:r>
    </w:p>
    <w:p w:rsidR="00000000" w:rsidDel="00000000" w:rsidP="00000000" w:rsidRDefault="00000000" w:rsidRPr="00000000" w14:paraId="0000015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5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GNN tabanlı yeni bir mekansal-zamansal trafik akışı tahmin modeli olan Çift Yönlü Graf Tekrarlamalı Evrişimli Ağ (Bi-GRCN) önermektedir. Önceki ve gelecekteki verileri aynı anda işlemek üzere (Bi-GRU) kullanılmaktadır. Tam bağlantı katmanı, çıkarılan uzamsal özellikleri ve öğrenilen zamansal özellikleri birleştirerek tahmin sonuçlarını optimize etmektedir. Böylece Bi-GRCN modeli trafik akış verilerinin uzamsal bağımlılığı ve zamansal korelasyonu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w:t>
      </w:r>
    </w:p>
    <w:p w:rsidR="00000000" w:rsidDel="00000000" w:rsidP="00000000" w:rsidRDefault="00000000" w:rsidRPr="00000000" w14:paraId="00000155">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43- AST-GNN: An attention-based spatio-temporal graph neural network for Interaction-aware pedestrian trajectory prediction</w:t>
      </w:r>
    </w:p>
    <w:p w:rsidR="00000000" w:rsidDel="00000000" w:rsidP="00000000" w:rsidRDefault="00000000" w:rsidRPr="00000000" w14:paraId="0000015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Zhou, H., Ren, D., Xia, H., Fan, M., Yang, X., &amp; Huang, H. (2021). Ast-gnn: An attention-based spatio-temporal graph neural network for interaction-aware pedestrian trajectory prediction. Neurocomputing, 445, 298-308.</w:t>
      </w:r>
    </w:p>
    <w:p w:rsidR="00000000" w:rsidDel="00000000" w:rsidP="00000000" w:rsidRDefault="00000000" w:rsidRPr="00000000" w14:paraId="0000015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2021</w:t>
      </w:r>
    </w:p>
    <w:p w:rsidR="00000000" w:rsidDel="00000000" w:rsidP="00000000" w:rsidRDefault="00000000" w:rsidRPr="00000000" w14:paraId="0000015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196</w:t>
      </w:r>
    </w:p>
    <w:p w:rsidR="00000000" w:rsidDel="00000000" w:rsidP="00000000" w:rsidRDefault="00000000" w:rsidRPr="00000000" w14:paraId="0000015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yayalar için bir hareket modeli çıkarımı çalışması gerçekleştirilmiştir. Yöntem olarak GNN ve Attention mekanizması ve Time-extrapolator CNN kullanılmıştır. Time-extrapolator CNN yeniden şekillendirme aşamasında decode kısmında kullanılmıştır. Veri seti olarak ETH, HOTEL, UNIV, ZARA1, ZARA2, AVG kullanılmıştır. Çeşitli algoritmalarla yapılan karşılaştırmalarda deneysel sonuçlar ASTGNN algoritmasının ZARA2 veri seti ile 0,28/0,45 ADE/FDE değerleri ile en iyi sonuçları verdiğini göstermiştir.</w:t>
      </w:r>
    </w:p>
    <w:p w:rsidR="00000000" w:rsidDel="00000000" w:rsidP="00000000" w:rsidRDefault="00000000" w:rsidRPr="00000000" w14:paraId="0000015D">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44- Semi-decentralized Training of Spatio-Temporal Graph Neural Networks for Traffic Prediction</w:t>
      </w:r>
    </w:p>
    <w:p w:rsidR="00000000" w:rsidDel="00000000" w:rsidP="00000000" w:rsidRDefault="00000000" w:rsidRPr="00000000" w14:paraId="0000015F">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Kralj, I., Giaretta, L., Ježić, G., Zarko, I. P., &amp; Girdzijauskas, Š. (2025, July). Semi-decentralized training of spatio-temporal graph neural networks for traffic prediction. In 2025 IEEE International Conference on Edge Computing and Communications (EDGE) (pp. 147-155). IEEE.</w:t>
      </w:r>
    </w:p>
    <w:p w:rsidR="00000000" w:rsidDel="00000000" w:rsidP="00000000" w:rsidRDefault="00000000" w:rsidRPr="00000000" w14:paraId="0000016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6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w:t>
      </w:r>
    </w:p>
    <w:p w:rsidR="00000000" w:rsidDel="00000000" w:rsidP="00000000" w:rsidRDefault="00000000" w:rsidRPr="00000000" w14:paraId="0000016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farklı setup’lar için sensörlerle toplanan verilerden trafik hız tahmini uygulaması gerçekleştirilmiştir. 15, 30 ve 60 dakikalık gözlemleri içeren sonuçlar elde edilmiştir. ST-GNN ile gerçekleştirilen çalışmada setup olarak Centralized, Traditional FL, Server-free FL, and Gossip Learning kullanılmıştır. Veri seti olarak METR-LA ve PeMS-BAY kullanılmıştır. Elde edilen metrikler MAE,RMSE WMAPE’dir. En yüksek başarımlar PeMS-BAY veri seti ile 15 dakikalık gözlemlerde Central setup’ı ile sırasıyla MAE: 1,48, RMSE: 3,09, WMAPE: 2,38 olarak gözlemlenmiştir.</w:t>
      </w:r>
    </w:p>
    <w:p w:rsidR="00000000" w:rsidDel="00000000" w:rsidP="00000000" w:rsidRDefault="00000000" w:rsidRPr="00000000" w14:paraId="00000165">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45- STGC-GNNs: A GNN-based traffic prediction framework with a spatial–temporal Granger causality graph</w:t>
      </w:r>
    </w:p>
    <w:p w:rsidR="00000000" w:rsidDel="00000000" w:rsidP="00000000" w:rsidRDefault="00000000" w:rsidRPr="00000000" w14:paraId="00000167">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He, S., Luo, Q., Du, R., Zhao, L., He, G., Fu, H., &amp; Li, H. (2023). STGC-GNNs: A GNN-based traffic prediction framework with a spatial–temporal Granger causality graph. Physica A: Statistical Mechanics and its Applications, 623, 128913.</w:t>
      </w:r>
    </w:p>
    <w:p w:rsidR="00000000" w:rsidDel="00000000" w:rsidP="00000000" w:rsidRDefault="00000000" w:rsidRPr="00000000" w14:paraId="0000016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6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78</w:t>
      </w:r>
    </w:p>
    <w:p w:rsidR="00000000" w:rsidDel="00000000" w:rsidP="00000000" w:rsidRDefault="00000000" w:rsidRPr="00000000" w14:paraId="0000016B">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trafiğin mekansal bağımlılığının modellenmesi çalışması gerçekleştirilmiştir. 15, 30 ve 60’ar dakikalık gözlemler ile elde edilen sonuçlar yorumlanarak ağırlık matrisleri oluşturulmuştur. MAPE, RMSE ve MAE metrikleri elde edilmiştir. Veri seti olarak METR-LA kullanılmıştır. En yüksek başarımlar STGC-GWNET ile 45 dakikalık periyot için MAE, MAPE, RMSE sırasıyla 3,03, 8,19, 6,01 olarak elde edilmiştir.</w:t>
      </w:r>
    </w:p>
    <w:p w:rsidR="00000000" w:rsidDel="00000000" w:rsidP="00000000" w:rsidRDefault="00000000" w:rsidRPr="00000000" w14:paraId="0000016D">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46- A heterogeneous traffic spatio-temporal graph convolution model for traffic prediction</w:t>
      </w:r>
    </w:p>
    <w:p w:rsidR="00000000" w:rsidDel="00000000" w:rsidP="00000000" w:rsidRDefault="00000000" w:rsidRPr="00000000" w14:paraId="0000016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Xu, J., Li, Y., Lu, W., Wu, S., &amp; Li, Y. (2024). A heterogeneous traffic spatio-temporal graph convolution model for traffic prediction. Physica A: Statistical Mechanics and its Applications, 641, 129746.</w:t>
      </w:r>
    </w:p>
    <w:p w:rsidR="00000000" w:rsidDel="00000000" w:rsidP="00000000" w:rsidRDefault="00000000" w:rsidRPr="00000000" w14:paraId="0000017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7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w:t>
      </w:r>
    </w:p>
    <w:p w:rsidR="00000000" w:rsidDel="00000000" w:rsidP="00000000" w:rsidRDefault="00000000" w:rsidRPr="00000000" w14:paraId="00000172">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yoğunluk tahmini uygulaması gerçekleştirilmiştir. Uygulanan yöntemler HTSTGC, SGC, GGNN’dir. Veri seti olarak Pems03, Pems04, Pems08 veri setleri kullanılmıştır.  Başarım metrikleri MAE, RMSE, MAPE ve başarımlar sırasıyla 16,81, 25,58, 11,09 olarak gözlemlenmiştir.</w:t>
      </w:r>
    </w:p>
    <w:p w:rsidR="00000000" w:rsidDel="00000000" w:rsidP="00000000" w:rsidRDefault="00000000" w:rsidRPr="00000000" w14:paraId="00000174">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47- Spatio-Temporal Pivotal Graph Neural Networks for Traffic Flow Forecasting</w:t>
      </w:r>
    </w:p>
    <w:p w:rsidR="00000000" w:rsidDel="00000000" w:rsidP="00000000" w:rsidRDefault="00000000" w:rsidRPr="00000000" w14:paraId="0000017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Kong, W., Guo, Z., &amp; Liu, Y. (2024, March). Spatio-temporal pivotal graph neural networks for traffic flow forecasting. In Proceedings of the AAAI conference on artificial intelligence (Vol. 38, No. 8, pp. 8627-8635).</w:t>
      </w:r>
    </w:p>
    <w:p w:rsidR="00000000" w:rsidDel="00000000" w:rsidP="00000000" w:rsidRDefault="00000000" w:rsidRPr="00000000" w14:paraId="0000017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7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76</w:t>
      </w:r>
    </w:p>
    <w:p w:rsidR="00000000" w:rsidDel="00000000" w:rsidP="00000000" w:rsidRDefault="00000000" w:rsidRPr="00000000" w14:paraId="0000017A">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 tahmini çalışması gerçekleştirilmiştir. Bunun için Spatio-Temporal Pivotal Graph Neural Networks (STPGNN) yöntemi önerilmiştir. 7 farklı veri seti ile deneyler gerçekleştirilmiştir. Veri seti olarak PEMS-03, PEMS-04, PEMS-07, PEMS-08, England, TaxiBJ ve PEMS-BAY  kullanılmıştır. Çeşitli algoritmalarla elde edilen deneysel sonuçlarda en yüksek başarımların STPGNN ile elde edildiği görülmüştür. En yüksek başarımlar PEMS-BAY veri seti ile sırasıyla MAE, MAPE, RMSE için 1,45, 3,57, 3,46 olarak gözlemlenmiştir.</w:t>
      </w:r>
    </w:p>
    <w:p w:rsidR="00000000" w:rsidDel="00000000" w:rsidP="00000000" w:rsidRDefault="00000000" w:rsidRPr="00000000" w14:paraId="0000017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48- SIMST: A GNN-FREE SPATIO-TEMPORAL LEARNING FRAMEWORK FOR TRAFFIC FORECASTING</w:t>
      </w:r>
    </w:p>
    <w:p w:rsidR="00000000" w:rsidDel="00000000" w:rsidP="00000000" w:rsidRDefault="00000000" w:rsidRPr="00000000" w14:paraId="0000017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Liu, X., Liang, Y., Huang, C., Hu, H., Cao, Y., Hooi, B., &amp; Zimmermann, R. (2024). SimST: A GNN-free spatio-temporal learning framework for traffic forecasting.</w:t>
      </w:r>
    </w:p>
    <w:p w:rsidR="00000000" w:rsidDel="00000000" w:rsidP="00000000" w:rsidRDefault="00000000" w:rsidRPr="00000000" w14:paraId="0000018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8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w:t>
      </w:r>
    </w:p>
    <w:p w:rsidR="00000000" w:rsidDel="00000000" w:rsidP="00000000" w:rsidRDefault="00000000" w:rsidRPr="00000000" w14:paraId="00000182">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GNN içermeyen bir zamansal-uzaysal bir yöntem olan SimST sunulmuştur. Bu yöntem ile trafik yoğunluğunun tahmini uygulaması gerçekleştirilmiştir. Bu yöntem daha az parametre içerip aynı zamanda verimliliği yükseltmeyi başarmıştır. PeMSD4, PeMSD7, PeMSD8, LA ve BAY olmak üzere 5 farklı veri seti ile karşılaştırmalı analizler gerçekleştirilmiştir.  En yüksek başarımlar BAY veri seti ile sırasıyla MAE, RMSE, MAPE değerleri 1,55, 3,40, 3,50 olarak gözlemlenmiştir.</w:t>
      </w:r>
    </w:p>
    <w:p w:rsidR="00000000" w:rsidDel="00000000" w:rsidP="00000000" w:rsidRDefault="00000000" w:rsidRPr="00000000" w14:paraId="0000018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49- Spatiotemporal Factorized Graph Neural Networks for Joint Large-Scale Traffic Prediction and Online Pattern Recognition</w:t>
      </w:r>
    </w:p>
    <w:p w:rsidR="00000000" w:rsidDel="00000000" w:rsidP="00000000" w:rsidRDefault="00000000" w:rsidRPr="00000000" w14:paraId="0000018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Peng, C., Xu, C., Kudryavtsev, F., Ai, Q., Gao, Y., &amp; Jiao, Y. (2025). Spatiotemporal Factorized Graph Neural Networks for Joint Large-Scale Traffic Prediction and Online Pattern Recognition. IEEE Transactions on Intelligent Transportation Systems.</w:t>
      </w:r>
    </w:p>
    <w:p w:rsidR="00000000" w:rsidDel="00000000" w:rsidP="00000000" w:rsidRDefault="00000000" w:rsidRPr="00000000" w14:paraId="0000018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8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3</w:t>
      </w:r>
    </w:p>
    <w:p w:rsidR="00000000" w:rsidDel="00000000" w:rsidP="00000000" w:rsidRDefault="00000000" w:rsidRPr="00000000" w14:paraId="0000018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geliştirilen Spatiotemporal Factorized Graph Neural Network (STF-GNN) yöntemi ile trafik yoğunluğu tahmini gerçekleştirilmiştir. Yapılan çalışmada veri seti olarak BART, HIGHWAY-ZJ, METR-LA, SUBWAY-MTA kullanılmıştır. Hesaplanan başarım metrikleri MAE, NRMSE’dir. En yüksek başarımlar METR-LA veri seti ile MAE,NRMSE değerleri 2,703, 0,093 olarak ölçülmüştür.</w:t>
      </w:r>
    </w:p>
    <w:p w:rsidR="00000000" w:rsidDel="00000000" w:rsidP="00000000" w:rsidRDefault="00000000" w:rsidRPr="00000000" w14:paraId="0000018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50- Multi-factor embedding GNN-based traffic flow prediction considering intersection similarity</w:t>
      </w:r>
    </w:p>
    <w:p w:rsidR="00000000" w:rsidDel="00000000" w:rsidP="00000000" w:rsidRDefault="00000000" w:rsidRPr="00000000" w14:paraId="0000018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Zhong, R., Hu, B., Wang, F., Feng, Y., Li, Z., Song, X., ... &amp; Tan, J. (2025). Multi-factor embedding GNN-based traffic flow prediction considering intersection similarity. Neurocomputing, 620, 129193.</w:t>
      </w:r>
    </w:p>
    <w:p w:rsidR="00000000" w:rsidDel="00000000" w:rsidP="00000000" w:rsidRDefault="00000000" w:rsidRPr="00000000" w14:paraId="0000019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91">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w:t>
      </w:r>
    </w:p>
    <w:p w:rsidR="00000000" w:rsidDel="00000000" w:rsidP="00000000" w:rsidRDefault="00000000" w:rsidRPr="00000000" w14:paraId="00000192">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hassas trafik akışı tahmini analizi yapılmıştır. Ayrıca araç yörünge verilerini analiz etmek için bir framework sunulmaktadır. Yol ağı topolojisinden türetilen vektörlerin mekansal-zamansal bağımlılıkları Skip-Gram ve GraphSAGE kullanarak modellenmektedir. Veriler Çin'in Qingdao kentindeki gerçek dünya trafik akışı veri kümesinden elde edilmiştir. Deneysel sonuçlarda elde edilen değerler MAE ve RMSE için 12,33 ve 17,79 olarak hesaplanmıştır.</w:t>
      </w:r>
    </w:p>
    <w:p w:rsidR="00000000" w:rsidDel="00000000" w:rsidP="00000000" w:rsidRDefault="00000000" w:rsidRPr="00000000" w14:paraId="00000194">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51- Adaptive spatio-temporal graph neural network for traffic forecasting</w:t>
      </w:r>
    </w:p>
    <w:p w:rsidR="00000000" w:rsidDel="00000000" w:rsidP="00000000" w:rsidRDefault="00000000" w:rsidRPr="00000000" w14:paraId="00000196">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Ta, X., Liu, Z., Hu, X., Yu, L., Sun, L., &amp; Du, B. (2022). Adaptive spatio-temporal graph neural network for traffic forecasting. Knowledge-based systems, 242, 108199.</w:t>
      </w:r>
    </w:p>
    <w:p w:rsidR="00000000" w:rsidDel="00000000" w:rsidP="00000000" w:rsidRDefault="00000000" w:rsidRPr="00000000" w14:paraId="00000198">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2022</w:t>
      </w:r>
    </w:p>
    <w:p w:rsidR="00000000" w:rsidDel="00000000" w:rsidP="00000000" w:rsidRDefault="00000000" w:rsidRPr="00000000" w14:paraId="00000199">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165</w:t>
      </w:r>
    </w:p>
    <w:p w:rsidR="00000000" w:rsidDel="00000000" w:rsidP="00000000" w:rsidRDefault="00000000" w:rsidRPr="00000000" w14:paraId="0000019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düğüm özellikleri baz alınarak çok adımlı trafik tahmini için mekansal-zamansal evrişim mimarisi aracılığıyla karmaşık korelasyonları yakalamak için Ada-STNet adlı bir Spatio GNN önerilmiştir. Bu yöntemde düğümler arasındaki mekansal ilişkileri yakalamak için en uygun graf üretilip ardından birden fazla spatio evrişim katmanını üst üste koyarak çok adımlı trafik tahmini yapmaktadır. Çalışmada METR-LA ve PEMS-BAY veri setleri kullanılmıştır. Çeşitli algoritmalarla yapılan testler sonucunda en yüksek başarımlar Ada-STNet ile sırasıyla MAE, RMSE ve MAPE için 1,30, 2,73, 2,7 olarak gözlemlenmiştir.</w:t>
      </w:r>
    </w:p>
    <w:p w:rsidR="00000000" w:rsidDel="00000000" w:rsidP="00000000" w:rsidRDefault="00000000" w:rsidRPr="00000000" w14:paraId="0000019C">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52- MST‑GNN: graph neural network with multi‑granularity in space and time for traffic prediction</w:t>
      </w:r>
    </w:p>
    <w:p w:rsidR="00000000" w:rsidDel="00000000" w:rsidP="00000000" w:rsidRDefault="00000000" w:rsidRPr="00000000" w14:paraId="0000019E">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Zhao, X., Yu, W., &amp; Zhang, Y. (2025). MST-GNN: graph neural network with multi-granularity in space and time for traffic prediction. GeoInformatica, 29(3), 377-401.</w:t>
      </w:r>
    </w:p>
    <w:p w:rsidR="00000000" w:rsidDel="00000000" w:rsidP="00000000" w:rsidRDefault="00000000" w:rsidRPr="00000000" w14:paraId="000001A0">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A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hem uzamsal hem de zamansal perspektiflerden çok ölçekli özellikleri birleştirerek trafik modellerinin kapsamlı davranışlarını ve dinamiklerini yakalayan MST-GNN adlı bir graf öğrenme modeli önerilmiştir. Çalışmada PeMSD04 ve PeMSD08 veri setleri kullanılmıştır. 5,15 ve 30 dakikalık zaman dilimleri ile yapılan testlerde çeşitli algoritmalarla başarımlar karşılaştırılmıştır. En yüksek başarım 5 dakikalık zaman diliminde MST-GNN ile MAPE, MAE ve RMSE için sırasıyla 0,097, 14,25, 22,92 olarak gözlemlenmiştir.</w:t>
      </w:r>
    </w:p>
    <w:p w:rsidR="00000000" w:rsidDel="00000000" w:rsidP="00000000" w:rsidRDefault="00000000" w:rsidRPr="00000000" w14:paraId="000001A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53- Efficient traffic prediction through spatio-temporal distillation</w:t>
      </w:r>
    </w:p>
    <w:p w:rsidR="00000000" w:rsidDel="00000000" w:rsidP="00000000" w:rsidRDefault="00000000" w:rsidRPr="00000000" w14:paraId="000001A5">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Zhang, Q., Gao, X., Wang, H., Yiu, S. M., &amp; Yin, H. (2025, April). Efficient traffic prediction through spatio-temporal distillation. In Proceedings of the AAAI Conference on Artificial Intelligence (Vol. 39, No. 1, pp. 1093-1101).</w:t>
      </w:r>
    </w:p>
    <w:p w:rsidR="00000000" w:rsidDel="00000000" w:rsidP="00000000" w:rsidRDefault="00000000" w:rsidRPr="00000000" w14:paraId="000001A7">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2025</w:t>
      </w:r>
    </w:p>
    <w:p w:rsidR="00000000" w:rsidDel="00000000" w:rsidP="00000000" w:rsidRDefault="00000000" w:rsidRPr="00000000" w14:paraId="000001A8">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akış tahmini çalışması için LightST yöntemi önerilmiştir. Bu yöntemin trafik akış hızı tahminlerini diğer GNN’lere göre 40 kata kadar hızlandırdığı görülmüştür. Çalışmada PeMS-Bay, PeMSD3, PeMSD4, PeMSD7, PeMSD8 veri setleri kullanılmıştır. Deneysel çalışmalarda en yüksek başarımların PeMS-BAY veri seti kullanıldığında ve LightST ile MAE, RMSE ve MAPE için sırasıyla 1,78, 3,88 ve 4,15 olarak elde edildiği görülmüştür.</w:t>
      </w:r>
    </w:p>
    <w:p w:rsidR="00000000" w:rsidDel="00000000" w:rsidP="00000000" w:rsidRDefault="00000000" w:rsidRPr="00000000" w14:paraId="000001AA">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54- An adaptive traffic flow prediction model based on spatiotemporal graph neural network.</w:t>
      </w:r>
    </w:p>
    <w:p w:rsidR="00000000" w:rsidDel="00000000" w:rsidP="00000000" w:rsidRDefault="00000000" w:rsidRPr="00000000" w14:paraId="000001AC">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Liu, T., &amp; Zhang, J. (2023). An adaptive traffic flow prediction model based on spatiotemporal graph neural network. Journal of Supercomputing, 79(14).</w:t>
      </w:r>
    </w:p>
    <w:p w:rsidR="00000000" w:rsidDel="00000000" w:rsidP="00000000" w:rsidRDefault="00000000" w:rsidRPr="00000000" w14:paraId="000001A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A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Spatio Graf Sinir Ağına dayalı uyarlanabilir trafik akışı tahmin modeli AD-GNN sunulmaktadır. Çalışmada PeMSD4, PeMSD8 ve 2020-CCF spatiotemporal training veri setleri kullanılmıştır. Diğer yöntemlerle kıyaslanarak gerçekleştirilen deneysel çalışmalarda, en yüksek başarımlar 2020-CCF spatiotemporal training veri seti kullanıldığında AD-GNN ile MAE, RMSE ve MAPE değerleri sırasıyla 4,94, 5,88 ve 12,86 olarak elde edilmiştir.</w:t>
      </w:r>
    </w:p>
    <w:p w:rsidR="00000000" w:rsidDel="00000000" w:rsidP="00000000" w:rsidRDefault="00000000" w:rsidRPr="00000000" w14:paraId="000001B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55- Privacy-Preserving Cross-Area Traffic Forecasting in ITS: A Transferable Spatial-Temporal Graph Neural Network Approach</w:t>
      </w:r>
    </w:p>
    <w:p w:rsidR="00000000" w:rsidDel="00000000" w:rsidP="00000000" w:rsidRDefault="00000000" w:rsidRPr="00000000" w14:paraId="000001B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Qi, Y., Wu, J., Bashir, A. K., Lin, X., Yang, W., &amp; Alshehri, M. D. (2022). Privacy-preserving cross-area traffic forecasting in ITS: A transferable spatial-temporal graph neural network approach. IEEE Transactions on Intelligent Transportation Systems, 24(12), 15499-15512.</w:t>
      </w:r>
    </w:p>
    <w:p w:rsidR="00000000" w:rsidDel="00000000" w:rsidP="00000000" w:rsidRDefault="00000000" w:rsidRPr="00000000" w14:paraId="000001B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B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26</w:t>
      </w:r>
    </w:p>
    <w:p w:rsidR="00000000" w:rsidDel="00000000" w:rsidP="00000000" w:rsidRDefault="00000000" w:rsidRPr="00000000" w14:paraId="000001B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makalede, trafik durumu tahminini gerçekleştirmek için alanlar arası verilerdeki spatio bağımlılık bilgilerini aktarmak için Transferable Spatial-Temporal Graph Neural Network (T-ISTGNN) yöntemi sunulmuştur. Çalışmada PeMSD4, PeMSD7, PeMSD8 veri setleri kullanılmıştır. En yüksek başarımlar T-ISTGNN yöntemi ile PeMSD7 veri seti kullanıldığında MAE, RMSE ve MAPE metrikleri için sırasıyla 2,76, 4,25, 6,74 olarak görülmüştür. </w:t>
      </w:r>
    </w:p>
    <w:p w:rsidR="00000000" w:rsidDel="00000000" w:rsidP="00000000" w:rsidRDefault="00000000" w:rsidRPr="00000000" w14:paraId="000001B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56- Hierarchical spatio-temporal graph convolutional neural networks for traffic data imputation</w:t>
      </w:r>
    </w:p>
    <w:p w:rsidR="00000000" w:rsidDel="00000000" w:rsidP="00000000" w:rsidRDefault="00000000" w:rsidRPr="00000000" w14:paraId="000001BB">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Xu, D., Peng, H., Tang, Y., &amp; Guo, H. (2024). Hierarchical spatio-temporal graph convolutional neural networks for traffic data imputation. Information Fusion, 106, 102292.</w:t>
      </w:r>
    </w:p>
    <w:p w:rsidR="00000000" w:rsidDel="00000000" w:rsidP="00000000" w:rsidRDefault="00000000" w:rsidRPr="00000000" w14:paraId="000001BD">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2024</w:t>
      </w:r>
    </w:p>
    <w:p w:rsidR="00000000" w:rsidDel="00000000" w:rsidP="00000000" w:rsidRDefault="00000000" w:rsidRPr="00000000" w14:paraId="000001BE">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27</w:t>
      </w:r>
    </w:p>
    <w:p w:rsidR="00000000" w:rsidDel="00000000" w:rsidP="00000000" w:rsidRDefault="00000000" w:rsidRPr="00000000" w14:paraId="000001B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verilerini hesaplamak için Hierarchical Spatio-temporal Graph Convolutional Neural Networks (HSTGCN) adı verilen yeni bir derin öğrenme framework’ü önerilmiştir. Model, yol ağının makro grafiğini, yol trafiği verilerinin zamansal bağımlılıklarını hiyerarşik bir perspektiften çıkarabilen veri zamansal korelasyon kümelemesine dayalı olarak oluşturur. Spatio bilgilerin çıkarılmasında attention mekanizması kullanılmıştır. Veri seti olarak Seattle ve PeMS-BAY kullanılmıştır. Deneysel sonuçlar MCARS ve MCATS örüntüsü altında gerçekleştirilmiştir. En yüksek başarımlar MCART deseninde %10 eksik oranla HSTGCN algoritması ile MAE, RMSE ve MAPE değerleri sırasıyla 0,64, 1,2 ve 1,44 olarak gözlemlenmiştir.</w:t>
      </w:r>
    </w:p>
    <w:p w:rsidR="00000000" w:rsidDel="00000000" w:rsidP="00000000" w:rsidRDefault="00000000" w:rsidRPr="00000000" w14:paraId="000001C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57- ISTGCN: Integrated spatio-temporal modeling for traffic prediction using traffic graph convolution network</w:t>
      </w:r>
    </w:p>
    <w:p w:rsidR="00000000" w:rsidDel="00000000" w:rsidP="00000000" w:rsidRDefault="00000000" w:rsidRPr="00000000" w14:paraId="000001C3">
      <w:pPr>
        <w:jc w:val="both"/>
        <w:rPr>
          <w:rFonts w:ascii="Times New Roman" w:cs="Times New Roman" w:eastAsia="Times New Roman" w:hAnsi="Times New Roman"/>
          <w:b w:val="1"/>
          <w:bCs w:val="1"/>
          <w:color w:val="222222"/>
          <w:shd w:fill="b6d7a8" w:val="clear"/>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Gupta, A., Maurya, M. K., Goyal, N., &amp; Chaurasiya, V. K. (2023). ISTGCN: Integrated spatio-temporal modeling for traffic prediction using traffic graph convolution network. Applied Intelligence, 53(23), 29153-29168.</w:t>
      </w:r>
    </w:p>
    <w:p w:rsidR="00000000" w:rsidDel="00000000" w:rsidP="00000000" w:rsidRDefault="00000000" w:rsidRPr="00000000" w14:paraId="000001C5">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2023</w:t>
      </w:r>
    </w:p>
    <w:p w:rsidR="00000000" w:rsidDel="00000000" w:rsidP="00000000" w:rsidRDefault="00000000" w:rsidRPr="00000000" w14:paraId="000001C6">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Alıntılanma sayısı: 9</w:t>
      </w:r>
    </w:p>
    <w:p w:rsidR="00000000" w:rsidDel="00000000" w:rsidP="00000000" w:rsidRDefault="00000000" w:rsidRPr="00000000" w14:paraId="000001C7">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yoğunluk tahmini için Integrated Spatio-Temporal Graph Convolution Network (ISTGCN) modeli geliştirilmiştir. Model 15, 30, 45 ve 60 dakikalık tahminlerle dört pencerede karşılaştırılmıştır. Kullanılan veri setleri PeMSD4, PeMSD8 ve METR-LA’dır. En yüksek başarımlar PeMSD8 ile 15 dakikalık sürede sırasıyla RMSE, MAE ve MAPE için 1,09, 2,08 ve 1,97 olarak elde edilmiştir.</w:t>
      </w:r>
    </w:p>
    <w:p w:rsidR="00000000" w:rsidDel="00000000" w:rsidP="00000000" w:rsidRDefault="00000000" w:rsidRPr="00000000" w14:paraId="000001C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58- TFE-GNN: A Temporal Fusion Encoder Using Graph Neural Networks for Fine-grained Encrypted Trafic Classification </w:t>
      </w:r>
    </w:p>
    <w:p w:rsidR="00000000" w:rsidDel="00000000" w:rsidP="00000000" w:rsidRDefault="00000000" w:rsidRPr="00000000" w14:paraId="000001C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Zhang, H., Yu, L., Xiao, X., Li, Q., Mercaldo, F., Luo, X., &amp; Liu, Q. (2023, April). Tfe-gnn: A temporal fusion encoder using graph neural networks for fine-grained encrypted traffic classification. In Proceedings of the ACM web conference 2023 (pp. 2066-2075).</w:t>
      </w:r>
    </w:p>
    <w:p w:rsidR="00000000" w:rsidDel="00000000" w:rsidP="00000000" w:rsidRDefault="00000000" w:rsidRPr="00000000" w14:paraId="000001C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2023</w:t>
      </w:r>
    </w:p>
    <w:p w:rsidR="00000000" w:rsidDel="00000000" w:rsidP="00000000" w:rsidRDefault="00000000" w:rsidRPr="00000000" w14:paraId="000001CE">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116</w:t>
      </w:r>
    </w:p>
    <w:p w:rsidR="00000000" w:rsidDel="00000000" w:rsidP="00000000" w:rsidRDefault="00000000" w:rsidRPr="00000000" w14:paraId="000001C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nokta bazlı karşılıklı bilgiye dayalı bayt düzeyinde trafik grafiği oluşturma yaklaşımı (PMI) ve özellik çıkarma için GNN’leri kullanan Temporal Fusion Encoder (TFE-GNN) modeli önerilmiştir. Bayt düzeyinde trafik grafikleri oluşturulduktan sonra şifrelenmiş trafik sınıflandırması gerçekleştirilmiştir. Bayt düzeyinde trafik grafiği oluşturma yaklaşımı, baytlar arasındaki potansiyel korelasyonu ortaya çıkarabilmekte ve ayırt edici trafik grafikleri oluşturabilirmektedir. Kullanılan veri setleri ISCX-VPN, ISCX-nonVPN, ISCX-Tor , ISCX-nonTor ve bireysel olarak elde edilen WeChat, WhatsApp, Telegram veri setleridir. Accuracy, precision, recall, F1 metrikleri hesaplanmıştır. Birçok modelle yapılan karşılaştırmalı analizler sonucunda çoğu durumda en yüksek başarımı TFE-GNN modeli vermiştir. En yüksek doğruluk oranı WhatsApp verileri ile 0.9971 olarak elde edilmiştir.</w:t>
      </w:r>
    </w:p>
    <w:p w:rsidR="00000000" w:rsidDel="00000000" w:rsidP="00000000" w:rsidRDefault="00000000" w:rsidRPr="00000000" w14:paraId="000001D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59- Traffexplainer: A framework towards GNN-based interpretable traffic prediction</w:t>
      </w:r>
    </w:p>
    <w:p w:rsidR="00000000" w:rsidDel="00000000" w:rsidP="00000000" w:rsidRDefault="00000000" w:rsidRPr="00000000" w14:paraId="000001D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4">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Kong, L., Yang, H., Li, W., Guan, J., &amp; Zhou, S. (2024). Traffexplainer: A framework towards GNN-based interpretable traffic prediction. IEEE Transactions on Artificial Intelligence.</w:t>
      </w:r>
    </w:p>
    <w:p w:rsidR="00000000" w:rsidDel="00000000" w:rsidP="00000000" w:rsidRDefault="00000000" w:rsidRPr="00000000" w14:paraId="000001D5">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2024</w:t>
      </w:r>
    </w:p>
    <w:p w:rsidR="00000000" w:rsidDel="00000000" w:rsidP="00000000" w:rsidRDefault="00000000" w:rsidRPr="00000000" w14:paraId="000001D6">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18</w:t>
      </w:r>
    </w:p>
    <w:p w:rsidR="00000000" w:rsidDel="00000000" w:rsidP="00000000" w:rsidRDefault="00000000" w:rsidRPr="00000000" w14:paraId="000001D7">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 </w:t>
      </w:r>
    </w:p>
    <w:p w:rsidR="00000000" w:rsidDel="00000000" w:rsidP="00000000" w:rsidRDefault="00000000" w:rsidRPr="00000000" w14:paraId="000001D8">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trafik tahmini için Traffexplainer adlı esnek bir framework önerilmiştir.  Traffexplainer, orijinal model yapısında herhangi bir değişiklik yapmadan farklı GNN'lere uygulanabilirliğiyle dikkat çekmektedir. Bu yöntemde hiyerarşik uzamsal maske ve zamansal maske, girdi verilerinin değerlerini modüle ederek tahmin modelini bozmak için kullanılmaktadır. Daha sonra tahmin kayıpları maskelere geriye doğru yayılır; bu da trafik tahmini için en kritik özellikleri belirleyip tahmin performansını iyileştirmektedir. SH_Traffic, PeMSD4 ve PeMSD8 veri setleri kullanılmıştır. Framework; TGCN, STGCN, DCRNN, GTS, MTGNN ve ASTGCN modellerine uygulanmıştır. MAE, MAPE ve RMSE değerleri hesaplanmıştır. Deneysel sonuçlarda en yüksek başarımlar STGCN modeli ve SH_Traffic veri seti ile 0.075 MAPE değeri ile elde edilmiştir.</w:t>
      </w:r>
    </w:p>
    <w:p w:rsidR="00000000" w:rsidDel="00000000" w:rsidP="00000000" w:rsidRDefault="00000000" w:rsidRPr="00000000" w14:paraId="000001D9">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A">
      <w:pPr>
        <w:jc w:val="both"/>
        <w:rPr>
          <w:rFonts w:ascii="Times New Roman" w:cs="Times New Roman" w:eastAsia="Times New Roman" w:hAnsi="Times New Roman"/>
          <w:b w:val="1"/>
          <w:bCs w:val="1"/>
          <w:color w:val="222222"/>
          <w:shd w:fill="b6d7a8" w:val="clear"/>
        </w:rPr>
      </w:pPr>
      <w:r w:rsidDel="00000000" w:rsidR="00000000" w:rsidRPr="00000000">
        <w:rPr>
          <w:rFonts w:ascii="Times New Roman" w:cs="Times New Roman" w:eastAsia="Times New Roman" w:hAnsi="Times New Roman"/>
          <w:b w:val="1"/>
          <w:bCs w:val="1"/>
          <w:color w:val="222222"/>
          <w:shd w:fill="b6d7a8" w:val="clear"/>
          <w:rtl w:val="0"/>
        </w:rPr>
        <w:t xml:space="preserve">60- DE-GNN: Dual embedding with graph neural network for fine-grained encrypted traffic classification</w:t>
      </w:r>
    </w:p>
    <w:p w:rsidR="00000000" w:rsidDel="00000000" w:rsidP="00000000" w:rsidRDefault="00000000" w:rsidRPr="00000000" w14:paraId="000001DB">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DC">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Han, X., Xu, G., Zhang, M., Yang, Z., Yu, Z., Huang, W., &amp; Meng, C. (2024). DE-GNN: Dual embedding with graph neural network for fine-grained encrypted traffic classification. Computer Networks, 245, 110372.</w:t>
      </w:r>
    </w:p>
    <w:p w:rsidR="00000000" w:rsidDel="00000000" w:rsidP="00000000" w:rsidRDefault="00000000" w:rsidRPr="00000000" w14:paraId="000001DD">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2024</w:t>
      </w:r>
    </w:p>
    <w:p w:rsidR="00000000" w:rsidDel="00000000" w:rsidP="00000000" w:rsidRDefault="00000000" w:rsidRPr="00000000" w14:paraId="000001DE">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Alıntılanma sayısı: 28</w:t>
      </w:r>
    </w:p>
    <w:p w:rsidR="00000000" w:rsidDel="00000000" w:rsidP="00000000" w:rsidRDefault="00000000" w:rsidRPr="00000000" w14:paraId="000001DF">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color w:val="222222"/>
          <w:shd w:fill="b6d7a8" w:val="clear"/>
        </w:rPr>
      </w:pPr>
      <w:r w:rsidDel="00000000" w:rsidR="00000000" w:rsidRPr="00000000">
        <w:rPr>
          <w:rFonts w:ascii="Times New Roman" w:cs="Times New Roman" w:eastAsia="Times New Roman" w:hAnsi="Times New Roman"/>
          <w:color w:val="222222"/>
          <w:shd w:fill="b6d7a8" w:val="clear"/>
          <w:rtl w:val="0"/>
        </w:rPr>
        <w:t xml:space="preserve">Bu çalışmada, Grafik Sinir Ağları ile Çift Gömme (DE-GNN) modeli önerilmiştir. Ağ trafiğinin bayt-paket-akış yapısına dayalı olarak paket başlığını ve yükünü ham baytlar kullanarak ayrı ayrı kodlanmaktadır. Ayrıca paket düzeyinde özellikleri çıkarmak için PacketCNN'yi geliştirilmiştir. Bir ağ akışı olan Trafik Etkileşim Grafikleri (TIG) oluşturulmuştur. ISCX-VPN2016-ISCX-nonVPN ve ISCX-Tor2016 veri setleri kullanılmıştır. Accuracy, precision, recall ve F1 score elde edilmiştir. En yüksek başarımlar ISCX-Tor ile sırasıyla accuracy, precision, recall ve F1 için 0.9872, 0.9943, 0.9939, 0.9905 olarak elde edilmiştir.</w:t>
      </w:r>
    </w:p>
    <w:p w:rsidR="00000000" w:rsidDel="00000000" w:rsidP="00000000" w:rsidRDefault="00000000" w:rsidRPr="00000000" w14:paraId="000001E1">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color w:val="222222"/>
          <w:shd w:fill="b6d7a8" w:val="clear"/>
        </w:rPr>
      </w:pPr>
      <w:r w:rsidDel="00000000" w:rsidR="00000000" w:rsidRPr="00000000">
        <w:rPr>
          <w:rtl w:val="0"/>
        </w:rPr>
      </w:r>
    </w:p>
    <w:p w:rsidR="00000000" w:rsidDel="00000000" w:rsidP="00000000" w:rsidRDefault="00000000" w:rsidRPr="00000000" w14:paraId="000001E4">
      <w:pPr>
        <w:jc w:val="both"/>
        <w:rPr>
          <w:rFonts w:ascii="Times New Roman" w:cs="Times New Roman" w:eastAsia="Times New Roman" w:hAnsi="Times New Roman"/>
          <w:color w:val="222222"/>
          <w:shd w:fill="b6d7a8" w:val="clear"/>
        </w:rPr>
      </w:pPr>
      <w:r w:rsidDel="00000000" w:rsidR="00000000" w:rsidRPr="00000000">
        <w:rPr>
          <w:rtl w:val="0"/>
        </w:rPr>
      </w:r>
    </w:p>
    <w:sectPr>
      <w:head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cholar.google.com.tr/scholar?cites=2464517726378679836&amp;as_sdt=2005&amp;sciodt=0,5&amp;hl=tr" TargetMode="External"/><Relationship Id="rId20" Type="http://schemas.openxmlformats.org/officeDocument/2006/relationships/hyperlink" Target="https://scholar.google.com.tr/scholar?cites=5372089634534904846&amp;as_sdt=2005&amp;sciodt=0,5&amp;hl=tr" TargetMode="External"/><Relationship Id="rId41" Type="http://schemas.openxmlformats.org/officeDocument/2006/relationships/header" Target="header1.xml"/><Relationship Id="rId22" Type="http://schemas.openxmlformats.org/officeDocument/2006/relationships/hyperlink" Target="https://scholar.google.com.tr/scholar?cites=13700723211966973086&amp;as_sdt=2005&amp;sciodt=0,5&amp;hl=tr" TargetMode="External"/><Relationship Id="rId21" Type="http://schemas.openxmlformats.org/officeDocument/2006/relationships/hyperlink" Target="https://scholar.google.com.tr/scholar?cites=3733191188835601150&amp;as_sdt=2005&amp;sciodt=0,5&amp;hl=tr" TargetMode="External"/><Relationship Id="rId24" Type="http://schemas.openxmlformats.org/officeDocument/2006/relationships/hyperlink" Target="https://scholar.google.com.tr/scholar?cites=18315459158265109849&amp;as_sdt=2005&amp;sciodt=0,5&amp;hl=tr" TargetMode="External"/><Relationship Id="rId23" Type="http://schemas.openxmlformats.org/officeDocument/2006/relationships/hyperlink" Target="https://scholar.google.com.tr/scholar?cites=6718304729177735063&amp;as_sdt=2005&amp;sciodt=0,5&amp;hl=t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olar.google.com.tr/scholar?cites=17250260885715357161&amp;as_sdt=2005&amp;sciodt=0,5&amp;hl=tr" TargetMode="External"/><Relationship Id="rId26" Type="http://schemas.openxmlformats.org/officeDocument/2006/relationships/hyperlink" Target="https://scholar.google.com.tr/scholar?cites=5055580832813242058&amp;as_sdt=2005&amp;sciodt=0,5&amp;hl=tr" TargetMode="External"/><Relationship Id="rId25" Type="http://schemas.openxmlformats.org/officeDocument/2006/relationships/hyperlink" Target="https://scholar.google.com.tr/scholar?cites=5847301144030842500&amp;as_sdt=2005&amp;sciodt=0,5&amp;hl=tr" TargetMode="External"/><Relationship Id="rId28" Type="http://schemas.openxmlformats.org/officeDocument/2006/relationships/hyperlink" Target="https://scholar.google.com.tr/scholar?cites=16285331593165546570&amp;as_sdt=2005&amp;sciodt=0,5&amp;hl=tr" TargetMode="External"/><Relationship Id="rId27" Type="http://schemas.openxmlformats.org/officeDocument/2006/relationships/hyperlink" Target="https://scholar.google.com.tr/scholar?cites=8067032118645646554&amp;as_sdt=2005&amp;sciodt=0,5&amp;hl=tr" TargetMode="External"/><Relationship Id="rId5" Type="http://schemas.openxmlformats.org/officeDocument/2006/relationships/styles" Target="styles.xml"/><Relationship Id="rId6" Type="http://schemas.openxmlformats.org/officeDocument/2006/relationships/hyperlink" Target="https://scholar.google.com.tr/scholar?cites=5382336022375564679&amp;as_sdt=2005&amp;sciodt=0,5&amp;hl=tr" TargetMode="External"/><Relationship Id="rId29" Type="http://schemas.openxmlformats.org/officeDocument/2006/relationships/hyperlink" Target="https://scholar.google.com.tr/scholar?cites=5820057884519480258&amp;as_sdt=2005&amp;sciodt=0,5&amp;hl=tr" TargetMode="External"/><Relationship Id="rId7" Type="http://schemas.openxmlformats.org/officeDocument/2006/relationships/hyperlink" Target="https://scholar.google.com.tr/scholar?cites=9050723528399110032&amp;as_sdt=2005&amp;sciodt=0,5&amp;hl=tr" TargetMode="External"/><Relationship Id="rId8" Type="http://schemas.openxmlformats.org/officeDocument/2006/relationships/hyperlink" Target="https://scholar.google.com.tr/scholar?cites=14600840247112354738&amp;as_sdt=2005&amp;sciodt=0,5&amp;hl=tr" TargetMode="External"/><Relationship Id="rId31" Type="http://schemas.openxmlformats.org/officeDocument/2006/relationships/hyperlink" Target="https://scholar.google.com.tr/scholar?cites=15061800415731504402&amp;as_sdt=2005&amp;sciodt=0,5&amp;hl=tr" TargetMode="External"/><Relationship Id="rId30" Type="http://schemas.openxmlformats.org/officeDocument/2006/relationships/hyperlink" Target="https://scholar.google.com.tr/scholar?cites=5264013620989596785&amp;as_sdt=2005&amp;sciodt=0,5&amp;hl=tr" TargetMode="External"/><Relationship Id="rId11" Type="http://schemas.openxmlformats.org/officeDocument/2006/relationships/hyperlink" Target="https://scholar.google.com.tr/scholar?cites=12163479118337010111&amp;as_sdt=2005&amp;sciodt=0,5&amp;hl=tr" TargetMode="External"/><Relationship Id="rId33" Type="http://schemas.openxmlformats.org/officeDocument/2006/relationships/hyperlink" Target="https://scholar.google.com.tr/scholar?cites=4846274432308577518&amp;as_sdt=2005&amp;sciodt=0,5&amp;hl=tr" TargetMode="External"/><Relationship Id="rId10" Type="http://schemas.openxmlformats.org/officeDocument/2006/relationships/hyperlink" Target="https://scholar.google.com.tr/scholar?cites=4598272290624376922&amp;as_sdt=2005&amp;sciodt=0,5&amp;hl=tr" TargetMode="External"/><Relationship Id="rId32" Type="http://schemas.openxmlformats.org/officeDocument/2006/relationships/hyperlink" Target="https://scholar.google.com.tr/scholar?cites=10107951474347986736&amp;as_sdt=2005&amp;sciodt=0,5&amp;hl=tr" TargetMode="External"/><Relationship Id="rId13" Type="http://schemas.openxmlformats.org/officeDocument/2006/relationships/hyperlink" Target="https://scholar.google.com.tr/scholar?cites=6271433951101683289&amp;as_sdt=2005&amp;sciodt=0,5&amp;hl=tr" TargetMode="External"/><Relationship Id="rId35" Type="http://schemas.openxmlformats.org/officeDocument/2006/relationships/hyperlink" Target="https://scholar.google.com.tr/scholar?cites=11887763418279431918&amp;as_sdt=2005&amp;sciodt=0,5&amp;hl=tr" TargetMode="External"/><Relationship Id="rId12" Type="http://schemas.openxmlformats.org/officeDocument/2006/relationships/hyperlink" Target="https://scholar.google.com.tr/scholar?cites=15509312998203705899&amp;as_sdt=2005&amp;sciodt=0,5&amp;hl=tr" TargetMode="External"/><Relationship Id="rId34" Type="http://schemas.openxmlformats.org/officeDocument/2006/relationships/hyperlink" Target="https://scholar.google.com.tr/scholar?cites=8962241857491428526&amp;as_sdt=2005&amp;sciodt=0,5&amp;hl=tr" TargetMode="External"/><Relationship Id="rId15" Type="http://schemas.openxmlformats.org/officeDocument/2006/relationships/hyperlink" Target="https://scholar.google.com.tr/scholar?cites=4598272290624376922&amp;as_sdt=2005&amp;sciodt=0,5&amp;hl=tr" TargetMode="External"/><Relationship Id="rId37" Type="http://schemas.openxmlformats.org/officeDocument/2006/relationships/hyperlink" Target="https://scholar.google.com.tr/scholar?cites=3199294558082636113&amp;as_sdt=2005&amp;sciodt=0,5&amp;hl=tr" TargetMode="External"/><Relationship Id="rId14" Type="http://schemas.openxmlformats.org/officeDocument/2006/relationships/hyperlink" Target="https://scholar.google.com.tr/scholar?cites=16577818095722617793&amp;as_sdt=2005&amp;sciodt=0,5&amp;hl=tr" TargetMode="External"/><Relationship Id="rId36" Type="http://schemas.openxmlformats.org/officeDocument/2006/relationships/hyperlink" Target="https://scholar.google.com.tr/scholar?cites=13223567688619738340&amp;as_sdt=2005&amp;sciodt=0,5&amp;hl=tr" TargetMode="External"/><Relationship Id="rId17" Type="http://schemas.openxmlformats.org/officeDocument/2006/relationships/hyperlink" Target="https://scholar.google.com.tr/scholar?cites=2555512394459213123&amp;as_sdt=2005&amp;sciodt=0,5&amp;hl=tr" TargetMode="External"/><Relationship Id="rId39" Type="http://schemas.openxmlformats.org/officeDocument/2006/relationships/hyperlink" Target="https://scholar.google.com.tr/scholar?cites=1047653435302059634&amp;as_sdt=2005&amp;sciodt=0,5&amp;hl=tr" TargetMode="External"/><Relationship Id="rId16" Type="http://schemas.openxmlformats.org/officeDocument/2006/relationships/hyperlink" Target="https://scholar.google.com.tr/scholar?cites=2781667228844538127&amp;as_sdt=2005&amp;sciodt=0,5&amp;hl=tr" TargetMode="External"/><Relationship Id="rId38" Type="http://schemas.openxmlformats.org/officeDocument/2006/relationships/hyperlink" Target="https://scholar.google.com.tr/scholar?cites=1016821480673188221&amp;as_sdt=2005&amp;sciodt=0,5&amp;hl=tr" TargetMode="External"/><Relationship Id="rId19" Type="http://schemas.openxmlformats.org/officeDocument/2006/relationships/hyperlink" Target="https://scholar.google.com.tr/scholar?cites=12398938574801919378&amp;as_sdt=2005&amp;sciodt=0,5&amp;hl=tr" TargetMode="External"/><Relationship Id="rId18" Type="http://schemas.openxmlformats.org/officeDocument/2006/relationships/hyperlink" Target="https://scholar.google.com.tr/scholar?cites=13400128672710713587&amp;as_sdt=2005&amp;sciodt=0,5&amp;hl=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