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D43E4">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4D43E4">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4D43E4">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4D43E4">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4D43E4">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4D43E4">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4D43E4">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4D43E4">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4D43E4">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4D43E4">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4D43E4">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811A5D8" w:rsidR="00531FBF" w:rsidRPr="00B7788F" w:rsidRDefault="004738B7" w:rsidP="00B7788F">
            <w:pPr>
              <w:contextualSpacing/>
              <w:jc w:val="center"/>
              <w:rPr>
                <w:rFonts w:eastAsia="Times New Roman" w:cstheme="minorHAnsi"/>
                <w:b/>
                <w:bCs/>
                <w:sz w:val="22"/>
                <w:szCs w:val="22"/>
              </w:rPr>
            </w:pPr>
            <w:r>
              <w:rPr>
                <w:rFonts w:eastAsia="Times New Roman" w:cstheme="minorHAnsi"/>
                <w:b/>
                <w:bCs/>
                <w:sz w:val="22"/>
                <w:szCs w:val="22"/>
              </w:rPr>
              <w:t>12/07/2023</w:t>
            </w:r>
          </w:p>
        </w:tc>
        <w:tc>
          <w:tcPr>
            <w:tcW w:w="2338" w:type="dxa"/>
            <w:tcMar>
              <w:left w:w="115" w:type="dxa"/>
              <w:right w:w="115" w:type="dxa"/>
            </w:tcMar>
          </w:tcPr>
          <w:p w14:paraId="07699096" w14:textId="3B0EC06D" w:rsidR="00531FBF" w:rsidRPr="00B7788F" w:rsidRDefault="004738B7" w:rsidP="00B7788F">
            <w:pPr>
              <w:contextualSpacing/>
              <w:jc w:val="center"/>
              <w:rPr>
                <w:rFonts w:eastAsia="Times New Roman" w:cstheme="minorHAnsi"/>
                <w:b/>
                <w:bCs/>
                <w:sz w:val="22"/>
                <w:szCs w:val="22"/>
              </w:rPr>
            </w:pPr>
            <w:r>
              <w:rPr>
                <w:rFonts w:eastAsia="Times New Roman" w:cstheme="minorHAnsi"/>
                <w:b/>
                <w:bCs/>
                <w:sz w:val="22"/>
                <w:szCs w:val="22"/>
              </w:rPr>
              <w:t>Corvinna Curtis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DC91386" w:rsidR="00485402" w:rsidRPr="00B7788F" w:rsidRDefault="003C3C97" w:rsidP="00D47759">
      <w:pPr>
        <w:contextualSpacing/>
        <w:rPr>
          <w:rFonts w:cstheme="minorHAnsi"/>
          <w:sz w:val="22"/>
          <w:szCs w:val="22"/>
        </w:rPr>
      </w:pPr>
      <w:r>
        <w:rPr>
          <w:rFonts w:cstheme="minorHAnsi"/>
          <w:sz w:val="22"/>
          <w:szCs w:val="22"/>
        </w:rPr>
        <w:t>Corvinna Curtis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FFB5E3C" w14:textId="06CAC598" w:rsidR="00BC43C7" w:rsidRDefault="00BC43C7" w:rsidP="00D47759">
      <w:pPr>
        <w:contextualSpacing/>
        <w:rPr>
          <w:rFonts w:eastAsia="Times New Roman"/>
          <w:sz w:val="22"/>
          <w:szCs w:val="22"/>
        </w:rPr>
      </w:pPr>
      <w:r w:rsidRPr="00BC43C7">
        <w:rPr>
          <w:rFonts w:eastAsia="Times New Roman"/>
          <w:sz w:val="22"/>
          <w:szCs w:val="22"/>
        </w:rPr>
        <w:t>In this secure software project, we have chosen to employ the Advanced Encryption Standard (AES) as our algorithm cipher. AES is renowned for its robust security features, making it an ideal choice for data transmission. AES operates on symmetric key cryptography, where both the sender and receiver utilize the same key for encryption and decryption. We have selected AES-256, which employs a 256-bit key size, ensuring a high level of security. The longer key size enhances security as it exponentially increases the number of possible keys, making brute-force attacks virtually impossible. AES-256 has a proven track record in securing data and is widely adopted in various security-sensitive applications.</w:t>
      </w:r>
    </w:p>
    <w:p w14:paraId="16B7C2BC" w14:textId="77777777" w:rsidR="00BC43C7" w:rsidRPr="00B7788F" w:rsidRDefault="00BC43C7"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1DA8FBF6" w14:textId="77777777" w:rsidR="004D43E4" w:rsidRDefault="004D43E4" w:rsidP="00D47759">
      <w:pPr>
        <w:contextualSpacing/>
        <w:rPr>
          <w:rFonts w:eastAsia="Times New Roman" w:cstheme="minorHAnsi"/>
          <w:sz w:val="22"/>
          <w:szCs w:val="22"/>
        </w:rPr>
      </w:pPr>
      <w:r w:rsidRPr="004D43E4">
        <w:rPr>
          <w:rFonts w:eastAsia="Times New Roman" w:cstheme="minorHAnsi"/>
          <w:sz w:val="22"/>
          <w:szCs w:val="22"/>
        </w:rPr>
        <w:t>The certificate generation process is a critical step in establishing trust and authenticity within our system. We used the Java KeyStore (JKS) tool, which is a component of the Java Development Kit (JDK), to generate self-signed certificates. These certificates play a pivotal role in authenticating parties involved in secure communication. During the certificate generation, we created a Certificate Signing Request (CSR), including essential details such as the Common Name (CN), Organization, and Country. This information helps in identifying the certificate holder and their affiliation. The CSR was then signed by a trusted Certificate Authority (CA) to produce the final CER (Certificate) file. The involvement of a reputable CA enhances the trustworthiness of the certificates and ensures secure communication within our system.</w:t>
      </w:r>
    </w:p>
    <w:p w14:paraId="2781F388" w14:textId="77777777" w:rsidR="004D43E4" w:rsidRDefault="004D43E4" w:rsidP="00D47759">
      <w:pPr>
        <w:contextualSpacing/>
        <w:rPr>
          <w:rFonts w:eastAsia="Times New Roman" w:cstheme="minorHAnsi"/>
          <w:sz w:val="22"/>
          <w:szCs w:val="22"/>
        </w:rPr>
      </w:pPr>
    </w:p>
    <w:p w14:paraId="1A30C4D3" w14:textId="0E9C4FAB" w:rsidR="002778D5" w:rsidRDefault="003C3C97" w:rsidP="00D47759">
      <w:pPr>
        <w:contextualSpacing/>
        <w:rPr>
          <w:rFonts w:eastAsia="Times New Roman" w:cstheme="minorHAnsi"/>
          <w:sz w:val="22"/>
          <w:szCs w:val="22"/>
        </w:rPr>
      </w:pPr>
      <w:r>
        <w:rPr>
          <w:noProof/>
        </w:rPr>
        <w:drawing>
          <wp:inline distT="0" distB="0" distL="0" distR="0" wp14:anchorId="4C6D5B21" wp14:editId="0F3699B7">
            <wp:extent cx="5943600" cy="2583815"/>
            <wp:effectExtent l="0" t="0" r="0" b="6985"/>
            <wp:docPr id="1687279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79837" name="Picture 1" descr="A screenshot of a computer&#10;&#10;Description automatically generated"/>
                    <pic:cNvPicPr/>
                  </pic:nvPicPr>
                  <pic:blipFill>
                    <a:blip r:embed="rId13"/>
                    <a:stretch>
                      <a:fillRect/>
                    </a:stretch>
                  </pic:blipFill>
                  <pic:spPr>
                    <a:xfrm>
                      <a:off x="0" y="0"/>
                      <a:ext cx="5943600" cy="2583815"/>
                    </a:xfrm>
                    <a:prstGeom prst="rect">
                      <a:avLst/>
                    </a:prstGeom>
                  </pic:spPr>
                </pic:pic>
              </a:graphicData>
            </a:graphic>
          </wp:inline>
        </w:drawing>
      </w:r>
    </w:p>
    <w:p w14:paraId="58B5A432" w14:textId="6853291B" w:rsidR="003C3C97" w:rsidRDefault="003C3C97" w:rsidP="00D47759">
      <w:pPr>
        <w:contextualSpacing/>
        <w:rPr>
          <w:rFonts w:eastAsia="Times New Roman" w:cstheme="minorHAnsi"/>
          <w:sz w:val="22"/>
          <w:szCs w:val="22"/>
        </w:rPr>
      </w:pPr>
      <w:r>
        <w:rPr>
          <w:rFonts w:eastAsia="Times New Roman" w:cstheme="minorHAnsi"/>
          <w:sz w:val="22"/>
          <w:szCs w:val="22"/>
        </w:rPr>
        <w:lastRenderedPageBreak/>
        <w:t xml:space="preserve"> </w:t>
      </w:r>
      <w:r>
        <w:rPr>
          <w:noProof/>
        </w:rPr>
        <w:drawing>
          <wp:inline distT="0" distB="0" distL="0" distR="0" wp14:anchorId="595CE53F" wp14:editId="5BD38611">
            <wp:extent cx="3867150" cy="4895850"/>
            <wp:effectExtent l="0" t="0" r="0" b="0"/>
            <wp:docPr id="1518862314"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62314" name="Picture 1" descr="A screenshot of a certificate&#10;&#10;Description automatically generated"/>
                    <pic:cNvPicPr/>
                  </pic:nvPicPr>
                  <pic:blipFill>
                    <a:blip r:embed="rId14"/>
                    <a:stretch>
                      <a:fillRect/>
                    </a:stretch>
                  </pic:blipFill>
                  <pic:spPr>
                    <a:xfrm>
                      <a:off x="0" y="0"/>
                      <a:ext cx="3867150" cy="489585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320DBB8C" w14:textId="3CECF288" w:rsidR="00C56FC2" w:rsidRDefault="004D43E4" w:rsidP="00D47759">
      <w:pPr>
        <w:contextualSpacing/>
        <w:rPr>
          <w:rFonts w:eastAsia="Times New Roman" w:cstheme="minorHAnsi"/>
          <w:sz w:val="22"/>
          <w:szCs w:val="22"/>
        </w:rPr>
      </w:pPr>
      <w:r w:rsidRPr="004D43E4">
        <w:rPr>
          <w:rFonts w:eastAsia="Times New Roman" w:cstheme="minorHAnsi"/>
          <w:sz w:val="22"/>
          <w:szCs w:val="22"/>
        </w:rPr>
        <w:t xml:space="preserve">After deploying the cipher, we conducted a checksum verification process to ensure the integrity of the deployed cipher. This crucial step guarantees that the cipher is successfully deployed without any corruption. We employed cryptographic hash functions, such as SHA-256, to generate checksums from the cipher file. These checksums serve as unique fingerprints of the file and their verification ensures that the cipher remains unaltered during deployment. This added layer of security safeguards against </w:t>
      </w:r>
      <w:r w:rsidRPr="004D43E4">
        <w:rPr>
          <w:rFonts w:eastAsia="Times New Roman" w:cstheme="minorHAnsi"/>
          <w:sz w:val="22"/>
          <w:szCs w:val="22"/>
        </w:rPr>
        <w:lastRenderedPageBreak/>
        <w:t>potential tampering or unauthorized changes to the cipher, providing confidence in its integrity.</w:t>
      </w:r>
      <w:r w:rsidR="0006623C">
        <w:rPr>
          <w:noProof/>
        </w:rPr>
        <w:drawing>
          <wp:inline distT="0" distB="0" distL="0" distR="0" wp14:anchorId="35A183C7" wp14:editId="26F784F4">
            <wp:extent cx="5943600" cy="3562985"/>
            <wp:effectExtent l="0" t="0" r="0" b="0"/>
            <wp:docPr id="9971288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28824" name="Picture 1" descr="A screenshot of a computer program&#10;&#10;Description automatically generated"/>
                    <pic:cNvPicPr/>
                  </pic:nvPicPr>
                  <pic:blipFill>
                    <a:blip r:embed="rId15"/>
                    <a:stretch>
                      <a:fillRect/>
                    </a:stretch>
                  </pic:blipFill>
                  <pic:spPr>
                    <a:xfrm>
                      <a:off x="0" y="0"/>
                      <a:ext cx="5943600" cy="3562985"/>
                    </a:xfrm>
                    <a:prstGeom prst="rect">
                      <a:avLst/>
                    </a:prstGeom>
                  </pic:spPr>
                </pic:pic>
              </a:graphicData>
            </a:graphic>
          </wp:inline>
        </w:drawing>
      </w:r>
    </w:p>
    <w:p w14:paraId="08DF7D7A" w14:textId="77777777" w:rsidR="004D43E4" w:rsidRDefault="004D43E4"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4F8523A9" w14:textId="63FB0A29" w:rsidR="0006623C" w:rsidRDefault="004D43E4" w:rsidP="003C3C97">
      <w:pPr>
        <w:contextualSpacing/>
        <w:rPr>
          <w:rFonts w:eastAsia="Times New Roman" w:cstheme="minorHAnsi"/>
          <w:sz w:val="22"/>
          <w:szCs w:val="22"/>
        </w:rPr>
      </w:pPr>
      <w:r w:rsidRPr="004D43E4">
        <w:rPr>
          <w:rFonts w:eastAsia="Times New Roman" w:cstheme="minorHAnsi"/>
          <w:sz w:val="22"/>
          <w:szCs w:val="22"/>
        </w:rPr>
        <w:t>To ensure secure communications, it is imperative to configure the system to establish a secure HTTPS connection in the web browser. Secure communication is achieved through the use of Transport Layer Security (TLS) protocols, which encrypt data during transmission, safeguarding it from eavesdropping or tampering. We meticulously configured the server and web application to support HTTPS. This process involved obtaining and configuring SSL/TLS certificates, updating the application's properties file, and configuring the server to handle secure connections. While we encountered challenges during this process, including certificate installation and server configuration, these challenges were successfully overcome through careful implementation and adherence to industry-standard best practices.</w:t>
      </w:r>
    </w:p>
    <w:p w14:paraId="35739EF5" w14:textId="77777777" w:rsidR="004D43E4" w:rsidRDefault="004D43E4" w:rsidP="003C3C97">
      <w:pPr>
        <w:contextualSpacing/>
        <w:rPr>
          <w:rFonts w:eastAsia="Times New Roman" w:cstheme="minorHAnsi"/>
          <w:sz w:val="22"/>
          <w:szCs w:val="22"/>
        </w:rPr>
      </w:pPr>
    </w:p>
    <w:p w14:paraId="7A43C07E" w14:textId="54FA40B8" w:rsidR="0006623C" w:rsidRDefault="00BC43C7" w:rsidP="003C3C97">
      <w:pPr>
        <w:contextualSpacing/>
        <w:rPr>
          <w:rFonts w:eastAsia="Times New Roman" w:cstheme="minorHAnsi"/>
          <w:sz w:val="22"/>
          <w:szCs w:val="22"/>
        </w:rPr>
      </w:pPr>
      <w:r>
        <w:rPr>
          <w:noProof/>
        </w:rPr>
        <w:drawing>
          <wp:inline distT="0" distB="0" distL="0" distR="0" wp14:anchorId="1F91B6BA" wp14:editId="341BB5EB">
            <wp:extent cx="5314950" cy="1343025"/>
            <wp:effectExtent l="0" t="0" r="0" b="9525"/>
            <wp:docPr id="18624660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66070" name="Picture 1" descr="A screen shot of a computer&#10;&#10;Description automatically generated"/>
                    <pic:cNvPicPr/>
                  </pic:nvPicPr>
                  <pic:blipFill>
                    <a:blip r:embed="rId16"/>
                    <a:stretch>
                      <a:fillRect/>
                    </a:stretch>
                  </pic:blipFill>
                  <pic:spPr>
                    <a:xfrm>
                      <a:off x="0" y="0"/>
                      <a:ext cx="5314950" cy="134302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6BF75EC0" w14:textId="77777777" w:rsidR="004D43E4" w:rsidRDefault="004D43E4" w:rsidP="00D47759">
      <w:pPr>
        <w:contextualSpacing/>
        <w:rPr>
          <w:rFonts w:eastAsia="Times New Roman"/>
          <w:sz w:val="22"/>
          <w:szCs w:val="22"/>
        </w:rPr>
      </w:pPr>
      <w:r w:rsidRPr="004D43E4">
        <w:rPr>
          <w:rFonts w:eastAsia="Times New Roman"/>
          <w:sz w:val="22"/>
          <w:szCs w:val="22"/>
        </w:rPr>
        <w:t xml:space="preserve">In this section, we conducted comprehensive secondary testing to validate the refactored code and generate a dependency-check report. The refactored code was executed without any errors, signifying the success of the code refactoring process. Functionalities and components added as part of the refactoring were thoroughly tested to ensure they perform as intended. Additionally, we employed the </w:t>
      </w:r>
      <w:r w:rsidRPr="004D43E4">
        <w:rPr>
          <w:rFonts w:eastAsia="Times New Roman"/>
          <w:sz w:val="22"/>
          <w:szCs w:val="22"/>
        </w:rPr>
        <w:lastRenderedPageBreak/>
        <w:t>OWASP Dependency-Check Maven tool to identify and report any known vulnerabilities in third-party libraries and components used in the project. This proactive approach ensures that the application is not susceptible to common security vulnerabilities, especially those related to open-source libraries with known exploits.</w:t>
      </w:r>
    </w:p>
    <w:p w14:paraId="34128333" w14:textId="77777777" w:rsidR="004D43E4" w:rsidRDefault="004D43E4" w:rsidP="00D47759">
      <w:pPr>
        <w:contextualSpacing/>
        <w:rPr>
          <w:rFonts w:eastAsia="Times New Roman"/>
          <w:sz w:val="22"/>
          <w:szCs w:val="22"/>
        </w:rPr>
      </w:pPr>
    </w:p>
    <w:p w14:paraId="7F9143A1" w14:textId="7E3FADB1" w:rsidR="00E33862" w:rsidRDefault="0006623C" w:rsidP="00D47759">
      <w:pPr>
        <w:contextualSpacing/>
        <w:rPr>
          <w:rFonts w:eastAsia="Times New Roman" w:cstheme="minorHAnsi"/>
          <w:sz w:val="22"/>
          <w:szCs w:val="22"/>
        </w:rPr>
      </w:pPr>
      <w:r>
        <w:rPr>
          <w:noProof/>
        </w:rPr>
        <w:drawing>
          <wp:inline distT="0" distB="0" distL="0" distR="0" wp14:anchorId="2D9B13A6" wp14:editId="06E67C85">
            <wp:extent cx="5943600" cy="2908300"/>
            <wp:effectExtent l="0" t="0" r="0" b="6350"/>
            <wp:docPr id="1822797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97421" name="Picture 1" descr="A screenshot of a computer&#10;&#10;Description automatically generated"/>
                    <pic:cNvPicPr/>
                  </pic:nvPicPr>
                  <pic:blipFill>
                    <a:blip r:embed="rId17"/>
                    <a:stretch>
                      <a:fillRect/>
                    </a:stretch>
                  </pic:blipFill>
                  <pic:spPr>
                    <a:xfrm>
                      <a:off x="0" y="0"/>
                      <a:ext cx="5943600" cy="2908300"/>
                    </a:xfrm>
                    <a:prstGeom prst="rect">
                      <a:avLst/>
                    </a:prstGeom>
                  </pic:spPr>
                </pic:pic>
              </a:graphicData>
            </a:graphic>
          </wp:inline>
        </w:drawing>
      </w:r>
    </w:p>
    <w:p w14:paraId="64193151" w14:textId="50093778" w:rsidR="0006623C" w:rsidRDefault="0006623C" w:rsidP="00D47759">
      <w:pPr>
        <w:contextualSpacing/>
        <w:rPr>
          <w:rFonts w:eastAsia="Times New Roman" w:cstheme="minorHAnsi"/>
          <w:sz w:val="22"/>
          <w:szCs w:val="22"/>
        </w:rPr>
      </w:pPr>
      <w:r>
        <w:rPr>
          <w:noProof/>
        </w:rPr>
        <w:drawing>
          <wp:inline distT="0" distB="0" distL="0" distR="0" wp14:anchorId="0CA1DCCD" wp14:editId="7CCC950B">
            <wp:extent cx="5943600" cy="3693160"/>
            <wp:effectExtent l="0" t="0" r="0" b="2540"/>
            <wp:docPr id="1405155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55243" name="Picture 1" descr="A screenshot of a computer&#10;&#10;Description automatically generated"/>
                    <pic:cNvPicPr/>
                  </pic:nvPicPr>
                  <pic:blipFill>
                    <a:blip r:embed="rId18"/>
                    <a:stretch>
                      <a:fillRect/>
                    </a:stretch>
                  </pic:blipFill>
                  <pic:spPr>
                    <a:xfrm>
                      <a:off x="0" y="0"/>
                      <a:ext cx="5943600" cy="3693160"/>
                    </a:xfrm>
                    <a:prstGeom prst="rect">
                      <a:avLst/>
                    </a:prstGeom>
                  </pic:spPr>
                </pic:pic>
              </a:graphicData>
            </a:graphic>
          </wp:inline>
        </w:drawing>
      </w:r>
    </w:p>
    <w:p w14:paraId="6A960E63" w14:textId="5FBAC928" w:rsidR="0006623C" w:rsidRDefault="0006623C"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79B642" w14:textId="77777777" w:rsidR="004D43E4" w:rsidRDefault="004D43E4" w:rsidP="00D47759">
      <w:pPr>
        <w:contextualSpacing/>
        <w:rPr>
          <w:rFonts w:eastAsia="Times New Roman"/>
          <w:sz w:val="22"/>
          <w:szCs w:val="22"/>
        </w:rPr>
      </w:pPr>
      <w:r w:rsidRPr="004D43E4">
        <w:rPr>
          <w:rFonts w:eastAsia="Times New Roman"/>
          <w:sz w:val="22"/>
          <w:szCs w:val="22"/>
        </w:rPr>
        <w:lastRenderedPageBreak/>
        <w:t>Functional testing is a critical phase in the software development process, ensuring that the application functions correctly and as expected. We conducted rigorous functional testing to verify that the refactored code performs its intended tasks accurately. This testing involved various scenarios, including edge cases and user interactions, to ensure that the application is robust and free from functional defects. Functional testing is crucial for delivering a reliable and secure software solution to end-users.</w:t>
      </w:r>
    </w:p>
    <w:p w14:paraId="6C843A90" w14:textId="77777777" w:rsidR="004D43E4" w:rsidRDefault="004D43E4" w:rsidP="00D47759">
      <w:pPr>
        <w:contextualSpacing/>
        <w:rPr>
          <w:rFonts w:eastAsia="Times New Roman"/>
          <w:sz w:val="22"/>
          <w:szCs w:val="22"/>
        </w:rPr>
      </w:pPr>
    </w:p>
    <w:p w14:paraId="1F425485" w14:textId="0751E9D5" w:rsidR="00E4044A" w:rsidRPr="00B7788F" w:rsidRDefault="0006623C" w:rsidP="00D47759">
      <w:pPr>
        <w:contextualSpacing/>
        <w:rPr>
          <w:rFonts w:eastAsia="Times New Roman" w:cstheme="minorHAnsi"/>
          <w:sz w:val="22"/>
          <w:szCs w:val="22"/>
        </w:rPr>
      </w:pPr>
      <w:r>
        <w:rPr>
          <w:noProof/>
        </w:rPr>
        <w:drawing>
          <wp:inline distT="0" distB="0" distL="0" distR="0" wp14:anchorId="34E52E8B" wp14:editId="292E601B">
            <wp:extent cx="5943600" cy="4039870"/>
            <wp:effectExtent l="0" t="0" r="0" b="0"/>
            <wp:docPr id="92359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97090" name="Picture 1" descr="A screenshot of a computer&#10;&#10;Description automatically generated"/>
                    <pic:cNvPicPr/>
                  </pic:nvPicPr>
                  <pic:blipFill>
                    <a:blip r:embed="rId19"/>
                    <a:stretch>
                      <a:fillRect/>
                    </a:stretch>
                  </pic:blipFill>
                  <pic:spPr>
                    <a:xfrm>
                      <a:off x="0" y="0"/>
                      <a:ext cx="5943600" cy="403987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76F16B8" w14:textId="77777777" w:rsidR="004D43E4" w:rsidRPr="004D43E4" w:rsidRDefault="004D43E4" w:rsidP="004D43E4">
      <w:pPr>
        <w:contextualSpacing/>
        <w:rPr>
          <w:rFonts w:eastAsia="Times New Roman"/>
          <w:sz w:val="22"/>
          <w:szCs w:val="22"/>
        </w:rPr>
      </w:pPr>
      <w:r w:rsidRPr="004D43E4">
        <w:rPr>
          <w:rFonts w:eastAsia="Times New Roman"/>
          <w:sz w:val="22"/>
          <w:szCs w:val="22"/>
        </w:rPr>
        <w:t>This secure software development project followed a rigorous process to ensure the confidentiality and integrity of data during transmission. We implemented industry-standard security measures, including the use of the AES-256 encryption algorithm, meticulous certificate generation, checksum verification, and the establishment of secure web communication through HTTPS and TLS protocols. Challenges were encountered, including server configuration and certificate installation, but they were successfully overcome through careful implementation and adherence to industry-standard best practices. The result is a secure and reliable software solution that meets the highest standards of data protection and security.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0FB9B48" w14:textId="77777777" w:rsidR="004D43E4" w:rsidRPr="004D43E4" w:rsidRDefault="004D43E4" w:rsidP="004D43E4">
      <w:pPr>
        <w:contextualSpacing/>
        <w:rPr>
          <w:rFonts w:eastAsia="Times New Roman"/>
          <w:sz w:val="22"/>
          <w:szCs w:val="22"/>
        </w:rPr>
      </w:pPr>
      <w:r w:rsidRPr="004D43E4">
        <w:rPr>
          <w:rFonts w:eastAsia="Times New Roman"/>
          <w:sz w:val="22"/>
          <w:szCs w:val="22"/>
        </w:rPr>
        <w:t>Throughout the project, we adhered to industry-standard best practices for secure software development, which included:</w:t>
      </w:r>
    </w:p>
    <w:p w14:paraId="3F80F312" w14:textId="5196229B" w:rsidR="004D43E4" w:rsidRPr="004D43E4" w:rsidRDefault="004D43E4" w:rsidP="004D43E4">
      <w:pPr>
        <w:pStyle w:val="ListParagraph"/>
        <w:numPr>
          <w:ilvl w:val="0"/>
          <w:numId w:val="25"/>
        </w:numPr>
        <w:rPr>
          <w:rFonts w:eastAsia="Times New Roman"/>
          <w:sz w:val="22"/>
          <w:szCs w:val="22"/>
        </w:rPr>
      </w:pPr>
      <w:r w:rsidRPr="004D43E4">
        <w:rPr>
          <w:rFonts w:eastAsia="Times New Roman"/>
          <w:sz w:val="22"/>
          <w:szCs w:val="22"/>
        </w:rPr>
        <w:t>Implementing encryption using AES-256 for data protection, leveraging its robustness and enhanced key size.</w:t>
      </w:r>
    </w:p>
    <w:p w14:paraId="50F9D22E" w14:textId="6B3FA2CF" w:rsidR="004D43E4" w:rsidRPr="004D43E4" w:rsidRDefault="004D43E4" w:rsidP="004D43E4">
      <w:pPr>
        <w:pStyle w:val="ListParagraph"/>
        <w:numPr>
          <w:ilvl w:val="0"/>
          <w:numId w:val="25"/>
        </w:numPr>
        <w:rPr>
          <w:rFonts w:eastAsia="Times New Roman"/>
          <w:sz w:val="22"/>
          <w:szCs w:val="22"/>
        </w:rPr>
      </w:pPr>
      <w:r w:rsidRPr="004D43E4">
        <w:rPr>
          <w:rFonts w:eastAsia="Times New Roman"/>
          <w:sz w:val="22"/>
          <w:szCs w:val="22"/>
        </w:rPr>
        <w:lastRenderedPageBreak/>
        <w:t>Generating certificates with detailed information, ensuring authenticity, and relying on trusted Certificate Authorities for enhanced security.</w:t>
      </w:r>
    </w:p>
    <w:p w14:paraId="1B0103FB" w14:textId="24C31FDB" w:rsidR="004D43E4" w:rsidRPr="004D43E4" w:rsidRDefault="004D43E4" w:rsidP="004D43E4">
      <w:pPr>
        <w:pStyle w:val="ListParagraph"/>
        <w:numPr>
          <w:ilvl w:val="0"/>
          <w:numId w:val="25"/>
        </w:numPr>
        <w:rPr>
          <w:rFonts w:eastAsia="Times New Roman"/>
          <w:sz w:val="22"/>
          <w:szCs w:val="22"/>
        </w:rPr>
      </w:pPr>
      <w:r w:rsidRPr="004D43E4">
        <w:rPr>
          <w:rFonts w:eastAsia="Times New Roman"/>
          <w:sz w:val="22"/>
          <w:szCs w:val="22"/>
        </w:rPr>
        <w:t>Conducting checksum verification to guarantee the integrity of the deployed cipher, mitigating tampering risks.</w:t>
      </w:r>
    </w:p>
    <w:p w14:paraId="110282C9" w14:textId="2C3D2BA4" w:rsidR="004D43E4" w:rsidRPr="004D43E4" w:rsidRDefault="004D43E4" w:rsidP="004D43E4">
      <w:pPr>
        <w:pStyle w:val="ListParagraph"/>
        <w:numPr>
          <w:ilvl w:val="0"/>
          <w:numId w:val="25"/>
        </w:numPr>
        <w:rPr>
          <w:rFonts w:eastAsia="Times New Roman"/>
          <w:sz w:val="22"/>
          <w:szCs w:val="22"/>
        </w:rPr>
      </w:pPr>
      <w:r w:rsidRPr="004D43E4">
        <w:rPr>
          <w:rFonts w:eastAsia="Times New Roman"/>
          <w:sz w:val="22"/>
          <w:szCs w:val="22"/>
        </w:rPr>
        <w:t>Utilizing HTTPS and TLS protocols to establish secure web communication, safeguarding data during transmission.</w:t>
      </w:r>
    </w:p>
    <w:p w14:paraId="28602141" w14:textId="2E95A6DB" w:rsidR="004D43E4" w:rsidRPr="004D43E4" w:rsidRDefault="004D43E4" w:rsidP="004D43E4">
      <w:pPr>
        <w:pStyle w:val="ListParagraph"/>
        <w:numPr>
          <w:ilvl w:val="0"/>
          <w:numId w:val="25"/>
        </w:numPr>
        <w:rPr>
          <w:rFonts w:eastAsia="Times New Roman"/>
          <w:sz w:val="22"/>
          <w:szCs w:val="22"/>
        </w:rPr>
      </w:pPr>
      <w:r w:rsidRPr="004D43E4">
        <w:rPr>
          <w:rFonts w:eastAsia="Times New Roman"/>
          <w:sz w:val="22"/>
          <w:szCs w:val="22"/>
        </w:rPr>
        <w:t>Performing comprehensive functional testing, including edge cases and user interactions, to deliver a reliable and secure software solution.</w:t>
      </w:r>
    </w:p>
    <w:p w14:paraId="0AE871FD" w14:textId="56501B86" w:rsidR="004D43E4" w:rsidRPr="004D43E4" w:rsidRDefault="004D43E4" w:rsidP="004D43E4">
      <w:pPr>
        <w:pStyle w:val="ListParagraph"/>
        <w:numPr>
          <w:ilvl w:val="0"/>
          <w:numId w:val="25"/>
        </w:numPr>
        <w:rPr>
          <w:rFonts w:eastAsia="Times New Roman"/>
          <w:sz w:val="22"/>
          <w:szCs w:val="22"/>
        </w:rPr>
      </w:pPr>
      <w:r w:rsidRPr="004D43E4">
        <w:rPr>
          <w:rFonts w:eastAsia="Times New Roman"/>
          <w:sz w:val="22"/>
          <w:szCs w:val="22"/>
        </w:rPr>
        <w:t>Employing the OWASP Dependency-Check Maven tool to identify and address vulnerabilities in third-party components, ensuring proactive security measures.</w:t>
      </w:r>
    </w:p>
    <w:p w14:paraId="1269B34E" w14:textId="77777777" w:rsidR="004D43E4" w:rsidRPr="004D43E4" w:rsidRDefault="004D43E4" w:rsidP="004D43E4">
      <w:pPr>
        <w:contextualSpacing/>
        <w:rPr>
          <w:rFonts w:eastAsia="Times New Roman"/>
          <w:sz w:val="22"/>
          <w:szCs w:val="22"/>
        </w:rPr>
      </w:pPr>
    </w:p>
    <w:p w14:paraId="052C684F" w14:textId="7C107A3E" w:rsidR="00974AE3" w:rsidRPr="00B7788F" w:rsidRDefault="004D43E4" w:rsidP="004D43E4">
      <w:pPr>
        <w:contextualSpacing/>
        <w:rPr>
          <w:rFonts w:eastAsia="Times New Roman"/>
          <w:sz w:val="22"/>
          <w:szCs w:val="22"/>
        </w:rPr>
      </w:pPr>
      <w:r w:rsidRPr="004D43E4">
        <w:rPr>
          <w:rFonts w:eastAsia="Times New Roman"/>
          <w:sz w:val="22"/>
          <w:szCs w:val="22"/>
        </w:rPr>
        <w:t>By following these industry-standard best practices, we have developed a secure software solution that not only meets the highest standards of data protection and security but also contributes to the overall wellbeing of the company by safeguarding sensitive information and ensuring the trustworthiness of our software.</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10B4B4B"/>
    <w:multiLevelType w:val="multilevel"/>
    <w:tmpl w:val="6B2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E23B0"/>
    <w:multiLevelType w:val="hybridMultilevel"/>
    <w:tmpl w:val="C58ABD9A"/>
    <w:lvl w:ilvl="0" w:tplc="37CE21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7B40E3"/>
    <w:multiLevelType w:val="hybridMultilevel"/>
    <w:tmpl w:val="F48A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56D58E0"/>
    <w:multiLevelType w:val="hybridMultilevel"/>
    <w:tmpl w:val="1CB846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74072843">
    <w:abstractNumId w:val="19"/>
  </w:num>
  <w:num w:numId="2" w16cid:durableId="513692214">
    <w:abstractNumId w:val="24"/>
  </w:num>
  <w:num w:numId="3" w16cid:durableId="1113668374">
    <w:abstractNumId w:val="8"/>
  </w:num>
  <w:num w:numId="4" w16cid:durableId="672340720">
    <w:abstractNumId w:val="10"/>
  </w:num>
  <w:num w:numId="5" w16cid:durableId="435178011">
    <w:abstractNumId w:val="4"/>
  </w:num>
  <w:num w:numId="6" w16cid:durableId="2017343221">
    <w:abstractNumId w:val="20"/>
  </w:num>
  <w:num w:numId="7" w16cid:durableId="1031147921">
    <w:abstractNumId w:val="15"/>
    <w:lvlOverride w:ilvl="0">
      <w:lvl w:ilvl="0">
        <w:numFmt w:val="lowerLetter"/>
        <w:lvlText w:val="%1."/>
        <w:lvlJc w:val="left"/>
      </w:lvl>
    </w:lvlOverride>
  </w:num>
  <w:num w:numId="8" w16cid:durableId="71708779">
    <w:abstractNumId w:val="5"/>
  </w:num>
  <w:num w:numId="9" w16cid:durableId="1149978915">
    <w:abstractNumId w:val="1"/>
    <w:lvlOverride w:ilvl="0">
      <w:lvl w:ilvl="0">
        <w:numFmt w:val="lowerLetter"/>
        <w:lvlText w:val="%1."/>
        <w:lvlJc w:val="left"/>
      </w:lvl>
    </w:lvlOverride>
  </w:num>
  <w:num w:numId="10" w16cid:durableId="974063052">
    <w:abstractNumId w:val="0"/>
  </w:num>
  <w:num w:numId="11" w16cid:durableId="992762285">
    <w:abstractNumId w:val="3"/>
  </w:num>
  <w:num w:numId="12" w16cid:durableId="202182908">
    <w:abstractNumId w:val="23"/>
  </w:num>
  <w:num w:numId="13" w16cid:durableId="1822844725">
    <w:abstractNumId w:val="18"/>
  </w:num>
  <w:num w:numId="14" w16cid:durableId="1555773340">
    <w:abstractNumId w:val="2"/>
  </w:num>
  <w:num w:numId="15" w16cid:durableId="190388723">
    <w:abstractNumId w:val="14"/>
  </w:num>
  <w:num w:numId="16" w16cid:durableId="1794785486">
    <w:abstractNumId w:val="11"/>
  </w:num>
  <w:num w:numId="17" w16cid:durableId="1385177825">
    <w:abstractNumId w:val="17"/>
  </w:num>
  <w:num w:numId="18" w16cid:durableId="2089231562">
    <w:abstractNumId w:val="21"/>
  </w:num>
  <w:num w:numId="19" w16cid:durableId="1603226672">
    <w:abstractNumId w:val="9"/>
  </w:num>
  <w:num w:numId="20" w16cid:durableId="622733692">
    <w:abstractNumId w:val="16"/>
  </w:num>
  <w:num w:numId="21" w16cid:durableId="483787427">
    <w:abstractNumId w:val="13"/>
  </w:num>
  <w:num w:numId="22" w16cid:durableId="22749318">
    <w:abstractNumId w:val="6"/>
  </w:num>
  <w:num w:numId="23" w16cid:durableId="874931180">
    <w:abstractNumId w:val="12"/>
  </w:num>
  <w:num w:numId="24" w16cid:durableId="587538434">
    <w:abstractNumId w:val="7"/>
  </w:num>
  <w:num w:numId="25" w16cid:durableId="13514435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623C"/>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C3C97"/>
    <w:rsid w:val="003E2462"/>
    <w:rsid w:val="003E399D"/>
    <w:rsid w:val="00403219"/>
    <w:rsid w:val="00413DE0"/>
    <w:rsid w:val="0045610F"/>
    <w:rsid w:val="0046151B"/>
    <w:rsid w:val="00473815"/>
    <w:rsid w:val="004738B7"/>
    <w:rsid w:val="00485402"/>
    <w:rsid w:val="004B2BE0"/>
    <w:rsid w:val="004D43E4"/>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43C7"/>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848216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7179135">
      <w:bodyDiv w:val="1"/>
      <w:marLeft w:val="0"/>
      <w:marRight w:val="0"/>
      <w:marTop w:val="0"/>
      <w:marBottom w:val="0"/>
      <w:divBdr>
        <w:top w:val="none" w:sz="0" w:space="0" w:color="auto"/>
        <w:left w:val="none" w:sz="0" w:space="0" w:color="auto"/>
        <w:bottom w:val="none" w:sz="0" w:space="0" w:color="auto"/>
        <w:right w:val="none" w:sz="0" w:space="0" w:color="auto"/>
      </w:divBdr>
    </w:div>
    <w:div w:id="1649674018">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8591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Curtis, Corvinna A</cp:lastModifiedBy>
  <cp:revision>2</cp:revision>
  <dcterms:created xsi:type="dcterms:W3CDTF">2023-12-11T06:22:00Z</dcterms:created>
  <dcterms:modified xsi:type="dcterms:W3CDTF">2023-12-11T06:22:00Z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