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45954" w14:textId="01BAB432" w:rsidR="005B0A96" w:rsidRPr="00737307" w:rsidRDefault="00737307" w:rsidP="00737307">
      <w:pPr>
        <w:pStyle w:val="NoSpacing"/>
        <w:rPr>
          <w:b/>
          <w:bCs/>
          <w:sz w:val="32"/>
          <w:szCs w:val="32"/>
        </w:rPr>
      </w:pPr>
      <w:r w:rsidRPr="00737307">
        <w:rPr>
          <w:b/>
          <w:bCs/>
          <w:sz w:val="32"/>
          <w:szCs w:val="32"/>
        </w:rPr>
        <w:t>CFA 7 Derivatives</w:t>
      </w:r>
    </w:p>
    <w:p w14:paraId="48E892DC" w14:textId="77777777" w:rsidR="00737307" w:rsidRDefault="00737307" w:rsidP="00737307">
      <w:pPr>
        <w:pStyle w:val="NoSpacing"/>
      </w:pPr>
    </w:p>
    <w:p w14:paraId="29BAC82F" w14:textId="1DB4A633" w:rsidR="00737307" w:rsidRPr="00737307" w:rsidRDefault="00737307" w:rsidP="00737307">
      <w:pPr>
        <w:pStyle w:val="NoSpacing"/>
        <w:rPr>
          <w:b/>
          <w:bCs/>
          <w:sz w:val="28"/>
          <w:szCs w:val="28"/>
        </w:rPr>
      </w:pPr>
      <w:r w:rsidRPr="00737307">
        <w:rPr>
          <w:b/>
          <w:bCs/>
          <w:sz w:val="28"/>
          <w:szCs w:val="28"/>
        </w:rPr>
        <w:t>7.1 Derivative instrument and market features</w:t>
      </w:r>
    </w:p>
    <w:p w14:paraId="01BD07DA" w14:textId="77777777" w:rsidR="00737307" w:rsidRDefault="00737307" w:rsidP="00737307">
      <w:pPr>
        <w:pStyle w:val="NoSpacing"/>
      </w:pPr>
    </w:p>
    <w:p w14:paraId="583FDEC8" w14:textId="3AE55354" w:rsidR="00737307" w:rsidRDefault="00943056" w:rsidP="00737307">
      <w:pPr>
        <w:pStyle w:val="NoSpacing"/>
      </w:pPr>
      <w:r>
        <w:t>Derivative: Security which derives value from another variable or security (the underlying)</w:t>
      </w:r>
    </w:p>
    <w:p w14:paraId="3D18724C" w14:textId="77777777" w:rsidR="003311AA" w:rsidRDefault="003311AA" w:rsidP="00737307">
      <w:pPr>
        <w:pStyle w:val="NoSpacing"/>
      </w:pPr>
    </w:p>
    <w:p w14:paraId="201EC3E3" w14:textId="462C9A7A" w:rsidR="003311AA" w:rsidRDefault="003311AA" w:rsidP="00737307">
      <w:pPr>
        <w:pStyle w:val="NoSpacing"/>
      </w:pPr>
      <w:r>
        <w:t>Forward contract: Specify price to buy/sell a security at a future date</w:t>
      </w:r>
    </w:p>
    <w:p w14:paraId="01DD324B" w14:textId="07425EDF" w:rsidR="003311AA" w:rsidRDefault="003311AA" w:rsidP="003311AA">
      <w:pPr>
        <w:pStyle w:val="NoSpacing"/>
        <w:numPr>
          <w:ilvl w:val="0"/>
          <w:numId w:val="1"/>
        </w:numPr>
      </w:pPr>
      <w:r>
        <w:t>Forward price: The price</w:t>
      </w:r>
    </w:p>
    <w:p w14:paraId="01C1D843" w14:textId="77777777" w:rsidR="004E76AE" w:rsidRDefault="003311AA" w:rsidP="003311AA">
      <w:pPr>
        <w:pStyle w:val="NoSpacing"/>
        <w:numPr>
          <w:ilvl w:val="0"/>
          <w:numId w:val="1"/>
        </w:numPr>
      </w:pPr>
      <w:r>
        <w:t>Settlement date: Date of future transaction</w:t>
      </w:r>
    </w:p>
    <w:p w14:paraId="35CD0CB7" w14:textId="7260AC60" w:rsidR="003311AA" w:rsidRDefault="00575733" w:rsidP="003311AA">
      <w:pPr>
        <w:pStyle w:val="NoSpacing"/>
        <w:numPr>
          <w:ilvl w:val="0"/>
          <w:numId w:val="1"/>
        </w:numPr>
      </w:pPr>
      <w:r>
        <w:t>Neither party pays at the initiation of the contract</w:t>
      </w:r>
    </w:p>
    <w:p w14:paraId="1A76C78B" w14:textId="77777777" w:rsidR="00575733" w:rsidRDefault="00575733" w:rsidP="003311AA">
      <w:pPr>
        <w:pStyle w:val="NoSpacing"/>
      </w:pPr>
    </w:p>
    <w:p w14:paraId="622725A9" w14:textId="307452B7" w:rsidR="00575733" w:rsidRDefault="00575733" w:rsidP="003311AA">
      <w:pPr>
        <w:pStyle w:val="NoSpacing"/>
      </w:pPr>
      <w:r>
        <w:t>The buyer of the forward gains if market price &gt; forward price</w:t>
      </w:r>
    </w:p>
    <w:p w14:paraId="5E9455ED" w14:textId="67FFBA0F" w:rsidR="00DC1E79" w:rsidRDefault="00DC1E79" w:rsidP="00DC1E79">
      <w:pPr>
        <w:pStyle w:val="NoSpacing"/>
        <w:numPr>
          <w:ilvl w:val="0"/>
          <w:numId w:val="1"/>
        </w:numPr>
      </w:pPr>
      <w:r>
        <w:t>Has long exposure to the underlying</w:t>
      </w:r>
    </w:p>
    <w:p w14:paraId="5D20E852" w14:textId="77777777" w:rsidR="00DC1E79" w:rsidRDefault="00DC1E79" w:rsidP="003311AA">
      <w:pPr>
        <w:pStyle w:val="NoSpacing"/>
      </w:pPr>
    </w:p>
    <w:p w14:paraId="6ADF2F89" w14:textId="596D8977" w:rsidR="00737307" w:rsidRDefault="00575733" w:rsidP="00737307">
      <w:pPr>
        <w:pStyle w:val="NoSpacing"/>
      </w:pPr>
      <w:r>
        <w:t>The seller of the forward gains if market price &lt; forward price</w:t>
      </w:r>
    </w:p>
    <w:p w14:paraId="2D98D3F7" w14:textId="67F2ACE2" w:rsidR="00737307" w:rsidRDefault="00DC1E79" w:rsidP="00DC1E79">
      <w:pPr>
        <w:pStyle w:val="NoSpacing"/>
        <w:numPr>
          <w:ilvl w:val="0"/>
          <w:numId w:val="1"/>
        </w:numPr>
      </w:pPr>
      <w:r>
        <w:t>Has short exposure to the underlying</w:t>
      </w:r>
    </w:p>
    <w:p w14:paraId="53DBC69B" w14:textId="77777777" w:rsidR="00DC1E79" w:rsidRDefault="00DC1E79" w:rsidP="00DC1E79">
      <w:pPr>
        <w:pStyle w:val="NoSpacing"/>
      </w:pPr>
    </w:p>
    <w:p w14:paraId="6EECDC90" w14:textId="68BBF8DE" w:rsidR="00737307" w:rsidRDefault="00422947" w:rsidP="00737307">
      <w:pPr>
        <w:pStyle w:val="NoSpacing"/>
      </w:pPr>
      <w:r>
        <w:t>Deliverable contract: Payment and shares must be exchanged at the settlement date</w:t>
      </w:r>
    </w:p>
    <w:p w14:paraId="33DEF02F" w14:textId="4A80BD4E" w:rsidR="00737307" w:rsidRDefault="00422947" w:rsidP="00737307">
      <w:pPr>
        <w:pStyle w:val="NoSpacing"/>
      </w:pPr>
      <w:r>
        <w:t>Cash-settled contract: Only gains and losses are exchanged at settlement date</w:t>
      </w:r>
    </w:p>
    <w:p w14:paraId="285011E8" w14:textId="77777777" w:rsidR="00422947" w:rsidRDefault="00422947" w:rsidP="00737307">
      <w:pPr>
        <w:pStyle w:val="NoSpacing"/>
      </w:pPr>
    </w:p>
    <w:p w14:paraId="5E77DA45" w14:textId="2AFE913B" w:rsidR="00422947" w:rsidRDefault="00422947" w:rsidP="00737307">
      <w:pPr>
        <w:pStyle w:val="NoSpacing"/>
      </w:pPr>
      <w:r>
        <w:t>Hedging: Existing risk is transferred to another party</w:t>
      </w:r>
    </w:p>
    <w:p w14:paraId="08518177" w14:textId="153FCADE" w:rsidR="00422947" w:rsidRDefault="00422947" w:rsidP="00737307">
      <w:pPr>
        <w:pStyle w:val="NoSpacing"/>
      </w:pPr>
      <w:r>
        <w:t>Speculating: Increasing risk</w:t>
      </w:r>
    </w:p>
    <w:p w14:paraId="4B0E6C52" w14:textId="77777777" w:rsidR="00422947" w:rsidRDefault="00422947" w:rsidP="00737307">
      <w:pPr>
        <w:pStyle w:val="NoSpacing"/>
      </w:pPr>
    </w:p>
    <w:p w14:paraId="598132E3" w14:textId="3B75FD57" w:rsidR="00422947" w:rsidRDefault="00DC5C8A" w:rsidP="00737307">
      <w:pPr>
        <w:pStyle w:val="NoSpacing"/>
      </w:pPr>
      <w:r>
        <w:t>Benefits over simply selling the shares</w:t>
      </w:r>
      <w:r w:rsidR="00B80E06">
        <w:t xml:space="preserve"> (cash market transaction)</w:t>
      </w:r>
    </w:p>
    <w:p w14:paraId="031CFD8C" w14:textId="5958B4C6" w:rsidR="00DC5C8A" w:rsidRDefault="00DC5C8A" w:rsidP="00DC5C8A">
      <w:pPr>
        <w:pStyle w:val="NoSpacing"/>
        <w:numPr>
          <w:ilvl w:val="0"/>
          <w:numId w:val="1"/>
        </w:numPr>
      </w:pPr>
      <w:r>
        <w:t>Gain exposure to a risk at low cost</w:t>
      </w:r>
    </w:p>
    <w:p w14:paraId="39AD3330" w14:textId="13E76744" w:rsidR="00DC5C8A" w:rsidRDefault="00DC5C8A" w:rsidP="00DC5C8A">
      <w:pPr>
        <w:pStyle w:val="NoSpacing"/>
        <w:numPr>
          <w:ilvl w:val="0"/>
          <w:numId w:val="1"/>
        </w:numPr>
      </w:pPr>
      <w:r>
        <w:t>Transaction costs can be lower</w:t>
      </w:r>
    </w:p>
    <w:p w14:paraId="2B6FCCEF" w14:textId="56F5BAF5" w:rsidR="00DC5C8A" w:rsidRDefault="00DC5C8A" w:rsidP="00DC5C8A">
      <w:pPr>
        <w:pStyle w:val="NoSpacing"/>
        <w:numPr>
          <w:ilvl w:val="0"/>
          <w:numId w:val="1"/>
        </w:numPr>
      </w:pPr>
      <w:r>
        <w:t>Initiating a derivative contract will have less of an impact on the market price of the underlying</w:t>
      </w:r>
    </w:p>
    <w:p w14:paraId="25ACA37E" w14:textId="77777777" w:rsidR="00737307" w:rsidRDefault="00737307" w:rsidP="00737307">
      <w:pPr>
        <w:pStyle w:val="NoSpacing"/>
      </w:pPr>
    </w:p>
    <w:p w14:paraId="10AAF971" w14:textId="6EB29A77" w:rsidR="003F1D9B" w:rsidRDefault="003F1D9B" w:rsidP="00737307">
      <w:pPr>
        <w:pStyle w:val="NoSpacing"/>
      </w:pPr>
      <w:r>
        <w:t>Underlying can be bonds, indexes</w:t>
      </w:r>
      <w:r w:rsidR="00DB196A">
        <w:t>, currency, interest rate, commodities</w:t>
      </w:r>
      <w:r w:rsidR="00EE1A8F">
        <w:t>, credit default swaps, weather</w:t>
      </w:r>
    </w:p>
    <w:p w14:paraId="1968D7EC" w14:textId="77777777" w:rsidR="00DB196A" w:rsidRDefault="00DB196A" w:rsidP="00737307">
      <w:pPr>
        <w:pStyle w:val="NoSpacing"/>
      </w:pPr>
    </w:p>
    <w:p w14:paraId="3CBFCE12" w14:textId="77777777" w:rsidR="0098165F" w:rsidRDefault="0098165F" w:rsidP="00737307">
      <w:pPr>
        <w:pStyle w:val="NoSpacing"/>
      </w:pPr>
    </w:p>
    <w:p w14:paraId="6569D3C1" w14:textId="7A6CACF5" w:rsidR="00DB196A" w:rsidRDefault="00DB196A" w:rsidP="00737307">
      <w:pPr>
        <w:pStyle w:val="NoSpacing"/>
      </w:pPr>
      <w:r>
        <w:t>Golden rule of futures: Do in the futures market what you must do in the future</w:t>
      </w:r>
    </w:p>
    <w:p w14:paraId="1A1ED047" w14:textId="2E3966AA" w:rsidR="00DB196A" w:rsidRDefault="00DB196A" w:rsidP="00DB196A">
      <w:pPr>
        <w:pStyle w:val="NoSpacing"/>
        <w:numPr>
          <w:ilvl w:val="0"/>
          <w:numId w:val="1"/>
        </w:numPr>
      </w:pPr>
      <w:r>
        <w:t>E.g., Sell futures if you want to sell the asset in the future</w:t>
      </w:r>
    </w:p>
    <w:p w14:paraId="4FCF1409" w14:textId="77777777" w:rsidR="00737307" w:rsidRDefault="00737307" w:rsidP="00737307">
      <w:pPr>
        <w:pStyle w:val="NoSpacing"/>
      </w:pPr>
    </w:p>
    <w:p w14:paraId="0459A580" w14:textId="16AB0DF2" w:rsidR="00737307" w:rsidRDefault="00737307" w:rsidP="00737307">
      <w:pPr>
        <w:pStyle w:val="NoSpacing"/>
      </w:pPr>
    </w:p>
    <w:p w14:paraId="0119CAFB" w14:textId="77777777" w:rsidR="00725C0E" w:rsidRDefault="00725C0E" w:rsidP="00725C0E">
      <w:pPr>
        <w:pStyle w:val="NoSpacing"/>
      </w:pPr>
    </w:p>
    <w:p w14:paraId="3DD45D65" w14:textId="77777777" w:rsidR="002D111C" w:rsidRDefault="002D111C" w:rsidP="00725C0E">
      <w:pPr>
        <w:pStyle w:val="NoSpacing"/>
      </w:pPr>
    </w:p>
    <w:p w14:paraId="53A97D9C" w14:textId="77777777" w:rsidR="002D111C" w:rsidRDefault="002D111C" w:rsidP="00725C0E">
      <w:pPr>
        <w:pStyle w:val="NoSpacing"/>
      </w:pPr>
    </w:p>
    <w:p w14:paraId="6FCE0164" w14:textId="77777777" w:rsidR="002D111C" w:rsidRDefault="002D111C" w:rsidP="00725C0E">
      <w:pPr>
        <w:pStyle w:val="NoSpacing"/>
      </w:pPr>
    </w:p>
    <w:p w14:paraId="3A6EC54F" w14:textId="77777777" w:rsidR="002D111C" w:rsidRDefault="002D111C" w:rsidP="00725C0E">
      <w:pPr>
        <w:pStyle w:val="NoSpacing"/>
      </w:pPr>
    </w:p>
    <w:p w14:paraId="3F86899C" w14:textId="77777777" w:rsidR="002D111C" w:rsidRDefault="002D111C" w:rsidP="00725C0E">
      <w:pPr>
        <w:pStyle w:val="NoSpacing"/>
      </w:pPr>
    </w:p>
    <w:p w14:paraId="40814F39" w14:textId="77777777" w:rsidR="002D111C" w:rsidRDefault="002D111C" w:rsidP="00725C0E">
      <w:pPr>
        <w:pStyle w:val="NoSpacing"/>
      </w:pPr>
    </w:p>
    <w:p w14:paraId="2AFE1A07" w14:textId="77777777" w:rsidR="002D111C" w:rsidRDefault="002D111C" w:rsidP="00725C0E">
      <w:pPr>
        <w:pStyle w:val="NoSpacing"/>
      </w:pPr>
    </w:p>
    <w:p w14:paraId="3C434457" w14:textId="77777777" w:rsidR="002D111C" w:rsidRDefault="002D111C" w:rsidP="00725C0E">
      <w:pPr>
        <w:pStyle w:val="NoSpacing"/>
      </w:pPr>
    </w:p>
    <w:p w14:paraId="7FDD11DC" w14:textId="77777777" w:rsidR="002D111C" w:rsidRDefault="002D111C" w:rsidP="00725C0E">
      <w:pPr>
        <w:pStyle w:val="NoSpacing"/>
      </w:pPr>
    </w:p>
    <w:p w14:paraId="13219E63" w14:textId="579D4DF0" w:rsidR="00725C0E" w:rsidRPr="00AB4C6D" w:rsidRDefault="00617DF8" w:rsidP="00725C0E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Exchange traded </w:t>
      </w:r>
      <w:r w:rsidR="00AB4C6D" w:rsidRPr="00AB4C6D">
        <w:rPr>
          <w:b/>
          <w:bCs/>
        </w:rPr>
        <w:t>Derivative markets</w:t>
      </w:r>
    </w:p>
    <w:p w14:paraId="64FED6E3" w14:textId="77777777" w:rsidR="00737307" w:rsidRDefault="00737307" w:rsidP="00737307">
      <w:pPr>
        <w:pStyle w:val="NoSpacing"/>
      </w:pPr>
    </w:p>
    <w:p w14:paraId="3E603E7D" w14:textId="77777777" w:rsidR="00A3289A" w:rsidRDefault="00B4564A" w:rsidP="00737307">
      <w:pPr>
        <w:pStyle w:val="NoSpacing"/>
      </w:pPr>
      <w:r>
        <w:t>Exchange traded derivatives</w:t>
      </w:r>
    </w:p>
    <w:p w14:paraId="341DC3B6" w14:textId="77777777" w:rsidR="00A3289A" w:rsidRDefault="00B4564A" w:rsidP="00A3289A">
      <w:pPr>
        <w:pStyle w:val="NoSpacing"/>
        <w:numPr>
          <w:ilvl w:val="0"/>
          <w:numId w:val="1"/>
        </w:numPr>
      </w:pPr>
      <w:r>
        <w:t>Standardised</w:t>
      </w:r>
    </w:p>
    <w:p w14:paraId="0DD60398" w14:textId="4D3110C4" w:rsidR="00737307" w:rsidRDefault="00A3289A" w:rsidP="00A3289A">
      <w:pPr>
        <w:pStyle w:val="NoSpacing"/>
        <w:numPr>
          <w:ilvl w:val="0"/>
          <w:numId w:val="1"/>
        </w:numPr>
      </w:pPr>
      <w:r>
        <w:t>B</w:t>
      </w:r>
      <w:r w:rsidR="00B4564A">
        <w:t>acked by central clearinghouse</w:t>
      </w:r>
    </w:p>
    <w:p w14:paraId="01D1E0F1" w14:textId="5E995CEC" w:rsidR="00A3289A" w:rsidRDefault="00A3289A" w:rsidP="00A3289A">
      <w:pPr>
        <w:pStyle w:val="NoSpacing"/>
        <w:numPr>
          <w:ilvl w:val="0"/>
          <w:numId w:val="1"/>
        </w:numPr>
      </w:pPr>
      <w:r>
        <w:t>Rules set by exchange</w:t>
      </w:r>
    </w:p>
    <w:p w14:paraId="6A2FEC18" w14:textId="77777777" w:rsidR="00671A09" w:rsidRDefault="00671A09" w:rsidP="00671A09">
      <w:pPr>
        <w:pStyle w:val="NoSpacing"/>
      </w:pPr>
    </w:p>
    <w:p w14:paraId="3DD8C161" w14:textId="77777777" w:rsidR="00671A09" w:rsidRDefault="00671A09" w:rsidP="00671A09">
      <w:pPr>
        <w:pStyle w:val="NoSpacing"/>
      </w:pPr>
      <w:r>
        <w:t>Benefits of s</w:t>
      </w:r>
      <w:r w:rsidR="002E0637">
        <w:t>tandardisation</w:t>
      </w:r>
    </w:p>
    <w:p w14:paraId="43D9F48A" w14:textId="289AEB91" w:rsidR="002E0637" w:rsidRDefault="00671A09" w:rsidP="00671A09">
      <w:pPr>
        <w:pStyle w:val="NoSpacing"/>
        <w:numPr>
          <w:ilvl w:val="0"/>
          <w:numId w:val="1"/>
        </w:numPr>
      </w:pPr>
      <w:r>
        <w:t>I</w:t>
      </w:r>
      <w:r w:rsidR="002E0637">
        <w:t>mproves liquidity</w:t>
      </w:r>
      <w:r w:rsidR="00C94D53">
        <w:t xml:space="preserve">, transparency, and </w:t>
      </w:r>
      <w:r w:rsidR="002E0637">
        <w:t>transaction costs</w:t>
      </w:r>
    </w:p>
    <w:p w14:paraId="58CB9172" w14:textId="58602238" w:rsidR="00671A09" w:rsidRDefault="00671A09" w:rsidP="00671A09">
      <w:pPr>
        <w:pStyle w:val="NoSpacing"/>
        <w:numPr>
          <w:ilvl w:val="0"/>
          <w:numId w:val="1"/>
        </w:numPr>
      </w:pPr>
      <w:r>
        <w:t>Facilitates clearing and settlement</w:t>
      </w:r>
    </w:p>
    <w:p w14:paraId="5E0C1FA6" w14:textId="77777777" w:rsidR="00B4564A" w:rsidRDefault="00B4564A" w:rsidP="00737307">
      <w:pPr>
        <w:pStyle w:val="NoSpacing"/>
      </w:pPr>
    </w:p>
    <w:p w14:paraId="7F9EA585" w14:textId="2ECCF643" w:rsidR="00B4564A" w:rsidRDefault="00B4564A" w:rsidP="00737307">
      <w:pPr>
        <w:pStyle w:val="NoSpacing"/>
      </w:pPr>
      <w:r>
        <w:t>Central clearinghouse (CCH)</w:t>
      </w:r>
    </w:p>
    <w:p w14:paraId="1F8F77BA" w14:textId="6A97A81D" w:rsidR="00B4564A" w:rsidRDefault="00B4564A" w:rsidP="00B4564A">
      <w:pPr>
        <w:pStyle w:val="NoSpacing"/>
        <w:numPr>
          <w:ilvl w:val="0"/>
          <w:numId w:val="1"/>
        </w:numPr>
      </w:pPr>
      <w:r>
        <w:t>Does novation (takes the opposite position of each trade), guaranteeing the payments are made</w:t>
      </w:r>
      <w:r w:rsidR="00A3289A">
        <w:t xml:space="preserve"> (reduces counterparty risk)</w:t>
      </w:r>
    </w:p>
    <w:p w14:paraId="04C64C8C" w14:textId="044C536F" w:rsidR="00035236" w:rsidRDefault="00035236" w:rsidP="00B4564A">
      <w:pPr>
        <w:pStyle w:val="NoSpacing"/>
        <w:numPr>
          <w:ilvl w:val="0"/>
          <w:numId w:val="1"/>
        </w:numPr>
      </w:pPr>
      <w:r>
        <w:t>Requires deposits from both participants when initiated, and more deposits for accounts the decline in value</w:t>
      </w:r>
    </w:p>
    <w:p w14:paraId="7344318F" w14:textId="77777777" w:rsidR="00035236" w:rsidRDefault="00035236" w:rsidP="00035236">
      <w:pPr>
        <w:pStyle w:val="NoSpacing"/>
      </w:pPr>
    </w:p>
    <w:p w14:paraId="3467AFAA" w14:textId="5B45AEE8" w:rsidR="00017876" w:rsidRDefault="00017876" w:rsidP="00035236">
      <w:pPr>
        <w:pStyle w:val="NoSpacing"/>
      </w:pPr>
      <w:r>
        <w:t>Traded by exchange members</w:t>
      </w:r>
    </w:p>
    <w:p w14:paraId="7947286E" w14:textId="7E18D6E8" w:rsidR="00035236" w:rsidRDefault="009C4432" w:rsidP="00017876">
      <w:pPr>
        <w:pStyle w:val="NoSpacing"/>
        <w:numPr>
          <w:ilvl w:val="0"/>
          <w:numId w:val="1"/>
        </w:numPr>
      </w:pPr>
      <w:r>
        <w:t>Exchange members (dealers, market makers) make money from bid-ask spreads</w:t>
      </w:r>
    </w:p>
    <w:p w14:paraId="696E9EB3" w14:textId="77777777" w:rsidR="009C4432" w:rsidRDefault="009C4432" w:rsidP="00035236">
      <w:pPr>
        <w:pStyle w:val="NoSpacing"/>
      </w:pPr>
    </w:p>
    <w:p w14:paraId="016D5172" w14:textId="77777777" w:rsidR="00617DF8" w:rsidRDefault="00617DF8" w:rsidP="00035236">
      <w:pPr>
        <w:pStyle w:val="NoSpacing"/>
      </w:pPr>
    </w:p>
    <w:p w14:paraId="25D340AA" w14:textId="53C12F32" w:rsidR="00617DF8" w:rsidRPr="00617DF8" w:rsidRDefault="00617DF8" w:rsidP="00035236">
      <w:pPr>
        <w:pStyle w:val="NoSpacing"/>
        <w:rPr>
          <w:b/>
          <w:bCs/>
        </w:rPr>
      </w:pPr>
      <w:r w:rsidRPr="00617DF8">
        <w:rPr>
          <w:b/>
          <w:bCs/>
        </w:rPr>
        <w:t>OTC markets for Derivatives</w:t>
      </w:r>
    </w:p>
    <w:p w14:paraId="16823650" w14:textId="77777777" w:rsidR="00B4564A" w:rsidRDefault="00B4564A" w:rsidP="00737307">
      <w:pPr>
        <w:pStyle w:val="NoSpacing"/>
      </w:pPr>
    </w:p>
    <w:p w14:paraId="0E9B34A8" w14:textId="5317CC09" w:rsidR="002E599A" w:rsidRDefault="002E599A" w:rsidP="002E599A">
      <w:pPr>
        <w:pStyle w:val="NoSpacing"/>
      </w:pPr>
      <w:r>
        <w:t>OTC: Dealers with no central location</w:t>
      </w:r>
    </w:p>
    <w:p w14:paraId="74C7822C" w14:textId="77777777" w:rsidR="002E599A" w:rsidRDefault="002E599A" w:rsidP="002E599A">
      <w:pPr>
        <w:pStyle w:val="NoSpacing"/>
        <w:numPr>
          <w:ilvl w:val="0"/>
          <w:numId w:val="1"/>
        </w:numPr>
      </w:pPr>
      <w:r>
        <w:t>Forwards, swaps, some options are traded OTC</w:t>
      </w:r>
    </w:p>
    <w:p w14:paraId="544C0FB9" w14:textId="63822774" w:rsidR="00171226" w:rsidRDefault="00171226" w:rsidP="002E599A">
      <w:pPr>
        <w:pStyle w:val="NoSpacing"/>
        <w:numPr>
          <w:ilvl w:val="0"/>
          <w:numId w:val="1"/>
        </w:numPr>
      </w:pPr>
      <w:r>
        <w:t>Unregulated, less transparent</w:t>
      </w:r>
      <w:r w:rsidR="00943962">
        <w:t>, higher transaction costs</w:t>
      </w:r>
    </w:p>
    <w:p w14:paraId="0B6FCDD1" w14:textId="5CAB573E" w:rsidR="00171226" w:rsidRDefault="00171226" w:rsidP="002E599A">
      <w:pPr>
        <w:pStyle w:val="NoSpacing"/>
        <w:numPr>
          <w:ilvl w:val="0"/>
          <w:numId w:val="1"/>
        </w:numPr>
      </w:pPr>
      <w:r>
        <w:t>Can have no CCH</w:t>
      </w:r>
    </w:p>
    <w:p w14:paraId="6B05CD7E" w14:textId="77777777" w:rsidR="00171226" w:rsidRDefault="00171226" w:rsidP="00171226">
      <w:pPr>
        <w:pStyle w:val="NoSpacing"/>
      </w:pPr>
    </w:p>
    <w:p w14:paraId="703FC6BD" w14:textId="7E752012" w:rsidR="00171226" w:rsidRDefault="005B5264" w:rsidP="00171226">
      <w:pPr>
        <w:pStyle w:val="NoSpacing"/>
      </w:pPr>
      <w:r>
        <w:t>Contracts can be customised</w:t>
      </w:r>
    </w:p>
    <w:p w14:paraId="107D91F7" w14:textId="77777777" w:rsidR="00A8478C" w:rsidRDefault="00A8478C" w:rsidP="002E599A">
      <w:pPr>
        <w:pStyle w:val="NoSpacing"/>
      </w:pPr>
    </w:p>
    <w:p w14:paraId="543323AB" w14:textId="40912BFE" w:rsidR="002E599A" w:rsidRDefault="005B5264" w:rsidP="002E599A">
      <w:pPr>
        <w:pStyle w:val="NoSpacing"/>
      </w:pPr>
      <w:r>
        <w:t>Central counterparty (CCP): Acts as a CCH</w:t>
      </w:r>
    </w:p>
    <w:p w14:paraId="33C9AD3A" w14:textId="515A0EBB" w:rsidR="00A8478C" w:rsidRDefault="00A8478C" w:rsidP="005B5264">
      <w:pPr>
        <w:pStyle w:val="NoSpacing"/>
        <w:numPr>
          <w:ilvl w:val="0"/>
          <w:numId w:val="1"/>
        </w:numPr>
      </w:pPr>
      <w:r>
        <w:t>Central Clearing Mandate requires this</w:t>
      </w:r>
    </w:p>
    <w:p w14:paraId="28F6B557" w14:textId="3C5569D4" w:rsidR="002E599A" w:rsidRDefault="005B5264" w:rsidP="005B5264">
      <w:pPr>
        <w:pStyle w:val="NoSpacing"/>
        <w:numPr>
          <w:ilvl w:val="0"/>
          <w:numId w:val="1"/>
        </w:numPr>
      </w:pPr>
      <w:r>
        <w:t>Dealers record their swaps on a swap execution facility (SEF), and the CCP replaces the trade with 2 trades</w:t>
      </w:r>
    </w:p>
    <w:p w14:paraId="0D333AA7" w14:textId="6BD38C34" w:rsidR="005B5264" w:rsidRDefault="005B5264" w:rsidP="005B5264">
      <w:pPr>
        <w:pStyle w:val="NoSpacing"/>
        <w:numPr>
          <w:ilvl w:val="0"/>
          <w:numId w:val="1"/>
        </w:numPr>
      </w:pPr>
      <w:r>
        <w:t>Downside: Counterparty risks are concentrated rather than distributed</w:t>
      </w:r>
    </w:p>
    <w:p w14:paraId="17582D03" w14:textId="77777777" w:rsidR="00B6169D" w:rsidRDefault="00B6169D" w:rsidP="00B6169D">
      <w:pPr>
        <w:pStyle w:val="NoSpacing"/>
      </w:pPr>
    </w:p>
    <w:p w14:paraId="66FE216F" w14:textId="77777777" w:rsidR="00B6169D" w:rsidRDefault="00B6169D" w:rsidP="00B6169D">
      <w:pPr>
        <w:pStyle w:val="NoSpacing"/>
      </w:pPr>
    </w:p>
    <w:p w14:paraId="4BB44510" w14:textId="77777777" w:rsidR="00C84EF8" w:rsidRDefault="00C84EF8" w:rsidP="00737307">
      <w:pPr>
        <w:pStyle w:val="NoSpacing"/>
      </w:pPr>
    </w:p>
    <w:p w14:paraId="357F3F9A" w14:textId="77777777" w:rsidR="00C84EF8" w:rsidRDefault="00C84EF8" w:rsidP="00737307">
      <w:pPr>
        <w:pStyle w:val="NoSpacing"/>
      </w:pPr>
    </w:p>
    <w:p w14:paraId="3FA0A2E4" w14:textId="77777777" w:rsidR="00C84EF8" w:rsidRDefault="00C84EF8" w:rsidP="00737307">
      <w:pPr>
        <w:pStyle w:val="NoSpacing"/>
      </w:pPr>
    </w:p>
    <w:p w14:paraId="53FBFBA1" w14:textId="77777777" w:rsidR="00737307" w:rsidRDefault="00737307" w:rsidP="00737307">
      <w:pPr>
        <w:pStyle w:val="NoSpacing"/>
      </w:pPr>
    </w:p>
    <w:p w14:paraId="35CDAA87" w14:textId="77777777" w:rsidR="00737307" w:rsidRDefault="00737307" w:rsidP="00737307">
      <w:pPr>
        <w:pStyle w:val="NoSpacing"/>
      </w:pPr>
    </w:p>
    <w:p w14:paraId="4B4CA095" w14:textId="77777777" w:rsidR="00737307" w:rsidRDefault="00737307" w:rsidP="00737307">
      <w:pPr>
        <w:pStyle w:val="NoSpacing"/>
      </w:pPr>
    </w:p>
    <w:p w14:paraId="411EF2B2" w14:textId="77777777" w:rsidR="00737307" w:rsidRDefault="00737307" w:rsidP="00737307">
      <w:pPr>
        <w:pStyle w:val="NoSpacing"/>
      </w:pPr>
    </w:p>
    <w:p w14:paraId="5FE284B0" w14:textId="77777777" w:rsidR="00737307" w:rsidRDefault="00737307" w:rsidP="00737307">
      <w:pPr>
        <w:pStyle w:val="NoSpacing"/>
      </w:pPr>
    </w:p>
    <w:p w14:paraId="4C1F721A" w14:textId="77777777" w:rsidR="00737307" w:rsidRDefault="00737307" w:rsidP="00737307">
      <w:pPr>
        <w:pStyle w:val="NoSpacing"/>
      </w:pPr>
    </w:p>
    <w:p w14:paraId="762DE984" w14:textId="77777777" w:rsidR="00737307" w:rsidRDefault="00737307" w:rsidP="00737307">
      <w:pPr>
        <w:pStyle w:val="NoSpacing"/>
      </w:pPr>
    </w:p>
    <w:p w14:paraId="59496E73" w14:textId="69882F06" w:rsidR="00737307" w:rsidRPr="003B0624" w:rsidRDefault="005F5BB8" w:rsidP="00737307">
      <w:pPr>
        <w:pStyle w:val="NoSpacing"/>
        <w:rPr>
          <w:b/>
          <w:bCs/>
          <w:sz w:val="28"/>
          <w:szCs w:val="28"/>
        </w:rPr>
      </w:pPr>
      <w:r w:rsidRPr="003B0624">
        <w:rPr>
          <w:b/>
          <w:bCs/>
          <w:sz w:val="28"/>
          <w:szCs w:val="28"/>
        </w:rPr>
        <w:lastRenderedPageBreak/>
        <w:t>7.</w:t>
      </w:r>
      <w:r w:rsidR="009302CD">
        <w:rPr>
          <w:b/>
          <w:bCs/>
          <w:sz w:val="28"/>
          <w:szCs w:val="28"/>
        </w:rPr>
        <w:t>2</w:t>
      </w:r>
      <w:r w:rsidRPr="003B0624">
        <w:rPr>
          <w:b/>
          <w:bCs/>
          <w:sz w:val="28"/>
          <w:szCs w:val="28"/>
        </w:rPr>
        <w:t xml:space="preserve"> Forward commitment and contingent claims</w:t>
      </w:r>
    </w:p>
    <w:p w14:paraId="3E16D5FF" w14:textId="77777777" w:rsidR="005F5BB8" w:rsidRDefault="005F5BB8" w:rsidP="00737307">
      <w:pPr>
        <w:pStyle w:val="NoSpacing"/>
      </w:pPr>
    </w:p>
    <w:p w14:paraId="17374720" w14:textId="0631F418" w:rsidR="005F5BB8" w:rsidRPr="00A962E8" w:rsidRDefault="00A962E8" w:rsidP="00737307">
      <w:pPr>
        <w:pStyle w:val="NoSpacing"/>
        <w:rPr>
          <w:b/>
          <w:bCs/>
        </w:rPr>
      </w:pPr>
      <w:r w:rsidRPr="00A962E8">
        <w:rPr>
          <w:b/>
          <w:bCs/>
        </w:rPr>
        <w:t>Forward</w:t>
      </w:r>
      <w:r w:rsidR="00887F4E">
        <w:rPr>
          <w:b/>
          <w:bCs/>
        </w:rPr>
        <w:t>s</w:t>
      </w:r>
    </w:p>
    <w:p w14:paraId="0CA472C9" w14:textId="77777777" w:rsidR="005F5BB8" w:rsidRDefault="005F5BB8" w:rsidP="00737307">
      <w:pPr>
        <w:pStyle w:val="NoSpacing"/>
      </w:pPr>
    </w:p>
    <w:p w14:paraId="368C580B" w14:textId="24AF8D92" w:rsidR="005F5BB8" w:rsidRDefault="00A962E8" w:rsidP="00737307">
      <w:pPr>
        <w:pStyle w:val="NoSpacing"/>
      </w:pPr>
      <w:r>
        <w:t>Forward contract: Buyer commits to buy an asset at a specific price on a specific date in the future</w:t>
      </w:r>
    </w:p>
    <w:p w14:paraId="068833D6" w14:textId="77777777" w:rsidR="00291F89" w:rsidRDefault="00291F89" w:rsidP="00737307">
      <w:pPr>
        <w:pStyle w:val="NoSpacing"/>
      </w:pPr>
    </w:p>
    <w:p w14:paraId="2431B085" w14:textId="412E436E" w:rsidR="00887F4E" w:rsidRDefault="00887F4E" w:rsidP="00737307">
      <w:pPr>
        <w:pStyle w:val="NoSpacing"/>
      </w:pPr>
    </w:p>
    <w:p w14:paraId="21BF4033" w14:textId="3037B40D" w:rsidR="00887F4E" w:rsidRPr="00887F4E" w:rsidRDefault="00887F4E" w:rsidP="00737307">
      <w:pPr>
        <w:pStyle w:val="NoSpacing"/>
        <w:rPr>
          <w:b/>
          <w:bCs/>
        </w:rPr>
      </w:pPr>
      <w:r w:rsidRPr="00887F4E">
        <w:rPr>
          <w:b/>
          <w:bCs/>
        </w:rPr>
        <w:t>Futures</w:t>
      </w:r>
    </w:p>
    <w:p w14:paraId="3CBB926C" w14:textId="77777777" w:rsidR="00887F4E" w:rsidRDefault="00887F4E" w:rsidP="00737307">
      <w:pPr>
        <w:pStyle w:val="NoSpacing"/>
      </w:pPr>
    </w:p>
    <w:p w14:paraId="5D0AFC8C" w14:textId="5E84129E" w:rsidR="00291F89" w:rsidRDefault="00087442" w:rsidP="00737307">
      <w:pPr>
        <w:pStyle w:val="NoSpacing"/>
      </w:pPr>
      <w:r>
        <w:t>Futures contract: Similar to forwards, but standardised and exchange traded</w:t>
      </w:r>
    </w:p>
    <w:p w14:paraId="0CE4AED9" w14:textId="32A08032" w:rsidR="00087442" w:rsidRDefault="00087442" w:rsidP="00087442">
      <w:pPr>
        <w:pStyle w:val="NoSpacing"/>
        <w:numPr>
          <w:ilvl w:val="0"/>
          <w:numId w:val="1"/>
        </w:numPr>
      </w:pPr>
      <w:r>
        <w:t>Futures trade in a secondary market, have more regulation, more transparency</w:t>
      </w:r>
    </w:p>
    <w:p w14:paraId="31C99548" w14:textId="48F8A008" w:rsidR="00087442" w:rsidRDefault="00087442" w:rsidP="00087442">
      <w:pPr>
        <w:pStyle w:val="NoSpacing"/>
        <w:numPr>
          <w:ilvl w:val="0"/>
          <w:numId w:val="1"/>
        </w:numPr>
      </w:pPr>
      <w:r>
        <w:t>Require daily cash settlement of gains/losses</w:t>
      </w:r>
    </w:p>
    <w:p w14:paraId="5490BFE0" w14:textId="77777777" w:rsidR="00397E4F" w:rsidRDefault="00397E4F" w:rsidP="00397E4F">
      <w:pPr>
        <w:pStyle w:val="NoSpacing"/>
      </w:pPr>
    </w:p>
    <w:p w14:paraId="3F41A2F9" w14:textId="4EA6156C" w:rsidR="00087442" w:rsidRDefault="00087442" w:rsidP="00397E4F">
      <w:pPr>
        <w:pStyle w:val="NoSpacing"/>
      </w:pPr>
      <w:r>
        <w:t>Margin is collateral both the buyer and seller must deposit (no loan, so no interest charge)</w:t>
      </w:r>
    </w:p>
    <w:p w14:paraId="439C02F3" w14:textId="02707D87" w:rsidR="00175DA9" w:rsidRDefault="00175DA9" w:rsidP="007E7E07">
      <w:pPr>
        <w:pStyle w:val="NoSpacing"/>
        <w:numPr>
          <w:ilvl w:val="0"/>
          <w:numId w:val="1"/>
        </w:numPr>
      </w:pPr>
      <w:r>
        <w:t>Mark-to-market: Margin balance is adjusted for futures value</w:t>
      </w:r>
    </w:p>
    <w:p w14:paraId="0A50EE66" w14:textId="77777777" w:rsidR="00887F4E" w:rsidRDefault="00887F4E" w:rsidP="00887F4E">
      <w:pPr>
        <w:pStyle w:val="NoSpacing"/>
      </w:pPr>
    </w:p>
    <w:p w14:paraId="55EDD3CB" w14:textId="3AE55093" w:rsidR="00175DA9" w:rsidRDefault="00887F4E" w:rsidP="00887F4E">
      <w:pPr>
        <w:pStyle w:val="NoSpacing"/>
      </w:pPr>
      <w:r>
        <w:t>Initial margin: Amount of cash to be deposited for trade to be made</w:t>
      </w:r>
    </w:p>
    <w:p w14:paraId="064B04B6" w14:textId="77777777" w:rsidR="00887F4E" w:rsidRDefault="00887F4E" w:rsidP="00887F4E">
      <w:pPr>
        <w:pStyle w:val="NoSpacing"/>
      </w:pPr>
    </w:p>
    <w:p w14:paraId="1D99CCB3" w14:textId="77777777" w:rsidR="005B570D" w:rsidRDefault="00887F4E" w:rsidP="00887F4E">
      <w:pPr>
        <w:pStyle w:val="NoSpacing"/>
      </w:pPr>
      <w:r>
        <w:t>Maintenance margin: Min amount of margin required in a futures account</w:t>
      </w:r>
    </w:p>
    <w:p w14:paraId="7F2F85F1" w14:textId="5C18159C" w:rsidR="00887F4E" w:rsidRDefault="005B570D" w:rsidP="005B570D">
      <w:pPr>
        <w:pStyle w:val="NoSpacing"/>
        <w:numPr>
          <w:ilvl w:val="0"/>
          <w:numId w:val="1"/>
        </w:numPr>
      </w:pPr>
      <w:r>
        <w:t>M</w:t>
      </w:r>
      <w:r w:rsidR="00887F4E">
        <w:t>ust be brought back to the initial margin if it dips below</w:t>
      </w:r>
      <w:r w:rsidR="00AA4B75">
        <w:t xml:space="preserve"> maintenance margin</w:t>
      </w:r>
    </w:p>
    <w:p w14:paraId="1DDE0DC2" w14:textId="77777777" w:rsidR="005B570D" w:rsidRDefault="005B570D" w:rsidP="005B570D">
      <w:pPr>
        <w:pStyle w:val="NoSpacing"/>
      </w:pPr>
    </w:p>
    <w:p w14:paraId="44B50F7B" w14:textId="77777777" w:rsidR="005B570D" w:rsidRDefault="005B570D" w:rsidP="005B570D">
      <w:pPr>
        <w:pStyle w:val="NoSpacing"/>
      </w:pPr>
    </w:p>
    <w:p w14:paraId="10C7FA88" w14:textId="35D32D23" w:rsidR="00B353FD" w:rsidRDefault="00B353FD" w:rsidP="005B570D">
      <w:pPr>
        <w:pStyle w:val="NoSpacing"/>
      </w:pPr>
      <w:r>
        <w:t>Price limits: Exchange imposed limits on how much each day’s price can change from the previous day</w:t>
      </w:r>
    </w:p>
    <w:p w14:paraId="5A0D9724" w14:textId="56482F1A" w:rsidR="00B353FD" w:rsidRDefault="00B353FD" w:rsidP="00B353FD">
      <w:pPr>
        <w:pStyle w:val="NoSpacing"/>
        <w:numPr>
          <w:ilvl w:val="0"/>
          <w:numId w:val="1"/>
        </w:numPr>
      </w:pPr>
      <w:r>
        <w:t>Banned to trade outside the range</w:t>
      </w:r>
    </w:p>
    <w:p w14:paraId="062C349A" w14:textId="33BF9FB1" w:rsidR="00B353FD" w:rsidRDefault="00B353FD" w:rsidP="00B353FD">
      <w:pPr>
        <w:pStyle w:val="NoSpacing"/>
        <w:numPr>
          <w:ilvl w:val="0"/>
          <w:numId w:val="1"/>
        </w:numPr>
      </w:pPr>
      <w:r>
        <w:t>Circuit breakers: If the price reaches the limit, traded is temporarily suspended</w:t>
      </w:r>
    </w:p>
    <w:p w14:paraId="071B9FEF" w14:textId="77777777" w:rsidR="00B353FD" w:rsidRDefault="00B353FD" w:rsidP="00B353FD">
      <w:pPr>
        <w:pStyle w:val="NoSpacing"/>
      </w:pPr>
    </w:p>
    <w:p w14:paraId="477A7CA1" w14:textId="77777777" w:rsidR="00B353FD" w:rsidRDefault="00B353FD" w:rsidP="00B353FD">
      <w:pPr>
        <w:pStyle w:val="NoSpacing"/>
      </w:pPr>
    </w:p>
    <w:p w14:paraId="577B621A" w14:textId="6052AAB9" w:rsidR="00983B41" w:rsidRPr="00524B58" w:rsidRDefault="00983B41" w:rsidP="00B353FD">
      <w:pPr>
        <w:pStyle w:val="NoSpacing"/>
        <w:rPr>
          <w:b/>
          <w:bCs/>
        </w:rPr>
      </w:pPr>
      <w:r w:rsidRPr="00524B58">
        <w:rPr>
          <w:b/>
          <w:bCs/>
        </w:rPr>
        <w:t>Swaps</w:t>
      </w:r>
    </w:p>
    <w:p w14:paraId="7E26F218" w14:textId="77777777" w:rsidR="00983B41" w:rsidRDefault="00983B41" w:rsidP="00B353FD">
      <w:pPr>
        <w:pStyle w:val="NoSpacing"/>
      </w:pPr>
    </w:p>
    <w:p w14:paraId="436F9930" w14:textId="777AA7EB" w:rsidR="00983B41" w:rsidRDefault="00092C3F" w:rsidP="00B353FD">
      <w:pPr>
        <w:pStyle w:val="NoSpacing"/>
      </w:pPr>
      <w:r>
        <w:t>Swaps: Agreements to exchange a series of payments on multiple settlement dates over a specified period</w:t>
      </w:r>
    </w:p>
    <w:p w14:paraId="18DEF95C" w14:textId="0F08F0B7" w:rsidR="00092C3F" w:rsidRDefault="00092C3F" w:rsidP="00092C3F">
      <w:pPr>
        <w:pStyle w:val="NoSpacing"/>
        <w:numPr>
          <w:ilvl w:val="0"/>
          <w:numId w:val="1"/>
        </w:numPr>
      </w:pPr>
      <w:r>
        <w:t>At each settlement, the payments are netted</w:t>
      </w:r>
    </w:p>
    <w:p w14:paraId="6664E6B9" w14:textId="77777777" w:rsidR="00092C3F" w:rsidRDefault="00092C3F" w:rsidP="00092C3F">
      <w:pPr>
        <w:pStyle w:val="NoSpacing"/>
      </w:pPr>
    </w:p>
    <w:p w14:paraId="7F02F43B" w14:textId="373ECAD9" w:rsidR="00092C3F" w:rsidRDefault="00092C3F" w:rsidP="00092C3F">
      <w:pPr>
        <w:pStyle w:val="NoSpacing"/>
      </w:pPr>
      <w:r>
        <w:t>Trade in dealer market – have counterparty risk if no CCP</w:t>
      </w:r>
    </w:p>
    <w:p w14:paraId="6349DDBE" w14:textId="77777777" w:rsidR="00175DA9" w:rsidRDefault="00175DA9" w:rsidP="00175DA9">
      <w:pPr>
        <w:pStyle w:val="NoSpacing"/>
      </w:pPr>
    </w:p>
    <w:p w14:paraId="4E5E8B79" w14:textId="6A7B148D" w:rsidR="00C05EDA" w:rsidRDefault="00C05EDA" w:rsidP="00175DA9">
      <w:pPr>
        <w:pStyle w:val="NoSpacing"/>
      </w:pPr>
      <w:r>
        <w:t>Interest rate swap: Swap fixed interest rate payments for the floating MMR rate payments</w:t>
      </w:r>
    </w:p>
    <w:p w14:paraId="4048391A" w14:textId="3D17944A" w:rsidR="002D111C" w:rsidRDefault="002D111C" w:rsidP="002D111C">
      <w:pPr>
        <w:pStyle w:val="NoSpacing"/>
        <w:numPr>
          <w:ilvl w:val="0"/>
          <w:numId w:val="1"/>
        </w:numPr>
      </w:pPr>
      <w:r>
        <w:t>The fixed rate payer is essentially borrowing at a fixed rate and buying a floating rate</w:t>
      </w:r>
      <w:r>
        <w:t xml:space="preserve"> </w:t>
      </w:r>
      <w:r>
        <w:t>bond</w:t>
      </w:r>
    </w:p>
    <w:p w14:paraId="6C2EB400" w14:textId="69394AA8" w:rsidR="00C05EDA" w:rsidRDefault="0099415E" w:rsidP="0099415E">
      <w:pPr>
        <w:pStyle w:val="NoSpacing"/>
        <w:numPr>
          <w:ilvl w:val="0"/>
          <w:numId w:val="1"/>
        </w:numPr>
      </w:pPr>
      <w:r>
        <w:t>Can hedge interest changes</w:t>
      </w:r>
    </w:p>
    <w:p w14:paraId="1129B593" w14:textId="77777777" w:rsidR="00C05EDA" w:rsidRDefault="00C05EDA" w:rsidP="00175DA9">
      <w:pPr>
        <w:pStyle w:val="NoSpacing"/>
      </w:pPr>
    </w:p>
    <w:p w14:paraId="6D975A9B" w14:textId="7C1EE233" w:rsidR="00C05EDA" w:rsidRDefault="00D830CE" w:rsidP="00175DA9">
      <w:pPr>
        <w:pStyle w:val="NoSpacing"/>
      </w:pPr>
      <w:r>
        <w:t>Can be constructed with a series of forward contracts</w:t>
      </w:r>
    </w:p>
    <w:p w14:paraId="4C3368D9" w14:textId="77777777" w:rsidR="002D111C" w:rsidRDefault="002D111C" w:rsidP="002D111C">
      <w:pPr>
        <w:pStyle w:val="NoSpacing"/>
      </w:pPr>
    </w:p>
    <w:p w14:paraId="68DD3C59" w14:textId="429F9CA0" w:rsidR="0099415E" w:rsidRDefault="0099415E" w:rsidP="00175DA9">
      <w:pPr>
        <w:pStyle w:val="NoSpacing"/>
      </w:pPr>
    </w:p>
    <w:p w14:paraId="4965CB3D" w14:textId="77777777" w:rsidR="0099415E" w:rsidRDefault="0099415E" w:rsidP="00175DA9">
      <w:pPr>
        <w:pStyle w:val="NoSpacing"/>
      </w:pPr>
    </w:p>
    <w:p w14:paraId="10566978" w14:textId="77777777" w:rsidR="0099415E" w:rsidRDefault="0099415E" w:rsidP="00175DA9">
      <w:pPr>
        <w:pStyle w:val="NoSpacing"/>
      </w:pPr>
    </w:p>
    <w:p w14:paraId="51BC7F29" w14:textId="27AE8F1B" w:rsidR="00737307" w:rsidRPr="0099415E" w:rsidRDefault="0099415E" w:rsidP="00737307">
      <w:pPr>
        <w:pStyle w:val="NoSpacing"/>
        <w:rPr>
          <w:b/>
          <w:bCs/>
        </w:rPr>
      </w:pPr>
      <w:r w:rsidRPr="0099415E">
        <w:rPr>
          <w:b/>
          <w:bCs/>
        </w:rPr>
        <w:lastRenderedPageBreak/>
        <w:t>Credit default swap</w:t>
      </w:r>
    </w:p>
    <w:p w14:paraId="271C95B1" w14:textId="77777777" w:rsidR="0099415E" w:rsidRDefault="0099415E" w:rsidP="00737307">
      <w:pPr>
        <w:pStyle w:val="NoSpacing"/>
      </w:pPr>
    </w:p>
    <w:p w14:paraId="4707424F" w14:textId="4DC024C7" w:rsidR="0099415E" w:rsidRDefault="0099415E" w:rsidP="00737307">
      <w:pPr>
        <w:pStyle w:val="NoSpacing"/>
      </w:pPr>
      <w:r>
        <w:t xml:space="preserve">CDS: </w:t>
      </w:r>
      <w:r w:rsidR="00655DD4">
        <w:t>Protection b</w:t>
      </w:r>
      <w:r>
        <w:t xml:space="preserve">uyer makes fixed payments on the settlement dates and </w:t>
      </w:r>
      <w:r w:rsidR="00655DD4">
        <w:t xml:space="preserve">protection </w:t>
      </w:r>
      <w:r>
        <w:t>seller only pays if the underlying has a credit event</w:t>
      </w:r>
    </w:p>
    <w:p w14:paraId="346E64D0" w14:textId="4BF96827" w:rsidR="0099415E" w:rsidRDefault="0099415E" w:rsidP="0099415E">
      <w:pPr>
        <w:pStyle w:val="NoSpacing"/>
        <w:numPr>
          <w:ilvl w:val="0"/>
          <w:numId w:val="1"/>
        </w:numPr>
      </w:pPr>
      <w:r>
        <w:t>E.g., Default, bankruptcy</w:t>
      </w:r>
    </w:p>
    <w:p w14:paraId="5C57A604" w14:textId="77777777" w:rsidR="00737307" w:rsidRDefault="00737307" w:rsidP="00737307">
      <w:pPr>
        <w:pStyle w:val="NoSpacing"/>
      </w:pPr>
    </w:p>
    <w:p w14:paraId="01CA8520" w14:textId="13A05170" w:rsidR="00737307" w:rsidRDefault="0099415E" w:rsidP="00737307">
      <w:pPr>
        <w:pStyle w:val="NoSpacing"/>
      </w:pPr>
      <w:r>
        <w:t xml:space="preserve">Seller must pay an amount to offset the loss in value </w:t>
      </w:r>
    </w:p>
    <w:p w14:paraId="2F1A96E6" w14:textId="77777777" w:rsidR="00737307" w:rsidRDefault="00737307" w:rsidP="00737307">
      <w:pPr>
        <w:pStyle w:val="NoSpacing"/>
      </w:pPr>
    </w:p>
    <w:p w14:paraId="062CDBAC" w14:textId="38344AB2" w:rsidR="00737307" w:rsidRDefault="00655DD4" w:rsidP="00737307">
      <w:pPr>
        <w:pStyle w:val="NoSpacing"/>
      </w:pPr>
      <w:r>
        <w:t>Fixed payments represents yield premium for expected loss on defaults</w:t>
      </w:r>
    </w:p>
    <w:p w14:paraId="093100BE" w14:textId="77777777" w:rsidR="00737307" w:rsidRDefault="00737307" w:rsidP="00737307">
      <w:pPr>
        <w:pStyle w:val="NoSpacing"/>
      </w:pPr>
    </w:p>
    <w:p w14:paraId="7A583030" w14:textId="77777777" w:rsidR="00737307" w:rsidRDefault="00737307" w:rsidP="00737307">
      <w:pPr>
        <w:pStyle w:val="NoSpacing"/>
      </w:pPr>
    </w:p>
    <w:p w14:paraId="443AD994" w14:textId="1B998B20" w:rsidR="00737307" w:rsidRPr="002F293C" w:rsidRDefault="000D5385" w:rsidP="00737307">
      <w:pPr>
        <w:pStyle w:val="NoSpacing"/>
        <w:rPr>
          <w:b/>
          <w:bCs/>
        </w:rPr>
      </w:pPr>
      <w:r w:rsidRPr="002F293C">
        <w:rPr>
          <w:b/>
          <w:bCs/>
        </w:rPr>
        <w:t>Options</w:t>
      </w:r>
    </w:p>
    <w:p w14:paraId="37D39793" w14:textId="77777777" w:rsidR="002D111C" w:rsidRDefault="002D111C" w:rsidP="002D111C">
      <w:pPr>
        <w:pStyle w:val="NoSpacing"/>
      </w:pPr>
    </w:p>
    <w:p w14:paraId="3C0C0F4E" w14:textId="68949F22" w:rsidR="002D111C" w:rsidRDefault="002D111C" w:rsidP="0067141C">
      <w:pPr>
        <w:pStyle w:val="NoSpacing"/>
      </w:pPr>
      <w:r>
        <w:t xml:space="preserve">Put: Right to sell the underlying for a specific price </w:t>
      </w:r>
      <w:r w:rsidR="0067141C">
        <w:t>for a specified period of time</w:t>
      </w:r>
    </w:p>
    <w:p w14:paraId="00D48818" w14:textId="767B4760" w:rsidR="0067141C" w:rsidRDefault="004F0DAF" w:rsidP="004F0DAF">
      <w:pPr>
        <w:pStyle w:val="NoSpacing"/>
        <w:numPr>
          <w:ilvl w:val="0"/>
          <w:numId w:val="1"/>
        </w:numPr>
      </w:pPr>
      <w:r>
        <w:t>Put buyer has right to sell</w:t>
      </w:r>
    </w:p>
    <w:p w14:paraId="0852025C" w14:textId="1DF1EC82" w:rsidR="004F0DAF" w:rsidRDefault="004F0DAF" w:rsidP="004F0DAF">
      <w:pPr>
        <w:pStyle w:val="NoSpacing"/>
        <w:numPr>
          <w:ilvl w:val="0"/>
          <w:numId w:val="1"/>
        </w:numPr>
      </w:pPr>
      <w:r>
        <w:t>Put seller must buy if exercised</w:t>
      </w:r>
    </w:p>
    <w:p w14:paraId="6B1C8B33" w14:textId="77777777" w:rsidR="004F0DAF" w:rsidRDefault="004F0DAF" w:rsidP="0067141C">
      <w:pPr>
        <w:pStyle w:val="NoSpacing"/>
      </w:pPr>
    </w:p>
    <w:p w14:paraId="35B3EBCB" w14:textId="7E109EBB" w:rsidR="002D111C" w:rsidRDefault="002D111C" w:rsidP="0067141C">
      <w:pPr>
        <w:pStyle w:val="NoSpacing"/>
      </w:pPr>
      <w:r>
        <w:t xml:space="preserve">Call: Right to buy the underlying for a specific price </w:t>
      </w:r>
      <w:r w:rsidR="0067141C">
        <w:t>for a specified period of time</w:t>
      </w:r>
    </w:p>
    <w:p w14:paraId="48C2F6F7" w14:textId="28007CAA" w:rsidR="000D5385" w:rsidRDefault="004F0DAF" w:rsidP="004F0DAF">
      <w:pPr>
        <w:pStyle w:val="NoSpacing"/>
        <w:numPr>
          <w:ilvl w:val="0"/>
          <w:numId w:val="1"/>
        </w:numPr>
      </w:pPr>
      <w:r>
        <w:t>Call buyer has right to buy</w:t>
      </w:r>
    </w:p>
    <w:p w14:paraId="6DD9BE93" w14:textId="3E41F9D8" w:rsidR="004F0DAF" w:rsidRDefault="004F0DAF" w:rsidP="004F0DAF">
      <w:pPr>
        <w:pStyle w:val="NoSpacing"/>
        <w:numPr>
          <w:ilvl w:val="0"/>
          <w:numId w:val="1"/>
        </w:numPr>
      </w:pPr>
      <w:r>
        <w:t>Call seller must sell if exercised</w:t>
      </w:r>
    </w:p>
    <w:p w14:paraId="4C1AE1E9" w14:textId="77777777" w:rsidR="004F0DAF" w:rsidRDefault="004F0DAF" w:rsidP="00737307">
      <w:pPr>
        <w:pStyle w:val="NoSpacing"/>
      </w:pPr>
    </w:p>
    <w:p w14:paraId="7F79CDCB" w14:textId="6882D47B" w:rsidR="000D5385" w:rsidRDefault="0067141C" w:rsidP="00737307">
      <w:pPr>
        <w:pStyle w:val="NoSpacing"/>
      </w:pPr>
      <w:r>
        <w:t>Strike price (aka exercise price): Specified price</w:t>
      </w:r>
    </w:p>
    <w:p w14:paraId="30A5AE6A" w14:textId="6DB6DAF2" w:rsidR="0067141C" w:rsidRDefault="0067141C" w:rsidP="00737307">
      <w:pPr>
        <w:pStyle w:val="NoSpacing"/>
      </w:pPr>
      <w:r>
        <w:t>Time to expiration: Specified period of time</w:t>
      </w:r>
    </w:p>
    <w:p w14:paraId="173F61BD" w14:textId="77777777" w:rsidR="00737307" w:rsidRDefault="00737307" w:rsidP="00737307">
      <w:pPr>
        <w:pStyle w:val="NoSpacing"/>
      </w:pPr>
    </w:p>
    <w:p w14:paraId="21604F4A" w14:textId="2E75D9CE" w:rsidR="00205695" w:rsidRDefault="00F1782D" w:rsidP="00737307">
      <w:pPr>
        <w:pStyle w:val="NoSpacing"/>
      </w:pPr>
      <w:r>
        <w:t>Option premium: Price of an option</w:t>
      </w:r>
    </w:p>
    <w:p w14:paraId="7D2E8580" w14:textId="77777777" w:rsidR="00737307" w:rsidRDefault="00737307" w:rsidP="00737307">
      <w:pPr>
        <w:pStyle w:val="NoSpacing"/>
      </w:pPr>
    </w:p>
    <w:p w14:paraId="187DF87C" w14:textId="75DFC956" w:rsidR="00737307" w:rsidRDefault="00F1782D" w:rsidP="00737307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is the strike price</w:t>
      </w:r>
    </w:p>
    <w:p w14:paraId="50915E42" w14:textId="47C8E2AF" w:rsidR="00F1782D" w:rsidRDefault="00F1782D" w:rsidP="00737307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t xml:space="preserve"> is the underlying price at expiration</w:t>
      </w:r>
    </w:p>
    <w:p w14:paraId="64DB9EA9" w14:textId="0C8AEC8B" w:rsidR="00DF33D6" w:rsidRDefault="00DF33D6" w:rsidP="00737307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iCs/>
        </w:rPr>
        <w:t xml:space="preserve"> is the option </w:t>
      </w:r>
      <w:r w:rsidR="00B45590">
        <w:rPr>
          <w:iCs/>
        </w:rPr>
        <w:t>premium</w:t>
      </w:r>
    </w:p>
    <w:p w14:paraId="77DD8621" w14:textId="77777777" w:rsidR="00F1782D" w:rsidRDefault="00F1782D" w:rsidP="00737307">
      <w:pPr>
        <w:pStyle w:val="NoSpacing"/>
      </w:pPr>
    </w:p>
    <w:p w14:paraId="619493A7" w14:textId="7757A801" w:rsidR="00737307" w:rsidRDefault="00F1782D" w:rsidP="00737307">
      <w:pPr>
        <w:pStyle w:val="NoSpacing"/>
      </w:pPr>
      <w:r>
        <w:t>Value of a call option</w:t>
      </w:r>
      <w:r w:rsidR="00FF6A59">
        <w:t xml:space="preserve"> to buyer</w:t>
      </w:r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Max(0,S-X</m:t>
        </m:r>
        <m:r>
          <w:rPr>
            <w:rFonts w:ascii="Cambria Math" w:hAnsi="Cambria Math"/>
          </w:rPr>
          <m:t>)</m:t>
        </m:r>
      </m:oMath>
    </w:p>
    <w:p w14:paraId="2382CD6D" w14:textId="639BE418" w:rsidR="00FF6A59" w:rsidRDefault="00CA012B" w:rsidP="00CA012B">
      <w:pPr>
        <w:pStyle w:val="NoSpacing"/>
      </w:pPr>
      <w:r>
        <w:t xml:space="preserve">Value of a </w:t>
      </w:r>
      <w:r>
        <w:t>put</w:t>
      </w:r>
      <w:r>
        <w:t xml:space="preserve"> option </w:t>
      </w:r>
      <w:r w:rsidR="00FF6A59">
        <w:t xml:space="preserve">to buyer </w:t>
      </w:r>
      <w:r>
        <w:t xml:space="preserve">is </w:t>
      </w:r>
      <m:oMath>
        <m:r>
          <m:rPr>
            <m:sty m:val="p"/>
          </m:rPr>
          <w:rPr>
            <w:rFonts w:ascii="Cambria Math" w:hAnsi="Cambria Math"/>
          </w:rPr>
          <m:t>Max(0,X</m:t>
        </m:r>
        <m:r>
          <m:rPr>
            <m:sty m:val="p"/>
          </m:rPr>
          <w:rPr>
            <w:rFonts w:ascii="Cambria Math" w:hAnsi="Cambria Math"/>
          </w:rPr>
          <m:t>-S</m:t>
        </m:r>
        <m:r>
          <w:rPr>
            <w:rFonts w:ascii="Cambria Math" w:hAnsi="Cambria Math"/>
          </w:rPr>
          <m:t>)</m:t>
        </m:r>
      </m:oMath>
    </w:p>
    <w:p w14:paraId="2DF496EC" w14:textId="34F2D9D7" w:rsidR="00FF6A59" w:rsidRDefault="00FF6A59" w:rsidP="00CA012B">
      <w:pPr>
        <w:pStyle w:val="NoSpacing"/>
      </w:pPr>
      <w:r>
        <w:t>Value to the seller is essentially the negative for the buyer</w:t>
      </w:r>
    </w:p>
    <w:p w14:paraId="175E9DB4" w14:textId="77777777" w:rsidR="00737307" w:rsidRDefault="00737307" w:rsidP="00737307">
      <w:pPr>
        <w:pStyle w:val="NoSpacing"/>
      </w:pPr>
    </w:p>
    <w:p w14:paraId="05B3AF9D" w14:textId="0EEF3158" w:rsidR="00E03F40" w:rsidRDefault="00E03F40" w:rsidP="00737307">
      <w:pPr>
        <w:pStyle w:val="NoSpacing"/>
      </w:pPr>
      <w:r>
        <w:t>Profit for buyer is the option payoff minus the option premium</w:t>
      </w:r>
    </w:p>
    <w:p w14:paraId="0DBF2EA6" w14:textId="39209C00" w:rsidR="00E03F40" w:rsidRDefault="00E03F40" w:rsidP="00737307">
      <w:pPr>
        <w:pStyle w:val="NoSpacing"/>
      </w:pPr>
      <w:r>
        <w:t>Profit for seller is the option premium minus option payoff</w:t>
      </w:r>
    </w:p>
    <w:p w14:paraId="4C5C3C41" w14:textId="77777777" w:rsidR="00737307" w:rsidRDefault="00737307" w:rsidP="00737307">
      <w:pPr>
        <w:pStyle w:val="NoSpacing"/>
      </w:pPr>
    </w:p>
    <w:p w14:paraId="27F00E5F" w14:textId="4011EBBF" w:rsidR="00E9170C" w:rsidRDefault="00E9170C" w:rsidP="00737307">
      <w:pPr>
        <w:pStyle w:val="NoSpacing"/>
      </w:pPr>
      <w:r>
        <w:t>Buyer max loss</w:t>
      </w:r>
      <w:r w:rsidR="004A1B48">
        <w:t xml:space="preserve"> for calls</w:t>
      </w:r>
      <w:r>
        <w:t xml:space="preserve"> </w:t>
      </w:r>
      <w:r w:rsidR="00FE46A0">
        <w:t xml:space="preserve">and puts </w:t>
      </w:r>
      <w:r>
        <w:t>is the option premium</w:t>
      </w:r>
      <w:r w:rsidR="00586C12"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</w:p>
    <w:p w14:paraId="22AF1318" w14:textId="6B907001" w:rsidR="00E9170C" w:rsidRDefault="00E9170C" w:rsidP="00737307">
      <w:pPr>
        <w:pStyle w:val="NoSpacing"/>
        <w:rPr>
          <w:iCs/>
        </w:rPr>
      </w:pPr>
      <w:r>
        <w:t>Seller max loss for call</w:t>
      </w:r>
      <w:r w:rsidR="004A1B48">
        <w:t>s</w:t>
      </w:r>
      <w:r>
        <w:t xml:space="preserve"> is unlimited, max loss for put</w:t>
      </w:r>
      <w:r w:rsidR="004A1B48">
        <w:t>s</w:t>
      </w:r>
      <w:r>
        <w:t xml:space="preserve"> is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V</m:t>
        </m:r>
      </m:oMath>
    </w:p>
    <w:p w14:paraId="3623F157" w14:textId="77777777" w:rsidR="00E9170C" w:rsidRDefault="00E9170C" w:rsidP="00737307">
      <w:pPr>
        <w:pStyle w:val="NoSpacing"/>
        <w:rPr>
          <w:iCs/>
        </w:rPr>
      </w:pPr>
    </w:p>
    <w:p w14:paraId="24EF5C01" w14:textId="791E85A0" w:rsidR="00E9170C" w:rsidRPr="000754E8" w:rsidRDefault="004A1B48" w:rsidP="00737307">
      <w:pPr>
        <w:pStyle w:val="NoSpacing"/>
        <w:rPr>
          <w:iCs/>
        </w:rPr>
      </w:pPr>
      <w:r>
        <w:rPr>
          <w:iCs/>
        </w:rPr>
        <w:t xml:space="preserve">Buyer max gain for calls </w:t>
      </w:r>
      <w:r w:rsidR="00DF33D6">
        <w:rPr>
          <w:iCs/>
        </w:rPr>
        <w:t>is unlimited, max</w:t>
      </w:r>
      <w:r w:rsidR="000754E8">
        <w:rPr>
          <w:iCs/>
        </w:rPr>
        <w:t xml:space="preserve"> gain for puts is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-V</m:t>
        </m:r>
      </m:oMath>
    </w:p>
    <w:p w14:paraId="33F75B7B" w14:textId="77777777" w:rsidR="00FE46A0" w:rsidRDefault="00586C12" w:rsidP="00FE46A0">
      <w:pPr>
        <w:pStyle w:val="NoSpacing"/>
      </w:pPr>
      <w:r>
        <w:rPr>
          <w:iCs/>
        </w:rPr>
        <w:t xml:space="preserve">Seller max gain </w:t>
      </w:r>
      <w:r w:rsidR="00FE46A0">
        <w:t xml:space="preserve">for calls and puts is the option premium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</w:p>
    <w:p w14:paraId="5E6D7CC1" w14:textId="337D5906" w:rsidR="000754E8" w:rsidRDefault="000754E8" w:rsidP="00737307">
      <w:pPr>
        <w:pStyle w:val="NoSpacing"/>
        <w:rPr>
          <w:iCs/>
        </w:rPr>
      </w:pPr>
    </w:p>
    <w:p w14:paraId="555678E6" w14:textId="7E2433E6" w:rsidR="00FE46A0" w:rsidRPr="000754E8" w:rsidRDefault="00FE46A0" w:rsidP="00737307">
      <w:pPr>
        <w:pStyle w:val="NoSpacing"/>
        <w:rPr>
          <w:iCs/>
        </w:rPr>
      </w:pPr>
      <w:r>
        <w:rPr>
          <w:iCs/>
        </w:rPr>
        <w:t>Always a zero sum gain</w:t>
      </w:r>
    </w:p>
    <w:p w14:paraId="3250961F" w14:textId="77777777" w:rsidR="00E9170C" w:rsidRDefault="00E9170C" w:rsidP="00737307">
      <w:pPr>
        <w:pStyle w:val="NoSpacing"/>
      </w:pPr>
    </w:p>
    <w:p w14:paraId="1E5A2078" w14:textId="1E06E09C" w:rsidR="00737307" w:rsidRDefault="00BB0ACB" w:rsidP="00737307">
      <w:pPr>
        <w:pStyle w:val="NoSpacing"/>
      </w:pPr>
      <w:r>
        <w:t>If someone “writes” an option, they are the seller</w:t>
      </w:r>
    </w:p>
    <w:p w14:paraId="43D6DD16" w14:textId="77777777" w:rsidR="00737307" w:rsidRDefault="00737307" w:rsidP="00737307">
      <w:pPr>
        <w:pStyle w:val="NoSpacing"/>
      </w:pPr>
    </w:p>
    <w:p w14:paraId="1F0E36EA" w14:textId="77F28260" w:rsidR="00737307" w:rsidRPr="00B00608" w:rsidRDefault="00F61CCA" w:rsidP="00737307">
      <w:pPr>
        <w:pStyle w:val="NoSpacing"/>
        <w:rPr>
          <w:b/>
          <w:bCs/>
        </w:rPr>
      </w:pPr>
      <w:r w:rsidRPr="00B00608">
        <w:rPr>
          <w:b/>
          <w:bCs/>
        </w:rPr>
        <w:lastRenderedPageBreak/>
        <w:t>Forward commitments vs contingent claims</w:t>
      </w:r>
    </w:p>
    <w:p w14:paraId="39C09DE5" w14:textId="77777777" w:rsidR="00F61CCA" w:rsidRDefault="00F61CCA" w:rsidP="00737307">
      <w:pPr>
        <w:pStyle w:val="NoSpacing"/>
      </w:pPr>
    </w:p>
    <w:p w14:paraId="2738F0CD" w14:textId="7936AF4B" w:rsidR="00F61CCA" w:rsidRDefault="00B00608" w:rsidP="00737307">
      <w:pPr>
        <w:pStyle w:val="NoSpacing"/>
      </w:pPr>
      <w:r>
        <w:t>Forward commitment</w:t>
      </w:r>
      <w:r w:rsidR="008D5E32">
        <w:t>: Legally binding action for the future</w:t>
      </w:r>
    </w:p>
    <w:p w14:paraId="288F985A" w14:textId="1709F710" w:rsidR="008D5E32" w:rsidRDefault="008D5E32" w:rsidP="008D5E32">
      <w:pPr>
        <w:pStyle w:val="NoSpacing"/>
        <w:numPr>
          <w:ilvl w:val="0"/>
          <w:numId w:val="1"/>
        </w:numPr>
      </w:pPr>
      <w:r>
        <w:t>Forwards, futures, most swaps</w:t>
      </w:r>
    </w:p>
    <w:p w14:paraId="6CB0BBED" w14:textId="77777777" w:rsidR="008D5E32" w:rsidRDefault="008D5E32" w:rsidP="008D5E32">
      <w:pPr>
        <w:pStyle w:val="NoSpacing"/>
      </w:pPr>
    </w:p>
    <w:p w14:paraId="02D7BD1B" w14:textId="2EC81386" w:rsidR="008D5E32" w:rsidRDefault="008D5E32" w:rsidP="008D5E32">
      <w:pPr>
        <w:pStyle w:val="NoSpacing"/>
      </w:pPr>
      <w:r>
        <w:t>Contingent claim: Claim that depends on an event</w:t>
      </w:r>
    </w:p>
    <w:p w14:paraId="741F484D" w14:textId="2302F7A3" w:rsidR="008D5E32" w:rsidRDefault="008D5E32" w:rsidP="008D5E32">
      <w:pPr>
        <w:pStyle w:val="NoSpacing"/>
        <w:numPr>
          <w:ilvl w:val="0"/>
          <w:numId w:val="1"/>
        </w:numPr>
      </w:pPr>
      <w:r>
        <w:t>Options, credit default swaps</w:t>
      </w:r>
    </w:p>
    <w:p w14:paraId="7676A8E5" w14:textId="77777777" w:rsidR="008D5E32" w:rsidRDefault="008D5E32" w:rsidP="008D5E32">
      <w:pPr>
        <w:pStyle w:val="NoSpacing"/>
      </w:pPr>
    </w:p>
    <w:p w14:paraId="73372F75" w14:textId="77777777" w:rsidR="008D5E32" w:rsidRDefault="008D5E32" w:rsidP="008D5E32">
      <w:pPr>
        <w:pStyle w:val="NoSpacing"/>
      </w:pPr>
    </w:p>
    <w:p w14:paraId="41802834" w14:textId="77777777" w:rsidR="00737307" w:rsidRDefault="00737307" w:rsidP="00737307">
      <w:pPr>
        <w:pStyle w:val="NoSpacing"/>
      </w:pPr>
    </w:p>
    <w:p w14:paraId="656CD080" w14:textId="77777777" w:rsidR="00737307" w:rsidRDefault="00737307" w:rsidP="00737307">
      <w:pPr>
        <w:pStyle w:val="NoSpacing"/>
      </w:pPr>
    </w:p>
    <w:p w14:paraId="614D77DC" w14:textId="77777777" w:rsidR="00737307" w:rsidRDefault="00737307" w:rsidP="00737307">
      <w:pPr>
        <w:pStyle w:val="NoSpacing"/>
      </w:pPr>
    </w:p>
    <w:p w14:paraId="28BE984A" w14:textId="77777777" w:rsidR="00737307" w:rsidRDefault="00737307" w:rsidP="00737307">
      <w:pPr>
        <w:pStyle w:val="NoSpacing"/>
      </w:pPr>
    </w:p>
    <w:p w14:paraId="179549B7" w14:textId="77777777" w:rsidR="00737307" w:rsidRDefault="00737307" w:rsidP="00737307">
      <w:pPr>
        <w:pStyle w:val="NoSpacing"/>
      </w:pPr>
    </w:p>
    <w:p w14:paraId="228DB93E" w14:textId="77777777" w:rsidR="00737307" w:rsidRDefault="00737307" w:rsidP="00737307">
      <w:pPr>
        <w:pStyle w:val="NoSpacing"/>
      </w:pPr>
    </w:p>
    <w:p w14:paraId="02C9B3F3" w14:textId="77777777" w:rsidR="00737307" w:rsidRDefault="00737307" w:rsidP="00737307">
      <w:pPr>
        <w:pStyle w:val="NoSpacing"/>
      </w:pPr>
    </w:p>
    <w:p w14:paraId="69D73430" w14:textId="77777777" w:rsidR="00737307" w:rsidRDefault="00737307" w:rsidP="00737307">
      <w:pPr>
        <w:pStyle w:val="NoSpacing"/>
      </w:pPr>
    </w:p>
    <w:p w14:paraId="334BDDBB" w14:textId="77777777" w:rsidR="00737307" w:rsidRDefault="00737307" w:rsidP="00737307">
      <w:pPr>
        <w:pStyle w:val="NoSpacing"/>
      </w:pPr>
    </w:p>
    <w:p w14:paraId="08E66A35" w14:textId="77777777" w:rsidR="00E9652B" w:rsidRDefault="00E9652B" w:rsidP="00737307">
      <w:pPr>
        <w:pStyle w:val="NoSpacing"/>
      </w:pPr>
    </w:p>
    <w:p w14:paraId="33E9060D" w14:textId="77777777" w:rsidR="00E9652B" w:rsidRDefault="00E9652B" w:rsidP="00737307">
      <w:pPr>
        <w:pStyle w:val="NoSpacing"/>
      </w:pPr>
    </w:p>
    <w:p w14:paraId="65E686BA" w14:textId="77777777" w:rsidR="00E9652B" w:rsidRDefault="00E9652B" w:rsidP="00737307">
      <w:pPr>
        <w:pStyle w:val="NoSpacing"/>
      </w:pPr>
    </w:p>
    <w:p w14:paraId="32A3E94C" w14:textId="77777777" w:rsidR="00E9652B" w:rsidRDefault="00E9652B" w:rsidP="00737307">
      <w:pPr>
        <w:pStyle w:val="NoSpacing"/>
      </w:pPr>
    </w:p>
    <w:p w14:paraId="2940E0FC" w14:textId="77777777" w:rsidR="00E9652B" w:rsidRDefault="00E9652B" w:rsidP="00737307">
      <w:pPr>
        <w:pStyle w:val="NoSpacing"/>
      </w:pPr>
    </w:p>
    <w:p w14:paraId="66E929FC" w14:textId="77777777" w:rsidR="00E9652B" w:rsidRDefault="00E9652B" w:rsidP="00737307">
      <w:pPr>
        <w:pStyle w:val="NoSpacing"/>
      </w:pPr>
    </w:p>
    <w:p w14:paraId="07621ECC" w14:textId="77777777" w:rsidR="00E9652B" w:rsidRDefault="00E9652B" w:rsidP="00737307">
      <w:pPr>
        <w:pStyle w:val="NoSpacing"/>
      </w:pPr>
    </w:p>
    <w:p w14:paraId="02210400" w14:textId="77777777" w:rsidR="00E9652B" w:rsidRDefault="00E9652B" w:rsidP="00737307">
      <w:pPr>
        <w:pStyle w:val="NoSpacing"/>
      </w:pPr>
    </w:p>
    <w:p w14:paraId="56F51E9A" w14:textId="77777777" w:rsidR="00E9652B" w:rsidRDefault="00E9652B" w:rsidP="00737307">
      <w:pPr>
        <w:pStyle w:val="NoSpacing"/>
      </w:pPr>
    </w:p>
    <w:p w14:paraId="6B2EC121" w14:textId="77777777" w:rsidR="00E9652B" w:rsidRDefault="00E9652B" w:rsidP="00737307">
      <w:pPr>
        <w:pStyle w:val="NoSpacing"/>
      </w:pPr>
    </w:p>
    <w:p w14:paraId="44BD87B9" w14:textId="77777777" w:rsidR="00E9652B" w:rsidRDefault="00E9652B" w:rsidP="00737307">
      <w:pPr>
        <w:pStyle w:val="NoSpacing"/>
      </w:pPr>
    </w:p>
    <w:p w14:paraId="1F066DCA" w14:textId="77777777" w:rsidR="00E9652B" w:rsidRDefault="00E9652B" w:rsidP="00737307">
      <w:pPr>
        <w:pStyle w:val="NoSpacing"/>
      </w:pPr>
    </w:p>
    <w:p w14:paraId="4B0F94B6" w14:textId="77777777" w:rsidR="00E9652B" w:rsidRDefault="00E9652B" w:rsidP="00737307">
      <w:pPr>
        <w:pStyle w:val="NoSpacing"/>
      </w:pPr>
    </w:p>
    <w:p w14:paraId="47F80A06" w14:textId="77777777" w:rsidR="00E9652B" w:rsidRDefault="00E9652B" w:rsidP="00737307">
      <w:pPr>
        <w:pStyle w:val="NoSpacing"/>
      </w:pPr>
    </w:p>
    <w:p w14:paraId="0E47072B" w14:textId="77777777" w:rsidR="00E9652B" w:rsidRDefault="00E9652B" w:rsidP="00737307">
      <w:pPr>
        <w:pStyle w:val="NoSpacing"/>
      </w:pPr>
    </w:p>
    <w:p w14:paraId="2750024F" w14:textId="77777777" w:rsidR="00E9652B" w:rsidRDefault="00E9652B" w:rsidP="00737307">
      <w:pPr>
        <w:pStyle w:val="NoSpacing"/>
      </w:pPr>
    </w:p>
    <w:p w14:paraId="065D71A9" w14:textId="77777777" w:rsidR="00E9652B" w:rsidRDefault="00E9652B" w:rsidP="00737307">
      <w:pPr>
        <w:pStyle w:val="NoSpacing"/>
      </w:pPr>
    </w:p>
    <w:p w14:paraId="66263545" w14:textId="77777777" w:rsidR="00E9652B" w:rsidRDefault="00E9652B" w:rsidP="00737307">
      <w:pPr>
        <w:pStyle w:val="NoSpacing"/>
      </w:pPr>
    </w:p>
    <w:p w14:paraId="5B4C3B61" w14:textId="77777777" w:rsidR="00E9652B" w:rsidRDefault="00E9652B" w:rsidP="00737307">
      <w:pPr>
        <w:pStyle w:val="NoSpacing"/>
      </w:pPr>
    </w:p>
    <w:p w14:paraId="00CA932F" w14:textId="77777777" w:rsidR="00E9652B" w:rsidRDefault="00E9652B" w:rsidP="00737307">
      <w:pPr>
        <w:pStyle w:val="NoSpacing"/>
      </w:pPr>
    </w:p>
    <w:p w14:paraId="3775C229" w14:textId="77777777" w:rsidR="00E9652B" w:rsidRDefault="00E9652B" w:rsidP="00737307">
      <w:pPr>
        <w:pStyle w:val="NoSpacing"/>
      </w:pPr>
    </w:p>
    <w:p w14:paraId="79257BFD" w14:textId="77777777" w:rsidR="00E9652B" w:rsidRDefault="00E9652B" w:rsidP="00737307">
      <w:pPr>
        <w:pStyle w:val="NoSpacing"/>
      </w:pPr>
    </w:p>
    <w:p w14:paraId="18105BBD" w14:textId="77777777" w:rsidR="00E9652B" w:rsidRDefault="00E9652B" w:rsidP="00737307">
      <w:pPr>
        <w:pStyle w:val="NoSpacing"/>
      </w:pPr>
    </w:p>
    <w:p w14:paraId="6BC15E72" w14:textId="77777777" w:rsidR="00E9652B" w:rsidRDefault="00E9652B" w:rsidP="00737307">
      <w:pPr>
        <w:pStyle w:val="NoSpacing"/>
      </w:pPr>
    </w:p>
    <w:p w14:paraId="6A7A58CD" w14:textId="77777777" w:rsidR="00E9652B" w:rsidRDefault="00E9652B" w:rsidP="00737307">
      <w:pPr>
        <w:pStyle w:val="NoSpacing"/>
      </w:pPr>
    </w:p>
    <w:p w14:paraId="0BD5B4BB" w14:textId="77777777" w:rsidR="00E9652B" w:rsidRDefault="00E9652B" w:rsidP="00737307">
      <w:pPr>
        <w:pStyle w:val="NoSpacing"/>
      </w:pPr>
    </w:p>
    <w:p w14:paraId="61E68CFC" w14:textId="77777777" w:rsidR="00E9652B" w:rsidRDefault="00E9652B" w:rsidP="00737307">
      <w:pPr>
        <w:pStyle w:val="NoSpacing"/>
      </w:pPr>
    </w:p>
    <w:p w14:paraId="0BE9A611" w14:textId="77777777" w:rsidR="00E9652B" w:rsidRDefault="00E9652B" w:rsidP="00737307">
      <w:pPr>
        <w:pStyle w:val="NoSpacing"/>
      </w:pPr>
    </w:p>
    <w:p w14:paraId="65112819" w14:textId="77777777" w:rsidR="00E9652B" w:rsidRDefault="00E9652B" w:rsidP="00737307">
      <w:pPr>
        <w:pStyle w:val="NoSpacing"/>
      </w:pPr>
    </w:p>
    <w:p w14:paraId="48EC542D" w14:textId="68A99171" w:rsidR="00E9652B" w:rsidRPr="00010E40" w:rsidRDefault="009302CD" w:rsidP="00737307">
      <w:pPr>
        <w:pStyle w:val="NoSpacing"/>
        <w:rPr>
          <w:b/>
          <w:bCs/>
          <w:sz w:val="28"/>
          <w:szCs w:val="28"/>
        </w:rPr>
      </w:pPr>
      <w:r w:rsidRPr="00010E40">
        <w:rPr>
          <w:b/>
          <w:bCs/>
          <w:sz w:val="28"/>
          <w:szCs w:val="28"/>
        </w:rPr>
        <w:lastRenderedPageBreak/>
        <w:t>7.3 Derivative benefits, risks, and uses</w:t>
      </w:r>
    </w:p>
    <w:p w14:paraId="72C2B9BB" w14:textId="77777777" w:rsidR="009302CD" w:rsidRDefault="009302CD" w:rsidP="00737307">
      <w:pPr>
        <w:pStyle w:val="NoSpacing"/>
      </w:pPr>
    </w:p>
    <w:p w14:paraId="729AD360" w14:textId="1F98DFA8" w:rsidR="009302CD" w:rsidRPr="002561AC" w:rsidRDefault="002561AC" w:rsidP="00737307">
      <w:pPr>
        <w:pStyle w:val="NoSpacing"/>
        <w:rPr>
          <w:b/>
          <w:bCs/>
        </w:rPr>
      </w:pPr>
      <w:r w:rsidRPr="002561AC">
        <w:rPr>
          <w:b/>
          <w:bCs/>
        </w:rPr>
        <w:t>Advantages</w:t>
      </w:r>
    </w:p>
    <w:p w14:paraId="3964E5F3" w14:textId="77777777" w:rsidR="009302CD" w:rsidRDefault="009302CD" w:rsidP="00737307">
      <w:pPr>
        <w:pStyle w:val="NoSpacing"/>
      </w:pPr>
    </w:p>
    <w:p w14:paraId="04B1EB6E" w14:textId="5D168215" w:rsidR="002561AC" w:rsidRDefault="002561AC" w:rsidP="002561AC">
      <w:pPr>
        <w:pStyle w:val="NoSpacing"/>
      </w:pPr>
      <w:r>
        <w:t>Change risk exposure</w:t>
      </w:r>
    </w:p>
    <w:p w14:paraId="02FB5BEF" w14:textId="1BED65C3" w:rsidR="002561AC" w:rsidRDefault="00B178A2" w:rsidP="00B178A2">
      <w:pPr>
        <w:pStyle w:val="NoSpacing"/>
        <w:numPr>
          <w:ilvl w:val="0"/>
          <w:numId w:val="1"/>
        </w:numPr>
      </w:pPr>
      <w:r>
        <w:t>Can create risk exposures not available in cash markets</w:t>
      </w:r>
    </w:p>
    <w:p w14:paraId="3EB59992" w14:textId="77777777" w:rsidR="00B178A2" w:rsidRDefault="00B178A2" w:rsidP="00B178A2">
      <w:pPr>
        <w:pStyle w:val="NoSpacing"/>
      </w:pPr>
    </w:p>
    <w:p w14:paraId="68E6F13D" w14:textId="64E65483" w:rsidR="003A66FB" w:rsidRDefault="003A66FB" w:rsidP="00B178A2">
      <w:pPr>
        <w:pStyle w:val="NoSpacing"/>
      </w:pPr>
      <w:r>
        <w:t>Provide information that cash market transactions do not</w:t>
      </w:r>
    </w:p>
    <w:p w14:paraId="3B9D12E3" w14:textId="63CEF272" w:rsidR="003A66FB" w:rsidRDefault="003A66FB" w:rsidP="003A66FB">
      <w:pPr>
        <w:pStyle w:val="NoSpacing"/>
        <w:numPr>
          <w:ilvl w:val="0"/>
          <w:numId w:val="1"/>
        </w:numPr>
      </w:pPr>
      <w:r>
        <w:t>Can estimate future price volatility expected of underlying</w:t>
      </w:r>
    </w:p>
    <w:p w14:paraId="1EC973EB" w14:textId="4EB8CC62" w:rsidR="003A66FB" w:rsidRDefault="003A66FB" w:rsidP="003A66FB">
      <w:pPr>
        <w:pStyle w:val="NoSpacing"/>
        <w:numPr>
          <w:ilvl w:val="0"/>
          <w:numId w:val="1"/>
        </w:numPr>
      </w:pPr>
      <w:r>
        <w:t>Can be used to estimate the expected price of the underlying (or expected future interest rates)</w:t>
      </w:r>
    </w:p>
    <w:p w14:paraId="7F30CECD" w14:textId="77777777" w:rsidR="003A66FB" w:rsidRDefault="003A66FB" w:rsidP="003A66FB">
      <w:pPr>
        <w:pStyle w:val="NoSpacing"/>
      </w:pPr>
    </w:p>
    <w:p w14:paraId="0EA955A2" w14:textId="142C1FFE" w:rsidR="003A66FB" w:rsidRDefault="003F652D" w:rsidP="003A66FB">
      <w:pPr>
        <w:pStyle w:val="NoSpacing"/>
      </w:pPr>
      <w:r>
        <w:t>Operational advantages</w:t>
      </w:r>
    </w:p>
    <w:p w14:paraId="0EA3D5FB" w14:textId="6BD7BC9E" w:rsidR="003F652D" w:rsidRDefault="003F652D" w:rsidP="003F652D">
      <w:pPr>
        <w:pStyle w:val="NoSpacing"/>
        <w:numPr>
          <w:ilvl w:val="0"/>
          <w:numId w:val="1"/>
        </w:numPr>
      </w:pPr>
      <w:r>
        <w:t>Ease of short selling – easier to sell a future than to short underlying</w:t>
      </w:r>
    </w:p>
    <w:p w14:paraId="1F0B7E01" w14:textId="5DDC3FFC" w:rsidR="003F652D" w:rsidRDefault="003F652D" w:rsidP="003F652D">
      <w:pPr>
        <w:pStyle w:val="NoSpacing"/>
        <w:numPr>
          <w:ilvl w:val="0"/>
          <w:numId w:val="1"/>
        </w:numPr>
      </w:pPr>
      <w:r>
        <w:t>Lower transaction costs</w:t>
      </w:r>
    </w:p>
    <w:p w14:paraId="4F007355" w14:textId="12661790" w:rsidR="003F652D" w:rsidRDefault="003F652D" w:rsidP="003F652D">
      <w:pPr>
        <w:pStyle w:val="NoSpacing"/>
        <w:numPr>
          <w:ilvl w:val="0"/>
          <w:numId w:val="1"/>
        </w:numPr>
      </w:pPr>
      <w:r>
        <w:t>Greater leverage – cash required to take a position is much less</w:t>
      </w:r>
    </w:p>
    <w:p w14:paraId="0720D300" w14:textId="5AEC3406" w:rsidR="003F652D" w:rsidRDefault="003F652D" w:rsidP="003F652D">
      <w:pPr>
        <w:pStyle w:val="NoSpacing"/>
        <w:numPr>
          <w:ilvl w:val="0"/>
          <w:numId w:val="1"/>
        </w:numPr>
      </w:pPr>
      <w:r>
        <w:t>Greater liquidity – from low cash requirements</w:t>
      </w:r>
    </w:p>
    <w:p w14:paraId="0DA6EB7F" w14:textId="77777777" w:rsidR="003F652D" w:rsidRDefault="003F652D" w:rsidP="003F652D">
      <w:pPr>
        <w:pStyle w:val="NoSpacing"/>
      </w:pPr>
    </w:p>
    <w:p w14:paraId="76425073" w14:textId="5284F6B7" w:rsidR="003F652D" w:rsidRDefault="00F51BFD" w:rsidP="003F652D">
      <w:pPr>
        <w:pStyle w:val="NoSpacing"/>
      </w:pPr>
      <w:r>
        <w:t>Improved market efficiency</w:t>
      </w:r>
    </w:p>
    <w:p w14:paraId="733297AA" w14:textId="77777777" w:rsidR="00F51BFD" w:rsidRDefault="00F51BFD" w:rsidP="003F652D">
      <w:pPr>
        <w:pStyle w:val="NoSpacing"/>
      </w:pPr>
    </w:p>
    <w:p w14:paraId="1EDD2697" w14:textId="77777777" w:rsidR="00F51BFD" w:rsidRPr="00F51BFD" w:rsidRDefault="00F51BFD" w:rsidP="003F652D">
      <w:pPr>
        <w:pStyle w:val="NoSpacing"/>
        <w:rPr>
          <w:b/>
          <w:bCs/>
        </w:rPr>
      </w:pPr>
    </w:p>
    <w:p w14:paraId="0FAAAD78" w14:textId="14BDECAE" w:rsidR="00F51BFD" w:rsidRPr="00F51BFD" w:rsidRDefault="00F51BFD" w:rsidP="003F652D">
      <w:pPr>
        <w:pStyle w:val="NoSpacing"/>
        <w:rPr>
          <w:b/>
          <w:bCs/>
        </w:rPr>
      </w:pPr>
      <w:r w:rsidRPr="00F51BFD">
        <w:rPr>
          <w:b/>
          <w:bCs/>
        </w:rPr>
        <w:t>Risks</w:t>
      </w:r>
    </w:p>
    <w:p w14:paraId="7C4474E1" w14:textId="77777777" w:rsidR="002561AC" w:rsidRDefault="002561AC" w:rsidP="002561AC">
      <w:pPr>
        <w:pStyle w:val="NoSpacing"/>
      </w:pPr>
    </w:p>
    <w:p w14:paraId="0E412FA1" w14:textId="7EB98434" w:rsidR="00CC408A" w:rsidRDefault="00CC408A" w:rsidP="002561AC">
      <w:pPr>
        <w:pStyle w:val="NoSpacing"/>
      </w:pPr>
      <w:r>
        <w:t>Implicit leverage</w:t>
      </w:r>
    </w:p>
    <w:p w14:paraId="7955B377" w14:textId="07010A53" w:rsidR="00CC408A" w:rsidRDefault="00CC408A" w:rsidP="00CC408A">
      <w:pPr>
        <w:pStyle w:val="NoSpacing"/>
        <w:numPr>
          <w:ilvl w:val="0"/>
          <w:numId w:val="1"/>
        </w:numPr>
      </w:pPr>
      <w:r>
        <w:t>Lower cash requirement increases leverage</w:t>
      </w:r>
    </w:p>
    <w:p w14:paraId="6AFE8863" w14:textId="77777777" w:rsidR="00CC408A" w:rsidRDefault="00CC408A" w:rsidP="00CC408A">
      <w:pPr>
        <w:pStyle w:val="NoSpacing"/>
      </w:pPr>
    </w:p>
    <w:p w14:paraId="78C7B9B7" w14:textId="0D8847C7" w:rsidR="00CC408A" w:rsidRDefault="00CC408A" w:rsidP="00CC408A">
      <w:pPr>
        <w:pStyle w:val="NoSpacing"/>
      </w:pPr>
      <w:r>
        <w:t>Basis risk</w:t>
      </w:r>
    </w:p>
    <w:p w14:paraId="0063549F" w14:textId="560F213A" w:rsidR="00CC408A" w:rsidRDefault="00CC408A" w:rsidP="00CC408A">
      <w:pPr>
        <w:pStyle w:val="NoSpacing"/>
        <w:numPr>
          <w:ilvl w:val="0"/>
          <w:numId w:val="1"/>
        </w:numPr>
      </w:pPr>
      <w:r>
        <w:t>Underlying of derivative differs from position hedged by the derivative</w:t>
      </w:r>
    </w:p>
    <w:p w14:paraId="01E1FA21" w14:textId="7884DF36" w:rsidR="00CC408A" w:rsidRDefault="00CC408A" w:rsidP="00CC408A">
      <w:pPr>
        <w:pStyle w:val="NoSpacing"/>
        <w:numPr>
          <w:ilvl w:val="0"/>
          <w:numId w:val="1"/>
        </w:numPr>
      </w:pPr>
      <w:r>
        <w:t>Investor horizon may differ from the settlement date</w:t>
      </w:r>
    </w:p>
    <w:p w14:paraId="2941E98F" w14:textId="77777777" w:rsidR="00CC408A" w:rsidRDefault="00CC408A" w:rsidP="00CC408A">
      <w:pPr>
        <w:pStyle w:val="NoSpacing"/>
      </w:pPr>
    </w:p>
    <w:p w14:paraId="71D3F437" w14:textId="1FE3EDB8" w:rsidR="00CC408A" w:rsidRDefault="00FC7687" w:rsidP="00CC408A">
      <w:pPr>
        <w:pStyle w:val="NoSpacing"/>
      </w:pPr>
      <w:r>
        <w:t>Liquidity risk</w:t>
      </w:r>
    </w:p>
    <w:p w14:paraId="18850203" w14:textId="5E68D9DD" w:rsidR="00FC7687" w:rsidRDefault="00FC7687" w:rsidP="00FC7687">
      <w:pPr>
        <w:pStyle w:val="NoSpacing"/>
        <w:numPr>
          <w:ilvl w:val="0"/>
          <w:numId w:val="1"/>
        </w:numPr>
      </w:pPr>
      <w:r>
        <w:t>Cash flows from hedge do not match cash flows of investor positions</w:t>
      </w:r>
    </w:p>
    <w:p w14:paraId="3E7AC685" w14:textId="1393B09B" w:rsidR="00FC7687" w:rsidRDefault="00FC7687" w:rsidP="00FC7687">
      <w:pPr>
        <w:pStyle w:val="NoSpacing"/>
        <w:numPr>
          <w:ilvl w:val="0"/>
          <w:numId w:val="1"/>
        </w:numPr>
      </w:pPr>
      <w:r>
        <w:t>Need to meet all the margin calls during the life of the contract</w:t>
      </w:r>
    </w:p>
    <w:p w14:paraId="039621D8" w14:textId="77777777" w:rsidR="00FC7687" w:rsidRDefault="00FC7687" w:rsidP="00FC7687">
      <w:pPr>
        <w:pStyle w:val="NoSpacing"/>
      </w:pPr>
    </w:p>
    <w:p w14:paraId="6FEBDBC0" w14:textId="7324D6A5" w:rsidR="00FC7687" w:rsidRDefault="00FC7687" w:rsidP="00FC7687">
      <w:pPr>
        <w:pStyle w:val="NoSpacing"/>
      </w:pPr>
      <w:r>
        <w:t>Counterparty credit risk</w:t>
      </w:r>
    </w:p>
    <w:p w14:paraId="53A94812" w14:textId="0F928008" w:rsidR="00FC7687" w:rsidRDefault="00FC7687" w:rsidP="00FC7687">
      <w:pPr>
        <w:pStyle w:val="NoSpacing"/>
        <w:numPr>
          <w:ilvl w:val="0"/>
          <w:numId w:val="1"/>
        </w:numPr>
      </w:pPr>
      <w:r>
        <w:t>Options: Seller faces no risk, but buyer does</w:t>
      </w:r>
    </w:p>
    <w:p w14:paraId="658444B9" w14:textId="04D97F75" w:rsidR="00FC7687" w:rsidRDefault="00FC7687" w:rsidP="00FC7687">
      <w:pPr>
        <w:pStyle w:val="NoSpacing"/>
        <w:numPr>
          <w:ilvl w:val="0"/>
          <w:numId w:val="1"/>
        </w:numPr>
      </w:pPr>
      <w:r>
        <w:t>Forwards: Both face risk</w:t>
      </w:r>
    </w:p>
    <w:p w14:paraId="13F07AF0" w14:textId="2C349C58" w:rsidR="00FC7687" w:rsidRDefault="00FC7687" w:rsidP="00FC7687">
      <w:pPr>
        <w:pStyle w:val="NoSpacing"/>
        <w:numPr>
          <w:ilvl w:val="0"/>
          <w:numId w:val="1"/>
        </w:numPr>
      </w:pPr>
      <w:r>
        <w:t>Futures: CCH, initial margin deposit, daily mark-to-market</w:t>
      </w:r>
      <w:r w:rsidR="00C84D08">
        <w:t xml:space="preserve"> reduce the risk</w:t>
      </w:r>
    </w:p>
    <w:p w14:paraId="7F99BF03" w14:textId="77777777" w:rsidR="003B4678" w:rsidRDefault="003B4678" w:rsidP="003B4678">
      <w:pPr>
        <w:pStyle w:val="NoSpacing"/>
      </w:pPr>
    </w:p>
    <w:p w14:paraId="1EA4A591" w14:textId="236C442F" w:rsidR="003B4678" w:rsidRDefault="003B4678" w:rsidP="003B4678">
      <w:pPr>
        <w:pStyle w:val="NoSpacing"/>
      </w:pPr>
      <w:r>
        <w:t>Systemic risk</w:t>
      </w:r>
    </w:p>
    <w:p w14:paraId="5E12AAB7" w14:textId="18F93921" w:rsidR="003B4678" w:rsidRDefault="003B4678" w:rsidP="003B4678">
      <w:pPr>
        <w:pStyle w:val="NoSpacing"/>
        <w:numPr>
          <w:ilvl w:val="0"/>
          <w:numId w:val="1"/>
        </w:numPr>
      </w:pPr>
      <w:r>
        <w:t>Financial markets may be impacted by widespread speculation</w:t>
      </w:r>
    </w:p>
    <w:p w14:paraId="15BD1AC2" w14:textId="77777777" w:rsidR="004A4000" w:rsidRDefault="004A4000" w:rsidP="004A4000">
      <w:pPr>
        <w:pStyle w:val="NoSpacing"/>
      </w:pPr>
    </w:p>
    <w:p w14:paraId="42F09EAA" w14:textId="77777777" w:rsidR="004A4000" w:rsidRDefault="004A4000" w:rsidP="004A4000">
      <w:pPr>
        <w:pStyle w:val="NoSpacing"/>
      </w:pPr>
    </w:p>
    <w:p w14:paraId="3B3F336C" w14:textId="77777777" w:rsidR="004A4000" w:rsidRDefault="004A4000" w:rsidP="004A4000">
      <w:pPr>
        <w:pStyle w:val="NoSpacing"/>
      </w:pPr>
    </w:p>
    <w:p w14:paraId="7D82E2B8" w14:textId="77777777" w:rsidR="004A4000" w:rsidRDefault="004A4000" w:rsidP="004A4000">
      <w:pPr>
        <w:pStyle w:val="NoSpacing"/>
      </w:pPr>
    </w:p>
    <w:p w14:paraId="47D43E46" w14:textId="77777777" w:rsidR="004A4000" w:rsidRDefault="004A4000" w:rsidP="004A4000">
      <w:pPr>
        <w:pStyle w:val="NoSpacing"/>
      </w:pPr>
    </w:p>
    <w:p w14:paraId="44FA39D0" w14:textId="77777777" w:rsidR="004A4000" w:rsidRDefault="004A4000" w:rsidP="004A4000">
      <w:pPr>
        <w:pStyle w:val="NoSpacing"/>
      </w:pPr>
    </w:p>
    <w:p w14:paraId="6F0D6B75" w14:textId="2E33FAC1" w:rsidR="004A4000" w:rsidRPr="00F05EC4" w:rsidRDefault="004A4000" w:rsidP="004A4000">
      <w:pPr>
        <w:pStyle w:val="NoSpacing"/>
        <w:rPr>
          <w:b/>
          <w:bCs/>
        </w:rPr>
      </w:pPr>
      <w:r w:rsidRPr="00F05EC4">
        <w:rPr>
          <w:b/>
          <w:bCs/>
        </w:rPr>
        <w:lastRenderedPageBreak/>
        <w:t>Use by issuers</w:t>
      </w:r>
    </w:p>
    <w:p w14:paraId="149D2C7B" w14:textId="77777777" w:rsidR="002C481C" w:rsidRDefault="002C481C" w:rsidP="002C481C">
      <w:pPr>
        <w:pStyle w:val="NoSpacing"/>
      </w:pPr>
    </w:p>
    <w:p w14:paraId="20B3C3AE" w14:textId="4986108D" w:rsidR="002C481C" w:rsidRDefault="00E14F39" w:rsidP="002C481C">
      <w:pPr>
        <w:pStyle w:val="NoSpacing"/>
      </w:pPr>
      <w:r>
        <w:t>Hedge accounting</w:t>
      </w:r>
      <w:r w:rsidR="008B3F62">
        <w:t>: Recognise gains/losses in derivative hedges at the same time as corresponding changes in the values of assets/liabilities being hedged</w:t>
      </w:r>
    </w:p>
    <w:p w14:paraId="2731A5AC" w14:textId="77777777" w:rsidR="008B3F62" w:rsidRDefault="008B3F62" w:rsidP="002C481C">
      <w:pPr>
        <w:pStyle w:val="NoSpacing"/>
      </w:pPr>
    </w:p>
    <w:p w14:paraId="3BCF6D46" w14:textId="58545807" w:rsidR="008B3F62" w:rsidRDefault="008B3F62" w:rsidP="002C481C">
      <w:pPr>
        <w:pStyle w:val="NoSpacing"/>
      </w:pPr>
      <w:r>
        <w:t>Cash flow hedge: Hedging domestic currency in a foreign currency using forwards</w:t>
      </w:r>
    </w:p>
    <w:p w14:paraId="4A73D99F" w14:textId="17CA2864" w:rsidR="008B3F62" w:rsidRDefault="008B3F62" w:rsidP="008B3F62">
      <w:pPr>
        <w:pStyle w:val="NoSpacing"/>
        <w:numPr>
          <w:ilvl w:val="0"/>
          <w:numId w:val="1"/>
        </w:numPr>
      </w:pPr>
      <w:r>
        <w:t>Includes converting a floating rate liability to a fixed rate liability</w:t>
      </w:r>
    </w:p>
    <w:p w14:paraId="58D9C473" w14:textId="77777777" w:rsidR="008B3F62" w:rsidRDefault="008B3F62" w:rsidP="008B3F62">
      <w:pPr>
        <w:pStyle w:val="NoSpacing"/>
      </w:pPr>
    </w:p>
    <w:p w14:paraId="3403DFDC" w14:textId="7ACED827" w:rsidR="008B3F62" w:rsidRDefault="000907A2" w:rsidP="008B3F62">
      <w:pPr>
        <w:pStyle w:val="NoSpacing"/>
      </w:pPr>
      <w:r>
        <w:t>Fair value hedge: Offsets changes in the values of assets/liabilities</w:t>
      </w:r>
    </w:p>
    <w:p w14:paraId="7F37ECE4" w14:textId="77777777" w:rsidR="000907A2" w:rsidRDefault="000907A2" w:rsidP="000907A2">
      <w:pPr>
        <w:pStyle w:val="NoSpacing"/>
        <w:numPr>
          <w:ilvl w:val="0"/>
          <w:numId w:val="1"/>
        </w:numPr>
      </w:pPr>
      <w:r>
        <w:t>Swap fixed interest for floating interest on fair value reporting debt to make less sensitive to changes in interest</w:t>
      </w:r>
    </w:p>
    <w:p w14:paraId="1F87E4A3" w14:textId="77777777" w:rsidR="000907A2" w:rsidRDefault="000907A2" w:rsidP="000907A2">
      <w:pPr>
        <w:pStyle w:val="NoSpacing"/>
        <w:numPr>
          <w:ilvl w:val="0"/>
          <w:numId w:val="1"/>
        </w:numPr>
      </w:pPr>
      <w:r>
        <w:t xml:space="preserve">Sell forwards on inventory valued at fair value to reduce inventory fluctuations </w:t>
      </w:r>
    </w:p>
    <w:p w14:paraId="78E70C3B" w14:textId="77777777" w:rsidR="004A4000" w:rsidRDefault="004A4000" w:rsidP="004A4000">
      <w:pPr>
        <w:pStyle w:val="NoSpacing"/>
      </w:pPr>
    </w:p>
    <w:p w14:paraId="69F4D393" w14:textId="597262DE" w:rsidR="004A4000" w:rsidRDefault="000907A2" w:rsidP="004A4000">
      <w:pPr>
        <w:pStyle w:val="NoSpacing"/>
      </w:pPr>
      <w:r>
        <w:t>Net investment hedge: Reduces volatility of the value of equity of a foreign subsidiary on balance sheet</w:t>
      </w:r>
    </w:p>
    <w:p w14:paraId="2185822B" w14:textId="09E0C8E9" w:rsidR="000907A2" w:rsidRDefault="000907A2" w:rsidP="000907A2">
      <w:pPr>
        <w:pStyle w:val="NoSpacing"/>
        <w:numPr>
          <w:ilvl w:val="0"/>
          <w:numId w:val="1"/>
        </w:numPr>
      </w:pPr>
      <w:r>
        <w:t>Currency futures can be used</w:t>
      </w:r>
    </w:p>
    <w:p w14:paraId="7CC86478" w14:textId="77777777" w:rsidR="000907A2" w:rsidRDefault="000907A2" w:rsidP="000907A2">
      <w:pPr>
        <w:pStyle w:val="NoSpacing"/>
      </w:pPr>
    </w:p>
    <w:p w14:paraId="15FE751A" w14:textId="77777777" w:rsidR="000907A2" w:rsidRDefault="000907A2" w:rsidP="000907A2">
      <w:pPr>
        <w:pStyle w:val="NoSpacing"/>
      </w:pPr>
    </w:p>
    <w:p w14:paraId="56593D38" w14:textId="11B845B7" w:rsidR="000907A2" w:rsidRPr="00964356" w:rsidRDefault="002A32ED" w:rsidP="000907A2">
      <w:pPr>
        <w:pStyle w:val="NoSpacing"/>
        <w:rPr>
          <w:b/>
          <w:bCs/>
        </w:rPr>
      </w:pPr>
      <w:r w:rsidRPr="00964356">
        <w:rPr>
          <w:b/>
          <w:bCs/>
        </w:rPr>
        <w:t>Use by investors</w:t>
      </w:r>
    </w:p>
    <w:p w14:paraId="5F7C29C4" w14:textId="77777777" w:rsidR="00964356" w:rsidRDefault="00964356" w:rsidP="000907A2">
      <w:pPr>
        <w:pStyle w:val="NoSpacing"/>
      </w:pPr>
    </w:p>
    <w:p w14:paraId="7A961B65" w14:textId="6F46D4E8" w:rsidR="00964356" w:rsidRDefault="00180A3B" w:rsidP="000907A2">
      <w:pPr>
        <w:pStyle w:val="NoSpacing"/>
      </w:pPr>
      <w:r>
        <w:t>Examples</w:t>
      </w:r>
    </w:p>
    <w:p w14:paraId="682DA94E" w14:textId="1780EE43" w:rsidR="00180A3B" w:rsidRDefault="00180A3B" w:rsidP="00180A3B">
      <w:pPr>
        <w:pStyle w:val="NoSpacing"/>
        <w:numPr>
          <w:ilvl w:val="0"/>
          <w:numId w:val="1"/>
        </w:numPr>
      </w:pPr>
      <w:r>
        <w:t>Gain exposure to the price of an asset with low initial finds required</w:t>
      </w:r>
    </w:p>
    <w:p w14:paraId="0BAC653A" w14:textId="18D19637" w:rsidR="00180A3B" w:rsidRDefault="00180A3B" w:rsidP="00180A3B">
      <w:pPr>
        <w:pStyle w:val="NoSpacing"/>
        <w:numPr>
          <w:ilvl w:val="0"/>
          <w:numId w:val="1"/>
        </w:numPr>
      </w:pPr>
      <w:r>
        <w:t>Swap fixed rate for floating rate</w:t>
      </w:r>
    </w:p>
    <w:p w14:paraId="32EEA918" w14:textId="2F4DEA00" w:rsidR="00180A3B" w:rsidRDefault="00180A3B" w:rsidP="00180A3B">
      <w:pPr>
        <w:pStyle w:val="NoSpacing"/>
        <w:numPr>
          <w:ilvl w:val="0"/>
          <w:numId w:val="1"/>
        </w:numPr>
      </w:pPr>
      <w:r>
        <w:t>Can modify portfolio risk by buying/selling index derivatives</w:t>
      </w:r>
    </w:p>
    <w:p w14:paraId="2B724B09" w14:textId="77777777" w:rsidR="0011035A" w:rsidRDefault="0011035A" w:rsidP="0011035A">
      <w:pPr>
        <w:pStyle w:val="NoSpacing"/>
      </w:pPr>
    </w:p>
    <w:p w14:paraId="7CEA7939" w14:textId="77777777" w:rsidR="0011035A" w:rsidRDefault="0011035A" w:rsidP="0011035A">
      <w:pPr>
        <w:pStyle w:val="NoSpacing"/>
      </w:pPr>
    </w:p>
    <w:p w14:paraId="4C35E159" w14:textId="77777777" w:rsidR="00794C9B" w:rsidRDefault="00794C9B" w:rsidP="0011035A">
      <w:pPr>
        <w:pStyle w:val="NoSpacing"/>
      </w:pPr>
    </w:p>
    <w:p w14:paraId="53919D9D" w14:textId="77777777" w:rsidR="00794C9B" w:rsidRDefault="00794C9B" w:rsidP="0011035A">
      <w:pPr>
        <w:pStyle w:val="NoSpacing"/>
      </w:pPr>
    </w:p>
    <w:p w14:paraId="1DBA755F" w14:textId="77777777" w:rsidR="00794C9B" w:rsidRDefault="00794C9B" w:rsidP="0011035A">
      <w:pPr>
        <w:pStyle w:val="NoSpacing"/>
      </w:pPr>
    </w:p>
    <w:p w14:paraId="3E8A0817" w14:textId="77777777" w:rsidR="00794C9B" w:rsidRDefault="00794C9B" w:rsidP="0011035A">
      <w:pPr>
        <w:pStyle w:val="NoSpacing"/>
      </w:pPr>
    </w:p>
    <w:p w14:paraId="56118E04" w14:textId="77777777" w:rsidR="00794C9B" w:rsidRDefault="00794C9B" w:rsidP="0011035A">
      <w:pPr>
        <w:pStyle w:val="NoSpacing"/>
      </w:pPr>
    </w:p>
    <w:p w14:paraId="6A8E69B3" w14:textId="77777777" w:rsidR="00794C9B" w:rsidRDefault="00794C9B" w:rsidP="0011035A">
      <w:pPr>
        <w:pStyle w:val="NoSpacing"/>
      </w:pPr>
    </w:p>
    <w:p w14:paraId="035AA1F5" w14:textId="77777777" w:rsidR="00794C9B" w:rsidRDefault="00794C9B" w:rsidP="0011035A">
      <w:pPr>
        <w:pStyle w:val="NoSpacing"/>
      </w:pPr>
    </w:p>
    <w:p w14:paraId="7D66993F" w14:textId="77777777" w:rsidR="00794C9B" w:rsidRDefault="00794C9B" w:rsidP="0011035A">
      <w:pPr>
        <w:pStyle w:val="NoSpacing"/>
      </w:pPr>
    </w:p>
    <w:p w14:paraId="2235B578" w14:textId="77777777" w:rsidR="00794C9B" w:rsidRDefault="00794C9B" w:rsidP="0011035A">
      <w:pPr>
        <w:pStyle w:val="NoSpacing"/>
      </w:pPr>
    </w:p>
    <w:p w14:paraId="10C496AC" w14:textId="77777777" w:rsidR="00794C9B" w:rsidRDefault="00794C9B" w:rsidP="0011035A">
      <w:pPr>
        <w:pStyle w:val="NoSpacing"/>
      </w:pPr>
    </w:p>
    <w:p w14:paraId="65649399" w14:textId="77777777" w:rsidR="00794C9B" w:rsidRDefault="00794C9B" w:rsidP="0011035A">
      <w:pPr>
        <w:pStyle w:val="NoSpacing"/>
      </w:pPr>
    </w:p>
    <w:p w14:paraId="5482E499" w14:textId="77777777" w:rsidR="00794C9B" w:rsidRDefault="00794C9B" w:rsidP="0011035A">
      <w:pPr>
        <w:pStyle w:val="NoSpacing"/>
      </w:pPr>
    </w:p>
    <w:p w14:paraId="60E76295" w14:textId="77777777" w:rsidR="00794C9B" w:rsidRDefault="00794C9B" w:rsidP="0011035A">
      <w:pPr>
        <w:pStyle w:val="NoSpacing"/>
      </w:pPr>
    </w:p>
    <w:p w14:paraId="3BFCE998" w14:textId="77777777" w:rsidR="00794C9B" w:rsidRDefault="00794C9B" w:rsidP="0011035A">
      <w:pPr>
        <w:pStyle w:val="NoSpacing"/>
      </w:pPr>
    </w:p>
    <w:p w14:paraId="6A84135A" w14:textId="77777777" w:rsidR="00794C9B" w:rsidRDefault="00794C9B" w:rsidP="0011035A">
      <w:pPr>
        <w:pStyle w:val="NoSpacing"/>
      </w:pPr>
    </w:p>
    <w:p w14:paraId="2E6CB438" w14:textId="77777777" w:rsidR="00794C9B" w:rsidRDefault="00794C9B" w:rsidP="0011035A">
      <w:pPr>
        <w:pStyle w:val="NoSpacing"/>
      </w:pPr>
    </w:p>
    <w:p w14:paraId="1479ED95" w14:textId="77777777" w:rsidR="00794C9B" w:rsidRDefault="00794C9B" w:rsidP="0011035A">
      <w:pPr>
        <w:pStyle w:val="NoSpacing"/>
      </w:pPr>
    </w:p>
    <w:p w14:paraId="17AF488C" w14:textId="77777777" w:rsidR="00794C9B" w:rsidRDefault="00794C9B" w:rsidP="0011035A">
      <w:pPr>
        <w:pStyle w:val="NoSpacing"/>
      </w:pPr>
    </w:p>
    <w:p w14:paraId="3221CE30" w14:textId="77777777" w:rsidR="00794C9B" w:rsidRDefault="00794C9B" w:rsidP="0011035A">
      <w:pPr>
        <w:pStyle w:val="NoSpacing"/>
      </w:pPr>
    </w:p>
    <w:p w14:paraId="6BA594DD" w14:textId="77777777" w:rsidR="00794C9B" w:rsidRDefault="00794C9B" w:rsidP="0011035A">
      <w:pPr>
        <w:pStyle w:val="NoSpacing"/>
      </w:pPr>
    </w:p>
    <w:p w14:paraId="0015C421" w14:textId="77777777" w:rsidR="00794C9B" w:rsidRDefault="00794C9B" w:rsidP="0011035A">
      <w:pPr>
        <w:pStyle w:val="NoSpacing"/>
      </w:pPr>
    </w:p>
    <w:p w14:paraId="6F268C83" w14:textId="1C5D4B3D" w:rsidR="00794C9B" w:rsidRPr="00545589" w:rsidRDefault="002E08D9" w:rsidP="00B33FA6">
      <w:pPr>
        <w:pStyle w:val="NoSpacing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794C9B" w:rsidRPr="00545589">
        <w:rPr>
          <w:b/>
          <w:bCs/>
          <w:sz w:val="28"/>
          <w:szCs w:val="28"/>
        </w:rPr>
        <w:t>Arbitrage, replication, and cost of carry in pricing derivatives</w:t>
      </w:r>
    </w:p>
    <w:p w14:paraId="23D0C6B0" w14:textId="77777777" w:rsidR="00794C9B" w:rsidRDefault="00794C9B" w:rsidP="0011035A">
      <w:pPr>
        <w:pStyle w:val="NoSpacing"/>
      </w:pPr>
    </w:p>
    <w:p w14:paraId="2FB69F88" w14:textId="5FBFDC4D" w:rsidR="00B22999" w:rsidRDefault="00B22999" w:rsidP="00B33FA6">
      <w:pPr>
        <w:pStyle w:val="NoSpacing"/>
      </w:pPr>
      <w:r>
        <w:t>Arbitrage: Buy one asset and sell an identical one at a higher pric</w:t>
      </w:r>
      <w:r w:rsidR="00B33FA6">
        <w:t>e (r</w:t>
      </w:r>
      <w:r>
        <w:t>isk free gain</w:t>
      </w:r>
      <w:r w:rsidR="00B33FA6">
        <w:t>)</w:t>
      </w:r>
    </w:p>
    <w:p w14:paraId="6EEF099E" w14:textId="77777777" w:rsidR="00794C9B" w:rsidRDefault="00794C9B" w:rsidP="0011035A">
      <w:pPr>
        <w:pStyle w:val="NoSpacing"/>
      </w:pPr>
    </w:p>
    <w:p w14:paraId="30EE2CEC" w14:textId="1E2422AC" w:rsidR="00794C9B" w:rsidRDefault="007E2E59" w:rsidP="0011035A">
      <w:pPr>
        <w:pStyle w:val="NoSpacing"/>
      </w:pPr>
      <w:r>
        <w:t>No-arbitrage condition determines derivative value</w:t>
      </w:r>
    </w:p>
    <w:p w14:paraId="1FABEA8C" w14:textId="3E2CF7EA" w:rsidR="006F0448" w:rsidRDefault="006F0448" w:rsidP="006F0448">
      <w:pPr>
        <w:pStyle w:val="NoSpacing"/>
        <w:numPr>
          <w:ilvl w:val="0"/>
          <w:numId w:val="1"/>
        </w:numPr>
      </w:pPr>
      <w:r>
        <w:t>If there is arbitrage it will be exploited very quickly</w:t>
      </w:r>
    </w:p>
    <w:p w14:paraId="662C986C" w14:textId="77777777" w:rsidR="007E2E59" w:rsidRDefault="007E2E59" w:rsidP="0011035A">
      <w:pPr>
        <w:pStyle w:val="NoSpacing"/>
      </w:pPr>
    </w:p>
    <w:p w14:paraId="536C2DB5" w14:textId="330CE245" w:rsidR="007E2E59" w:rsidRDefault="007E2E59" w:rsidP="0011035A">
      <w:pPr>
        <w:pStyle w:val="NoSpacing"/>
      </w:pPr>
      <w:r>
        <w:t xml:space="preserve">Transaction costs means small arbitrage </w:t>
      </w:r>
      <w:r w:rsidR="00AF7BE9">
        <w:t>can</w:t>
      </w:r>
      <w:r>
        <w:t xml:space="preserve"> exist that is less than the transaction costs</w:t>
      </w:r>
    </w:p>
    <w:p w14:paraId="26B7F701" w14:textId="77777777" w:rsidR="007E2E59" w:rsidRDefault="007E2E59" w:rsidP="0011035A">
      <w:pPr>
        <w:pStyle w:val="NoSpacing"/>
      </w:pPr>
    </w:p>
    <w:p w14:paraId="584FA879" w14:textId="59E6C5DC" w:rsidR="007E2E59" w:rsidRPr="00D24FEE" w:rsidRDefault="007E2E59" w:rsidP="0011035A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24FEE">
        <w:rPr>
          <w:iCs/>
        </w:rPr>
        <w:t xml:space="preserve"> is the current price</w:t>
      </w:r>
    </w:p>
    <w:p w14:paraId="361FE4AD" w14:textId="3F1ACE57" w:rsidR="00794C9B" w:rsidRPr="00D24FEE" w:rsidRDefault="007E2E59" w:rsidP="0011035A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(1)</m:t>
        </m:r>
      </m:oMath>
      <w:r w:rsidR="008635AE" w:rsidRPr="00D24FEE">
        <w:rPr>
          <w:iCs/>
        </w:rPr>
        <w:t xml:space="preserve"> is the forward price</w:t>
      </w:r>
      <w:r w:rsidR="00D24FEE">
        <w:rPr>
          <w:iCs/>
        </w:rPr>
        <w:t xml:space="preserve"> at </w:t>
      </w:r>
      <m:oMath>
        <m:r>
          <w:rPr>
            <w:rFonts w:ascii="Cambria Math" w:hAnsi="Cambria Math"/>
          </w:rPr>
          <m:t>t=1</m:t>
        </m:r>
      </m:oMath>
    </w:p>
    <w:p w14:paraId="72F5BC5C" w14:textId="081177B0" w:rsidR="008635AE" w:rsidRDefault="00D24FEE" w:rsidP="0011035A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0.05</m:t>
        </m:r>
      </m:oMath>
      <w:r w:rsidR="008635AE" w:rsidRPr="00D24FEE">
        <w:rPr>
          <w:iCs/>
        </w:rPr>
        <w:t xml:space="preserve"> is the</w:t>
      </w:r>
      <w:r w:rsidR="008635AE">
        <w:t xml:space="preserve"> coupon</w:t>
      </w:r>
    </w:p>
    <w:p w14:paraId="3B311090" w14:textId="77777777" w:rsidR="008635AE" w:rsidRDefault="008635AE" w:rsidP="0011035A">
      <w:pPr>
        <w:pStyle w:val="NoSpacing"/>
      </w:pPr>
    </w:p>
    <w:p w14:paraId="47F37D47" w14:textId="1749BA70" w:rsidR="009B5B24" w:rsidRDefault="009B5B24" w:rsidP="0011035A">
      <w:pPr>
        <w:pStyle w:val="NoSpacing"/>
      </w:pPr>
      <w:r>
        <w:t>Forward price is given by rearranging:</w:t>
      </w:r>
    </w:p>
    <w:p w14:paraId="28AFBD0A" w14:textId="74380130" w:rsidR="00794C9B" w:rsidRPr="00AF7BE9" w:rsidRDefault="008635AE" w:rsidP="0011035A">
      <w:pPr>
        <w:pStyle w:val="NoSpacing"/>
        <w:rPr>
          <w:iCs/>
        </w:rPr>
      </w:pPr>
      <m:oMathPara>
        <m:oMath>
          <m:f>
            <m:fPr>
              <m:ctrlPr>
                <w:rPr>
                  <w:rFonts w:asci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/>
                </w:rPr>
                <m:t>1.05</m:t>
              </m:r>
            </m:den>
          </m:f>
          <m:r>
            <m:rPr>
              <m:sty m:val="p"/>
            </m:rP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518A21F" w14:textId="77777777" w:rsidR="00AF7BE9" w:rsidRPr="00AF7BE9" w:rsidRDefault="00AF7BE9" w:rsidP="0011035A">
      <w:pPr>
        <w:pStyle w:val="NoSpacing"/>
        <w:rPr>
          <w:iCs/>
        </w:rPr>
      </w:pPr>
    </w:p>
    <w:p w14:paraId="37941E8E" w14:textId="77777777" w:rsidR="002E1C0F" w:rsidRDefault="002E1C0F" w:rsidP="002E1C0F">
      <w:pPr>
        <w:pStyle w:val="NoSpacing"/>
      </w:pPr>
      <w:r>
        <w:t>No arbitrage is given by:</w:t>
      </w:r>
    </w:p>
    <w:p w14:paraId="48650939" w14:textId="77777777" w:rsidR="002E1C0F" w:rsidRPr="006409C3" w:rsidRDefault="002E1C0F" w:rsidP="002E1C0F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05FA7FE" w14:textId="77777777" w:rsidR="002E1C0F" w:rsidRDefault="002E1C0F" w:rsidP="0011035A">
      <w:pPr>
        <w:pStyle w:val="NoSpacing"/>
      </w:pPr>
    </w:p>
    <w:p w14:paraId="6F3DF95C" w14:textId="77777777" w:rsidR="002E1C0F" w:rsidRDefault="002E1C0F" w:rsidP="0011035A">
      <w:pPr>
        <w:pStyle w:val="NoSpacing"/>
      </w:pPr>
    </w:p>
    <w:p w14:paraId="3F35E57F" w14:textId="0207A441" w:rsidR="00794C9B" w:rsidRDefault="00452217" w:rsidP="0011035A">
      <w:pPr>
        <w:pStyle w:val="NoSpacing"/>
      </w:pPr>
      <w:r>
        <w:t>Replication: Creating a portfolio of cash market transactions that has the same payoffs as a derivative</w:t>
      </w:r>
    </w:p>
    <w:p w14:paraId="5DA6E553" w14:textId="3DE90A55" w:rsidR="00452217" w:rsidRDefault="002E1C0F" w:rsidP="002E1C0F">
      <w:pPr>
        <w:pStyle w:val="NoSpacing"/>
        <w:numPr>
          <w:ilvl w:val="0"/>
          <w:numId w:val="1"/>
        </w:numPr>
      </w:pPr>
      <w:r>
        <w:t>Long forward: Borrow the current price of asset at the interest rate and purchase the asset</w:t>
      </w:r>
    </w:p>
    <w:p w14:paraId="4199575A" w14:textId="27DC8E75" w:rsidR="002E1C0F" w:rsidRDefault="002E1C0F" w:rsidP="002E1C0F">
      <w:pPr>
        <w:pStyle w:val="NoSpacing"/>
        <w:numPr>
          <w:ilvl w:val="0"/>
          <w:numId w:val="1"/>
        </w:numPr>
      </w:pPr>
      <w:r>
        <w:t>Short forward: Short the asset and invest the proceeds at the interest rate</w:t>
      </w:r>
    </w:p>
    <w:p w14:paraId="0A01C188" w14:textId="77777777" w:rsidR="002E1C0F" w:rsidRDefault="002E1C0F" w:rsidP="002E1C0F">
      <w:pPr>
        <w:pStyle w:val="NoSpacing"/>
      </w:pPr>
    </w:p>
    <w:p w14:paraId="0824B8F4" w14:textId="77777777" w:rsidR="002E1C0F" w:rsidRDefault="002E1C0F" w:rsidP="002E1C0F">
      <w:pPr>
        <w:pStyle w:val="NoSpacing"/>
      </w:pPr>
    </w:p>
    <w:p w14:paraId="46082603" w14:textId="6BCD5C76" w:rsidR="0029752B" w:rsidRDefault="0029752B" w:rsidP="002E1C0F">
      <w:pPr>
        <w:pStyle w:val="NoSpacing"/>
      </w:pPr>
      <w:r>
        <w:t>There can be costs and benefits to holding the asset</w:t>
      </w:r>
    </w:p>
    <w:p w14:paraId="655E95A1" w14:textId="1D3BFD0D" w:rsidR="0029752B" w:rsidRDefault="0029752B" w:rsidP="0029752B">
      <w:pPr>
        <w:pStyle w:val="NoSpacing"/>
        <w:numPr>
          <w:ilvl w:val="0"/>
          <w:numId w:val="1"/>
        </w:numPr>
      </w:pPr>
      <w:r>
        <w:t>Costs: Storage, insurance, spoilage (for commodities), low for financial assets</w:t>
      </w:r>
    </w:p>
    <w:p w14:paraId="115876D7" w14:textId="3C9945F4" w:rsidR="0029752B" w:rsidRDefault="0029752B" w:rsidP="0029752B">
      <w:pPr>
        <w:pStyle w:val="NoSpacing"/>
        <w:numPr>
          <w:ilvl w:val="0"/>
          <w:numId w:val="1"/>
        </w:numPr>
      </w:pPr>
      <w:r>
        <w:t>Benefits: Convenience yield</w:t>
      </w:r>
      <w:r w:rsidR="00112C35">
        <w:t xml:space="preserve">, </w:t>
      </w:r>
      <w:r>
        <w:t>shortage of an asset, dividend yield</w:t>
      </w:r>
    </w:p>
    <w:p w14:paraId="6FA632B2" w14:textId="77777777" w:rsidR="0029752B" w:rsidRDefault="0029752B" w:rsidP="0029752B">
      <w:pPr>
        <w:pStyle w:val="NoSpacing"/>
      </w:pPr>
    </w:p>
    <w:p w14:paraId="025C644E" w14:textId="1DFE82A1" w:rsidR="0029752B" w:rsidRPr="00C61E2B" w:rsidRDefault="00C61E2B" w:rsidP="0029752B">
      <w:pPr>
        <w:pStyle w:val="NoSpacing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(Cost)</m:t>
        </m:r>
      </m:oMath>
      <w:r w:rsidRPr="00C61E2B">
        <w:t xml:space="preserve"> is the present value of costs</w:t>
      </w:r>
    </w:p>
    <w:p w14:paraId="3D2FA2B6" w14:textId="3CF0EAD4" w:rsidR="0029752B" w:rsidRDefault="00C61E2B" w:rsidP="0029752B">
      <w:pPr>
        <w:pStyle w:val="NoSpacing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Benefit</m:t>
            </m:r>
          </m:e>
        </m:d>
      </m:oMath>
      <w:r>
        <w:rPr>
          <w:iCs/>
        </w:rPr>
        <w:t xml:space="preserve"> is the present value of benefits</w:t>
      </w:r>
    </w:p>
    <w:p w14:paraId="7A04E3AA" w14:textId="77777777" w:rsidR="00794C9B" w:rsidRDefault="00794C9B" w:rsidP="0011035A">
      <w:pPr>
        <w:pStyle w:val="NoSpacing"/>
      </w:pPr>
    </w:p>
    <w:p w14:paraId="24CE32A9" w14:textId="6A1B3518" w:rsidR="00794C9B" w:rsidRDefault="006533CA" w:rsidP="0011035A">
      <w:pPr>
        <w:pStyle w:val="NoSpacing"/>
      </w:pPr>
      <w:r>
        <w:t>No arbitrage including costs and benefits:</w:t>
      </w:r>
    </w:p>
    <w:p w14:paraId="0E9A2B31" w14:textId="77777777" w:rsidR="00794C9B" w:rsidRDefault="00794C9B" w:rsidP="0011035A">
      <w:pPr>
        <w:pStyle w:val="NoSpacing"/>
      </w:pPr>
    </w:p>
    <w:p w14:paraId="39AF6B65" w14:textId="6F9F6B3D" w:rsidR="006533CA" w:rsidRPr="006409C3" w:rsidRDefault="006533CA" w:rsidP="006533CA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(Cost)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Benefit</m:t>
              </m:r>
            </m:e>
          </m:d>
          <m:r>
            <w:rPr>
              <w:rFonts w:ascii="Cambria Math" w:hAnsi="Cambria Math"/>
            </w:rPr>
            <m:t>]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C08C79" w14:textId="77777777" w:rsidR="00794C9B" w:rsidRDefault="00794C9B" w:rsidP="0011035A">
      <w:pPr>
        <w:pStyle w:val="NoSpacing"/>
      </w:pPr>
    </w:p>
    <w:p w14:paraId="66477867" w14:textId="77777777" w:rsidR="00A62101" w:rsidRDefault="00A62101" w:rsidP="0011035A">
      <w:pPr>
        <w:pStyle w:val="NoSpacing"/>
      </w:pPr>
    </w:p>
    <w:p w14:paraId="221AE14A" w14:textId="4E42DCB2" w:rsidR="00A62101" w:rsidRDefault="00A62101" w:rsidP="0011035A">
      <w:pPr>
        <w:pStyle w:val="NoSpacing"/>
      </w:pPr>
      <w:r>
        <w:t>With continuous compounding:</w:t>
      </w:r>
    </w:p>
    <w:p w14:paraId="4516FA83" w14:textId="583C99DA" w:rsidR="00A62101" w:rsidRDefault="00A62101" w:rsidP="0011035A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r+c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8A7E974" w14:textId="77777777" w:rsidR="00A62101" w:rsidRDefault="00A62101" w:rsidP="0011035A">
      <w:pPr>
        <w:pStyle w:val="NoSpacing"/>
      </w:pPr>
    </w:p>
    <w:p w14:paraId="6969D3A7" w14:textId="70B00BB1" w:rsidR="00794C9B" w:rsidRDefault="00966B79" w:rsidP="0011035A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is rate of cost compounding</w:t>
      </w:r>
    </w:p>
    <w:p w14:paraId="79C964DF" w14:textId="5F673122" w:rsidR="00966B79" w:rsidRDefault="00966B79" w:rsidP="0011035A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 xml:space="preserve"> is rate of benefit compounding</w:t>
      </w:r>
    </w:p>
    <w:p w14:paraId="6A4DC8E5" w14:textId="77777777" w:rsidR="00794C9B" w:rsidRDefault="00794C9B" w:rsidP="0011035A">
      <w:pPr>
        <w:pStyle w:val="NoSpacing"/>
      </w:pPr>
    </w:p>
    <w:p w14:paraId="3849DC77" w14:textId="77777777" w:rsidR="005736D2" w:rsidRDefault="005736D2" w:rsidP="0011035A">
      <w:pPr>
        <w:pStyle w:val="NoSpacing"/>
      </w:pPr>
    </w:p>
    <w:p w14:paraId="1A54C8AA" w14:textId="1D320D6B" w:rsidR="00794C9B" w:rsidRPr="00F57B79" w:rsidRDefault="00804EC2" w:rsidP="0011035A">
      <w:pPr>
        <w:pStyle w:val="NoSpacing"/>
        <w:rPr>
          <w:b/>
          <w:bCs/>
        </w:rPr>
      </w:pPr>
      <w:r w:rsidRPr="00F57B79">
        <w:rPr>
          <w:b/>
          <w:bCs/>
        </w:rPr>
        <w:lastRenderedPageBreak/>
        <w:t>Forward contracts on currencies</w:t>
      </w:r>
    </w:p>
    <w:p w14:paraId="4DB62DB7" w14:textId="77777777" w:rsidR="00804EC2" w:rsidRDefault="00804EC2" w:rsidP="0011035A">
      <w:pPr>
        <w:pStyle w:val="NoSpacing"/>
      </w:pPr>
    </w:p>
    <w:p w14:paraId="0B3B2920" w14:textId="433A656D" w:rsidR="00804EC2" w:rsidRDefault="00F4087B" w:rsidP="0011035A">
      <w:pPr>
        <w:pStyle w:val="NoSpacing"/>
      </w:pPr>
      <w:r>
        <w:t>No arbitrage price on forward currency (in economics):</w:t>
      </w:r>
    </w:p>
    <w:p w14:paraId="0BE7E5AC" w14:textId="77777777" w:rsidR="00F4087B" w:rsidRDefault="00F4087B" w:rsidP="0011035A">
      <w:pPr>
        <w:pStyle w:val="NoSpacing"/>
      </w:pPr>
    </w:p>
    <w:p w14:paraId="15203E3C" w14:textId="203B5E54" w:rsidR="00F4087B" w:rsidRPr="00F4087B" w:rsidRDefault="00F4087B" w:rsidP="0011035A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Forward FX rate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price currency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base currency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×Spot FX rate</m:t>
          </m:r>
        </m:oMath>
      </m:oMathPara>
    </w:p>
    <w:p w14:paraId="1EC43181" w14:textId="77777777" w:rsidR="00794C9B" w:rsidRDefault="00794C9B" w:rsidP="0011035A">
      <w:pPr>
        <w:pStyle w:val="NoSpacing"/>
      </w:pPr>
    </w:p>
    <w:p w14:paraId="4B03C426" w14:textId="77777777" w:rsidR="00794C9B" w:rsidRDefault="00794C9B" w:rsidP="0011035A">
      <w:pPr>
        <w:pStyle w:val="NoSpacing"/>
      </w:pPr>
    </w:p>
    <w:p w14:paraId="1D49564D" w14:textId="77777777" w:rsidR="00794C9B" w:rsidRDefault="00794C9B" w:rsidP="0011035A">
      <w:pPr>
        <w:pStyle w:val="NoSpacing"/>
      </w:pPr>
    </w:p>
    <w:p w14:paraId="5D9BC7F1" w14:textId="77777777" w:rsidR="00794C9B" w:rsidRDefault="00794C9B" w:rsidP="0011035A">
      <w:pPr>
        <w:pStyle w:val="NoSpacing"/>
      </w:pPr>
    </w:p>
    <w:p w14:paraId="3CF1AF2B" w14:textId="77777777" w:rsidR="00794C9B" w:rsidRDefault="00794C9B" w:rsidP="0011035A">
      <w:pPr>
        <w:pStyle w:val="NoSpacing"/>
      </w:pPr>
    </w:p>
    <w:p w14:paraId="294ECE7C" w14:textId="77777777" w:rsidR="00794C9B" w:rsidRDefault="00794C9B" w:rsidP="0011035A">
      <w:pPr>
        <w:pStyle w:val="NoSpacing"/>
      </w:pPr>
    </w:p>
    <w:p w14:paraId="15DA45D8" w14:textId="77777777" w:rsidR="00180A3B" w:rsidRDefault="00180A3B" w:rsidP="00180A3B">
      <w:pPr>
        <w:pStyle w:val="NoSpacing"/>
      </w:pPr>
    </w:p>
    <w:p w14:paraId="7278DA51" w14:textId="77777777" w:rsidR="00180A3B" w:rsidRDefault="00180A3B" w:rsidP="00180A3B">
      <w:pPr>
        <w:pStyle w:val="NoSpacing"/>
      </w:pPr>
    </w:p>
    <w:p w14:paraId="6DC3D971" w14:textId="77777777" w:rsidR="00180A3B" w:rsidRDefault="00180A3B" w:rsidP="00180A3B">
      <w:pPr>
        <w:pStyle w:val="NoSpacing"/>
      </w:pPr>
    </w:p>
    <w:p w14:paraId="036A75B7" w14:textId="77777777" w:rsidR="004A4000" w:rsidRDefault="004A4000" w:rsidP="004A4000">
      <w:pPr>
        <w:pStyle w:val="NoSpacing"/>
      </w:pPr>
    </w:p>
    <w:p w14:paraId="7F1C2B42" w14:textId="77777777" w:rsidR="004A4000" w:rsidRDefault="004A4000" w:rsidP="004A4000">
      <w:pPr>
        <w:pStyle w:val="NoSpacing"/>
      </w:pPr>
    </w:p>
    <w:p w14:paraId="06E28469" w14:textId="77777777" w:rsidR="004A4000" w:rsidRDefault="004A4000" w:rsidP="004A4000">
      <w:pPr>
        <w:pStyle w:val="NoSpacing"/>
      </w:pPr>
    </w:p>
    <w:p w14:paraId="4A40F374" w14:textId="77777777" w:rsidR="004A4000" w:rsidRDefault="004A4000" w:rsidP="004A4000">
      <w:pPr>
        <w:pStyle w:val="NoSpacing"/>
      </w:pPr>
    </w:p>
    <w:p w14:paraId="7FF6A19C" w14:textId="77777777" w:rsidR="004A4000" w:rsidRDefault="004A4000" w:rsidP="004A4000">
      <w:pPr>
        <w:pStyle w:val="NoSpacing"/>
      </w:pPr>
    </w:p>
    <w:p w14:paraId="09FE6DF0" w14:textId="77777777" w:rsidR="004A4000" w:rsidRDefault="004A4000" w:rsidP="004A4000">
      <w:pPr>
        <w:pStyle w:val="NoSpacing"/>
      </w:pPr>
    </w:p>
    <w:p w14:paraId="356C9807" w14:textId="77777777" w:rsidR="004A4000" w:rsidRDefault="004A4000" w:rsidP="004A4000">
      <w:pPr>
        <w:pStyle w:val="NoSpacing"/>
      </w:pPr>
    </w:p>
    <w:p w14:paraId="055D1787" w14:textId="77777777" w:rsidR="004A4000" w:rsidRDefault="004A4000" w:rsidP="004A4000">
      <w:pPr>
        <w:pStyle w:val="NoSpacing"/>
      </w:pPr>
    </w:p>
    <w:p w14:paraId="71131548" w14:textId="77777777" w:rsidR="004A4000" w:rsidRDefault="004A4000" w:rsidP="004A4000">
      <w:pPr>
        <w:pStyle w:val="NoSpacing"/>
      </w:pPr>
    </w:p>
    <w:p w14:paraId="017A19BA" w14:textId="77777777" w:rsidR="004A4000" w:rsidRDefault="004A4000" w:rsidP="004A4000">
      <w:pPr>
        <w:pStyle w:val="NoSpacing"/>
      </w:pPr>
    </w:p>
    <w:p w14:paraId="75212CD0" w14:textId="77777777" w:rsidR="004A4000" w:rsidRDefault="004A4000" w:rsidP="004A4000">
      <w:pPr>
        <w:pStyle w:val="NoSpacing"/>
      </w:pPr>
    </w:p>
    <w:p w14:paraId="168F72A4" w14:textId="77777777" w:rsidR="00E9652B" w:rsidRDefault="00E9652B" w:rsidP="00737307">
      <w:pPr>
        <w:pStyle w:val="NoSpacing"/>
      </w:pPr>
    </w:p>
    <w:p w14:paraId="2F13138C" w14:textId="77777777" w:rsidR="00E9652B" w:rsidRDefault="00E9652B" w:rsidP="00737307">
      <w:pPr>
        <w:pStyle w:val="NoSpacing"/>
      </w:pPr>
    </w:p>
    <w:p w14:paraId="336659A6" w14:textId="77777777" w:rsidR="00E9652B" w:rsidRDefault="00E9652B" w:rsidP="00737307">
      <w:pPr>
        <w:pStyle w:val="NoSpacing"/>
      </w:pPr>
    </w:p>
    <w:p w14:paraId="630C54C4" w14:textId="77777777" w:rsidR="00E9652B" w:rsidRDefault="00E9652B" w:rsidP="00737307">
      <w:pPr>
        <w:pStyle w:val="NoSpacing"/>
      </w:pPr>
    </w:p>
    <w:p w14:paraId="5DFB1158" w14:textId="77777777" w:rsidR="005736D2" w:rsidRDefault="005736D2" w:rsidP="00737307">
      <w:pPr>
        <w:pStyle w:val="NoSpacing"/>
      </w:pPr>
    </w:p>
    <w:p w14:paraId="25BE53B6" w14:textId="77777777" w:rsidR="005736D2" w:rsidRDefault="005736D2" w:rsidP="00737307">
      <w:pPr>
        <w:pStyle w:val="NoSpacing"/>
      </w:pPr>
    </w:p>
    <w:p w14:paraId="7A74D777" w14:textId="77777777" w:rsidR="005736D2" w:rsidRDefault="005736D2" w:rsidP="00737307">
      <w:pPr>
        <w:pStyle w:val="NoSpacing"/>
      </w:pPr>
    </w:p>
    <w:p w14:paraId="594A10CC" w14:textId="77777777" w:rsidR="005736D2" w:rsidRDefault="005736D2" w:rsidP="00737307">
      <w:pPr>
        <w:pStyle w:val="NoSpacing"/>
      </w:pPr>
    </w:p>
    <w:p w14:paraId="28678191" w14:textId="77777777" w:rsidR="005736D2" w:rsidRDefault="005736D2" w:rsidP="00737307">
      <w:pPr>
        <w:pStyle w:val="NoSpacing"/>
      </w:pPr>
    </w:p>
    <w:p w14:paraId="78F0803A" w14:textId="77777777" w:rsidR="005736D2" w:rsidRDefault="005736D2" w:rsidP="00737307">
      <w:pPr>
        <w:pStyle w:val="NoSpacing"/>
      </w:pPr>
    </w:p>
    <w:p w14:paraId="2F0E8B1B" w14:textId="77777777" w:rsidR="005736D2" w:rsidRDefault="005736D2" w:rsidP="00737307">
      <w:pPr>
        <w:pStyle w:val="NoSpacing"/>
      </w:pPr>
    </w:p>
    <w:p w14:paraId="5642A69F" w14:textId="77777777" w:rsidR="005736D2" w:rsidRDefault="005736D2" w:rsidP="00737307">
      <w:pPr>
        <w:pStyle w:val="NoSpacing"/>
      </w:pPr>
    </w:p>
    <w:p w14:paraId="350C51D4" w14:textId="77777777" w:rsidR="005736D2" w:rsidRDefault="005736D2" w:rsidP="00737307">
      <w:pPr>
        <w:pStyle w:val="NoSpacing"/>
      </w:pPr>
    </w:p>
    <w:p w14:paraId="47D6BC27" w14:textId="77777777" w:rsidR="005736D2" w:rsidRDefault="005736D2" w:rsidP="00737307">
      <w:pPr>
        <w:pStyle w:val="NoSpacing"/>
      </w:pPr>
    </w:p>
    <w:p w14:paraId="6B504868" w14:textId="77777777" w:rsidR="005736D2" w:rsidRDefault="005736D2" w:rsidP="00737307">
      <w:pPr>
        <w:pStyle w:val="NoSpacing"/>
      </w:pPr>
    </w:p>
    <w:p w14:paraId="6DF80B80" w14:textId="77777777" w:rsidR="005736D2" w:rsidRDefault="005736D2" w:rsidP="00737307">
      <w:pPr>
        <w:pStyle w:val="NoSpacing"/>
      </w:pPr>
    </w:p>
    <w:p w14:paraId="68A3659D" w14:textId="77777777" w:rsidR="005736D2" w:rsidRDefault="005736D2" w:rsidP="00737307">
      <w:pPr>
        <w:pStyle w:val="NoSpacing"/>
      </w:pPr>
    </w:p>
    <w:p w14:paraId="0626C605" w14:textId="77777777" w:rsidR="005736D2" w:rsidRDefault="005736D2" w:rsidP="00737307">
      <w:pPr>
        <w:pStyle w:val="NoSpacing"/>
      </w:pPr>
    </w:p>
    <w:p w14:paraId="1D1C66E0" w14:textId="77777777" w:rsidR="005736D2" w:rsidRDefault="005736D2" w:rsidP="00737307">
      <w:pPr>
        <w:pStyle w:val="NoSpacing"/>
      </w:pPr>
    </w:p>
    <w:p w14:paraId="4A45F1F9" w14:textId="77777777" w:rsidR="005736D2" w:rsidRDefault="005736D2" w:rsidP="00737307">
      <w:pPr>
        <w:pStyle w:val="NoSpacing"/>
      </w:pPr>
    </w:p>
    <w:p w14:paraId="31B24CCA" w14:textId="77777777" w:rsidR="005736D2" w:rsidRDefault="005736D2" w:rsidP="00737307">
      <w:pPr>
        <w:pStyle w:val="NoSpacing"/>
      </w:pPr>
    </w:p>
    <w:p w14:paraId="3BF7856E" w14:textId="7EB09833" w:rsidR="005736D2" w:rsidRPr="008E225F" w:rsidRDefault="008E225F" w:rsidP="00737307">
      <w:pPr>
        <w:pStyle w:val="NoSpacing"/>
        <w:rPr>
          <w:b/>
          <w:bCs/>
          <w:sz w:val="28"/>
          <w:szCs w:val="28"/>
        </w:rPr>
      </w:pPr>
      <w:r w:rsidRPr="008E225F">
        <w:rPr>
          <w:b/>
          <w:bCs/>
          <w:sz w:val="28"/>
          <w:szCs w:val="28"/>
        </w:rPr>
        <w:lastRenderedPageBreak/>
        <w:t>7.5 Pricing and valuation of forward contracts for an underlying with varying maturities</w:t>
      </w:r>
    </w:p>
    <w:p w14:paraId="5D3ED50A" w14:textId="77777777" w:rsidR="005736D2" w:rsidRDefault="005736D2" w:rsidP="00737307">
      <w:pPr>
        <w:pStyle w:val="NoSpacing"/>
      </w:pPr>
    </w:p>
    <w:p w14:paraId="58C4339F" w14:textId="6823A3D6" w:rsidR="00DF671A" w:rsidRPr="00DF671A" w:rsidRDefault="00DF671A" w:rsidP="00737307">
      <w:pPr>
        <w:pStyle w:val="NoSpacing"/>
        <w:rPr>
          <w:b/>
          <w:bCs/>
        </w:rPr>
      </w:pPr>
      <w:r w:rsidRPr="00DF671A">
        <w:rPr>
          <w:b/>
          <w:bCs/>
        </w:rPr>
        <w:t>Value of a forward</w:t>
      </w:r>
    </w:p>
    <w:p w14:paraId="046CEBE0" w14:textId="77777777" w:rsidR="00DF671A" w:rsidRDefault="00DF671A" w:rsidP="00737307">
      <w:pPr>
        <w:pStyle w:val="NoSpacing"/>
      </w:pPr>
    </w:p>
    <w:p w14:paraId="190E8FAF" w14:textId="796F228E" w:rsidR="0047697A" w:rsidRDefault="0047697A" w:rsidP="00737307">
      <w:pPr>
        <w:pStyle w:val="NoSpacing"/>
      </w:pPr>
      <w:r>
        <w:t>Value of a forward contract at initiation is 0</w:t>
      </w:r>
    </w:p>
    <w:p w14:paraId="70B803D5" w14:textId="77777777" w:rsidR="0047697A" w:rsidRDefault="0047697A" w:rsidP="00737307">
      <w:pPr>
        <w:pStyle w:val="NoSpacing"/>
      </w:pPr>
    </w:p>
    <w:p w14:paraId="177D2A79" w14:textId="20CD335C" w:rsidR="005736D2" w:rsidRDefault="00F637AD" w:rsidP="00737307">
      <w:pPr>
        <w:pStyle w:val="NoSpacing"/>
      </w:pPr>
      <w:r>
        <w:t xml:space="preserve">The value of a forward at time </w:t>
      </w:r>
      <m:oMath>
        <m:r>
          <w:rPr>
            <w:rFonts w:ascii="Cambria Math" w:hAnsi="Cambria Math"/>
          </w:rPr>
          <m:t>t&lt;T</m:t>
        </m:r>
      </m:oMath>
      <w:r w:rsidR="005F1D68">
        <w:t xml:space="preserve"> for buyer</w:t>
      </w:r>
      <w:r>
        <w:t>:</w:t>
      </w:r>
    </w:p>
    <w:p w14:paraId="6CDA7807" w14:textId="77777777" w:rsidR="00F637AD" w:rsidRDefault="00F637AD" w:rsidP="00737307">
      <w:pPr>
        <w:pStyle w:val="NoSpacing"/>
      </w:pPr>
    </w:p>
    <w:p w14:paraId="17595695" w14:textId="64790E3F" w:rsidR="007C735E" w:rsidRPr="007C735E" w:rsidRDefault="007C735E" w:rsidP="00737307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Costs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Benefits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(1+Rf)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(T-t)</m:t>
                  </m:r>
                </m:sup>
              </m:sSup>
            </m:den>
          </m:f>
        </m:oMath>
      </m:oMathPara>
    </w:p>
    <w:p w14:paraId="66D240CE" w14:textId="77777777" w:rsidR="00F637AD" w:rsidRDefault="00F637AD" w:rsidP="00737307">
      <w:pPr>
        <w:pStyle w:val="NoSpacing"/>
      </w:pPr>
    </w:p>
    <w:p w14:paraId="0FBAB3AF" w14:textId="55A3F37F" w:rsidR="00FA4987" w:rsidRDefault="005F1D68" w:rsidP="00737307">
      <w:pPr>
        <w:pStyle w:val="NoSpacing"/>
      </w:pPr>
      <w:r>
        <w:t>Essentially:</w:t>
      </w:r>
    </w:p>
    <w:p w14:paraId="3A7EBE8D" w14:textId="77777777" w:rsidR="005F1D68" w:rsidRDefault="00FA4987" w:rsidP="00737307">
      <w:pPr>
        <w:pStyle w:val="NoSpacing"/>
        <w:numPr>
          <w:ilvl w:val="0"/>
          <w:numId w:val="1"/>
        </w:numPr>
      </w:pPr>
      <w:r>
        <w:t>Value for buyer: Spot minus PV of forward contrac</w:t>
      </w:r>
      <w:r w:rsidR="005F1D68">
        <w:t>t</w:t>
      </w:r>
    </w:p>
    <w:p w14:paraId="4F85BF7F" w14:textId="36D23D19" w:rsidR="00FA4987" w:rsidRDefault="00FA4987" w:rsidP="00737307">
      <w:pPr>
        <w:pStyle w:val="NoSpacing"/>
        <w:numPr>
          <w:ilvl w:val="0"/>
          <w:numId w:val="1"/>
        </w:numPr>
      </w:pPr>
      <w:r>
        <w:t>Value for seller: PV of forward contract minus Spot</w:t>
      </w:r>
    </w:p>
    <w:p w14:paraId="7DC7D540" w14:textId="77777777" w:rsidR="00FA4987" w:rsidRDefault="00FA4987" w:rsidP="00737307">
      <w:pPr>
        <w:pStyle w:val="NoSpacing"/>
      </w:pPr>
    </w:p>
    <w:p w14:paraId="3144C5D8" w14:textId="219BB6F6" w:rsidR="005F1D68" w:rsidRDefault="005F1D68" w:rsidP="00737307">
      <w:pPr>
        <w:pStyle w:val="NoSpacing"/>
      </w:pPr>
      <w:r>
        <w:t>At expiration, it is the same</w:t>
      </w:r>
      <w:r w:rsidR="00C2202E">
        <w:t>, except it is no longer PV</w:t>
      </w:r>
    </w:p>
    <w:p w14:paraId="66D4E853" w14:textId="77777777" w:rsidR="009C6397" w:rsidRDefault="009C6397" w:rsidP="00737307">
      <w:pPr>
        <w:pStyle w:val="NoSpacing"/>
      </w:pPr>
    </w:p>
    <w:p w14:paraId="2BEC2210" w14:textId="77777777" w:rsidR="00F637AD" w:rsidRDefault="00F637AD" w:rsidP="00737307">
      <w:pPr>
        <w:pStyle w:val="NoSpacing"/>
      </w:pPr>
    </w:p>
    <w:p w14:paraId="5FAA8E72" w14:textId="598D1CBA" w:rsidR="00F637AD" w:rsidRPr="0077416F" w:rsidRDefault="00DF671A" w:rsidP="00737307">
      <w:pPr>
        <w:pStyle w:val="NoSpacing"/>
        <w:rPr>
          <w:b/>
          <w:bCs/>
        </w:rPr>
      </w:pPr>
      <w:r w:rsidRPr="0077416F">
        <w:rPr>
          <w:b/>
          <w:bCs/>
        </w:rPr>
        <w:t>Forward rates</w:t>
      </w:r>
    </w:p>
    <w:p w14:paraId="699D733B" w14:textId="77777777" w:rsidR="00DF671A" w:rsidRDefault="00DF671A" w:rsidP="00737307">
      <w:pPr>
        <w:pStyle w:val="NoSpacing"/>
      </w:pPr>
    </w:p>
    <w:p w14:paraId="08A7444C" w14:textId="727FAE65" w:rsidR="0077416F" w:rsidRDefault="0077416F" w:rsidP="00737307">
      <w:pPr>
        <w:pStyle w:val="NoSpacing"/>
      </w:pPr>
      <w:r>
        <w:t>Forward rates: Yields for future periods</w:t>
      </w:r>
    </w:p>
    <w:p w14:paraId="1BAACC37" w14:textId="77777777" w:rsidR="0077416F" w:rsidRDefault="0077416F" w:rsidP="00737307">
      <w:pPr>
        <w:pStyle w:val="NoSpacing"/>
      </w:pPr>
    </w:p>
    <w:p w14:paraId="16E208E4" w14:textId="46D619F2" w:rsidR="0077416F" w:rsidRDefault="0027132E" w:rsidP="00737307">
      <w:pPr>
        <w:pStyle w:val="NoSpacing"/>
        <w:rPr>
          <w:iCs/>
        </w:rPr>
      </w:pPr>
      <w:r>
        <w:t xml:space="preserve">2y1y or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2,1</m:t>
            </m:r>
          </m:sub>
        </m:sSub>
      </m:oMath>
      <w:r>
        <w:rPr>
          <w:iCs/>
        </w:rPr>
        <w:t xml:space="preserve"> is a 1 year loan, made 2 years from now</w:t>
      </w:r>
    </w:p>
    <w:p w14:paraId="1A5F98FD" w14:textId="77777777" w:rsidR="0027132E" w:rsidRDefault="0027132E" w:rsidP="00737307">
      <w:pPr>
        <w:pStyle w:val="NoSpacing"/>
        <w:rPr>
          <w:iCs/>
        </w:rPr>
      </w:pPr>
    </w:p>
    <w:p w14:paraId="31A85667" w14:textId="391FED71" w:rsidR="0027132E" w:rsidRDefault="00FF030C" w:rsidP="00737307">
      <w:pPr>
        <w:pStyle w:val="NoSpacing"/>
        <w:rPr>
          <w:iCs/>
        </w:rPr>
      </w:pPr>
      <w:r>
        <w:rPr>
          <w:iCs/>
        </w:rPr>
        <w:t>Implied forward rate is the forward rate where the 2 strategies have the same yield</w:t>
      </w:r>
    </w:p>
    <w:p w14:paraId="1E7E87BA" w14:textId="5F461B18" w:rsidR="00FF030C" w:rsidRPr="00FF030C" w:rsidRDefault="00FF030C" w:rsidP="00FF030C">
      <w:pPr>
        <w:pStyle w:val="NoSpacing"/>
        <w:numPr>
          <w:ilvl w:val="0"/>
          <w:numId w:val="3"/>
        </w:numPr>
      </w:pPr>
      <w:r>
        <w:rPr>
          <w:iCs/>
        </w:rPr>
        <w:t xml:space="preserve">Investing from 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iCs/>
        </w:rPr>
        <w:t xml:space="preserve"> to the forward date and rolling over the proceeds for the period of the forward</w:t>
      </w:r>
      <w:r w:rsidR="0078290B">
        <w:rPr>
          <w:iCs/>
        </w:rPr>
        <w:t xml:space="preserve"> by reinvesting</w:t>
      </w:r>
    </w:p>
    <w:p w14:paraId="7D5090A7" w14:textId="054BEE26" w:rsidR="00FF030C" w:rsidRPr="00FF030C" w:rsidRDefault="00FF030C" w:rsidP="00FF030C">
      <w:pPr>
        <w:pStyle w:val="NoSpacing"/>
        <w:numPr>
          <w:ilvl w:val="0"/>
          <w:numId w:val="3"/>
        </w:numPr>
      </w:pPr>
      <w:r>
        <w:rPr>
          <w:iCs/>
        </w:rPr>
        <w:t xml:space="preserve">Investing from 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iCs/>
        </w:rPr>
        <w:t xml:space="preserve"> until the end of the forward period</w:t>
      </w:r>
    </w:p>
    <w:p w14:paraId="763A7DC3" w14:textId="77777777" w:rsidR="00FF030C" w:rsidRDefault="00FF030C" w:rsidP="00FF030C">
      <w:pPr>
        <w:pStyle w:val="NoSpacing"/>
        <w:rPr>
          <w:iCs/>
        </w:rPr>
      </w:pPr>
    </w:p>
    <w:p w14:paraId="67EA9C34" w14:textId="1AD04006" w:rsidR="00362FE9" w:rsidRDefault="00362FE9" w:rsidP="00FF030C">
      <w:pPr>
        <w:pStyle w:val="NoSpacing"/>
        <w:rPr>
          <w:iCs/>
        </w:rPr>
      </w:pPr>
      <w:r>
        <w:rPr>
          <w:iCs/>
        </w:rPr>
        <w:t>Implied forward rate can be found using:</w:t>
      </w:r>
    </w:p>
    <w:p w14:paraId="37E1683D" w14:textId="77777777" w:rsidR="00362FE9" w:rsidRDefault="00362FE9" w:rsidP="00FF030C">
      <w:pPr>
        <w:pStyle w:val="NoSpacing"/>
        <w:rPr>
          <w:iCs/>
        </w:rPr>
      </w:pPr>
    </w:p>
    <w:p w14:paraId="03DC68A4" w14:textId="5353DE86" w:rsidR="00FF030C" w:rsidRPr="00896A61" w:rsidRDefault="00896A61" w:rsidP="00FF030C">
      <w:pPr>
        <w:pStyle w:val="NoSpacing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</m:t>
                  </m:r>
                </m:sub>
              </m:sSub>
            </m:e>
          </m:d>
        </m:oMath>
      </m:oMathPara>
    </w:p>
    <w:p w14:paraId="2EA4D0F6" w14:textId="77777777" w:rsidR="00896A61" w:rsidRDefault="00896A61" w:rsidP="00FF030C">
      <w:pPr>
        <w:pStyle w:val="NoSpacing"/>
        <w:rPr>
          <w:iCs/>
        </w:rPr>
      </w:pPr>
    </w:p>
    <w:p w14:paraId="2E7A44B4" w14:textId="77777777" w:rsidR="00896A61" w:rsidRDefault="00896A61" w:rsidP="00FF030C">
      <w:pPr>
        <w:pStyle w:val="NoSpacing"/>
        <w:rPr>
          <w:iCs/>
        </w:rPr>
      </w:pPr>
    </w:p>
    <w:p w14:paraId="5DF92C4A" w14:textId="6166F49E" w:rsidR="00896A61" w:rsidRPr="00896A61" w:rsidRDefault="008F021C" w:rsidP="00FF030C">
      <w:pPr>
        <w:pStyle w:val="NoSpacing"/>
        <w:rPr>
          <w:iCs/>
        </w:rPr>
      </w:pPr>
      <w:r>
        <w:rPr>
          <w:iCs/>
        </w:rPr>
        <w:t xml:space="preserve">Forward rate agreement: Fixed rate payer (long) pays the forward rate, floating rate payer </w:t>
      </w:r>
      <w:r w:rsidR="007B68F0">
        <w:rPr>
          <w:iCs/>
        </w:rPr>
        <w:t xml:space="preserve">(short) </w:t>
      </w:r>
      <w:r>
        <w:rPr>
          <w:iCs/>
        </w:rPr>
        <w:t>pays a future reference rate on the same size of principal</w:t>
      </w:r>
    </w:p>
    <w:p w14:paraId="57640FFE" w14:textId="612F615B" w:rsidR="00FF030C" w:rsidRDefault="00A50D94" w:rsidP="00A50D94">
      <w:pPr>
        <w:pStyle w:val="NoSpacing"/>
        <w:numPr>
          <w:ilvl w:val="0"/>
          <w:numId w:val="1"/>
        </w:numPr>
      </w:pPr>
      <w:r>
        <w:t>Used to manage volatility of interest sensitive assets/liabilities</w:t>
      </w:r>
    </w:p>
    <w:p w14:paraId="09863C0A" w14:textId="77777777" w:rsidR="00A50D94" w:rsidRDefault="00A50D94" w:rsidP="00A50D94">
      <w:pPr>
        <w:pStyle w:val="NoSpacing"/>
      </w:pPr>
    </w:p>
    <w:p w14:paraId="0A17BD74" w14:textId="77777777" w:rsidR="00A50D94" w:rsidRDefault="00A50D94" w:rsidP="00A50D94">
      <w:pPr>
        <w:pStyle w:val="NoSpacing"/>
      </w:pPr>
    </w:p>
    <w:p w14:paraId="64566E4F" w14:textId="77777777" w:rsidR="00A50D94" w:rsidRDefault="00A50D94" w:rsidP="00A50D94">
      <w:pPr>
        <w:pStyle w:val="NoSpacing"/>
      </w:pPr>
    </w:p>
    <w:p w14:paraId="264B52FC" w14:textId="77777777" w:rsidR="00DF671A" w:rsidRPr="00F637AD" w:rsidRDefault="00DF671A" w:rsidP="00737307">
      <w:pPr>
        <w:pStyle w:val="NoSpacing"/>
      </w:pPr>
    </w:p>
    <w:p w14:paraId="44E63B9C" w14:textId="77777777" w:rsidR="00F637AD" w:rsidRDefault="00F637AD" w:rsidP="00737307">
      <w:pPr>
        <w:pStyle w:val="NoSpacing"/>
      </w:pPr>
    </w:p>
    <w:p w14:paraId="54A3B29E" w14:textId="77777777" w:rsidR="00794B7E" w:rsidRDefault="00794B7E" w:rsidP="00737307">
      <w:pPr>
        <w:pStyle w:val="NoSpacing"/>
      </w:pPr>
    </w:p>
    <w:p w14:paraId="01867521" w14:textId="77777777" w:rsidR="00794B7E" w:rsidRDefault="00794B7E" w:rsidP="00737307">
      <w:pPr>
        <w:pStyle w:val="NoSpacing"/>
      </w:pPr>
    </w:p>
    <w:p w14:paraId="4EAE0F49" w14:textId="77777777" w:rsidR="00794B7E" w:rsidRDefault="00794B7E" w:rsidP="00737307">
      <w:pPr>
        <w:pStyle w:val="NoSpacing"/>
      </w:pPr>
    </w:p>
    <w:p w14:paraId="74A146BE" w14:textId="77777777" w:rsidR="00794B7E" w:rsidRDefault="00794B7E" w:rsidP="00737307">
      <w:pPr>
        <w:pStyle w:val="NoSpacing"/>
      </w:pPr>
    </w:p>
    <w:p w14:paraId="37373624" w14:textId="5D7E1BE9" w:rsidR="001F0437" w:rsidRPr="008B7F53" w:rsidRDefault="008B7F53" w:rsidP="009149FE">
      <w:pPr>
        <w:pStyle w:val="NoSpacing"/>
        <w:rPr>
          <w:b/>
          <w:bCs/>
          <w:sz w:val="28"/>
          <w:szCs w:val="28"/>
        </w:rPr>
      </w:pPr>
      <w:r w:rsidRPr="008B7F53">
        <w:rPr>
          <w:b/>
          <w:bCs/>
          <w:sz w:val="28"/>
          <w:szCs w:val="28"/>
        </w:rPr>
        <w:lastRenderedPageBreak/>
        <w:t xml:space="preserve">7.6 </w:t>
      </w:r>
      <w:r w:rsidR="001F0437" w:rsidRPr="008B7F53">
        <w:rPr>
          <w:b/>
          <w:bCs/>
          <w:sz w:val="28"/>
          <w:szCs w:val="28"/>
        </w:rPr>
        <w:t>Pricing and valuation of futures contracts</w:t>
      </w:r>
    </w:p>
    <w:p w14:paraId="0BFF6D55" w14:textId="77777777" w:rsidR="009149FE" w:rsidRDefault="009149FE" w:rsidP="009149FE">
      <w:pPr>
        <w:pStyle w:val="NoSpacing"/>
      </w:pPr>
    </w:p>
    <w:p w14:paraId="0E705D8A" w14:textId="3FCAC53B" w:rsidR="009149FE" w:rsidRDefault="000704EC" w:rsidP="009149FE">
      <w:pPr>
        <w:pStyle w:val="NoSpacing"/>
      </w:pPr>
      <w:r>
        <w:t>Price of a forward contract is constant over its life</w:t>
      </w:r>
    </w:p>
    <w:p w14:paraId="6F34C57A" w14:textId="30DF51E3" w:rsidR="000704EC" w:rsidRDefault="000704EC" w:rsidP="000704EC">
      <w:pPr>
        <w:pStyle w:val="NoSpacing"/>
        <w:numPr>
          <w:ilvl w:val="0"/>
          <w:numId w:val="1"/>
        </w:numPr>
      </w:pPr>
      <w:r>
        <w:t xml:space="preserve">However, the </w:t>
      </w:r>
      <w:r w:rsidR="00873544">
        <w:t xml:space="preserve">value fluctuates with underlying </w:t>
      </w:r>
      <w:r w:rsidR="00873544">
        <w:sym w:font="Wingdings" w:char="F0E0"/>
      </w:r>
      <w:r w:rsidR="00873544">
        <w:t xml:space="preserve"> Payment at settlement reflects this</w:t>
      </w:r>
    </w:p>
    <w:p w14:paraId="76F65F21" w14:textId="77777777" w:rsidR="000D6DD9" w:rsidRDefault="000D6DD9" w:rsidP="000D6DD9">
      <w:pPr>
        <w:pStyle w:val="NoSpacing"/>
      </w:pPr>
    </w:p>
    <w:p w14:paraId="463E3460" w14:textId="09BE65A0" w:rsidR="000D6DD9" w:rsidRDefault="000D6DD9" w:rsidP="000D6DD9">
      <w:pPr>
        <w:pStyle w:val="NoSpacing"/>
      </w:pPr>
      <w:r>
        <w:t xml:space="preserve">Price and value of futures contract both change daily </w:t>
      </w:r>
    </w:p>
    <w:p w14:paraId="7E2149DC" w14:textId="4D000666" w:rsidR="000D6DD9" w:rsidRDefault="000D6DD9" w:rsidP="000D6DD9">
      <w:pPr>
        <w:pStyle w:val="NoSpacing"/>
        <w:numPr>
          <w:ilvl w:val="0"/>
          <w:numId w:val="1"/>
        </w:numPr>
      </w:pPr>
      <w:r>
        <w:t>When mark-to-market is settled</w:t>
      </w:r>
    </w:p>
    <w:p w14:paraId="167E6080" w14:textId="77777777" w:rsidR="000D6DD9" w:rsidRDefault="000D6DD9" w:rsidP="000D6DD9">
      <w:pPr>
        <w:pStyle w:val="NoSpacing"/>
      </w:pPr>
    </w:p>
    <w:p w14:paraId="00259C8D" w14:textId="77777777" w:rsidR="00FE38D6" w:rsidRDefault="00FE38D6" w:rsidP="000D6DD9">
      <w:pPr>
        <w:pStyle w:val="NoSpacing"/>
      </w:pPr>
    </w:p>
    <w:p w14:paraId="4B7F34DE" w14:textId="24634F0D" w:rsidR="000D6DD9" w:rsidRDefault="00FE38D6" w:rsidP="000D6DD9">
      <w:pPr>
        <w:pStyle w:val="NoSpacing"/>
      </w:pPr>
      <w:r>
        <w:t>Interest rate futures are quoted on a price basis</w:t>
      </w:r>
    </w:p>
    <w:p w14:paraId="1BD3CE95" w14:textId="122500D5" w:rsidR="009149FE" w:rsidRDefault="009A3D0F" w:rsidP="009149FE">
      <w:pPr>
        <w:pStyle w:val="NoSpacing"/>
      </w:pPr>
      <w:r>
        <w:t xml:space="preserve">Interest rate futures price </w:t>
      </w:r>
      <w:r w:rsidR="005568FF">
        <w:t xml:space="preserve">for a MRR from time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5568FF">
        <w:rPr>
          <w:iCs/>
        </w:rPr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t>:</w:t>
      </w:r>
    </w:p>
    <w:p w14:paraId="369BE6B4" w14:textId="77777777" w:rsidR="009A3D0F" w:rsidRDefault="009A3D0F" w:rsidP="009149FE">
      <w:pPr>
        <w:pStyle w:val="NoSpacing"/>
      </w:pPr>
    </w:p>
    <w:p w14:paraId="75D58B13" w14:textId="3CDC45F1" w:rsidR="009A3D0F" w:rsidRDefault="009A3D0F" w:rsidP="009149FE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Futures price=100-(100×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MRR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A,B-A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7DC6BDC" w14:textId="77777777" w:rsidR="009149FE" w:rsidRDefault="009149FE" w:rsidP="009149FE">
      <w:pPr>
        <w:pStyle w:val="NoSpacing"/>
      </w:pPr>
    </w:p>
    <w:p w14:paraId="35977F96" w14:textId="77777777" w:rsidR="00F23008" w:rsidRDefault="00F23008" w:rsidP="009149FE">
      <w:pPr>
        <w:pStyle w:val="NoSpacing"/>
      </w:pPr>
    </w:p>
    <w:p w14:paraId="0D27481C" w14:textId="4AD2C55A" w:rsidR="009149FE" w:rsidRDefault="00F23008" w:rsidP="009149FE">
      <w:pPr>
        <w:pStyle w:val="NoSpacing"/>
      </w:pPr>
      <w:r>
        <w:t>Basis point value (BPV) of an interest rate future is given as:</w:t>
      </w:r>
    </w:p>
    <w:p w14:paraId="00D5CD7F" w14:textId="77777777" w:rsidR="009149FE" w:rsidRDefault="009149FE" w:rsidP="009149FE">
      <w:pPr>
        <w:pStyle w:val="NoSpacing"/>
      </w:pPr>
    </w:p>
    <w:p w14:paraId="6EA435B7" w14:textId="214C5E34" w:rsidR="00794B7E" w:rsidRPr="00F23008" w:rsidRDefault="00F23008" w:rsidP="00737307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BPV=Notional principal×Period×0.01%</m:t>
          </m:r>
        </m:oMath>
      </m:oMathPara>
    </w:p>
    <w:p w14:paraId="2179CF63" w14:textId="77777777" w:rsidR="00F23008" w:rsidRDefault="00F23008" w:rsidP="00737307">
      <w:pPr>
        <w:pStyle w:val="NoSpacing"/>
      </w:pPr>
    </w:p>
    <w:p w14:paraId="34499170" w14:textId="3E6B0C65" w:rsidR="00F23008" w:rsidRDefault="004C2570" w:rsidP="00737307">
      <w:pPr>
        <w:pStyle w:val="NoSpacing"/>
      </w:pPr>
      <w:r>
        <w:t>0.01% is 0.0001</w:t>
      </w:r>
    </w:p>
    <w:p w14:paraId="5E59E32F" w14:textId="3D03B2FB" w:rsidR="00212246" w:rsidRDefault="006A1B89" w:rsidP="00737307">
      <w:pPr>
        <w:pStyle w:val="NoSpacing"/>
      </w:pPr>
      <w:r>
        <w:t>Period is given as annual</w:t>
      </w:r>
    </w:p>
    <w:p w14:paraId="66C5DE3C" w14:textId="77777777" w:rsidR="006A1B89" w:rsidRDefault="006A1B89" w:rsidP="00737307">
      <w:pPr>
        <w:pStyle w:val="NoSpacing"/>
      </w:pPr>
    </w:p>
    <w:p w14:paraId="1A564FD6" w14:textId="77777777" w:rsidR="006A1B89" w:rsidRDefault="006A1B89" w:rsidP="00737307">
      <w:pPr>
        <w:pStyle w:val="NoSpacing"/>
      </w:pPr>
    </w:p>
    <w:p w14:paraId="76B94D7F" w14:textId="443B42EA" w:rsidR="006A1B89" w:rsidRPr="0088190D" w:rsidRDefault="00DD0098" w:rsidP="00737307">
      <w:pPr>
        <w:pStyle w:val="NoSpacing"/>
        <w:rPr>
          <w:b/>
          <w:bCs/>
        </w:rPr>
      </w:pPr>
      <w:r w:rsidRPr="0088190D">
        <w:rPr>
          <w:b/>
          <w:bCs/>
        </w:rPr>
        <w:t>Forward vs future prices</w:t>
      </w:r>
    </w:p>
    <w:p w14:paraId="25986CC7" w14:textId="77777777" w:rsidR="00DD0098" w:rsidRDefault="00DD0098" w:rsidP="00737307">
      <w:pPr>
        <w:pStyle w:val="NoSpacing"/>
      </w:pPr>
    </w:p>
    <w:p w14:paraId="1C00B089" w14:textId="3C766090" w:rsidR="0088190D" w:rsidRDefault="0088190D" w:rsidP="00737307">
      <w:pPr>
        <w:pStyle w:val="NoSpacing"/>
      </w:pPr>
      <w:r>
        <w:t xml:space="preserve">Forwards have no mark-to-market </w:t>
      </w:r>
      <w:r>
        <w:sym w:font="Wingdings" w:char="F0E0"/>
      </w:r>
      <w:r>
        <w:t xml:space="preserve"> Gains/losses settled at expiration</w:t>
      </w:r>
    </w:p>
    <w:p w14:paraId="3461D62E" w14:textId="185B15CF" w:rsidR="0088190D" w:rsidRDefault="0088190D" w:rsidP="00737307">
      <w:pPr>
        <w:pStyle w:val="NoSpacing"/>
      </w:pPr>
      <w:r>
        <w:t xml:space="preserve">Futures have mark-to-market </w:t>
      </w:r>
      <w:r>
        <w:sym w:font="Wingdings" w:char="F0E0"/>
      </w:r>
      <w:r>
        <w:t xml:space="preserve"> Gains/losses settled daily, requires margin</w:t>
      </w:r>
    </w:p>
    <w:p w14:paraId="14347EB9" w14:textId="77777777" w:rsidR="00B90E65" w:rsidRDefault="00B90E65" w:rsidP="00737307">
      <w:pPr>
        <w:pStyle w:val="NoSpacing"/>
      </w:pPr>
    </w:p>
    <w:p w14:paraId="1C798E73" w14:textId="77777777" w:rsidR="00B90E65" w:rsidRDefault="00B90E65" w:rsidP="00737307">
      <w:pPr>
        <w:pStyle w:val="NoSpacing"/>
      </w:pPr>
    </w:p>
    <w:p w14:paraId="5B876BE3" w14:textId="753C19E2" w:rsidR="002D5414" w:rsidRDefault="00DD71E8" w:rsidP="002D5414">
      <w:pPr>
        <w:pStyle w:val="NoSpacing"/>
      </w:pPr>
      <w:r>
        <w:t>If interest rates are constant or uncorrelated with futures prices</w:t>
      </w:r>
      <w:r w:rsidR="009A068A">
        <w:t>:</w:t>
      </w:r>
    </w:p>
    <w:p w14:paraId="3E050988" w14:textId="37E4DB6B" w:rsidR="002D5414" w:rsidRDefault="002D5414" w:rsidP="002D5414">
      <w:pPr>
        <w:pStyle w:val="NoSpacing"/>
        <w:numPr>
          <w:ilvl w:val="0"/>
          <w:numId w:val="1"/>
        </w:numPr>
      </w:pPr>
      <w:r>
        <w:sym w:font="Wingdings" w:char="F0E0"/>
      </w:r>
      <w:r>
        <w:t xml:space="preserve"> </w:t>
      </w:r>
      <w:r w:rsidR="00DD71E8">
        <w:t>Future and forward prices are the sam</w:t>
      </w:r>
      <w:r>
        <w:t>e</w:t>
      </w:r>
    </w:p>
    <w:p w14:paraId="40EE8D6B" w14:textId="77777777" w:rsidR="00DD71E8" w:rsidRDefault="00DD71E8" w:rsidP="00737307">
      <w:pPr>
        <w:pStyle w:val="NoSpacing"/>
      </w:pPr>
    </w:p>
    <w:p w14:paraId="1DD910B0" w14:textId="1DB9F40E" w:rsidR="002D5414" w:rsidRDefault="00DD71E8" w:rsidP="002D5414">
      <w:pPr>
        <w:pStyle w:val="NoSpacing"/>
      </w:pPr>
      <w:r>
        <w:t>If positive correlation</w:t>
      </w:r>
      <w:r w:rsidR="0011276B">
        <w:t xml:space="preserve"> between interest rates and futures prices</w:t>
      </w:r>
      <w:r w:rsidR="009A068A">
        <w:t>:</w:t>
      </w:r>
    </w:p>
    <w:p w14:paraId="0B13813B" w14:textId="26BD5921" w:rsidR="00DD71E8" w:rsidRDefault="002D5414" w:rsidP="002D5414">
      <w:pPr>
        <w:pStyle w:val="NoSpacing"/>
        <w:numPr>
          <w:ilvl w:val="0"/>
          <w:numId w:val="1"/>
        </w:numPr>
      </w:pPr>
      <w:r>
        <w:sym w:font="Wingdings" w:char="F0E0"/>
      </w:r>
      <w:r>
        <w:t xml:space="preserve"> Excess </w:t>
      </w:r>
      <w:r w:rsidR="00DD71E8">
        <w:t>margin when rates are high</w:t>
      </w:r>
      <w:r w:rsidR="00B956F0">
        <w:t xml:space="preserve"> which can be reinvested</w:t>
      </w:r>
      <w:r w:rsidR="00DD71E8">
        <w:t>, needs margin deposits when rates are low</w:t>
      </w:r>
      <w:r w:rsidR="00B956F0">
        <w:t xml:space="preserve"> and opportunity cost is less</w:t>
      </w:r>
    </w:p>
    <w:p w14:paraId="3BD73F50" w14:textId="1CAAE184" w:rsidR="0011276B" w:rsidRDefault="0011276B" w:rsidP="0011276B">
      <w:pPr>
        <w:pStyle w:val="NoSpacing"/>
        <w:numPr>
          <w:ilvl w:val="0"/>
          <w:numId w:val="1"/>
        </w:numPr>
      </w:pPr>
      <w:r>
        <w:t>Futures more attractive than forwards when positively correlated</w:t>
      </w:r>
      <w:r w:rsidR="009A068A">
        <w:t>, less attractive when negatively correlated</w:t>
      </w:r>
    </w:p>
    <w:p w14:paraId="55E032AD" w14:textId="77777777" w:rsidR="009A068A" w:rsidRDefault="009A068A" w:rsidP="009A068A">
      <w:pPr>
        <w:pStyle w:val="NoSpacing"/>
      </w:pPr>
    </w:p>
    <w:p w14:paraId="7D63B5A3" w14:textId="17175BFA" w:rsidR="009A068A" w:rsidRDefault="003E7E04" w:rsidP="009A068A">
      <w:pPr>
        <w:pStyle w:val="NoSpacing"/>
      </w:pPr>
      <w:r>
        <w:t>Differences in forwards and futures not observed in practise</w:t>
      </w:r>
    </w:p>
    <w:p w14:paraId="34661B06" w14:textId="51AA845D" w:rsidR="003E7E04" w:rsidRDefault="003E7E04" w:rsidP="003E7E04">
      <w:pPr>
        <w:pStyle w:val="NoSpacing"/>
        <w:numPr>
          <w:ilvl w:val="0"/>
          <w:numId w:val="1"/>
        </w:numPr>
      </w:pPr>
      <w:r>
        <w:t>Due to short maturity of forwards, and availability of funds at risk free rates</w:t>
      </w:r>
    </w:p>
    <w:p w14:paraId="7617EDD8" w14:textId="77777777" w:rsidR="00B90E65" w:rsidRDefault="00B90E65" w:rsidP="00737307">
      <w:pPr>
        <w:pStyle w:val="NoSpacing"/>
      </w:pPr>
    </w:p>
    <w:p w14:paraId="77168A96" w14:textId="77777777" w:rsidR="00F543C7" w:rsidRDefault="00F543C7" w:rsidP="00737307">
      <w:pPr>
        <w:pStyle w:val="NoSpacing"/>
      </w:pPr>
    </w:p>
    <w:p w14:paraId="6CE1CD05" w14:textId="193D18E0" w:rsidR="00B90E65" w:rsidRDefault="00C00CC4" w:rsidP="00737307">
      <w:pPr>
        <w:pStyle w:val="NoSpacing"/>
      </w:pPr>
      <w:r>
        <w:t xml:space="preserve">Convexity bias: </w:t>
      </w:r>
      <w:r w:rsidR="007B714E">
        <w:t>Value</w:t>
      </w:r>
      <w:r w:rsidR="00CC7CBB">
        <w:t xml:space="preserve"> of</w:t>
      </w:r>
      <w:r w:rsidR="00D64099">
        <w:t xml:space="preserve"> interest rate</w:t>
      </w:r>
      <w:r w:rsidR="00CC7CBB">
        <w:t xml:space="preserve"> forwards have convexity</w:t>
      </w:r>
    </w:p>
    <w:p w14:paraId="35771A25" w14:textId="02930CD6" w:rsidR="00212246" w:rsidRDefault="00C00CC4" w:rsidP="00C00CC4">
      <w:pPr>
        <w:pStyle w:val="NoSpacing"/>
        <w:numPr>
          <w:ilvl w:val="0"/>
          <w:numId w:val="1"/>
        </w:numPr>
      </w:pPr>
      <w:r>
        <w:t>Increase in rates decreases the forward’s value by less than a decrease in rates increases a forward’s value</w:t>
      </w:r>
    </w:p>
    <w:p w14:paraId="4A31ED5D" w14:textId="67D0916F" w:rsidR="005F75B9" w:rsidRDefault="005F75B9" w:rsidP="00C00CC4">
      <w:pPr>
        <w:pStyle w:val="NoSpacing"/>
        <w:numPr>
          <w:ilvl w:val="0"/>
          <w:numId w:val="1"/>
        </w:numPr>
      </w:pPr>
      <w:r>
        <w:t>Can lead to difference between forward and future prices</w:t>
      </w:r>
    </w:p>
    <w:p w14:paraId="5BE56871" w14:textId="77777777" w:rsidR="006F1F36" w:rsidRDefault="006F1F36" w:rsidP="006F1F36">
      <w:pPr>
        <w:pStyle w:val="NoSpacing"/>
      </w:pPr>
    </w:p>
    <w:p w14:paraId="7F2C9A43" w14:textId="47F09C51" w:rsidR="006F1F36" w:rsidRPr="00900D0E" w:rsidRDefault="000C4F87" w:rsidP="006F1F36">
      <w:pPr>
        <w:pStyle w:val="NoSpacing"/>
        <w:rPr>
          <w:b/>
          <w:bCs/>
          <w:sz w:val="28"/>
          <w:szCs w:val="28"/>
        </w:rPr>
      </w:pPr>
      <w:r w:rsidRPr="00900D0E">
        <w:rPr>
          <w:b/>
          <w:bCs/>
          <w:sz w:val="28"/>
          <w:szCs w:val="28"/>
        </w:rPr>
        <w:lastRenderedPageBreak/>
        <w:t>7.7 Swap Valuation</w:t>
      </w:r>
    </w:p>
    <w:p w14:paraId="2B67EC08" w14:textId="77777777" w:rsidR="000C4F87" w:rsidRDefault="000C4F87" w:rsidP="006F1F36">
      <w:pPr>
        <w:pStyle w:val="NoSpacing"/>
      </w:pPr>
    </w:p>
    <w:p w14:paraId="022C8D88" w14:textId="587F74DF" w:rsidR="00936118" w:rsidRPr="00337026" w:rsidRDefault="00337D02" w:rsidP="006F1F36">
      <w:pPr>
        <w:pStyle w:val="NoSpacing"/>
      </w:pPr>
      <w:r>
        <w:t xml:space="preserve">Example: Swapping a fixed rate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</m:t>
        </m:r>
      </m:oMath>
      <w:r>
        <w:t xml:space="preserve">for a floating </w:t>
      </w:r>
      <w:r w:rsidRPr="00337026">
        <w:t>rate</w:t>
      </w:r>
      <w:r w:rsidR="00337026" w:rsidRPr="00337026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MRR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</w:p>
    <w:p w14:paraId="2BBED1BC" w14:textId="77777777" w:rsidR="00337D02" w:rsidRDefault="00337D02" w:rsidP="006F1F36">
      <w:pPr>
        <w:pStyle w:val="NoSpacing"/>
      </w:pPr>
    </w:p>
    <w:p w14:paraId="35DA2FF6" w14:textId="3C2F4953" w:rsidR="00337D02" w:rsidRDefault="00337026" w:rsidP="006F1F36">
      <w:pPr>
        <w:pStyle w:val="NoSpacing"/>
      </w:pPr>
      <w:r>
        <w:t>Can separate payments into 1 known payment, and several unknown payments</w:t>
      </w:r>
    </w:p>
    <w:p w14:paraId="6611225E" w14:textId="3B5FAC3A" w:rsidR="000C4F87" w:rsidRDefault="00F4024A" w:rsidP="00F4024A">
      <w:pPr>
        <w:pStyle w:val="NoSpacing"/>
        <w:numPr>
          <w:ilvl w:val="0"/>
          <w:numId w:val="1"/>
        </w:numPr>
      </w:pPr>
      <w:r>
        <w:t>Unknown payments are essentially FRAs (forward rate agreements)</w:t>
      </w:r>
    </w:p>
    <w:p w14:paraId="6B4C48B3" w14:textId="18EFC111" w:rsidR="00711155" w:rsidRDefault="00711155" w:rsidP="00F4024A">
      <w:pPr>
        <w:pStyle w:val="NoSpacing"/>
        <w:numPr>
          <w:ilvl w:val="0"/>
          <w:numId w:val="1"/>
        </w:numPr>
      </w:pPr>
      <w:r>
        <w:t>1</w:t>
      </w:r>
      <w:r w:rsidRPr="00711155">
        <w:rPr>
          <w:vertAlign w:val="superscript"/>
        </w:rPr>
        <w:t>st</w:t>
      </w:r>
      <w:r>
        <w:t xml:space="preserve"> payment is the known one</w:t>
      </w:r>
    </w:p>
    <w:p w14:paraId="6E113C3D" w14:textId="77777777" w:rsidR="00F4024A" w:rsidRDefault="00F4024A" w:rsidP="006F1F36">
      <w:pPr>
        <w:pStyle w:val="NoSpacing"/>
      </w:pPr>
    </w:p>
    <w:p w14:paraId="1F2AD0BC" w14:textId="5ADB4DE3" w:rsidR="000C4F87" w:rsidRDefault="002317ED" w:rsidP="006F1F36">
      <w:pPr>
        <w:pStyle w:val="NoSpacing"/>
      </w:pPr>
      <w:r>
        <w:t xml:space="preserve">In each period, the fixed rate payer receives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MRR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-F</m:t>
        </m:r>
      </m:oMath>
    </w:p>
    <w:p w14:paraId="0ACA5CCC" w14:textId="77777777" w:rsidR="006F1F36" w:rsidRDefault="006F1F36" w:rsidP="006F1F36">
      <w:pPr>
        <w:pStyle w:val="NoSpacing"/>
      </w:pPr>
    </w:p>
    <w:p w14:paraId="63DB4C97" w14:textId="709F9706" w:rsidR="00F23008" w:rsidRDefault="00711155" w:rsidP="00737307">
      <w:pPr>
        <w:pStyle w:val="NoSpacing"/>
      </w:pPr>
      <w:r>
        <w:t>Each individual FRA are not 0 value contracts at initiation</w:t>
      </w:r>
    </w:p>
    <w:p w14:paraId="5AC698DE" w14:textId="77777777" w:rsidR="00F903B7" w:rsidRDefault="00F903B7" w:rsidP="00F903B7">
      <w:pPr>
        <w:pStyle w:val="NoSpacing"/>
      </w:pPr>
    </w:p>
    <w:p w14:paraId="1FB6285E" w14:textId="69FB7D8C" w:rsidR="00F903B7" w:rsidRDefault="00F903B7" w:rsidP="00F903B7">
      <w:pPr>
        <w:pStyle w:val="NoSpacing"/>
      </w:pPr>
      <w:r>
        <w:t>Par swap rate: Swap fixed rate that gives the swap a 0 value at initiation</w:t>
      </w:r>
    </w:p>
    <w:p w14:paraId="1DCE9CAD" w14:textId="06E37A59" w:rsidR="00711155" w:rsidRDefault="00F903B7" w:rsidP="00F903B7">
      <w:pPr>
        <w:pStyle w:val="NoSpacing"/>
        <w:numPr>
          <w:ilvl w:val="0"/>
          <w:numId w:val="1"/>
        </w:numPr>
      </w:pPr>
      <w:r>
        <w:t>Makes the individual FRAs sum to be 0</w:t>
      </w:r>
    </w:p>
    <w:p w14:paraId="2FA6F141" w14:textId="77777777" w:rsidR="00F903B7" w:rsidRDefault="00F903B7" w:rsidP="00F903B7">
      <w:pPr>
        <w:pStyle w:val="NoSpacing"/>
      </w:pPr>
    </w:p>
    <w:p w14:paraId="42872CCD" w14:textId="77777777" w:rsidR="00F903B7" w:rsidRDefault="00F903B7" w:rsidP="00F903B7">
      <w:pPr>
        <w:pStyle w:val="NoSpacing"/>
      </w:pPr>
    </w:p>
    <w:p w14:paraId="31583C2D" w14:textId="2EA7FA3B" w:rsidR="00024971" w:rsidRPr="002924A6" w:rsidRDefault="00024971" w:rsidP="00F903B7">
      <w:pPr>
        <w:pStyle w:val="NoSpacing"/>
        <w:rPr>
          <w:b/>
          <w:bCs/>
        </w:rPr>
      </w:pPr>
      <w:r w:rsidRPr="002924A6">
        <w:rPr>
          <w:b/>
          <w:bCs/>
        </w:rPr>
        <w:t>Price and value of swaps</w:t>
      </w:r>
    </w:p>
    <w:p w14:paraId="566BDDD3" w14:textId="77777777" w:rsidR="00024971" w:rsidRDefault="00024971" w:rsidP="00F903B7">
      <w:pPr>
        <w:pStyle w:val="NoSpacing"/>
      </w:pPr>
    </w:p>
    <w:p w14:paraId="749D48AF" w14:textId="3C390B05" w:rsidR="00024971" w:rsidRDefault="00024971" w:rsidP="00F903B7">
      <w:pPr>
        <w:pStyle w:val="NoSpacing"/>
      </w:pPr>
      <w:r>
        <w:t>Price of a swap: Fixed rate of interest (the par swap rate)</w:t>
      </w:r>
      <w:r w:rsidR="001C3C2A">
        <w:t xml:space="preserve"> specified in the contract</w:t>
      </w:r>
    </w:p>
    <w:p w14:paraId="60B09A13" w14:textId="204E1786" w:rsidR="00B02F75" w:rsidRDefault="00B02F75" w:rsidP="00B02F75">
      <w:pPr>
        <w:pStyle w:val="NoSpacing"/>
        <w:numPr>
          <w:ilvl w:val="0"/>
          <w:numId w:val="1"/>
        </w:numPr>
      </w:pPr>
      <w:r>
        <w:t>Doesn’t change</w:t>
      </w:r>
    </w:p>
    <w:p w14:paraId="107E4225" w14:textId="77777777" w:rsidR="001C3C2A" w:rsidRDefault="001C3C2A" w:rsidP="00F903B7">
      <w:pPr>
        <w:pStyle w:val="NoSpacing"/>
      </w:pPr>
    </w:p>
    <w:p w14:paraId="0D5C26FF" w14:textId="4D8A0D5F" w:rsidR="001C3C2A" w:rsidRDefault="002924A6" w:rsidP="00F903B7">
      <w:pPr>
        <w:pStyle w:val="NoSpacing"/>
      </w:pPr>
      <w:r>
        <w:t xml:space="preserve">Par swap rate 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6D4E28">
        <w:rPr>
          <w:iCs/>
        </w:rPr>
        <w:t xml:space="preserve"> </w:t>
      </w:r>
      <w:r>
        <w:t>can be found from:</w:t>
      </w:r>
    </w:p>
    <w:p w14:paraId="0EC755DE" w14:textId="77777777" w:rsidR="002924A6" w:rsidRDefault="002924A6" w:rsidP="00F903B7">
      <w:pPr>
        <w:pStyle w:val="NoSpacing"/>
      </w:pPr>
    </w:p>
    <w:p w14:paraId="7E1C43AE" w14:textId="2BB63BC5" w:rsidR="002924A6" w:rsidRPr="00A12E66" w:rsidRDefault="00EA1CC1" w:rsidP="00F903B7">
      <w:pPr>
        <w:pStyle w:val="NoSpacing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MRR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MRR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74FA4916" w14:textId="77777777" w:rsidR="00024971" w:rsidRDefault="00024971" w:rsidP="00F903B7">
      <w:pPr>
        <w:pStyle w:val="NoSpacing"/>
      </w:pPr>
    </w:p>
    <w:p w14:paraId="6F18664B" w14:textId="1AF5110D" w:rsidR="00024971" w:rsidRDefault="00B9570F" w:rsidP="00F903B7">
      <w:pPr>
        <w:pStyle w:val="NoSpacing"/>
      </w:pP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iCs/>
        </w:rPr>
        <w:t xml:space="preserve"> is the current effective spot rates</w:t>
      </w:r>
    </w:p>
    <w:p w14:paraId="0887FADA" w14:textId="04417439" w:rsidR="00711155" w:rsidRDefault="00B9570F" w:rsidP="00711155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MRR</m:t>
        </m:r>
      </m:oMath>
      <w:r>
        <w:rPr>
          <w:iCs/>
        </w:rPr>
        <w:t xml:space="preserve"> are the forward rates implied by spot rates</w:t>
      </w:r>
    </w:p>
    <w:p w14:paraId="4D808855" w14:textId="77D36AF6" w:rsidR="00B9570F" w:rsidRDefault="00B9570F" w:rsidP="00711155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iCs/>
        </w:rPr>
        <w:t xml:space="preserve"> is the fixed rate payment</w:t>
      </w:r>
    </w:p>
    <w:p w14:paraId="31DE611D" w14:textId="77777777" w:rsidR="00620470" w:rsidRDefault="00620470" w:rsidP="00711155">
      <w:pPr>
        <w:pStyle w:val="NoSpacing"/>
        <w:rPr>
          <w:iCs/>
        </w:rPr>
      </w:pPr>
    </w:p>
    <w:p w14:paraId="773FE07B" w14:textId="77777777" w:rsidR="00B77F7B" w:rsidRDefault="00B77F7B" w:rsidP="00711155">
      <w:pPr>
        <w:pStyle w:val="NoSpacing"/>
        <w:rPr>
          <w:iCs/>
        </w:rPr>
      </w:pPr>
    </w:p>
    <w:p w14:paraId="06E8297F" w14:textId="4CA7CC82" w:rsidR="00B77F7B" w:rsidRDefault="00B77F7B" w:rsidP="00711155">
      <w:pPr>
        <w:pStyle w:val="NoSpacing"/>
        <w:rPr>
          <w:iCs/>
        </w:rPr>
      </w:pPr>
      <w:r>
        <w:rPr>
          <w:iCs/>
        </w:rPr>
        <w:t>Value of fixed rate payer is PV of expected future floating payments minus PV of future fixed payments</w:t>
      </w:r>
    </w:p>
    <w:p w14:paraId="305EF1D1" w14:textId="77777777" w:rsidR="00B77F7B" w:rsidRDefault="004709F0" w:rsidP="00711155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Increasing future expected rates increases value of fixed rate payer position</w:t>
      </w:r>
    </w:p>
    <w:p w14:paraId="42A1B7E5" w14:textId="65740E8C" w:rsidR="004709F0" w:rsidRPr="00B77F7B" w:rsidRDefault="004709F0" w:rsidP="00711155">
      <w:pPr>
        <w:pStyle w:val="NoSpacing"/>
        <w:numPr>
          <w:ilvl w:val="0"/>
          <w:numId w:val="1"/>
        </w:numPr>
        <w:rPr>
          <w:iCs/>
        </w:rPr>
      </w:pPr>
      <w:r w:rsidRPr="00B77F7B">
        <w:rPr>
          <w:iCs/>
        </w:rPr>
        <w:t>Decreasing future expected rates decreases value of fixed rate payer position</w:t>
      </w:r>
    </w:p>
    <w:p w14:paraId="08F21579" w14:textId="77777777" w:rsidR="004709F0" w:rsidRDefault="004709F0" w:rsidP="00711155">
      <w:pPr>
        <w:pStyle w:val="NoSpacing"/>
        <w:rPr>
          <w:iCs/>
        </w:rPr>
      </w:pPr>
    </w:p>
    <w:p w14:paraId="71B386D1" w14:textId="77777777" w:rsidR="004709F0" w:rsidRDefault="004709F0" w:rsidP="00711155">
      <w:pPr>
        <w:pStyle w:val="NoSpacing"/>
        <w:rPr>
          <w:iCs/>
        </w:rPr>
      </w:pPr>
    </w:p>
    <w:p w14:paraId="541AD31F" w14:textId="77777777" w:rsidR="004709F0" w:rsidRDefault="004709F0" w:rsidP="00711155">
      <w:pPr>
        <w:pStyle w:val="NoSpacing"/>
        <w:rPr>
          <w:iCs/>
        </w:rPr>
      </w:pPr>
    </w:p>
    <w:p w14:paraId="526AE39C" w14:textId="77777777" w:rsidR="00620470" w:rsidRDefault="00620470" w:rsidP="00711155">
      <w:pPr>
        <w:pStyle w:val="NoSpacing"/>
        <w:rPr>
          <w:iCs/>
        </w:rPr>
      </w:pPr>
    </w:p>
    <w:p w14:paraId="53774B20" w14:textId="77777777" w:rsidR="00620470" w:rsidRPr="00F23008" w:rsidRDefault="00620470" w:rsidP="00711155">
      <w:pPr>
        <w:pStyle w:val="NoSpacing"/>
      </w:pPr>
    </w:p>
    <w:p w14:paraId="1D040EE0" w14:textId="77777777" w:rsidR="00794B7E" w:rsidRDefault="00794B7E" w:rsidP="00737307">
      <w:pPr>
        <w:pStyle w:val="NoSpacing"/>
      </w:pPr>
    </w:p>
    <w:p w14:paraId="11E6CB61" w14:textId="77777777" w:rsidR="00794B7E" w:rsidRDefault="00794B7E" w:rsidP="00737307">
      <w:pPr>
        <w:pStyle w:val="NoSpacing"/>
      </w:pPr>
    </w:p>
    <w:p w14:paraId="668AC755" w14:textId="77777777" w:rsidR="00794B7E" w:rsidRDefault="00794B7E" w:rsidP="00737307">
      <w:pPr>
        <w:pStyle w:val="NoSpacing"/>
      </w:pPr>
    </w:p>
    <w:p w14:paraId="317C374D" w14:textId="77777777" w:rsidR="00794B7E" w:rsidRDefault="00794B7E" w:rsidP="00737307">
      <w:pPr>
        <w:pStyle w:val="NoSpacing"/>
      </w:pPr>
    </w:p>
    <w:p w14:paraId="27020416" w14:textId="77777777" w:rsidR="00794B7E" w:rsidRDefault="00794B7E" w:rsidP="00737307">
      <w:pPr>
        <w:pStyle w:val="NoSpacing"/>
      </w:pPr>
    </w:p>
    <w:p w14:paraId="6AE40228" w14:textId="77777777" w:rsidR="00794B7E" w:rsidRDefault="00794B7E" w:rsidP="00737307">
      <w:pPr>
        <w:pStyle w:val="NoSpacing"/>
      </w:pPr>
    </w:p>
    <w:p w14:paraId="02F81969" w14:textId="77777777" w:rsidR="00794B7E" w:rsidRDefault="00794B7E" w:rsidP="00737307">
      <w:pPr>
        <w:pStyle w:val="NoSpacing"/>
      </w:pPr>
    </w:p>
    <w:p w14:paraId="52FCFBE4" w14:textId="6DB92D46" w:rsidR="00794B7E" w:rsidRPr="002664B0" w:rsidRDefault="00C427F6" w:rsidP="00737307">
      <w:pPr>
        <w:pStyle w:val="NoSpacing"/>
        <w:rPr>
          <w:b/>
          <w:bCs/>
          <w:sz w:val="28"/>
          <w:szCs w:val="28"/>
        </w:rPr>
      </w:pPr>
      <w:r w:rsidRPr="002664B0">
        <w:rPr>
          <w:b/>
          <w:bCs/>
          <w:sz w:val="28"/>
          <w:szCs w:val="28"/>
        </w:rPr>
        <w:lastRenderedPageBreak/>
        <w:t>7.8 Pricing and valuation of options</w:t>
      </w:r>
    </w:p>
    <w:p w14:paraId="5BB6DA9B" w14:textId="77777777" w:rsidR="00C427F6" w:rsidRDefault="00C427F6" w:rsidP="00737307">
      <w:pPr>
        <w:pStyle w:val="NoSpacing"/>
      </w:pPr>
    </w:p>
    <w:p w14:paraId="74092A16" w14:textId="5D375F75" w:rsidR="00F41EFF" w:rsidRPr="00F41EFF" w:rsidRDefault="00F41EFF" w:rsidP="00737307">
      <w:pPr>
        <w:pStyle w:val="NoSpacing"/>
        <w:rPr>
          <w:b/>
          <w:bCs/>
        </w:rPr>
      </w:pPr>
      <w:r w:rsidRPr="00F41EFF">
        <w:rPr>
          <w:b/>
          <w:bCs/>
        </w:rPr>
        <w:t>Option definitions</w:t>
      </w:r>
    </w:p>
    <w:p w14:paraId="0EEF37C3" w14:textId="77777777" w:rsidR="00F41EFF" w:rsidRDefault="00F41EFF" w:rsidP="00737307">
      <w:pPr>
        <w:pStyle w:val="NoSpacing"/>
      </w:pPr>
    </w:p>
    <w:p w14:paraId="35DDE594" w14:textId="290A3434" w:rsidR="002664B0" w:rsidRDefault="002664B0" w:rsidP="00737307">
      <w:pPr>
        <w:pStyle w:val="NoSpacing"/>
      </w:pPr>
      <w:r>
        <w:t xml:space="preserve">Moneyness: Can be </w:t>
      </w:r>
      <w:r w:rsidR="00083C4C">
        <w:t>In</w:t>
      </w:r>
      <w:r w:rsidR="00C92D89">
        <w:t>-</w:t>
      </w:r>
      <w:r>
        <w:t>the</w:t>
      </w:r>
      <w:r w:rsidR="00C92D89">
        <w:t>-</w:t>
      </w:r>
      <w:r>
        <w:t xml:space="preserve">money or </w:t>
      </w:r>
      <w:r w:rsidR="00083C4C">
        <w:t>Ou</w:t>
      </w:r>
      <w:r>
        <w:t>t</w:t>
      </w:r>
      <w:r w:rsidR="00C92D89">
        <w:t>-</w:t>
      </w:r>
      <w:r>
        <w:t>the</w:t>
      </w:r>
      <w:r w:rsidR="00C92D89">
        <w:t>-</w:t>
      </w:r>
      <w:r>
        <w:t>money</w:t>
      </w:r>
    </w:p>
    <w:p w14:paraId="76A58432" w14:textId="2EB82887" w:rsidR="002664B0" w:rsidRDefault="002664B0" w:rsidP="002664B0">
      <w:pPr>
        <w:pStyle w:val="NoSpacing"/>
        <w:numPr>
          <w:ilvl w:val="0"/>
          <w:numId w:val="1"/>
        </w:numPr>
      </w:pPr>
      <w:r>
        <w:t>In</w:t>
      </w:r>
      <w:r w:rsidR="00C92D89">
        <w:t>-</w:t>
      </w:r>
      <w:r>
        <w:t>the</w:t>
      </w:r>
      <w:r w:rsidR="00C92D89">
        <w:t>-</w:t>
      </w:r>
      <w:r>
        <w:t>money: Immediate exercise will have positive payoff</w:t>
      </w:r>
    </w:p>
    <w:p w14:paraId="1720E43C" w14:textId="0FD8912F" w:rsidR="002664B0" w:rsidRDefault="002664B0" w:rsidP="002664B0">
      <w:pPr>
        <w:pStyle w:val="NoSpacing"/>
        <w:numPr>
          <w:ilvl w:val="0"/>
          <w:numId w:val="1"/>
        </w:numPr>
      </w:pPr>
      <w:r>
        <w:t>Out</w:t>
      </w:r>
      <w:r w:rsidR="00C92D89">
        <w:t>-t</w:t>
      </w:r>
      <w:r>
        <w:t>he</w:t>
      </w:r>
      <w:r w:rsidR="00C92D89">
        <w:t>-</w:t>
      </w:r>
      <w:r>
        <w:t>money: Immediate exercise will have negative payoff</w:t>
      </w:r>
    </w:p>
    <w:p w14:paraId="16C15B6E" w14:textId="5E10773B" w:rsidR="002664B0" w:rsidRDefault="002664B0" w:rsidP="002664B0">
      <w:pPr>
        <w:pStyle w:val="NoSpacing"/>
        <w:numPr>
          <w:ilvl w:val="0"/>
          <w:numId w:val="1"/>
        </w:numPr>
      </w:pPr>
      <w:r>
        <w:t>At</w:t>
      </w:r>
      <w:r w:rsidR="00C92D89">
        <w:t>-</w:t>
      </w:r>
      <w:r>
        <w:t>the</w:t>
      </w:r>
      <w:r w:rsidR="00C92D89">
        <w:t>-</w:t>
      </w:r>
      <w:r>
        <w:t xml:space="preserve">money: </w:t>
      </w:r>
      <w:r w:rsidR="00022C5E">
        <w:t>Immediate exercise has no gain/loss</w:t>
      </w:r>
    </w:p>
    <w:p w14:paraId="6C7277C4" w14:textId="77777777" w:rsidR="002664B0" w:rsidRDefault="002664B0" w:rsidP="002664B0">
      <w:pPr>
        <w:pStyle w:val="NoSpacing"/>
      </w:pPr>
    </w:p>
    <w:p w14:paraId="32E28A4A" w14:textId="24DFA427" w:rsidR="002664B0" w:rsidRDefault="00083C4C" w:rsidP="002664B0">
      <w:pPr>
        <w:pStyle w:val="NoSpacing"/>
      </w:pPr>
      <w:r>
        <w:t>Exercise value: Max of zero or the In the money option</w:t>
      </w:r>
    </w:p>
    <w:p w14:paraId="796F740F" w14:textId="77777777" w:rsidR="00C427F6" w:rsidRDefault="00C427F6" w:rsidP="00737307">
      <w:pPr>
        <w:pStyle w:val="NoSpacing"/>
      </w:pPr>
    </w:p>
    <w:p w14:paraId="60F9065C" w14:textId="0D11EECB" w:rsidR="00C427F6" w:rsidRDefault="00C92D89" w:rsidP="00737307">
      <w:pPr>
        <w:pStyle w:val="NoSpacing"/>
      </w:pPr>
      <w:r>
        <w:t>Time value</w:t>
      </w:r>
      <w:r w:rsidR="00E701FD">
        <w:t>: E</w:t>
      </w:r>
      <w:r>
        <w:t>xists prior to expiration</w:t>
      </w:r>
    </w:p>
    <w:p w14:paraId="71ACE39D" w14:textId="77777777" w:rsidR="00C92D89" w:rsidRDefault="00C92D89" w:rsidP="00737307">
      <w:pPr>
        <w:pStyle w:val="NoSpacing"/>
      </w:pPr>
    </w:p>
    <w:p w14:paraId="2219A5B6" w14:textId="4749666B" w:rsidR="00C92D89" w:rsidRDefault="00C92D89" w:rsidP="00737307">
      <w:pPr>
        <w:pStyle w:val="NoSpacing"/>
      </w:pPr>
      <w:r>
        <w:t>Option premium is given by:</w:t>
      </w:r>
    </w:p>
    <w:p w14:paraId="0071EFAF" w14:textId="77777777" w:rsidR="00C92D89" w:rsidRDefault="00C92D89" w:rsidP="00737307">
      <w:pPr>
        <w:pStyle w:val="NoSpacing"/>
      </w:pPr>
    </w:p>
    <w:p w14:paraId="04A502CB" w14:textId="27BD8B05" w:rsidR="00C92D89" w:rsidRPr="00C92D89" w:rsidRDefault="00C92D89" w:rsidP="00737307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Option premium=Exercise value+Time value</m:t>
          </m:r>
        </m:oMath>
      </m:oMathPara>
    </w:p>
    <w:p w14:paraId="2C606125" w14:textId="77777777" w:rsidR="00794B7E" w:rsidRDefault="00794B7E" w:rsidP="00737307">
      <w:pPr>
        <w:pStyle w:val="NoSpacing"/>
      </w:pPr>
    </w:p>
    <w:p w14:paraId="7185647D" w14:textId="77777777" w:rsidR="00E701FD" w:rsidRDefault="00E701FD" w:rsidP="00737307">
      <w:pPr>
        <w:pStyle w:val="NoSpacing"/>
      </w:pPr>
    </w:p>
    <w:p w14:paraId="636472B6" w14:textId="4CDA8DE7" w:rsidR="00E701FD" w:rsidRPr="00F902D5" w:rsidRDefault="002E7776" w:rsidP="00737307">
      <w:pPr>
        <w:pStyle w:val="NoSpacing"/>
        <w:rPr>
          <w:b/>
          <w:bCs/>
        </w:rPr>
      </w:pPr>
      <w:r>
        <w:rPr>
          <w:b/>
          <w:bCs/>
        </w:rPr>
        <w:t>Upper and lower bounds</w:t>
      </w:r>
      <w:r w:rsidR="00216C23">
        <w:rPr>
          <w:b/>
          <w:bCs/>
        </w:rPr>
        <w:t xml:space="preserve"> (need to know)</w:t>
      </w:r>
    </w:p>
    <w:p w14:paraId="3143F645" w14:textId="77777777" w:rsidR="00E701FD" w:rsidRDefault="00E701FD" w:rsidP="00737307">
      <w:pPr>
        <w:pStyle w:val="NoSpacing"/>
      </w:pPr>
    </w:p>
    <w:p w14:paraId="6559A14C" w14:textId="46D23393" w:rsidR="00DF4B14" w:rsidRDefault="002E7776" w:rsidP="00737307">
      <w:pPr>
        <w:pStyle w:val="NoSpacing"/>
      </w:pPr>
      <w:r>
        <w:t>Initial values of options are positive</w:t>
      </w:r>
    </w:p>
    <w:p w14:paraId="44D3BB67" w14:textId="77777777" w:rsidR="002E7776" w:rsidRDefault="002E7776" w:rsidP="00737307">
      <w:pPr>
        <w:pStyle w:val="NoSpacing"/>
      </w:pPr>
    </w:p>
    <w:p w14:paraId="0771AE4C" w14:textId="36F75D58" w:rsidR="002E7776" w:rsidRDefault="002E7776" w:rsidP="00737307">
      <w:pPr>
        <w:pStyle w:val="NoSpacing"/>
      </w:pPr>
      <w:r>
        <w:t>Premium paid limits losses to buy, and limits gains to seller</w:t>
      </w:r>
    </w:p>
    <w:p w14:paraId="7B202925" w14:textId="77777777" w:rsidR="002E7776" w:rsidRDefault="002E7776" w:rsidP="00737307">
      <w:pPr>
        <w:pStyle w:val="NoSpacing"/>
      </w:pPr>
    </w:p>
    <w:p w14:paraId="324004BE" w14:textId="77777777" w:rsidR="002E7776" w:rsidRDefault="002E7776" w:rsidP="00737307">
      <w:pPr>
        <w:pStyle w:val="NoSpacing"/>
      </w:pPr>
    </w:p>
    <w:p w14:paraId="46044AFE" w14:textId="4A72FE06" w:rsidR="00E701FD" w:rsidRPr="006929D7" w:rsidRDefault="001A4411" w:rsidP="00737307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6929D7">
        <w:rPr>
          <w:iCs/>
        </w:rPr>
        <w:t xml:space="preserve"> is the price of a European call option</w:t>
      </w:r>
    </w:p>
    <w:p w14:paraId="1465B887" w14:textId="0CBB2481" w:rsidR="001A4411" w:rsidRPr="006929D7" w:rsidRDefault="001A4411" w:rsidP="001A4411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6929D7">
        <w:rPr>
          <w:iCs/>
        </w:rPr>
        <w:t xml:space="preserve"> is the price of a European </w:t>
      </w:r>
      <w:r w:rsidRPr="006929D7">
        <w:rPr>
          <w:iCs/>
        </w:rPr>
        <w:t>put</w:t>
      </w:r>
      <w:r w:rsidRPr="006929D7">
        <w:rPr>
          <w:iCs/>
        </w:rPr>
        <w:t xml:space="preserve"> option</w:t>
      </w:r>
    </w:p>
    <w:p w14:paraId="094FBE5E" w14:textId="01E13519" w:rsidR="00794B7E" w:rsidRPr="006929D7" w:rsidRDefault="006929D7" w:rsidP="00737307">
      <w:pPr>
        <w:pStyle w:val="NoSpacing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T-t</m:t>
        </m:r>
      </m:oMath>
      <w:r w:rsidRPr="006929D7">
        <w:rPr>
          <w:iCs/>
        </w:rPr>
        <w:t xml:space="preserve"> is time left to expiration</w:t>
      </w:r>
    </w:p>
    <w:p w14:paraId="5606CB94" w14:textId="77777777" w:rsidR="008206B7" w:rsidRDefault="008206B7" w:rsidP="00737307">
      <w:pPr>
        <w:pStyle w:val="NoSpacing"/>
      </w:pPr>
    </w:p>
    <w:p w14:paraId="3188B28A" w14:textId="28F60148" w:rsidR="008206B7" w:rsidRDefault="008206B7" w:rsidP="00737307">
      <w:pPr>
        <w:pStyle w:val="NoSpacing"/>
      </w:pPr>
      <w:r>
        <w:t>European options cannot be exercised before the expiration date</w:t>
      </w:r>
    </w:p>
    <w:p w14:paraId="09B2C27A" w14:textId="77777777" w:rsidR="008206B7" w:rsidRDefault="008206B7" w:rsidP="00737307">
      <w:pPr>
        <w:pStyle w:val="NoSpacing"/>
      </w:pPr>
    </w:p>
    <w:p w14:paraId="5F0AF99F" w14:textId="71A6FC2C" w:rsidR="00794B7E" w:rsidRDefault="001814F5" w:rsidP="00737307">
      <w:pPr>
        <w:pStyle w:val="NoSpacing"/>
        <w:rPr>
          <w:iCs/>
        </w:rPr>
      </w:pPr>
      <w:r>
        <w:t xml:space="preserve">Upper bound for call options: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</w:p>
    <w:p w14:paraId="5F43B5B4" w14:textId="0CC02F93" w:rsidR="001814F5" w:rsidRDefault="00560580" w:rsidP="00560580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Max value is the stock price</w:t>
      </w:r>
    </w:p>
    <w:p w14:paraId="176446DE" w14:textId="77777777" w:rsidR="00560580" w:rsidRDefault="00560580" w:rsidP="00560580">
      <w:pPr>
        <w:pStyle w:val="NoSpacing"/>
        <w:rPr>
          <w:iCs/>
        </w:rPr>
      </w:pPr>
    </w:p>
    <w:p w14:paraId="6D9BC42E" w14:textId="222FB78A" w:rsidR="00560580" w:rsidRDefault="00213F1B" w:rsidP="0077717E">
      <w:pPr>
        <w:pStyle w:val="NoSpacing"/>
        <w:rPr>
          <w:iCs/>
        </w:rPr>
      </w:pPr>
      <w:r>
        <w:t xml:space="preserve">Upper bound for </w:t>
      </w:r>
      <w:r>
        <w:t xml:space="preserve">put </w:t>
      </w:r>
      <w:r>
        <w:t xml:space="preserve">options: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(1+Rf)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-(T-t)</m:t>
            </m:r>
          </m:sup>
        </m:sSup>
      </m:oMath>
    </w:p>
    <w:p w14:paraId="0A88E14E" w14:textId="4F0F777D" w:rsidR="0077717E" w:rsidRDefault="0077717E" w:rsidP="0077717E">
      <w:pPr>
        <w:pStyle w:val="NoSpacing"/>
        <w:numPr>
          <w:ilvl w:val="0"/>
          <w:numId w:val="1"/>
        </w:numPr>
        <w:rPr>
          <w:iCs/>
        </w:rPr>
      </w:pPr>
      <w:r>
        <w:rPr>
          <w:iCs/>
        </w:rPr>
        <w:t>Since European puts cannot be exercised before expiration, their max value is the exercise price discounted at the risk free rate</w:t>
      </w:r>
    </w:p>
    <w:p w14:paraId="6EC0C0FE" w14:textId="77777777" w:rsidR="0077717E" w:rsidRDefault="0077717E" w:rsidP="0077717E">
      <w:pPr>
        <w:pStyle w:val="NoSpacing"/>
        <w:rPr>
          <w:iCs/>
        </w:rPr>
      </w:pPr>
    </w:p>
    <w:p w14:paraId="14CC4284" w14:textId="22D77E0E" w:rsidR="0077717E" w:rsidRPr="00F142F1" w:rsidRDefault="00B81D7E" w:rsidP="0077717E">
      <w:pPr>
        <w:pStyle w:val="NoSpacing"/>
        <w:rPr>
          <w:iCs/>
        </w:rPr>
      </w:pPr>
      <w:r>
        <w:rPr>
          <w:iCs/>
        </w:rPr>
        <w:t xml:space="preserve">Lower bound for call options: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≥Max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w:bookmarkStart w:id="0" w:name="OLE_LINK1"/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  <w:bookmarkEnd w:id="0"/>
            <m:r>
              <m:rPr>
                <m:sty m:val="p"/>
              </m:rPr>
              <w:rPr>
                <w:rFonts w:ascii="Cambria Math" w:hAnsi="Cambria Math"/>
              </w:rPr>
              <m:t>-X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1+Rf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T-t</m:t>
                    </m:r>
                  </m:e>
                </m:d>
              </m:sup>
            </m:sSup>
          </m:e>
        </m:d>
      </m:oMath>
    </w:p>
    <w:p w14:paraId="0EF7669B" w14:textId="77777777" w:rsidR="00F142F1" w:rsidRDefault="00F142F1" w:rsidP="0077717E">
      <w:pPr>
        <w:pStyle w:val="NoSpacing"/>
        <w:rPr>
          <w:iCs/>
        </w:rPr>
      </w:pPr>
    </w:p>
    <w:p w14:paraId="60FE497D" w14:textId="49D0D49F" w:rsidR="000D5E3C" w:rsidRDefault="000D5E3C" w:rsidP="000D5E3C">
      <w:pPr>
        <w:pStyle w:val="NoSpacing"/>
      </w:pPr>
      <w:r>
        <w:rPr>
          <w:iCs/>
        </w:rPr>
        <w:t xml:space="preserve">Lower bound for </w:t>
      </w:r>
      <w:r>
        <w:rPr>
          <w:iCs/>
        </w:rPr>
        <w:t>put</w:t>
      </w:r>
      <w:r>
        <w:rPr>
          <w:iCs/>
        </w:rPr>
        <w:t xml:space="preserve"> options: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≥Max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0,X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1+Rf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T-t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</w:p>
    <w:p w14:paraId="2040FAAF" w14:textId="77777777" w:rsidR="00045171" w:rsidRDefault="00045171" w:rsidP="000D5E3C">
      <w:pPr>
        <w:pStyle w:val="NoSpacing"/>
      </w:pPr>
    </w:p>
    <w:p w14:paraId="15A2F199" w14:textId="77777777" w:rsidR="00045171" w:rsidRDefault="00045171" w:rsidP="000D5E3C">
      <w:pPr>
        <w:pStyle w:val="NoSpacing"/>
      </w:pPr>
    </w:p>
    <w:p w14:paraId="6B313ABE" w14:textId="7B58EE0B" w:rsidR="00216C23" w:rsidRDefault="007641C6" w:rsidP="000D5E3C">
      <w:pPr>
        <w:pStyle w:val="NoSpacing"/>
      </w:pPr>
      <w:r>
        <w:t>Imagine you are paying for the option with a discounted bond at the risk free rate</w:t>
      </w:r>
    </w:p>
    <w:p w14:paraId="658724FE" w14:textId="77777777" w:rsidR="00216C23" w:rsidRDefault="00216C23" w:rsidP="000D5E3C">
      <w:pPr>
        <w:pStyle w:val="NoSpacing"/>
      </w:pPr>
    </w:p>
    <w:p w14:paraId="66377678" w14:textId="77777777" w:rsidR="00216C23" w:rsidRDefault="00216C23" w:rsidP="000D5E3C">
      <w:pPr>
        <w:pStyle w:val="NoSpacing"/>
      </w:pPr>
    </w:p>
    <w:p w14:paraId="4A1C3284" w14:textId="77777777" w:rsidR="00216C23" w:rsidRDefault="00216C23" w:rsidP="000D5E3C">
      <w:pPr>
        <w:pStyle w:val="NoSpacing"/>
      </w:pPr>
    </w:p>
    <w:p w14:paraId="1F15641B" w14:textId="49CEF865" w:rsidR="00216C23" w:rsidRPr="0015241B" w:rsidRDefault="00216C23" w:rsidP="000D5E3C">
      <w:pPr>
        <w:pStyle w:val="NoSpacing"/>
        <w:rPr>
          <w:b/>
          <w:bCs/>
        </w:rPr>
      </w:pPr>
      <w:r w:rsidRPr="0015241B">
        <w:rPr>
          <w:b/>
          <w:bCs/>
        </w:rPr>
        <w:lastRenderedPageBreak/>
        <w:t>Factors that determine the value of an option</w:t>
      </w:r>
    </w:p>
    <w:p w14:paraId="648BB43B" w14:textId="77777777" w:rsidR="00216C23" w:rsidRDefault="00216C23" w:rsidP="000D5E3C">
      <w:pPr>
        <w:pStyle w:val="NoSpacing"/>
      </w:pPr>
    </w:p>
    <w:p w14:paraId="0F6AC6B8" w14:textId="0F5618D3" w:rsidR="00216C23" w:rsidRDefault="00230A0E" w:rsidP="000D5E3C">
      <w:pPr>
        <w:pStyle w:val="NoSpacing"/>
      </w:pPr>
      <w:r>
        <w:t>6 factors</w:t>
      </w:r>
    </w:p>
    <w:p w14:paraId="0F6C33E4" w14:textId="77777777" w:rsidR="00230A0E" w:rsidRDefault="00230A0E" w:rsidP="000D5E3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1E470C" w14:paraId="47DD9164" w14:textId="77777777" w:rsidTr="001E470C">
        <w:tc>
          <w:tcPr>
            <w:tcW w:w="3003" w:type="dxa"/>
          </w:tcPr>
          <w:p w14:paraId="25D19853" w14:textId="72754136" w:rsidR="001E470C" w:rsidRPr="00196472" w:rsidRDefault="001E470C" w:rsidP="00A545A8">
            <w:pPr>
              <w:pStyle w:val="NoSpacing"/>
              <w:rPr>
                <w:b/>
                <w:bCs/>
                <w:iCs/>
              </w:rPr>
            </w:pPr>
            <w:r w:rsidRPr="00196472">
              <w:rPr>
                <w:b/>
                <w:bCs/>
                <w:iCs/>
              </w:rPr>
              <w:t>Increase in:</w:t>
            </w:r>
          </w:p>
        </w:tc>
        <w:tc>
          <w:tcPr>
            <w:tcW w:w="3003" w:type="dxa"/>
          </w:tcPr>
          <w:p w14:paraId="74CD7937" w14:textId="3C7B0A71" w:rsidR="001E470C" w:rsidRPr="00196472" w:rsidRDefault="001E470C" w:rsidP="00A545A8">
            <w:pPr>
              <w:pStyle w:val="NoSpacing"/>
              <w:rPr>
                <w:b/>
                <w:bCs/>
                <w:iCs/>
              </w:rPr>
            </w:pPr>
            <w:r w:rsidRPr="00196472">
              <w:rPr>
                <w:b/>
                <w:bCs/>
                <w:iCs/>
              </w:rPr>
              <w:t>Value of Call</w:t>
            </w:r>
          </w:p>
        </w:tc>
        <w:tc>
          <w:tcPr>
            <w:tcW w:w="3004" w:type="dxa"/>
          </w:tcPr>
          <w:p w14:paraId="09B03493" w14:textId="78995266" w:rsidR="001E470C" w:rsidRPr="00196472" w:rsidRDefault="001E470C" w:rsidP="00A545A8">
            <w:pPr>
              <w:pStyle w:val="NoSpacing"/>
              <w:rPr>
                <w:b/>
                <w:bCs/>
                <w:iCs/>
              </w:rPr>
            </w:pPr>
            <w:r w:rsidRPr="00196472">
              <w:rPr>
                <w:b/>
                <w:bCs/>
                <w:iCs/>
              </w:rPr>
              <w:t>Value of Put</w:t>
            </w:r>
          </w:p>
        </w:tc>
      </w:tr>
      <w:tr w:rsidR="001E470C" w14:paraId="32B81CF9" w14:textId="77777777" w:rsidTr="001E470C">
        <w:tc>
          <w:tcPr>
            <w:tcW w:w="3003" w:type="dxa"/>
          </w:tcPr>
          <w:p w14:paraId="09227343" w14:textId="77777777" w:rsidR="001E470C" w:rsidRDefault="001E470C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Price of underlying asset</w:t>
            </w:r>
          </w:p>
          <w:p w14:paraId="1A1F86B1" w14:textId="28C3F8A9" w:rsidR="00CB3CB5" w:rsidRDefault="00CB3CB5" w:rsidP="00A545A8">
            <w:pPr>
              <w:pStyle w:val="NoSpacing"/>
              <w:rPr>
                <w:iCs/>
              </w:rPr>
            </w:pPr>
          </w:p>
        </w:tc>
        <w:tc>
          <w:tcPr>
            <w:tcW w:w="3003" w:type="dxa"/>
          </w:tcPr>
          <w:p w14:paraId="467EF437" w14:textId="32C2495A" w:rsidR="001E470C" w:rsidRDefault="001E470C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Increase</w:t>
            </w:r>
          </w:p>
        </w:tc>
        <w:tc>
          <w:tcPr>
            <w:tcW w:w="3004" w:type="dxa"/>
          </w:tcPr>
          <w:p w14:paraId="0F6BB980" w14:textId="3B0FF9B8" w:rsidR="001E470C" w:rsidRDefault="001E470C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Decrease</w:t>
            </w:r>
          </w:p>
        </w:tc>
      </w:tr>
      <w:tr w:rsidR="001E470C" w14:paraId="7860F451" w14:textId="77777777" w:rsidTr="001E470C">
        <w:tc>
          <w:tcPr>
            <w:tcW w:w="3003" w:type="dxa"/>
          </w:tcPr>
          <w:p w14:paraId="38F1C8CC" w14:textId="77777777" w:rsidR="001E470C" w:rsidRDefault="001E470C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Exercise price</w:t>
            </w:r>
          </w:p>
          <w:p w14:paraId="5C3C3C25" w14:textId="2C907231" w:rsidR="00CB3CB5" w:rsidRDefault="00CB3CB5" w:rsidP="00A545A8">
            <w:pPr>
              <w:pStyle w:val="NoSpacing"/>
              <w:rPr>
                <w:iCs/>
              </w:rPr>
            </w:pPr>
          </w:p>
        </w:tc>
        <w:tc>
          <w:tcPr>
            <w:tcW w:w="3003" w:type="dxa"/>
          </w:tcPr>
          <w:p w14:paraId="0DDC406B" w14:textId="52926380" w:rsidR="001E470C" w:rsidRDefault="001E470C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Decrease</w:t>
            </w:r>
          </w:p>
        </w:tc>
        <w:tc>
          <w:tcPr>
            <w:tcW w:w="3004" w:type="dxa"/>
          </w:tcPr>
          <w:p w14:paraId="55A00EB4" w14:textId="7DC6EE07" w:rsidR="001E470C" w:rsidRDefault="001E470C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Increase</w:t>
            </w:r>
          </w:p>
        </w:tc>
      </w:tr>
      <w:tr w:rsidR="001E470C" w14:paraId="63B2CB42" w14:textId="77777777" w:rsidTr="001E470C">
        <w:tc>
          <w:tcPr>
            <w:tcW w:w="3003" w:type="dxa"/>
          </w:tcPr>
          <w:p w14:paraId="3A89BAF7" w14:textId="7728C939" w:rsidR="001E470C" w:rsidRDefault="001E470C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Risk free rate (think of PV of the future cash flow)</w:t>
            </w:r>
          </w:p>
        </w:tc>
        <w:tc>
          <w:tcPr>
            <w:tcW w:w="3003" w:type="dxa"/>
          </w:tcPr>
          <w:p w14:paraId="50D6732A" w14:textId="67D29212" w:rsidR="001E470C" w:rsidRDefault="001E470C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Increase</w:t>
            </w:r>
            <w:r w:rsidR="009F3D96">
              <w:rPr>
                <w:iCs/>
              </w:rPr>
              <w:t xml:space="preserve"> (less expensive</w:t>
            </w:r>
            <w:r w:rsidR="00947ACD">
              <w:rPr>
                <w:iCs/>
              </w:rPr>
              <w:t xml:space="preserve"> to pay</w:t>
            </w:r>
            <w:r w:rsidR="009F3D96">
              <w:rPr>
                <w:iCs/>
              </w:rPr>
              <w:t>)</w:t>
            </w:r>
          </w:p>
        </w:tc>
        <w:tc>
          <w:tcPr>
            <w:tcW w:w="3004" w:type="dxa"/>
          </w:tcPr>
          <w:p w14:paraId="4E0CFF81" w14:textId="2FB4E39B" w:rsidR="001E470C" w:rsidRDefault="001E470C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Decrease</w:t>
            </w:r>
            <w:r w:rsidR="009F3D96">
              <w:rPr>
                <w:iCs/>
              </w:rPr>
              <w:t xml:space="preserve"> (less received</w:t>
            </w:r>
            <w:r w:rsidR="00947ACD">
              <w:rPr>
                <w:iCs/>
              </w:rPr>
              <w:t xml:space="preserve"> from payment</w:t>
            </w:r>
            <w:r w:rsidR="009F3D96">
              <w:rPr>
                <w:iCs/>
              </w:rPr>
              <w:t>)</w:t>
            </w:r>
          </w:p>
        </w:tc>
      </w:tr>
      <w:tr w:rsidR="001E470C" w14:paraId="2E2894EB" w14:textId="77777777" w:rsidTr="001E470C">
        <w:tc>
          <w:tcPr>
            <w:tcW w:w="3003" w:type="dxa"/>
          </w:tcPr>
          <w:p w14:paraId="5BEC70B6" w14:textId="77777777" w:rsidR="001E470C" w:rsidRDefault="00DB473E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Volatility of underlying</w:t>
            </w:r>
          </w:p>
          <w:p w14:paraId="5D2C832F" w14:textId="28CB226D" w:rsidR="00CB3CB5" w:rsidRDefault="00CB3CB5" w:rsidP="00A545A8">
            <w:pPr>
              <w:pStyle w:val="NoSpacing"/>
              <w:rPr>
                <w:iCs/>
              </w:rPr>
            </w:pPr>
          </w:p>
        </w:tc>
        <w:tc>
          <w:tcPr>
            <w:tcW w:w="3003" w:type="dxa"/>
          </w:tcPr>
          <w:p w14:paraId="0FB1849C" w14:textId="38C4419D" w:rsidR="001E470C" w:rsidRDefault="00DB473E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Increase</w:t>
            </w:r>
          </w:p>
        </w:tc>
        <w:tc>
          <w:tcPr>
            <w:tcW w:w="3004" w:type="dxa"/>
          </w:tcPr>
          <w:p w14:paraId="283902AE" w14:textId="7C6E983B" w:rsidR="001E470C" w:rsidRDefault="00DB473E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Increase</w:t>
            </w:r>
          </w:p>
        </w:tc>
      </w:tr>
      <w:tr w:rsidR="001E470C" w14:paraId="06CF5405" w14:textId="77777777" w:rsidTr="001E470C">
        <w:tc>
          <w:tcPr>
            <w:tcW w:w="3003" w:type="dxa"/>
          </w:tcPr>
          <w:p w14:paraId="65E5CEB0" w14:textId="47C50649" w:rsidR="001E470C" w:rsidRDefault="00DB473E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Time to expiration</w:t>
            </w:r>
            <w:r w:rsidR="00AD3D05">
              <w:rPr>
                <w:iCs/>
              </w:rPr>
              <w:t xml:space="preserve"> (essentially increases volatility)</w:t>
            </w:r>
          </w:p>
        </w:tc>
        <w:tc>
          <w:tcPr>
            <w:tcW w:w="3003" w:type="dxa"/>
          </w:tcPr>
          <w:p w14:paraId="3C37358A" w14:textId="0338F224" w:rsidR="001E470C" w:rsidRDefault="00DB473E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Increase</w:t>
            </w:r>
          </w:p>
        </w:tc>
        <w:tc>
          <w:tcPr>
            <w:tcW w:w="3004" w:type="dxa"/>
          </w:tcPr>
          <w:p w14:paraId="2D0DD5C9" w14:textId="62ACF888" w:rsidR="001E470C" w:rsidRDefault="00DB473E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Increase (</w:t>
            </w:r>
            <w:proofErr w:type="spellStart"/>
            <w:r>
              <w:rPr>
                <w:iCs/>
              </w:rPr>
              <w:t>exc</w:t>
            </w:r>
            <w:proofErr w:type="spellEnd"/>
            <w:r>
              <w:rPr>
                <w:iCs/>
              </w:rPr>
              <w:t xml:space="preserve"> some European puts</w:t>
            </w:r>
            <w:r w:rsidR="00621676">
              <w:rPr>
                <w:iCs/>
              </w:rPr>
              <w:t xml:space="preserve"> – </w:t>
            </w:r>
            <w:r w:rsidR="0018219A">
              <w:rPr>
                <w:iCs/>
              </w:rPr>
              <w:t xml:space="preserve">if </w:t>
            </w:r>
            <w:r w:rsidR="00621676">
              <w:rPr>
                <w:iCs/>
              </w:rPr>
              <w:t>in the money, may get discounted too much</w:t>
            </w:r>
            <w:r>
              <w:rPr>
                <w:iCs/>
              </w:rPr>
              <w:t>)</w:t>
            </w:r>
          </w:p>
        </w:tc>
      </w:tr>
      <w:tr w:rsidR="001E470C" w14:paraId="61429086" w14:textId="77777777" w:rsidTr="001E470C">
        <w:tc>
          <w:tcPr>
            <w:tcW w:w="3003" w:type="dxa"/>
          </w:tcPr>
          <w:p w14:paraId="5AD6E8AE" w14:textId="4082D582" w:rsidR="001E470C" w:rsidRDefault="00AF2424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Costs</w:t>
            </w:r>
            <w:r w:rsidR="005C66D8">
              <w:rPr>
                <w:iCs/>
              </w:rPr>
              <w:t xml:space="preserve"> to</w:t>
            </w:r>
            <w:r>
              <w:rPr>
                <w:iCs/>
              </w:rPr>
              <w:t xml:space="preserve"> holding underlying asset</w:t>
            </w:r>
          </w:p>
        </w:tc>
        <w:tc>
          <w:tcPr>
            <w:tcW w:w="3003" w:type="dxa"/>
          </w:tcPr>
          <w:p w14:paraId="01A94324" w14:textId="6B728B36" w:rsidR="001E470C" w:rsidRDefault="00AF2424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Increase</w:t>
            </w:r>
          </w:p>
        </w:tc>
        <w:tc>
          <w:tcPr>
            <w:tcW w:w="3004" w:type="dxa"/>
          </w:tcPr>
          <w:p w14:paraId="55816D15" w14:textId="1A0A7EAE" w:rsidR="001E470C" w:rsidRDefault="00AF2424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Decrease</w:t>
            </w:r>
          </w:p>
        </w:tc>
      </w:tr>
      <w:tr w:rsidR="00AF2424" w14:paraId="180DD294" w14:textId="77777777" w:rsidTr="001E470C">
        <w:tc>
          <w:tcPr>
            <w:tcW w:w="3003" w:type="dxa"/>
          </w:tcPr>
          <w:p w14:paraId="51AF5E70" w14:textId="4D671A7C" w:rsidR="00AF2424" w:rsidRDefault="005C66D8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Benefits </w:t>
            </w:r>
            <w:r>
              <w:rPr>
                <w:iCs/>
              </w:rPr>
              <w:t>to holding underlying asset</w:t>
            </w:r>
          </w:p>
        </w:tc>
        <w:tc>
          <w:tcPr>
            <w:tcW w:w="3003" w:type="dxa"/>
          </w:tcPr>
          <w:p w14:paraId="4FC6CEE5" w14:textId="500132B3" w:rsidR="00AF2424" w:rsidRDefault="005C66D8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Decrease</w:t>
            </w:r>
          </w:p>
        </w:tc>
        <w:tc>
          <w:tcPr>
            <w:tcW w:w="3004" w:type="dxa"/>
          </w:tcPr>
          <w:p w14:paraId="18FC09BA" w14:textId="5F4B86D0" w:rsidR="00AF2424" w:rsidRDefault="005C66D8" w:rsidP="00A545A8">
            <w:pPr>
              <w:pStyle w:val="NoSpacing"/>
              <w:rPr>
                <w:iCs/>
              </w:rPr>
            </w:pPr>
            <w:r>
              <w:rPr>
                <w:iCs/>
              </w:rPr>
              <w:t>Increase</w:t>
            </w:r>
          </w:p>
        </w:tc>
      </w:tr>
    </w:tbl>
    <w:p w14:paraId="44C6A230" w14:textId="4FE58CEE" w:rsidR="00E72FDE" w:rsidRDefault="00E72FDE" w:rsidP="007526FA">
      <w:pPr>
        <w:pStyle w:val="NoSpacing"/>
        <w:ind w:left="720"/>
        <w:rPr>
          <w:iCs/>
        </w:rPr>
      </w:pPr>
    </w:p>
    <w:p w14:paraId="473A6C8D" w14:textId="77777777" w:rsidR="007526FA" w:rsidRDefault="007526FA" w:rsidP="007526FA">
      <w:pPr>
        <w:pStyle w:val="NoSpacing"/>
        <w:ind w:left="720"/>
        <w:rPr>
          <w:iCs/>
        </w:rPr>
      </w:pPr>
    </w:p>
    <w:p w14:paraId="271B71C4" w14:textId="77777777" w:rsidR="007526FA" w:rsidRPr="00F142F1" w:rsidRDefault="007526FA" w:rsidP="007526FA">
      <w:pPr>
        <w:pStyle w:val="NoSpacing"/>
        <w:ind w:left="720"/>
        <w:rPr>
          <w:iCs/>
        </w:rPr>
      </w:pPr>
    </w:p>
    <w:p w14:paraId="5048D948" w14:textId="77777777" w:rsidR="00F142F1" w:rsidRPr="00F142F1" w:rsidRDefault="00F142F1" w:rsidP="0077717E">
      <w:pPr>
        <w:pStyle w:val="NoSpacing"/>
        <w:rPr>
          <w:iCs/>
        </w:rPr>
      </w:pPr>
    </w:p>
    <w:p w14:paraId="275CCD9A" w14:textId="77777777" w:rsidR="0077717E" w:rsidRDefault="0077717E" w:rsidP="0077717E">
      <w:pPr>
        <w:pStyle w:val="NoSpacing"/>
        <w:rPr>
          <w:iCs/>
        </w:rPr>
      </w:pPr>
    </w:p>
    <w:p w14:paraId="38A8EA94" w14:textId="77777777" w:rsidR="001814F5" w:rsidRDefault="001814F5" w:rsidP="00737307">
      <w:pPr>
        <w:pStyle w:val="NoSpacing"/>
      </w:pPr>
    </w:p>
    <w:p w14:paraId="6D90D1D5" w14:textId="77777777" w:rsidR="00794B7E" w:rsidRDefault="00794B7E" w:rsidP="00737307">
      <w:pPr>
        <w:pStyle w:val="NoSpacing"/>
      </w:pPr>
    </w:p>
    <w:p w14:paraId="7FF65404" w14:textId="77777777" w:rsidR="000973EB" w:rsidRDefault="000973EB" w:rsidP="00737307">
      <w:pPr>
        <w:pStyle w:val="NoSpacing"/>
      </w:pPr>
    </w:p>
    <w:p w14:paraId="734FB253" w14:textId="77777777" w:rsidR="000973EB" w:rsidRDefault="000973EB" w:rsidP="00737307">
      <w:pPr>
        <w:pStyle w:val="NoSpacing"/>
      </w:pPr>
    </w:p>
    <w:p w14:paraId="68428363" w14:textId="77777777" w:rsidR="000973EB" w:rsidRDefault="000973EB" w:rsidP="00737307">
      <w:pPr>
        <w:pStyle w:val="NoSpacing"/>
      </w:pPr>
    </w:p>
    <w:p w14:paraId="46BC20A2" w14:textId="77777777" w:rsidR="000973EB" w:rsidRDefault="000973EB" w:rsidP="00737307">
      <w:pPr>
        <w:pStyle w:val="NoSpacing"/>
      </w:pPr>
    </w:p>
    <w:p w14:paraId="48B8EC76" w14:textId="77777777" w:rsidR="000973EB" w:rsidRDefault="000973EB" w:rsidP="00737307">
      <w:pPr>
        <w:pStyle w:val="NoSpacing"/>
      </w:pPr>
    </w:p>
    <w:p w14:paraId="3352291B" w14:textId="77777777" w:rsidR="000973EB" w:rsidRDefault="000973EB" w:rsidP="00737307">
      <w:pPr>
        <w:pStyle w:val="NoSpacing"/>
      </w:pPr>
    </w:p>
    <w:p w14:paraId="79FA7769" w14:textId="77777777" w:rsidR="000973EB" w:rsidRDefault="000973EB" w:rsidP="00737307">
      <w:pPr>
        <w:pStyle w:val="NoSpacing"/>
      </w:pPr>
    </w:p>
    <w:p w14:paraId="2DA2095C" w14:textId="77777777" w:rsidR="000973EB" w:rsidRDefault="000973EB" w:rsidP="00737307">
      <w:pPr>
        <w:pStyle w:val="NoSpacing"/>
      </w:pPr>
    </w:p>
    <w:p w14:paraId="13A34637" w14:textId="77777777" w:rsidR="000973EB" w:rsidRDefault="000973EB" w:rsidP="00737307">
      <w:pPr>
        <w:pStyle w:val="NoSpacing"/>
      </w:pPr>
    </w:p>
    <w:p w14:paraId="3C4EC976" w14:textId="77777777" w:rsidR="000973EB" w:rsidRDefault="000973EB" w:rsidP="00737307">
      <w:pPr>
        <w:pStyle w:val="NoSpacing"/>
      </w:pPr>
    </w:p>
    <w:p w14:paraId="79CF9D7D" w14:textId="77777777" w:rsidR="000973EB" w:rsidRDefault="000973EB" w:rsidP="00737307">
      <w:pPr>
        <w:pStyle w:val="NoSpacing"/>
      </w:pPr>
    </w:p>
    <w:p w14:paraId="3AC2BC7D" w14:textId="77777777" w:rsidR="000973EB" w:rsidRDefault="000973EB" w:rsidP="00737307">
      <w:pPr>
        <w:pStyle w:val="NoSpacing"/>
      </w:pPr>
    </w:p>
    <w:p w14:paraId="4F459E1B" w14:textId="77777777" w:rsidR="000973EB" w:rsidRDefault="000973EB" w:rsidP="00737307">
      <w:pPr>
        <w:pStyle w:val="NoSpacing"/>
      </w:pPr>
    </w:p>
    <w:p w14:paraId="78060BEE" w14:textId="77777777" w:rsidR="000973EB" w:rsidRDefault="000973EB" w:rsidP="00737307">
      <w:pPr>
        <w:pStyle w:val="NoSpacing"/>
      </w:pPr>
    </w:p>
    <w:p w14:paraId="1BC59DC1" w14:textId="77777777" w:rsidR="000973EB" w:rsidRDefault="000973EB" w:rsidP="00737307">
      <w:pPr>
        <w:pStyle w:val="NoSpacing"/>
      </w:pPr>
    </w:p>
    <w:p w14:paraId="7D3B1708" w14:textId="77777777" w:rsidR="000973EB" w:rsidRDefault="000973EB" w:rsidP="00737307">
      <w:pPr>
        <w:pStyle w:val="NoSpacing"/>
      </w:pPr>
    </w:p>
    <w:p w14:paraId="27ACF407" w14:textId="77777777" w:rsidR="000973EB" w:rsidRDefault="000973EB" w:rsidP="00737307">
      <w:pPr>
        <w:pStyle w:val="NoSpacing"/>
      </w:pPr>
    </w:p>
    <w:p w14:paraId="5D5EFB45" w14:textId="77777777" w:rsidR="000973EB" w:rsidRDefault="000973EB" w:rsidP="00737307">
      <w:pPr>
        <w:pStyle w:val="NoSpacing"/>
      </w:pPr>
    </w:p>
    <w:p w14:paraId="1A80D7B8" w14:textId="77777777" w:rsidR="000973EB" w:rsidRDefault="000973EB" w:rsidP="00737307">
      <w:pPr>
        <w:pStyle w:val="NoSpacing"/>
      </w:pPr>
    </w:p>
    <w:p w14:paraId="4C32DF3E" w14:textId="3A0EA845" w:rsidR="000973EB" w:rsidRPr="00CA41AB" w:rsidRDefault="000973EB" w:rsidP="00737307">
      <w:pPr>
        <w:pStyle w:val="NoSpacing"/>
        <w:rPr>
          <w:b/>
          <w:bCs/>
          <w:sz w:val="28"/>
          <w:szCs w:val="28"/>
        </w:rPr>
      </w:pPr>
      <w:r w:rsidRPr="00CA41AB">
        <w:rPr>
          <w:b/>
          <w:bCs/>
          <w:sz w:val="28"/>
          <w:szCs w:val="28"/>
        </w:rPr>
        <w:lastRenderedPageBreak/>
        <w:t>7.9 Option replication using put-call parity</w:t>
      </w:r>
    </w:p>
    <w:p w14:paraId="219C8118" w14:textId="77777777" w:rsidR="000973EB" w:rsidRDefault="000973EB" w:rsidP="00737307">
      <w:pPr>
        <w:pStyle w:val="NoSpacing"/>
      </w:pPr>
    </w:p>
    <w:p w14:paraId="0277218B" w14:textId="32E063ED" w:rsidR="00401FF0" w:rsidRPr="00401FF0" w:rsidRDefault="00401FF0" w:rsidP="00737307">
      <w:pPr>
        <w:pStyle w:val="NoSpacing"/>
        <w:rPr>
          <w:b/>
          <w:bCs/>
        </w:rPr>
      </w:pPr>
      <w:r w:rsidRPr="00401FF0">
        <w:rPr>
          <w:b/>
          <w:bCs/>
        </w:rPr>
        <w:t>Put call parity</w:t>
      </w:r>
    </w:p>
    <w:p w14:paraId="6F61D7E2" w14:textId="77777777" w:rsidR="00401FF0" w:rsidRDefault="00401FF0" w:rsidP="00737307">
      <w:pPr>
        <w:pStyle w:val="NoSpacing"/>
      </w:pPr>
    </w:p>
    <w:p w14:paraId="7861843D" w14:textId="7830E948" w:rsidR="00C70529" w:rsidRDefault="00C70529" w:rsidP="00737307">
      <w:pPr>
        <w:pStyle w:val="NoSpacing"/>
      </w:pPr>
      <w:r>
        <w:t>Assume European style options</w:t>
      </w:r>
    </w:p>
    <w:p w14:paraId="3701A1E2" w14:textId="77777777" w:rsidR="00C70529" w:rsidRDefault="00C70529" w:rsidP="00737307">
      <w:pPr>
        <w:pStyle w:val="NoSpacing"/>
      </w:pPr>
    </w:p>
    <w:p w14:paraId="0E7F3A20" w14:textId="307AF917" w:rsidR="000973EB" w:rsidRDefault="00063E54" w:rsidP="00737307">
      <w:pPr>
        <w:pStyle w:val="NoSpacing"/>
      </w:pPr>
      <w:r>
        <w:t>Put call parity: Based of a fiduciary call and a protective put</w:t>
      </w:r>
    </w:p>
    <w:p w14:paraId="78E49849" w14:textId="77777777" w:rsidR="00063E54" w:rsidRDefault="00063E54" w:rsidP="00737307">
      <w:pPr>
        <w:pStyle w:val="NoSpacing"/>
      </w:pPr>
    </w:p>
    <w:p w14:paraId="18AC8D44" w14:textId="2CBB6529" w:rsidR="00063E54" w:rsidRDefault="00063E54" w:rsidP="00737307">
      <w:pPr>
        <w:pStyle w:val="NoSpacing"/>
        <w:rPr>
          <w:iCs/>
        </w:rPr>
      </w:pPr>
      <w:r>
        <w:t xml:space="preserve">Fiduciary call: Combination of a call with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 xml:space="preserve"> exercise price and a discount riskless bond that pays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iCs/>
        </w:rPr>
        <w:t xml:space="preserve"> at maturity</w:t>
      </w:r>
    </w:p>
    <w:p w14:paraId="1254C090" w14:textId="43E96A32" w:rsidR="00063E54" w:rsidRPr="006F1B75" w:rsidRDefault="00063E54" w:rsidP="00063E54">
      <w:pPr>
        <w:pStyle w:val="NoSpacing"/>
        <w:numPr>
          <w:ilvl w:val="0"/>
          <w:numId w:val="1"/>
        </w:numPr>
      </w:pPr>
      <w:r>
        <w:rPr>
          <w:iCs/>
        </w:rPr>
        <w:t>Payoff</w:t>
      </w:r>
      <w:r w:rsidR="006F1B75">
        <w:rPr>
          <w:iCs/>
        </w:rPr>
        <w:t xml:space="preserve"> when in the money</w:t>
      </w:r>
      <w:r>
        <w:rPr>
          <w:iCs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S-X</m:t>
            </m:r>
          </m:e>
        </m:d>
        <m:r>
          <m:rPr>
            <m:sty m:val="p"/>
          </m:rPr>
          <w:rPr>
            <w:rFonts w:ascii="Cambria Math" w:hAnsi="Cambria Math"/>
          </w:rPr>
          <m:t>=S</m:t>
        </m:r>
      </m:oMath>
    </w:p>
    <w:p w14:paraId="0B0A351B" w14:textId="32983A50" w:rsidR="006F1B75" w:rsidRPr="00063E54" w:rsidRDefault="006F1B75" w:rsidP="00063E54">
      <w:pPr>
        <w:pStyle w:val="NoSpacing"/>
        <w:numPr>
          <w:ilvl w:val="0"/>
          <w:numId w:val="1"/>
        </w:numPr>
      </w:pPr>
      <w:r>
        <w:rPr>
          <w:iCs/>
        </w:rPr>
        <w:t xml:space="preserve">Payoff when out the money: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14:paraId="5E312D99" w14:textId="77777777" w:rsidR="00063E54" w:rsidRDefault="00063E54" w:rsidP="00063E54">
      <w:pPr>
        <w:pStyle w:val="NoSpacing"/>
      </w:pPr>
    </w:p>
    <w:p w14:paraId="1D5A66EC" w14:textId="0D0AF245" w:rsidR="00063E54" w:rsidRDefault="006F1B75" w:rsidP="00063E54">
      <w:pPr>
        <w:pStyle w:val="NoSpacing"/>
      </w:pPr>
      <w:r>
        <w:t>Protective put: Share of stock with a put option on the stock</w:t>
      </w:r>
    </w:p>
    <w:p w14:paraId="302FBF3F" w14:textId="7365DFFE" w:rsidR="006F1B75" w:rsidRPr="006F1B75" w:rsidRDefault="006F1B75" w:rsidP="006F1B75">
      <w:pPr>
        <w:pStyle w:val="NoSpacing"/>
        <w:numPr>
          <w:ilvl w:val="0"/>
          <w:numId w:val="1"/>
        </w:numPr>
      </w:pPr>
      <w:r>
        <w:t xml:space="preserve">Payoff when in the money: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-S</m:t>
            </m:r>
            <m:ctrlPr>
              <w:rPr>
                <w:rFonts w:ascii="Cambria Math" w:hAnsi="Cambria Math"/>
                <w:iCs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+S=X</m:t>
        </m:r>
      </m:oMath>
    </w:p>
    <w:p w14:paraId="2648CA22" w14:textId="32C713A4" w:rsidR="006F1B75" w:rsidRPr="006F1B75" w:rsidRDefault="006F1B75" w:rsidP="006F1B75">
      <w:pPr>
        <w:pStyle w:val="NoSpacing"/>
        <w:numPr>
          <w:ilvl w:val="0"/>
          <w:numId w:val="1"/>
        </w:numPr>
      </w:pPr>
      <w:r>
        <w:t xml:space="preserve">Payoff when out the money: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</w:p>
    <w:p w14:paraId="203E55A3" w14:textId="77777777" w:rsidR="000973EB" w:rsidRDefault="000973EB" w:rsidP="00737307">
      <w:pPr>
        <w:pStyle w:val="NoSpacing"/>
      </w:pPr>
    </w:p>
    <w:p w14:paraId="656FCC5D" w14:textId="775176B5" w:rsidR="00BF7FEE" w:rsidRDefault="00BF7FEE" w:rsidP="00737307">
      <w:pPr>
        <w:pStyle w:val="NoSpacing"/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S&gt;X</m:t>
        </m:r>
      </m:oMath>
      <w:r>
        <w:rPr>
          <w:iCs/>
        </w:rPr>
        <w:t xml:space="preserve">, both pay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</w:p>
    <w:p w14:paraId="7F4E49BD" w14:textId="5C247F74" w:rsidR="000973EB" w:rsidRDefault="00BF7FEE" w:rsidP="00737307">
      <w:pPr>
        <w:pStyle w:val="NoSpacing"/>
        <w:rPr>
          <w:iCs/>
        </w:rPr>
      </w:pPr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S&lt;X</m:t>
        </m:r>
      </m:oMath>
      <w:r>
        <w:rPr>
          <w:iCs/>
        </w:rPr>
        <w:t xml:space="preserve"> both pay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14:paraId="01EC8039" w14:textId="77777777" w:rsidR="00BF7FEE" w:rsidRDefault="00BF7FEE" w:rsidP="00737307">
      <w:pPr>
        <w:pStyle w:val="NoSpacing"/>
        <w:rPr>
          <w:iCs/>
        </w:rPr>
      </w:pPr>
    </w:p>
    <w:p w14:paraId="37BC90E7" w14:textId="77777777" w:rsidR="00BF7FEE" w:rsidRDefault="00BF7FEE" w:rsidP="00737307">
      <w:pPr>
        <w:pStyle w:val="NoSpacing"/>
        <w:rPr>
          <w:iCs/>
        </w:rPr>
      </w:pPr>
    </w:p>
    <w:p w14:paraId="6F135ECB" w14:textId="6E223143" w:rsidR="00BF7FEE" w:rsidRDefault="00BF7FEE" w:rsidP="00737307">
      <w:pPr>
        <w:pStyle w:val="NoSpacing"/>
        <w:rPr>
          <w:iCs/>
        </w:rPr>
      </w:pPr>
      <w:r>
        <w:rPr>
          <w:iCs/>
        </w:rPr>
        <w:t>The put-call parity relationship is</w:t>
      </w:r>
      <w:r w:rsidR="0039484B">
        <w:rPr>
          <w:iCs/>
        </w:rPr>
        <w:t xml:space="preserve"> (need to know)</w:t>
      </w:r>
      <w:r>
        <w:rPr>
          <w:iCs/>
        </w:rPr>
        <w:t>:</w:t>
      </w:r>
    </w:p>
    <w:p w14:paraId="2F8CEB2A" w14:textId="77777777" w:rsidR="00BF7FEE" w:rsidRDefault="00BF7FEE" w:rsidP="00737307">
      <w:pPr>
        <w:pStyle w:val="NoSpacing"/>
        <w:rPr>
          <w:iCs/>
        </w:rPr>
      </w:pPr>
    </w:p>
    <w:p w14:paraId="7936EC53" w14:textId="1C4800CE" w:rsidR="00BF7FEE" w:rsidRPr="00BF7FEE" w:rsidRDefault="00BF7FEE" w:rsidP="00737307">
      <w:pPr>
        <w:pStyle w:val="NoSpacing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c+X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(1+Rf)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=S+p</m:t>
          </m:r>
        </m:oMath>
      </m:oMathPara>
    </w:p>
    <w:p w14:paraId="512F3CD3" w14:textId="77777777" w:rsidR="000973EB" w:rsidRDefault="000973EB" w:rsidP="00737307">
      <w:pPr>
        <w:pStyle w:val="NoSpacing"/>
      </w:pPr>
    </w:p>
    <w:p w14:paraId="431454D6" w14:textId="77777777" w:rsidR="00D627BF" w:rsidRDefault="00D627BF" w:rsidP="00737307">
      <w:pPr>
        <w:pStyle w:val="NoSpacing"/>
      </w:pPr>
    </w:p>
    <w:p w14:paraId="75E0E2C9" w14:textId="24F0CEDD" w:rsidR="000973EB" w:rsidRDefault="00D627BF" w:rsidP="00737307">
      <w:pPr>
        <w:pStyle w:val="NoSpacing"/>
      </w:pPr>
      <w:r>
        <w:t>This can be rearranged to give the synthetic payoffs</w:t>
      </w:r>
      <w:r w:rsidR="00F0465C">
        <w:t xml:space="preserve"> (</w:t>
      </w:r>
      <m:oMath>
        <m:r>
          <m:rPr>
            <m:sty m:val="p"/>
          </m:rPr>
          <w:rPr>
            <w:rFonts w:ascii="Cambria Math" w:hAnsi="Cambria Math"/>
          </w:rPr>
          <m:t>c=…</m:t>
        </m:r>
      </m:oMath>
      <w:r w:rsidR="00F0465C">
        <w:rPr>
          <w:i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p=…</m:t>
        </m:r>
      </m:oMath>
      <w:r w:rsidR="00F0465C">
        <w:rPr>
          <w:iCs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S=…</m:t>
        </m:r>
      </m:oMath>
      <w:r w:rsidR="00F0465C">
        <w:rPr>
          <w:iCs/>
        </w:rPr>
        <w:t>)</w:t>
      </w:r>
    </w:p>
    <w:p w14:paraId="078CDE6A" w14:textId="5FF4216C" w:rsidR="00F0465C" w:rsidRDefault="00D627BF" w:rsidP="00F0465C">
      <w:pPr>
        <w:pStyle w:val="NoSpacing"/>
        <w:numPr>
          <w:ilvl w:val="0"/>
          <w:numId w:val="1"/>
        </w:numPr>
      </w:pPr>
      <w:r>
        <w:t>E.g., Creating the stock price with the other component</w:t>
      </w:r>
      <w:r w:rsidR="00F0465C">
        <w:t>s</w:t>
      </w:r>
    </w:p>
    <w:p w14:paraId="13774970" w14:textId="77777777" w:rsidR="000973EB" w:rsidRDefault="000973EB" w:rsidP="00737307">
      <w:pPr>
        <w:pStyle w:val="NoSpacing"/>
      </w:pPr>
    </w:p>
    <w:p w14:paraId="28ACB82D" w14:textId="77777777" w:rsidR="000973EB" w:rsidRDefault="000973EB" w:rsidP="00737307">
      <w:pPr>
        <w:pStyle w:val="NoSpacing"/>
      </w:pPr>
    </w:p>
    <w:p w14:paraId="14EED658" w14:textId="0732BC73" w:rsidR="000973EB" w:rsidRPr="00B106D1" w:rsidRDefault="00401FF0" w:rsidP="00737307">
      <w:pPr>
        <w:pStyle w:val="NoSpacing"/>
        <w:rPr>
          <w:b/>
          <w:bCs/>
        </w:rPr>
      </w:pPr>
      <w:r w:rsidRPr="00B106D1">
        <w:rPr>
          <w:b/>
          <w:bCs/>
        </w:rPr>
        <w:t>Put call forward parity</w:t>
      </w:r>
    </w:p>
    <w:p w14:paraId="3C9B1778" w14:textId="77777777" w:rsidR="000973EB" w:rsidRDefault="000973EB" w:rsidP="00737307">
      <w:pPr>
        <w:pStyle w:val="NoSpacing"/>
      </w:pPr>
    </w:p>
    <w:p w14:paraId="474488C8" w14:textId="0796DF54" w:rsidR="000973EB" w:rsidRDefault="00D1464C" w:rsidP="00737307">
      <w:pPr>
        <w:pStyle w:val="NoSpacing"/>
      </w:pPr>
      <w:r>
        <w:t>Derived from forward contract rather than the underlying asset</w:t>
      </w:r>
    </w:p>
    <w:p w14:paraId="59DA4E44" w14:textId="77777777" w:rsidR="000973EB" w:rsidRDefault="000973EB" w:rsidP="00737307">
      <w:pPr>
        <w:pStyle w:val="NoSpacing"/>
      </w:pPr>
    </w:p>
    <w:p w14:paraId="4824A43A" w14:textId="3E4E6D09" w:rsidR="000973EB" w:rsidRDefault="00447C01" w:rsidP="00737307">
      <w:pPr>
        <w:pStyle w:val="NoSpacing"/>
      </w:pPr>
      <w:r>
        <w:t>Put-call-forward parity is given as:</w:t>
      </w:r>
    </w:p>
    <w:p w14:paraId="2E6DF024" w14:textId="77777777" w:rsidR="00447C01" w:rsidRDefault="00447C01" w:rsidP="00737307">
      <w:pPr>
        <w:pStyle w:val="NoSpacing"/>
      </w:pPr>
    </w:p>
    <w:p w14:paraId="3084BD79" w14:textId="41AB9DEF" w:rsidR="001458E4" w:rsidRPr="003B4C61" w:rsidRDefault="001458E4" w:rsidP="00737307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(1+Rf)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1+Rf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460C2A7" w14:textId="77777777" w:rsidR="003B4C61" w:rsidRPr="001458E4" w:rsidRDefault="003B4C61" w:rsidP="00737307">
      <w:pPr>
        <w:pStyle w:val="NoSpacing"/>
      </w:pPr>
    </w:p>
    <w:p w14:paraId="270313B8" w14:textId="77777777" w:rsidR="001458E4" w:rsidRDefault="001458E4" w:rsidP="00737307">
      <w:pPr>
        <w:pStyle w:val="NoSpacing"/>
      </w:pPr>
    </w:p>
    <w:p w14:paraId="5D106B1E" w14:textId="245FFF55" w:rsidR="00DB4969" w:rsidRDefault="00DB4969" w:rsidP="00737307">
      <w:pPr>
        <w:pStyle w:val="NoSpacing"/>
      </w:pPr>
      <w:r>
        <w:t>Can be rearranged to:</w:t>
      </w:r>
    </w:p>
    <w:p w14:paraId="6F03DD65" w14:textId="77777777" w:rsidR="00DB4969" w:rsidRDefault="00DB4969" w:rsidP="00737307">
      <w:pPr>
        <w:pStyle w:val="NoSpacing"/>
      </w:pPr>
    </w:p>
    <w:p w14:paraId="51C89E99" w14:textId="59E76D50" w:rsidR="00447C01" w:rsidRPr="006C4C99" w:rsidRDefault="006C4C99" w:rsidP="00737307">
      <w:pPr>
        <w:pStyle w:val="NoSpacing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=[X-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(1+Rf)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-T</m:t>
              </m:r>
            </m:sup>
          </m:sSup>
        </m:oMath>
      </m:oMathPara>
    </w:p>
    <w:p w14:paraId="3482695C" w14:textId="77777777" w:rsidR="000973EB" w:rsidRDefault="000973EB" w:rsidP="00737307">
      <w:pPr>
        <w:pStyle w:val="NoSpacing"/>
      </w:pPr>
    </w:p>
    <w:p w14:paraId="3C985549" w14:textId="77777777" w:rsidR="000973EB" w:rsidRDefault="000973EB" w:rsidP="00737307">
      <w:pPr>
        <w:pStyle w:val="NoSpacing"/>
      </w:pPr>
    </w:p>
    <w:p w14:paraId="6F9B1FA7" w14:textId="77777777" w:rsidR="000973EB" w:rsidRDefault="000973EB" w:rsidP="00737307">
      <w:pPr>
        <w:pStyle w:val="NoSpacing"/>
      </w:pPr>
    </w:p>
    <w:p w14:paraId="596D32B8" w14:textId="77777777" w:rsidR="00F01C8B" w:rsidRDefault="00F01C8B" w:rsidP="00737307">
      <w:pPr>
        <w:pStyle w:val="NoSpacing"/>
      </w:pPr>
    </w:p>
    <w:p w14:paraId="051E2077" w14:textId="77777777" w:rsidR="00794B7E" w:rsidRDefault="00794B7E" w:rsidP="00737307">
      <w:pPr>
        <w:pStyle w:val="NoSpacing"/>
      </w:pPr>
    </w:p>
    <w:p w14:paraId="218B0459" w14:textId="71A49679" w:rsidR="00794B7E" w:rsidRPr="00F7604B" w:rsidRDefault="00574C8D" w:rsidP="00737307">
      <w:pPr>
        <w:pStyle w:val="NoSpacing"/>
        <w:rPr>
          <w:b/>
          <w:bCs/>
          <w:sz w:val="28"/>
          <w:szCs w:val="28"/>
        </w:rPr>
      </w:pPr>
      <w:r w:rsidRPr="00F7604B">
        <w:rPr>
          <w:b/>
          <w:bCs/>
          <w:sz w:val="28"/>
          <w:szCs w:val="28"/>
        </w:rPr>
        <w:lastRenderedPageBreak/>
        <w:t>7.10 Valuing a Derivative using 1 period binomial model</w:t>
      </w:r>
    </w:p>
    <w:p w14:paraId="36F3C9DB" w14:textId="77777777" w:rsidR="00574C8D" w:rsidRDefault="00574C8D" w:rsidP="00737307">
      <w:pPr>
        <w:pStyle w:val="NoSpacing"/>
      </w:pPr>
    </w:p>
    <w:p w14:paraId="1CCC1A60" w14:textId="36C70E86" w:rsidR="00B321ED" w:rsidRPr="00B321ED" w:rsidRDefault="00B321ED" w:rsidP="00737307">
      <w:pPr>
        <w:pStyle w:val="NoSpacing"/>
        <w:rPr>
          <w:b/>
          <w:bCs/>
        </w:rPr>
      </w:pPr>
      <w:r w:rsidRPr="00B321ED">
        <w:rPr>
          <w:b/>
          <w:bCs/>
        </w:rPr>
        <w:t>Binomial model</w:t>
      </w:r>
    </w:p>
    <w:p w14:paraId="2EA70854" w14:textId="77777777" w:rsidR="00B321ED" w:rsidRDefault="00B321ED" w:rsidP="00737307">
      <w:pPr>
        <w:pStyle w:val="NoSpacing"/>
      </w:pPr>
    </w:p>
    <w:p w14:paraId="5836BDFF" w14:textId="3A815AA8" w:rsidR="00574C8D" w:rsidRDefault="00F01C8B" w:rsidP="00737307">
      <w:pPr>
        <w:pStyle w:val="NoSpacing"/>
      </w:pPr>
      <w:r>
        <w:t xml:space="preserve">Binomial model: </w:t>
      </w:r>
      <w:r w:rsidR="009C561C">
        <w:t>T</w:t>
      </w:r>
      <w:r>
        <w:t>he value will change to one of two possible values in the next period</w:t>
      </w:r>
    </w:p>
    <w:p w14:paraId="47D4600F" w14:textId="77777777" w:rsidR="00794B7E" w:rsidRDefault="00794B7E" w:rsidP="00737307">
      <w:pPr>
        <w:pStyle w:val="NoSpacing"/>
      </w:pPr>
    </w:p>
    <w:p w14:paraId="0BF61A01" w14:textId="76EDFA2E" w:rsidR="00611CED" w:rsidRDefault="00611CED" w:rsidP="00737307">
      <w:pPr>
        <w:pStyle w:val="NoSpacing"/>
      </w:pPr>
      <w:r>
        <w:t>Need to have:</w:t>
      </w:r>
    </w:p>
    <w:p w14:paraId="7A6FEEB7" w14:textId="443A5F2F" w:rsidR="00451564" w:rsidRDefault="00451564" w:rsidP="009C561C">
      <w:pPr>
        <w:pStyle w:val="NoSpacing"/>
        <w:numPr>
          <w:ilvl w:val="0"/>
          <w:numId w:val="1"/>
        </w:numPr>
      </w:pPr>
      <w:r>
        <w:t>Value of underlying at beginnin</w:t>
      </w:r>
      <w:r w:rsidR="009C561C">
        <w:t>g, e</w:t>
      </w:r>
      <w:r>
        <w:t>xercise price</w:t>
      </w:r>
      <w:r w:rsidR="009C561C">
        <w:t>, risk free rate</w:t>
      </w:r>
    </w:p>
    <w:p w14:paraId="7AF1583A" w14:textId="649D4C89" w:rsidR="00451564" w:rsidRDefault="00451564" w:rsidP="00611CED">
      <w:pPr>
        <w:pStyle w:val="NoSpacing"/>
        <w:numPr>
          <w:ilvl w:val="0"/>
          <w:numId w:val="1"/>
        </w:numPr>
      </w:pPr>
      <w:r>
        <w:t>Returns for an upward move, or downward move</w:t>
      </w:r>
    </w:p>
    <w:p w14:paraId="265B2B39" w14:textId="5638695D" w:rsidR="008274A5" w:rsidRDefault="008274A5" w:rsidP="00611CED">
      <w:pPr>
        <w:pStyle w:val="NoSpacing"/>
        <w:numPr>
          <w:ilvl w:val="0"/>
          <w:numId w:val="1"/>
        </w:numPr>
      </w:pPr>
      <w:r>
        <w:t>No probabilities required</w:t>
      </w:r>
    </w:p>
    <w:p w14:paraId="53D8F900" w14:textId="77777777" w:rsidR="00611CED" w:rsidRDefault="00611CED" w:rsidP="00737307">
      <w:pPr>
        <w:pStyle w:val="NoSpacing"/>
      </w:pPr>
    </w:p>
    <w:p w14:paraId="690E7A0D" w14:textId="1A79AC60" w:rsidR="00451564" w:rsidRDefault="00451564" w:rsidP="00737307">
      <w:pPr>
        <w:pStyle w:val="NoSpacing"/>
      </w:pPr>
      <w:r>
        <w:t>Hedged portfolio has the same value for an upward move and a downward move</w:t>
      </w:r>
    </w:p>
    <w:p w14:paraId="6E3A3004" w14:textId="5BD2F2AB" w:rsidR="00451564" w:rsidRDefault="00451564" w:rsidP="00451564">
      <w:pPr>
        <w:pStyle w:val="NoSpacing"/>
        <w:numPr>
          <w:ilvl w:val="0"/>
          <w:numId w:val="1"/>
        </w:numPr>
      </w:pPr>
      <w:r>
        <w:t>Portfolio’s initial value grows at the risk free rate</w:t>
      </w:r>
    </w:p>
    <w:p w14:paraId="7B657A85" w14:textId="77777777" w:rsidR="00794B7E" w:rsidRDefault="00794B7E" w:rsidP="00737307">
      <w:pPr>
        <w:pStyle w:val="NoSpacing"/>
      </w:pPr>
    </w:p>
    <w:p w14:paraId="27B8806C" w14:textId="05EDF82C" w:rsidR="00A73FE9" w:rsidRDefault="00880DD6" w:rsidP="00737307">
      <w:pPr>
        <w:pStyle w:val="NoSpacing"/>
      </w:pPr>
      <w:r>
        <w:t xml:space="preserve">Hedge ratio: No. of underlying shares </w:t>
      </w:r>
      <w:r w:rsidR="008274A5">
        <w:t>to</w:t>
      </w:r>
      <w:r>
        <w:t xml:space="preserve"> buy for each call option </w:t>
      </w:r>
      <w:r w:rsidR="00A73FE9">
        <w:t>to achieve hedged portfolio</w:t>
      </w:r>
    </w:p>
    <w:p w14:paraId="2720F42D" w14:textId="77777777" w:rsidR="00A73FE9" w:rsidRDefault="00A73FE9" w:rsidP="00737307">
      <w:pPr>
        <w:pStyle w:val="NoSpacing"/>
      </w:pPr>
    </w:p>
    <w:p w14:paraId="69CEF36D" w14:textId="47923C8A" w:rsidR="007B267B" w:rsidRDefault="00A73FE9" w:rsidP="00737307">
      <w:pPr>
        <w:pStyle w:val="NoSpacing"/>
      </w:pPr>
      <w:r>
        <w:t>To value a call option: Create a portfolio that is short a call and long the stock</w:t>
      </w:r>
    </w:p>
    <w:p w14:paraId="332F07D3" w14:textId="77777777" w:rsidR="00A625D8" w:rsidRDefault="007B267B" w:rsidP="00737307">
      <w:pPr>
        <w:pStyle w:val="NoSpacing"/>
      </w:pPr>
      <w:r>
        <w:t>To value a put option: Create a portfolio that is long a put and long the stock</w:t>
      </w:r>
    </w:p>
    <w:p w14:paraId="30C23D67" w14:textId="77777777" w:rsidR="00A625D8" w:rsidRDefault="00A625D8" w:rsidP="00737307">
      <w:pPr>
        <w:pStyle w:val="NoSpacing"/>
      </w:pPr>
    </w:p>
    <w:p w14:paraId="73ADC2A5" w14:textId="77777777" w:rsidR="00C47326" w:rsidRDefault="00A625D8" w:rsidP="00737307">
      <w:pPr>
        <w:pStyle w:val="NoSpacing"/>
      </w:pPr>
      <w:r>
        <w:t xml:space="preserve">Calculation: Set the value of the portfolio </w:t>
      </w:r>
      <w:r w:rsidR="00C47326">
        <w:t>from upwards move equal to value of the portfolio from downwards move</w:t>
      </w:r>
    </w:p>
    <w:p w14:paraId="78AD3C66" w14:textId="1E4B4CE2" w:rsidR="00C47326" w:rsidRDefault="00C47326" w:rsidP="00C47326">
      <w:pPr>
        <w:pStyle w:val="NoSpacing"/>
        <w:numPr>
          <w:ilvl w:val="0"/>
          <w:numId w:val="1"/>
        </w:numPr>
      </w:pPr>
      <w:r>
        <w:t>Value of portfolio is given by no. of shares (unknown) multiplied by price</w:t>
      </w:r>
      <w:r w:rsidR="00021332">
        <w:t>,</w:t>
      </w:r>
      <w:r w:rsidR="00BE5183">
        <w:t xml:space="preserve"> minus call value or plus put value</w:t>
      </w:r>
    </w:p>
    <w:p w14:paraId="070D194F" w14:textId="49F3E278" w:rsidR="00C47326" w:rsidRDefault="00C47326" w:rsidP="00C47326">
      <w:pPr>
        <w:pStyle w:val="NoSpacing"/>
        <w:numPr>
          <w:ilvl w:val="0"/>
          <w:numId w:val="1"/>
        </w:numPr>
      </w:pPr>
      <w:r>
        <w:t>Rearrange for no. of shares</w:t>
      </w:r>
      <w:r w:rsidR="006F4B81">
        <w:t xml:space="preserve"> (hedge ratio)</w:t>
      </w:r>
    </w:p>
    <w:p w14:paraId="78DAEA21" w14:textId="4D481F7C" w:rsidR="00E22083" w:rsidRDefault="00E22083" w:rsidP="00C47326">
      <w:pPr>
        <w:pStyle w:val="NoSpacing"/>
        <w:numPr>
          <w:ilvl w:val="0"/>
          <w:numId w:val="1"/>
        </w:numPr>
      </w:pPr>
      <w:r>
        <w:t xml:space="preserve">Then find value of portfolio </w:t>
      </w:r>
      <w:r w:rsidR="00F753F9">
        <w:t xml:space="preserve">(future one) </w:t>
      </w:r>
      <w:r>
        <w:t>and discount it by discount rate</w:t>
      </w:r>
      <w:r w:rsidR="00021332">
        <w:t xml:space="preserve"> to find current portfolio value</w:t>
      </w:r>
    </w:p>
    <w:p w14:paraId="672CDF07" w14:textId="5DDE7C7A" w:rsidR="00256394" w:rsidRDefault="00256394" w:rsidP="00C47326">
      <w:pPr>
        <w:pStyle w:val="NoSpacing"/>
        <w:numPr>
          <w:ilvl w:val="0"/>
          <w:numId w:val="1"/>
        </w:numPr>
      </w:pPr>
      <w:r>
        <w:t>Then can find value of put or call option</w:t>
      </w:r>
    </w:p>
    <w:p w14:paraId="0FFF91AB" w14:textId="77777777" w:rsidR="00256394" w:rsidRDefault="00256394" w:rsidP="00256394">
      <w:pPr>
        <w:pStyle w:val="NoSpacing"/>
      </w:pPr>
    </w:p>
    <w:p w14:paraId="18CC5494" w14:textId="6D3C7BBB" w:rsidR="00256394" w:rsidRDefault="00256394" w:rsidP="00256394">
      <w:pPr>
        <w:pStyle w:val="NoSpacing"/>
      </w:pPr>
    </w:p>
    <w:p w14:paraId="3BB684AD" w14:textId="30714B97" w:rsidR="007730F2" w:rsidRPr="00ED2042" w:rsidRDefault="007730F2" w:rsidP="00256394">
      <w:pPr>
        <w:pStyle w:val="NoSpacing"/>
        <w:rPr>
          <w:b/>
          <w:bCs/>
        </w:rPr>
      </w:pPr>
      <w:r w:rsidRPr="00ED2042">
        <w:rPr>
          <w:b/>
          <w:bCs/>
        </w:rPr>
        <w:t>Risk neutrality</w:t>
      </w:r>
    </w:p>
    <w:p w14:paraId="5E59E93F" w14:textId="77777777" w:rsidR="007730F2" w:rsidRDefault="007730F2" w:rsidP="00256394">
      <w:pPr>
        <w:pStyle w:val="NoSpacing"/>
      </w:pPr>
    </w:p>
    <w:p w14:paraId="115B5BE5" w14:textId="30C04913" w:rsidR="007730F2" w:rsidRDefault="00C8039D" w:rsidP="00256394">
      <w:pPr>
        <w:pStyle w:val="NoSpacing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>
        <w:t xml:space="preserve"> is the upward move factor</w:t>
      </w:r>
    </w:p>
    <w:p w14:paraId="41979EF2" w14:textId="76559AA5" w:rsidR="00E22083" w:rsidRDefault="00C8039D" w:rsidP="00E22083">
      <w:pPr>
        <w:pStyle w:val="NoSpacing"/>
        <w:rPr>
          <w:iCs/>
        </w:rPr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iCs/>
        </w:rPr>
        <w:t xml:space="preserve"> is the downward move factor (the reciprocal of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iCs/>
        </w:rPr>
        <w:t>)</w:t>
      </w:r>
    </w:p>
    <w:p w14:paraId="547E6E0C" w14:textId="77777777" w:rsidR="00C8039D" w:rsidRDefault="00C8039D" w:rsidP="00E22083">
      <w:pPr>
        <w:pStyle w:val="NoSpacing"/>
        <w:rPr>
          <w:iCs/>
        </w:rPr>
      </w:pPr>
    </w:p>
    <w:p w14:paraId="5FD23C2D" w14:textId="49E63FC1" w:rsidR="00C8039D" w:rsidRDefault="0003394E" w:rsidP="00E22083">
      <w:pPr>
        <w:pStyle w:val="NoSpacing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  <w:r>
        <w:t xml:space="preserve"> is the risk neutral probability of an upward move</w:t>
      </w:r>
    </w:p>
    <w:p w14:paraId="26490158" w14:textId="77777777" w:rsidR="0019638B" w:rsidRDefault="0019638B" w:rsidP="00E22083">
      <w:pPr>
        <w:pStyle w:val="NoSpacing"/>
      </w:pPr>
    </w:p>
    <w:p w14:paraId="74DBFE96" w14:textId="769A738F" w:rsidR="0019638B" w:rsidRPr="0019638B" w:rsidRDefault="0019638B" w:rsidP="00E22083">
      <w:pPr>
        <w:pStyle w:val="NoSpacing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1+Rf-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</m:den>
          </m:f>
        </m:oMath>
      </m:oMathPara>
    </w:p>
    <w:p w14:paraId="694CD1F4" w14:textId="77777777" w:rsidR="0019638B" w:rsidRDefault="0019638B" w:rsidP="00E22083">
      <w:pPr>
        <w:pStyle w:val="NoSpacing"/>
      </w:pPr>
    </w:p>
    <w:p w14:paraId="21C2F5F8" w14:textId="42328F79" w:rsidR="00200610" w:rsidRDefault="0003394E" w:rsidP="006F4B81">
      <w:pPr>
        <w:pStyle w:val="NoSpacing"/>
      </w:pP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iCs/>
        </w:rPr>
        <w:t xml:space="preserve"> </w:t>
      </w:r>
      <w:r>
        <w:t xml:space="preserve">is the risk neutral probability of </w:t>
      </w:r>
      <w:r>
        <w:t>a down</w:t>
      </w:r>
      <w:r>
        <w:t>ward move</w:t>
      </w:r>
      <w:r w:rsidR="0050771D">
        <w:t xml:space="preserve">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</m:oMath>
    </w:p>
    <w:p w14:paraId="6E3A92F5" w14:textId="77777777" w:rsidR="006F4B81" w:rsidRDefault="006F4B81" w:rsidP="006F4B81">
      <w:pPr>
        <w:pStyle w:val="NoSpacing"/>
      </w:pPr>
    </w:p>
    <w:p w14:paraId="15CFB786" w14:textId="4E2E1A5D" w:rsidR="006F4B81" w:rsidRDefault="009C561C" w:rsidP="006F4B81">
      <w:pPr>
        <w:pStyle w:val="NoSpacing"/>
      </w:pPr>
      <w:r>
        <w:t>With the probabilities find the EV of payoffs (remember the min is 0 for either one</w:t>
      </w:r>
      <w:r w:rsidR="00AA261E">
        <w:t xml:space="preserve"> as they are options</w:t>
      </w:r>
      <w:r>
        <w:t>)</w:t>
      </w:r>
    </w:p>
    <w:p w14:paraId="49983471" w14:textId="48AB26D7" w:rsidR="009C561C" w:rsidRDefault="009C561C" w:rsidP="009C561C">
      <w:pPr>
        <w:pStyle w:val="NoSpacing"/>
        <w:numPr>
          <w:ilvl w:val="0"/>
          <w:numId w:val="1"/>
        </w:numPr>
      </w:pPr>
      <w:r>
        <w:t>The</w:t>
      </w:r>
      <w:r w:rsidR="00AA261E">
        <w:t>n discount it with the risk free rate for the PV</w:t>
      </w:r>
      <w:r w:rsidR="00B92531">
        <w:t xml:space="preserve"> of the option</w:t>
      </w:r>
    </w:p>
    <w:p w14:paraId="01549574" w14:textId="77777777" w:rsidR="0007070A" w:rsidRDefault="0007070A" w:rsidP="0007070A">
      <w:pPr>
        <w:pStyle w:val="NoSpacing"/>
      </w:pPr>
    </w:p>
    <w:p w14:paraId="1237488E" w14:textId="370ED9A9" w:rsidR="0007070A" w:rsidRDefault="0050771D" w:rsidP="0007070A">
      <w:pPr>
        <w:pStyle w:val="NoSpacing"/>
      </w:pPr>
      <w:r>
        <w:t>Can use risk free rate as it is based on no arbitrage</w:t>
      </w:r>
    </w:p>
    <w:p w14:paraId="3AAE6986" w14:textId="77777777" w:rsidR="005736D2" w:rsidRDefault="005736D2" w:rsidP="00737307">
      <w:pPr>
        <w:pStyle w:val="NoSpacing"/>
      </w:pPr>
    </w:p>
    <w:sectPr w:rsidR="005736D2" w:rsidSect="0021407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011BB"/>
    <w:multiLevelType w:val="hybridMultilevel"/>
    <w:tmpl w:val="C53ABF3A"/>
    <w:lvl w:ilvl="0" w:tplc="826E36F6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36A1"/>
    <w:multiLevelType w:val="hybridMultilevel"/>
    <w:tmpl w:val="867E1F8C"/>
    <w:lvl w:ilvl="0" w:tplc="CD04CDE6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2604A"/>
    <w:multiLevelType w:val="hybridMultilevel"/>
    <w:tmpl w:val="9888374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12D03"/>
    <w:multiLevelType w:val="multilevel"/>
    <w:tmpl w:val="0DF010E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1704C69"/>
    <w:multiLevelType w:val="multilevel"/>
    <w:tmpl w:val="54662A5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16036389">
    <w:abstractNumId w:val="0"/>
  </w:num>
  <w:num w:numId="2" w16cid:durableId="109667899">
    <w:abstractNumId w:val="3"/>
  </w:num>
  <w:num w:numId="3" w16cid:durableId="9527387">
    <w:abstractNumId w:val="2"/>
  </w:num>
  <w:num w:numId="4" w16cid:durableId="2023319783">
    <w:abstractNumId w:val="4"/>
  </w:num>
  <w:num w:numId="5" w16cid:durableId="76252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07"/>
    <w:rsid w:val="00010E40"/>
    <w:rsid w:val="00014C84"/>
    <w:rsid w:val="00017876"/>
    <w:rsid w:val="00021332"/>
    <w:rsid w:val="00022C5E"/>
    <w:rsid w:val="00024971"/>
    <w:rsid w:val="00024CE1"/>
    <w:rsid w:val="0003394E"/>
    <w:rsid w:val="00035236"/>
    <w:rsid w:val="00045171"/>
    <w:rsid w:val="00063E54"/>
    <w:rsid w:val="000704EC"/>
    <w:rsid w:val="0007070A"/>
    <w:rsid w:val="000720CC"/>
    <w:rsid w:val="000754E8"/>
    <w:rsid w:val="00081C82"/>
    <w:rsid w:val="00083C4C"/>
    <w:rsid w:val="00087442"/>
    <w:rsid w:val="000907A2"/>
    <w:rsid w:val="00092C3F"/>
    <w:rsid w:val="000973EB"/>
    <w:rsid w:val="000B29B2"/>
    <w:rsid w:val="000C4F87"/>
    <w:rsid w:val="000D5385"/>
    <w:rsid w:val="000D5E3C"/>
    <w:rsid w:val="000D6DD9"/>
    <w:rsid w:val="000E08EB"/>
    <w:rsid w:val="0011035A"/>
    <w:rsid w:val="0011276B"/>
    <w:rsid w:val="00112C35"/>
    <w:rsid w:val="001458E4"/>
    <w:rsid w:val="0015241B"/>
    <w:rsid w:val="00171226"/>
    <w:rsid w:val="00175DA9"/>
    <w:rsid w:val="00180A3B"/>
    <w:rsid w:val="001810BA"/>
    <w:rsid w:val="001814F5"/>
    <w:rsid w:val="0018219A"/>
    <w:rsid w:val="00192FB2"/>
    <w:rsid w:val="0019638B"/>
    <w:rsid w:val="00196472"/>
    <w:rsid w:val="001A4411"/>
    <w:rsid w:val="001C3C2A"/>
    <w:rsid w:val="001E470C"/>
    <w:rsid w:val="001F0437"/>
    <w:rsid w:val="00200610"/>
    <w:rsid w:val="00205695"/>
    <w:rsid w:val="00210D9E"/>
    <w:rsid w:val="00212246"/>
    <w:rsid w:val="00213F1B"/>
    <w:rsid w:val="0021407A"/>
    <w:rsid w:val="00216C23"/>
    <w:rsid w:val="00230A0E"/>
    <w:rsid w:val="002317ED"/>
    <w:rsid w:val="002561AC"/>
    <w:rsid w:val="00256394"/>
    <w:rsid w:val="002664B0"/>
    <w:rsid w:val="0027132E"/>
    <w:rsid w:val="00291F89"/>
    <w:rsid w:val="002924A6"/>
    <w:rsid w:val="0029752B"/>
    <w:rsid w:val="002A32ED"/>
    <w:rsid w:val="002C481C"/>
    <w:rsid w:val="002D111C"/>
    <w:rsid w:val="002D5414"/>
    <w:rsid w:val="002E0637"/>
    <w:rsid w:val="002E08D9"/>
    <w:rsid w:val="002E1C0F"/>
    <w:rsid w:val="002E599A"/>
    <w:rsid w:val="002E7776"/>
    <w:rsid w:val="002F293C"/>
    <w:rsid w:val="00326240"/>
    <w:rsid w:val="003266BE"/>
    <w:rsid w:val="003311AA"/>
    <w:rsid w:val="003346BF"/>
    <w:rsid w:val="00337026"/>
    <w:rsid w:val="00337D02"/>
    <w:rsid w:val="00362FE9"/>
    <w:rsid w:val="00363AD5"/>
    <w:rsid w:val="00374FDC"/>
    <w:rsid w:val="0039484B"/>
    <w:rsid w:val="00396C92"/>
    <w:rsid w:val="00397E4F"/>
    <w:rsid w:val="003A66FB"/>
    <w:rsid w:val="003B0624"/>
    <w:rsid w:val="003B4678"/>
    <w:rsid w:val="003B4C61"/>
    <w:rsid w:val="003E7E04"/>
    <w:rsid w:val="003F1D9B"/>
    <w:rsid w:val="003F652D"/>
    <w:rsid w:val="00401FF0"/>
    <w:rsid w:val="00406538"/>
    <w:rsid w:val="00413158"/>
    <w:rsid w:val="004205DB"/>
    <w:rsid w:val="00422947"/>
    <w:rsid w:val="00447C01"/>
    <w:rsid w:val="00451564"/>
    <w:rsid w:val="00452217"/>
    <w:rsid w:val="004709F0"/>
    <w:rsid w:val="0047697A"/>
    <w:rsid w:val="004A1B48"/>
    <w:rsid w:val="004A4000"/>
    <w:rsid w:val="004C2570"/>
    <w:rsid w:val="004D1E8A"/>
    <w:rsid w:val="004E76AE"/>
    <w:rsid w:val="004F0DAF"/>
    <w:rsid w:val="004F436C"/>
    <w:rsid w:val="0050771D"/>
    <w:rsid w:val="00511200"/>
    <w:rsid w:val="00524B58"/>
    <w:rsid w:val="00545589"/>
    <w:rsid w:val="005568FF"/>
    <w:rsid w:val="00560580"/>
    <w:rsid w:val="005736D2"/>
    <w:rsid w:val="00574C8D"/>
    <w:rsid w:val="00575733"/>
    <w:rsid w:val="00586C12"/>
    <w:rsid w:val="005B0A96"/>
    <w:rsid w:val="005B5264"/>
    <w:rsid w:val="005B570D"/>
    <w:rsid w:val="005C66D8"/>
    <w:rsid w:val="005D538D"/>
    <w:rsid w:val="005E24AE"/>
    <w:rsid w:val="005F1D68"/>
    <w:rsid w:val="005F5BB8"/>
    <w:rsid w:val="005F75B9"/>
    <w:rsid w:val="00605221"/>
    <w:rsid w:val="00611CED"/>
    <w:rsid w:val="00617DF8"/>
    <w:rsid w:val="00620470"/>
    <w:rsid w:val="00621676"/>
    <w:rsid w:val="006409C3"/>
    <w:rsid w:val="006531F5"/>
    <w:rsid w:val="006533CA"/>
    <w:rsid w:val="00655DD4"/>
    <w:rsid w:val="0067141C"/>
    <w:rsid w:val="00671A09"/>
    <w:rsid w:val="006929D7"/>
    <w:rsid w:val="006A1B89"/>
    <w:rsid w:val="006B18BA"/>
    <w:rsid w:val="006C4C99"/>
    <w:rsid w:val="006D4E28"/>
    <w:rsid w:val="006F0448"/>
    <w:rsid w:val="006F1B75"/>
    <w:rsid w:val="006F1F36"/>
    <w:rsid w:val="006F4B81"/>
    <w:rsid w:val="00711155"/>
    <w:rsid w:val="00717495"/>
    <w:rsid w:val="00725C0E"/>
    <w:rsid w:val="007334E8"/>
    <w:rsid w:val="00737307"/>
    <w:rsid w:val="007526FA"/>
    <w:rsid w:val="00757B03"/>
    <w:rsid w:val="007641C6"/>
    <w:rsid w:val="007659C0"/>
    <w:rsid w:val="007730F2"/>
    <w:rsid w:val="0077416F"/>
    <w:rsid w:val="0077717E"/>
    <w:rsid w:val="0078290B"/>
    <w:rsid w:val="00794B7E"/>
    <w:rsid w:val="00794C9B"/>
    <w:rsid w:val="007B267B"/>
    <w:rsid w:val="007B68F0"/>
    <w:rsid w:val="007B714E"/>
    <w:rsid w:val="007C735E"/>
    <w:rsid w:val="007D675A"/>
    <w:rsid w:val="007E2E59"/>
    <w:rsid w:val="007E7E07"/>
    <w:rsid w:val="007F5A70"/>
    <w:rsid w:val="00804EC2"/>
    <w:rsid w:val="008072E0"/>
    <w:rsid w:val="008206B7"/>
    <w:rsid w:val="008274A5"/>
    <w:rsid w:val="008503A4"/>
    <w:rsid w:val="008635AE"/>
    <w:rsid w:val="00872694"/>
    <w:rsid w:val="00873544"/>
    <w:rsid w:val="00880DD6"/>
    <w:rsid w:val="0088190D"/>
    <w:rsid w:val="00886D86"/>
    <w:rsid w:val="00887C7A"/>
    <w:rsid w:val="00887F4E"/>
    <w:rsid w:val="00896A61"/>
    <w:rsid w:val="008B3F62"/>
    <w:rsid w:val="008B7F53"/>
    <w:rsid w:val="008D5E32"/>
    <w:rsid w:val="008E225F"/>
    <w:rsid w:val="008E2D1C"/>
    <w:rsid w:val="008F021C"/>
    <w:rsid w:val="008F5AB6"/>
    <w:rsid w:val="00900D0E"/>
    <w:rsid w:val="009058EB"/>
    <w:rsid w:val="009149FE"/>
    <w:rsid w:val="009302CD"/>
    <w:rsid w:val="00936118"/>
    <w:rsid w:val="00943056"/>
    <w:rsid w:val="00943962"/>
    <w:rsid w:val="00947ACD"/>
    <w:rsid w:val="009524A7"/>
    <w:rsid w:val="00964356"/>
    <w:rsid w:val="00966B79"/>
    <w:rsid w:val="0098165F"/>
    <w:rsid w:val="00983B41"/>
    <w:rsid w:val="0098591A"/>
    <w:rsid w:val="0099415E"/>
    <w:rsid w:val="009A068A"/>
    <w:rsid w:val="009A3D0F"/>
    <w:rsid w:val="009A53A6"/>
    <w:rsid w:val="009B528E"/>
    <w:rsid w:val="009B5B24"/>
    <w:rsid w:val="009C4432"/>
    <w:rsid w:val="009C561C"/>
    <w:rsid w:val="009C6397"/>
    <w:rsid w:val="009F1494"/>
    <w:rsid w:val="009F3D96"/>
    <w:rsid w:val="00A12E66"/>
    <w:rsid w:val="00A3289A"/>
    <w:rsid w:val="00A50D94"/>
    <w:rsid w:val="00A545A8"/>
    <w:rsid w:val="00A62101"/>
    <w:rsid w:val="00A625D8"/>
    <w:rsid w:val="00A73FE9"/>
    <w:rsid w:val="00A8478C"/>
    <w:rsid w:val="00A92AB2"/>
    <w:rsid w:val="00A962E8"/>
    <w:rsid w:val="00AA261E"/>
    <w:rsid w:val="00AA4B75"/>
    <w:rsid w:val="00AB4C6D"/>
    <w:rsid w:val="00AD3D05"/>
    <w:rsid w:val="00AE38E4"/>
    <w:rsid w:val="00AF05A1"/>
    <w:rsid w:val="00AF2424"/>
    <w:rsid w:val="00AF7BE9"/>
    <w:rsid w:val="00B00608"/>
    <w:rsid w:val="00B02F75"/>
    <w:rsid w:val="00B106D1"/>
    <w:rsid w:val="00B178A2"/>
    <w:rsid w:val="00B22999"/>
    <w:rsid w:val="00B24CDE"/>
    <w:rsid w:val="00B321ED"/>
    <w:rsid w:val="00B33FA6"/>
    <w:rsid w:val="00B353FD"/>
    <w:rsid w:val="00B45590"/>
    <w:rsid w:val="00B4564A"/>
    <w:rsid w:val="00B60DF0"/>
    <w:rsid w:val="00B6169D"/>
    <w:rsid w:val="00B77F7B"/>
    <w:rsid w:val="00B80E06"/>
    <w:rsid w:val="00B81D7E"/>
    <w:rsid w:val="00B90E65"/>
    <w:rsid w:val="00B92531"/>
    <w:rsid w:val="00B956F0"/>
    <w:rsid w:val="00B9570F"/>
    <w:rsid w:val="00BB0ACB"/>
    <w:rsid w:val="00BE5183"/>
    <w:rsid w:val="00BF7FEE"/>
    <w:rsid w:val="00C00CC4"/>
    <w:rsid w:val="00C05EDA"/>
    <w:rsid w:val="00C1102A"/>
    <w:rsid w:val="00C2202E"/>
    <w:rsid w:val="00C41D99"/>
    <w:rsid w:val="00C427F6"/>
    <w:rsid w:val="00C47326"/>
    <w:rsid w:val="00C61E2B"/>
    <w:rsid w:val="00C70529"/>
    <w:rsid w:val="00C73C77"/>
    <w:rsid w:val="00C8039D"/>
    <w:rsid w:val="00C84D08"/>
    <w:rsid w:val="00C84EF8"/>
    <w:rsid w:val="00C87D73"/>
    <w:rsid w:val="00C92D89"/>
    <w:rsid w:val="00C94D53"/>
    <w:rsid w:val="00CA012B"/>
    <w:rsid w:val="00CA41AB"/>
    <w:rsid w:val="00CB3CB5"/>
    <w:rsid w:val="00CC408A"/>
    <w:rsid w:val="00CC7CBB"/>
    <w:rsid w:val="00CE4821"/>
    <w:rsid w:val="00CF3E83"/>
    <w:rsid w:val="00D1464C"/>
    <w:rsid w:val="00D24FEE"/>
    <w:rsid w:val="00D25C68"/>
    <w:rsid w:val="00D627BF"/>
    <w:rsid w:val="00D64099"/>
    <w:rsid w:val="00D830CE"/>
    <w:rsid w:val="00D9560A"/>
    <w:rsid w:val="00DA233B"/>
    <w:rsid w:val="00DB196A"/>
    <w:rsid w:val="00DB473E"/>
    <w:rsid w:val="00DB4969"/>
    <w:rsid w:val="00DC1E79"/>
    <w:rsid w:val="00DC5C8A"/>
    <w:rsid w:val="00DD0098"/>
    <w:rsid w:val="00DD71E8"/>
    <w:rsid w:val="00DF33D6"/>
    <w:rsid w:val="00DF4B14"/>
    <w:rsid w:val="00DF671A"/>
    <w:rsid w:val="00E02DEF"/>
    <w:rsid w:val="00E03F40"/>
    <w:rsid w:val="00E14F39"/>
    <w:rsid w:val="00E22083"/>
    <w:rsid w:val="00E24508"/>
    <w:rsid w:val="00E6004F"/>
    <w:rsid w:val="00E701FD"/>
    <w:rsid w:val="00E72FDE"/>
    <w:rsid w:val="00E9170C"/>
    <w:rsid w:val="00E9652B"/>
    <w:rsid w:val="00EA1CC1"/>
    <w:rsid w:val="00EA408F"/>
    <w:rsid w:val="00ED2042"/>
    <w:rsid w:val="00ED531F"/>
    <w:rsid w:val="00EE1A8F"/>
    <w:rsid w:val="00F01C8B"/>
    <w:rsid w:val="00F0465C"/>
    <w:rsid w:val="00F05EC4"/>
    <w:rsid w:val="00F142F1"/>
    <w:rsid w:val="00F1782D"/>
    <w:rsid w:val="00F23008"/>
    <w:rsid w:val="00F4024A"/>
    <w:rsid w:val="00F4087B"/>
    <w:rsid w:val="00F41EFF"/>
    <w:rsid w:val="00F51BFD"/>
    <w:rsid w:val="00F543C7"/>
    <w:rsid w:val="00F57B79"/>
    <w:rsid w:val="00F61CCA"/>
    <w:rsid w:val="00F637AD"/>
    <w:rsid w:val="00F753F9"/>
    <w:rsid w:val="00F7604B"/>
    <w:rsid w:val="00F902D5"/>
    <w:rsid w:val="00F903B7"/>
    <w:rsid w:val="00FA4987"/>
    <w:rsid w:val="00FC7687"/>
    <w:rsid w:val="00FE38D6"/>
    <w:rsid w:val="00FE46A0"/>
    <w:rsid w:val="00FE5230"/>
    <w:rsid w:val="00FF030C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4C1CE"/>
  <w15:chartTrackingRefBased/>
  <w15:docId w15:val="{F8F5012F-26C7-CF47-B3B8-0DF60322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3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3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3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3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3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3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3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30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30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30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3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3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3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3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3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3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30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37307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1782D"/>
    <w:rPr>
      <w:color w:val="666666"/>
    </w:rPr>
  </w:style>
  <w:style w:type="table" w:styleId="TableGrid">
    <w:name w:val="Table Grid"/>
    <w:basedOn w:val="TableNormal"/>
    <w:uiPriority w:val="39"/>
    <w:rsid w:val="001E4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16</Pages>
  <Words>2607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</dc:creator>
  <cp:keywords/>
  <dc:description/>
  <cp:lastModifiedBy>Richard Li</cp:lastModifiedBy>
  <cp:revision>366</cp:revision>
  <dcterms:created xsi:type="dcterms:W3CDTF">2025-08-18T19:51:00Z</dcterms:created>
  <dcterms:modified xsi:type="dcterms:W3CDTF">2025-08-20T15:37:00Z</dcterms:modified>
</cp:coreProperties>
</file>