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翻译结果文档</w:t>
      </w:r>
    </w:p>
    <w:p>
      <w:pPr>
        <w:pStyle w:val="Heading1"/>
      </w:pPr>
      <w:r>
        <w:t>一、英文原文</w:t>
      </w:r>
    </w:p>
    <w:p>
      <w:r>
        <w:t xml:space="preserve">As you probably know, in my books I described what I call the Big Cycle in which 5 major forces--1) the debt/money order, 2) the internal political/social order, 3) the international geopolitical order, 4) acts of nature, and 5) new technologies--interact and transpire. I described in detail how these changes typically take place, and, as a result, I have many indicators that I watch closely to track how actual events are transpiring relative to my template. And, as you probably know, my measures show that we are now in the bubble stage of the Big Cycle, which is when there is unsustainable debt growth and monetization of the debts that change the monetary order and coincide with disruptive changes in the political, geopolitical, and technological orders. </w:t>
      </w:r>
    </w:p>
    <w:p>
      <w:pPr>
        <w:pStyle w:val="Heading1"/>
      </w:pPr>
      <w:r>
        <w:t>二、中文翻译</w:t>
      </w:r>
    </w:p>
    <w:p>
      <w:r>
        <w:t>如你所知，我在书中描述了我称之为"大周期"的现象，其中五大力量——1)债务/货币秩序、2)国内政治/社会秩序、3)国际地缘政治秩序、4)自然力量、5)新技术——相互作用并演进。我详细阐述了这些变化通常如何发生，并因此建立了诸多指标，密切关注实际事件相对于我的模型如何展开。正如你可能了解的，我的衡量显示我们正处于大周期的泡沫阶段，这个阶段的特点是债务增长不可持续、债务货币化改变货币秩序，同时伴随着政治、地缘政治和技术秩序的颠覆性变革。</w:t>
      </w:r>
    </w:p>
    <w:p>
      <w:pPr>
        <w:pStyle w:val="Heading1"/>
      </w:pPr>
      <w:r>
        <w:t>三、专业词汇表</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英文术语</w:t>
            </w:r>
          </w:p>
        </w:tc>
        <w:tc>
          <w:tcPr>
            <w:tcW w:type="dxa" w:w="2880"/>
          </w:tcPr>
          <w:p>
            <w:pPr>
              <w:jc w:val="center"/>
            </w:pPr>
            <w:r>
              <w:rPr>
                <w:b/>
              </w:rPr>
              <w:t>中文翻译</w:t>
            </w:r>
          </w:p>
        </w:tc>
        <w:tc>
          <w:tcPr>
            <w:tcW w:type="dxa" w:w="2880"/>
          </w:tcPr>
          <w:p>
            <w:pPr>
              <w:jc w:val="center"/>
            </w:pPr>
            <w:r>
              <w:rPr>
                <w:b/>
              </w:rPr>
              <w:t>术语解释</w:t>
            </w:r>
          </w:p>
        </w:tc>
      </w:tr>
      <w:tr>
        <w:tc>
          <w:tcPr>
            <w:tcW w:type="dxa" w:w="2880"/>
          </w:tcPr>
          <w:p>
            <w:r>
              <w:t>Big Cycle</w:t>
            </w:r>
          </w:p>
        </w:tc>
        <w:tc>
          <w:tcPr>
            <w:tcW w:type="dxa" w:w="2880"/>
          </w:tcPr>
          <w:p>
            <w:r>
              <w:t>大周期</w:t>
            </w:r>
          </w:p>
        </w:tc>
        <w:tc>
          <w:tcPr>
            <w:tcW w:type="dxa" w:w="2880"/>
          </w:tcPr>
          <w:p>
            <w:r>
              <w:t>作者提出的一个宏观分析框架，描述五大力量相互作用和演进的长期循环过程</w:t>
            </w:r>
          </w:p>
        </w:tc>
      </w:tr>
      <w:tr>
        <w:tc>
          <w:tcPr>
            <w:tcW w:type="dxa" w:w="2880"/>
          </w:tcPr>
          <w:p>
            <w:r>
              <w:t>debt/money order</w:t>
            </w:r>
          </w:p>
        </w:tc>
        <w:tc>
          <w:tcPr>
            <w:tcW w:type="dxa" w:w="2880"/>
          </w:tcPr>
          <w:p>
            <w:r>
              <w:t>债务/货币秩序</w:t>
            </w:r>
          </w:p>
        </w:tc>
        <w:tc>
          <w:tcPr>
            <w:tcW w:type="dxa" w:w="2880"/>
          </w:tcPr>
          <w:p>
            <w:r>
              <w:t>指一个国家或全球范围内的债务体系和货币制度的整体安排和运行机制</w:t>
            </w:r>
          </w:p>
        </w:tc>
      </w:tr>
      <w:tr>
        <w:tc>
          <w:tcPr>
            <w:tcW w:type="dxa" w:w="2880"/>
          </w:tcPr>
          <w:p>
            <w:r>
              <w:t>internal political/social order</w:t>
            </w:r>
          </w:p>
        </w:tc>
        <w:tc>
          <w:tcPr>
            <w:tcW w:type="dxa" w:w="2880"/>
          </w:tcPr>
          <w:p>
            <w:r>
              <w:t>国内政治/社会秩序</w:t>
            </w:r>
          </w:p>
        </w:tc>
        <w:tc>
          <w:tcPr>
            <w:tcW w:type="dxa" w:w="2880"/>
          </w:tcPr>
          <w:p>
            <w:r>
              <w:t>一个国家内部的政治体制、社会结构和社会关系的组织方式和运行状态</w:t>
            </w:r>
          </w:p>
        </w:tc>
      </w:tr>
      <w:tr>
        <w:tc>
          <w:tcPr>
            <w:tcW w:type="dxa" w:w="2880"/>
          </w:tcPr>
          <w:p>
            <w:r>
              <w:t>international geopolitical order</w:t>
            </w:r>
          </w:p>
        </w:tc>
        <w:tc>
          <w:tcPr>
            <w:tcW w:type="dxa" w:w="2880"/>
          </w:tcPr>
          <w:p>
            <w:r>
              <w:t>国际地缘政治秩序</w:t>
            </w:r>
          </w:p>
        </w:tc>
        <w:tc>
          <w:tcPr>
            <w:tcW w:type="dxa" w:w="2880"/>
          </w:tcPr>
          <w:p>
            <w:r>
              <w:t>全球范围内国家间基于地理、政治、经济等因素形成的权力结构和国际关系格局</w:t>
            </w:r>
          </w:p>
        </w:tc>
      </w:tr>
      <w:tr>
        <w:tc>
          <w:tcPr>
            <w:tcW w:type="dxa" w:w="2880"/>
          </w:tcPr>
          <w:p>
            <w:r>
              <w:t>bubble stage</w:t>
            </w:r>
          </w:p>
        </w:tc>
        <w:tc>
          <w:tcPr>
            <w:tcW w:type="dxa" w:w="2880"/>
          </w:tcPr>
          <w:p>
            <w:r>
              <w:t>泡沫阶段</w:t>
            </w:r>
          </w:p>
        </w:tc>
        <w:tc>
          <w:tcPr>
            <w:tcW w:type="dxa" w:w="2880"/>
          </w:tcPr>
          <w:p>
            <w:r>
              <w:t>大周期中的一个特定阶段，特征是债务增长不可持续、债务货币化以及各领域秩序的颠覆性变革</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此文档由 xxx 翻译助手自动生成</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