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A6659">
      <w:pPr>
        <w:spacing w:line="276" w:lineRule="auto"/>
        <w:rPr>
          <w:rFonts w:ascii="Arial" w:hAnsi="Arial" w:cs="Arial"/>
          <w:b/>
          <w:sz w:val="24"/>
          <w:szCs w:val="24"/>
        </w:rPr>
      </w:pPr>
    </w:p>
    <w:p w14:paraId="0A37501D">
      <w:pPr>
        <w:spacing w:line="276" w:lineRule="auto"/>
        <w:rPr>
          <w:rFonts w:ascii="Arial" w:hAnsi="Arial" w:cs="Arial"/>
          <w:b/>
          <w:sz w:val="24"/>
          <w:szCs w:val="24"/>
        </w:rPr>
      </w:pPr>
    </w:p>
    <w:p w14:paraId="5DAB6C7B">
      <w:pPr>
        <w:spacing w:line="276" w:lineRule="auto"/>
        <w:rPr>
          <w:rFonts w:ascii="Arial" w:hAnsi="Arial" w:cs="Arial"/>
          <w:b/>
          <w:sz w:val="24"/>
          <w:szCs w:val="24"/>
        </w:rPr>
      </w:pPr>
    </w:p>
    <w:p w14:paraId="02EB378F">
      <w:pPr>
        <w:spacing w:line="276" w:lineRule="auto"/>
        <w:rPr>
          <w:rFonts w:ascii="Arial" w:hAnsi="Arial" w:cs="Arial"/>
          <w:b/>
          <w:sz w:val="24"/>
          <w:szCs w:val="24"/>
        </w:rPr>
      </w:pPr>
    </w:p>
    <w:p w14:paraId="6A05A809">
      <w:pPr>
        <w:spacing w:line="276" w:lineRule="auto"/>
        <w:rPr>
          <w:rFonts w:ascii="Arial" w:hAnsi="Arial" w:cs="Arial"/>
          <w:b/>
          <w:sz w:val="24"/>
          <w:szCs w:val="24"/>
        </w:rPr>
      </w:pPr>
    </w:p>
    <w:p w14:paraId="5A39BBE3">
      <w:pPr>
        <w:spacing w:line="276" w:lineRule="auto"/>
        <w:rPr>
          <w:rFonts w:ascii="Arial" w:hAnsi="Arial" w:cs="Arial"/>
          <w:b/>
          <w:sz w:val="24"/>
          <w:szCs w:val="24"/>
        </w:rPr>
      </w:pPr>
    </w:p>
    <w:p w14:paraId="41C8F396">
      <w:pPr>
        <w:spacing w:line="276" w:lineRule="auto"/>
        <w:jc w:val="center"/>
        <w:rPr>
          <w:rFonts w:ascii="Arial" w:hAnsi="Arial" w:cs="Arial"/>
          <w:b/>
          <w:sz w:val="24"/>
          <w:szCs w:val="24"/>
        </w:rPr>
      </w:pPr>
      <w:r>
        <w:rPr>
          <w:rFonts w:ascii="Arial" w:hAnsi="Arial" w:cs="Arial"/>
          <w:b/>
          <w:sz w:val="24"/>
          <w:szCs w:val="24"/>
        </w:rPr>
        <w:drawing>
          <wp:inline distT="0" distB="0" distL="0" distR="0">
            <wp:extent cx="1943735" cy="1930400"/>
            <wp:effectExtent l="0" t="0" r="0" b="0"/>
            <wp:docPr id="4" name="Picture 3"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close-up of a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l="49889"/>
                    <a:stretch>
                      <a:fillRect/>
                    </a:stretch>
                  </pic:blipFill>
                  <pic:spPr>
                    <a:xfrm>
                      <a:off x="0" y="0"/>
                      <a:ext cx="1944157" cy="1930727"/>
                    </a:xfrm>
                    <a:prstGeom prst="rect">
                      <a:avLst/>
                    </a:prstGeom>
                  </pic:spPr>
                </pic:pic>
              </a:graphicData>
            </a:graphic>
          </wp:inline>
        </w:drawing>
      </w:r>
    </w:p>
    <w:p w14:paraId="31957C16">
      <w:pPr>
        <w:spacing w:line="276" w:lineRule="auto"/>
        <w:jc w:val="center"/>
        <w:rPr>
          <w:rFonts w:ascii="Arial" w:hAnsi="Arial" w:cs="Arial"/>
          <w:b/>
          <w:sz w:val="24"/>
          <w:szCs w:val="24"/>
        </w:rPr>
      </w:pPr>
    </w:p>
    <w:p w14:paraId="72A3D3EC">
      <w:pPr>
        <w:spacing w:line="276" w:lineRule="auto"/>
        <w:rPr>
          <w:rFonts w:ascii="Arial" w:hAnsi="Arial" w:cs="Arial"/>
          <w:b/>
          <w:sz w:val="24"/>
          <w:szCs w:val="24"/>
        </w:rPr>
      </w:pPr>
    </w:p>
    <w:p w14:paraId="70EECACB">
      <w:pPr>
        <w:spacing w:line="276" w:lineRule="auto"/>
        <w:jc w:val="center"/>
        <w:rPr>
          <w:rFonts w:ascii="Arial" w:hAnsi="Arial" w:cs="Arial"/>
          <w:b/>
          <w:bCs/>
          <w:sz w:val="40"/>
          <w:szCs w:val="40"/>
        </w:rPr>
      </w:pPr>
      <w:r>
        <w:rPr>
          <w:rFonts w:ascii="Arial" w:hAnsi="Arial" w:cs="Arial"/>
          <w:b/>
          <w:bCs/>
          <w:sz w:val="40"/>
          <w:szCs w:val="40"/>
        </w:rPr>
        <w:t>Circuits Analysis &amp; Design – 2025-26, Semester I</w:t>
      </w:r>
    </w:p>
    <w:p w14:paraId="489FF816">
      <w:pPr>
        <w:spacing w:line="276" w:lineRule="auto"/>
        <w:jc w:val="center"/>
        <w:rPr>
          <w:rFonts w:ascii="Arial" w:hAnsi="Arial" w:cs="Arial"/>
          <w:b/>
          <w:sz w:val="36"/>
          <w:szCs w:val="24"/>
        </w:rPr>
      </w:pPr>
      <w:r>
        <w:rPr>
          <w:rFonts w:ascii="Arial" w:hAnsi="Arial" w:cs="Arial"/>
          <w:b/>
          <w:sz w:val="36"/>
          <w:szCs w:val="24"/>
        </w:rPr>
        <w:t>Individual Project Report</w:t>
      </w:r>
    </w:p>
    <w:p w14:paraId="0D0B940D">
      <w:pPr>
        <w:spacing w:line="276" w:lineRule="auto"/>
        <w:rPr>
          <w:rFonts w:ascii="Arial" w:hAnsi="Arial" w:cs="Arial"/>
          <w:b/>
          <w:sz w:val="24"/>
          <w:szCs w:val="24"/>
        </w:rPr>
      </w:pPr>
    </w:p>
    <w:p w14:paraId="0E27B00A">
      <w:pPr>
        <w:spacing w:line="276" w:lineRule="auto"/>
        <w:rPr>
          <w:rFonts w:ascii="Arial" w:hAnsi="Arial" w:cs="Arial"/>
          <w:b/>
          <w:sz w:val="24"/>
          <w:szCs w:val="24"/>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27"/>
        <w:gridCol w:w="4927"/>
      </w:tblGrid>
      <w:tr w14:paraId="07539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7" w:type="dxa"/>
          </w:tcPr>
          <w:p w14:paraId="5128E9B5">
            <w:pPr>
              <w:spacing w:after="0" w:line="276" w:lineRule="auto"/>
              <w:rPr>
                <w:rFonts w:ascii="Arial" w:hAnsi="Arial" w:cs="Arial"/>
                <w:b/>
                <w:sz w:val="24"/>
                <w:szCs w:val="24"/>
              </w:rPr>
            </w:pPr>
            <w:r>
              <w:rPr>
                <w:rFonts w:ascii="Arial" w:hAnsi="Arial" w:cs="Arial"/>
                <w:b/>
                <w:sz w:val="24"/>
                <w:szCs w:val="24"/>
              </w:rPr>
              <w:t>Student’s Chinese name</w:t>
            </w:r>
          </w:p>
        </w:tc>
        <w:tc>
          <w:tcPr>
            <w:tcW w:w="4927" w:type="dxa"/>
          </w:tcPr>
          <w:p w14:paraId="60061E4C">
            <w:pPr>
              <w:spacing w:after="0" w:line="276" w:lineRule="auto"/>
              <w:rPr>
                <w:rFonts w:hint="default" w:ascii="Arial" w:hAnsi="Arial" w:cs="Arial" w:eastAsiaTheme="minorEastAsia"/>
                <w:b/>
                <w:sz w:val="24"/>
                <w:szCs w:val="24"/>
                <w:lang w:val="en-US" w:eastAsia="zh-CN"/>
              </w:rPr>
            </w:pPr>
            <w:r>
              <w:rPr>
                <w:rFonts w:hint="eastAsia" w:ascii="Arial" w:hAnsi="Arial" w:cs="Arial"/>
                <w:b/>
                <w:sz w:val="24"/>
                <w:szCs w:val="24"/>
                <w:lang w:val="en-US" w:eastAsia="zh-CN"/>
              </w:rPr>
              <w:t xml:space="preserve">                       Chengwei Cao</w:t>
            </w:r>
          </w:p>
        </w:tc>
      </w:tr>
      <w:tr w14:paraId="0798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7" w:type="dxa"/>
          </w:tcPr>
          <w:p w14:paraId="36A92486">
            <w:pPr>
              <w:spacing w:after="0" w:line="276" w:lineRule="auto"/>
              <w:rPr>
                <w:rFonts w:ascii="Arial" w:hAnsi="Arial" w:cs="Arial"/>
                <w:b/>
                <w:sz w:val="24"/>
                <w:szCs w:val="24"/>
              </w:rPr>
            </w:pPr>
            <w:r>
              <w:rPr>
                <w:rFonts w:ascii="Arial" w:hAnsi="Arial" w:cs="Arial"/>
                <w:b/>
                <w:sz w:val="24"/>
                <w:szCs w:val="24"/>
              </w:rPr>
              <w:t>Student’s English name</w:t>
            </w:r>
          </w:p>
        </w:tc>
        <w:tc>
          <w:tcPr>
            <w:tcW w:w="4927" w:type="dxa"/>
          </w:tcPr>
          <w:p w14:paraId="44EAFD9C">
            <w:pPr>
              <w:spacing w:after="0" w:line="276" w:lineRule="auto"/>
              <w:rPr>
                <w:rFonts w:hint="default" w:ascii="Arial" w:hAnsi="Arial" w:cs="Arial" w:eastAsiaTheme="minorEastAsia"/>
                <w:b/>
                <w:sz w:val="24"/>
                <w:szCs w:val="24"/>
                <w:lang w:val="en-US" w:eastAsia="zh-CN"/>
              </w:rPr>
            </w:pPr>
            <w:r>
              <w:rPr>
                <w:rFonts w:hint="eastAsia" w:ascii="Arial" w:hAnsi="Arial" w:cs="Arial"/>
                <w:b/>
                <w:sz w:val="24"/>
                <w:szCs w:val="24"/>
                <w:lang w:val="en-US" w:eastAsia="zh-CN"/>
              </w:rPr>
              <w:t xml:space="preserve">                            William</w:t>
            </w:r>
          </w:p>
        </w:tc>
      </w:tr>
      <w:tr w14:paraId="6D6A5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7" w:type="dxa"/>
          </w:tcPr>
          <w:p w14:paraId="6619BD5A">
            <w:pPr>
              <w:spacing w:after="0" w:line="276" w:lineRule="auto"/>
              <w:rPr>
                <w:rFonts w:ascii="Arial" w:hAnsi="Arial" w:cs="Arial"/>
                <w:b/>
                <w:sz w:val="24"/>
                <w:szCs w:val="24"/>
              </w:rPr>
            </w:pPr>
            <w:r>
              <w:rPr>
                <w:rFonts w:ascii="Arial" w:hAnsi="Arial" w:cs="Arial"/>
                <w:b/>
                <w:sz w:val="24"/>
                <w:szCs w:val="24"/>
              </w:rPr>
              <w:t>Student’s UESTC ID#</w:t>
            </w:r>
          </w:p>
        </w:tc>
        <w:tc>
          <w:tcPr>
            <w:tcW w:w="4927" w:type="dxa"/>
          </w:tcPr>
          <w:p w14:paraId="4B94D5A5">
            <w:pPr>
              <w:spacing w:after="0" w:line="276" w:lineRule="auto"/>
              <w:ind w:firstLine="1441" w:firstLineChars="600"/>
              <w:rPr>
                <w:rFonts w:hint="default" w:ascii="Arial" w:hAnsi="Arial" w:cs="Arial" w:eastAsiaTheme="minorEastAsia"/>
                <w:b/>
                <w:sz w:val="24"/>
                <w:szCs w:val="24"/>
                <w:lang w:val="en-US" w:eastAsia="zh-CN"/>
              </w:rPr>
            </w:pPr>
            <w:r>
              <w:rPr>
                <w:rFonts w:hint="eastAsia" w:ascii="Arial" w:hAnsi="Arial" w:cs="Arial"/>
                <w:b/>
                <w:sz w:val="24"/>
                <w:szCs w:val="24"/>
                <w:lang w:val="en-US" w:eastAsia="zh-CN"/>
              </w:rPr>
              <w:t>2024300901016</w:t>
            </w:r>
          </w:p>
        </w:tc>
      </w:tr>
      <w:tr w14:paraId="571A6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7" w:type="dxa"/>
          </w:tcPr>
          <w:p w14:paraId="6EC653AB">
            <w:pPr>
              <w:spacing w:after="0" w:line="276" w:lineRule="auto"/>
              <w:rPr>
                <w:rFonts w:ascii="Arial" w:hAnsi="Arial" w:cs="Arial"/>
                <w:b/>
                <w:sz w:val="24"/>
                <w:szCs w:val="24"/>
              </w:rPr>
            </w:pPr>
            <w:r>
              <w:rPr>
                <w:rFonts w:ascii="Arial" w:hAnsi="Arial" w:cs="Arial"/>
                <w:b/>
                <w:sz w:val="24"/>
                <w:szCs w:val="24"/>
              </w:rPr>
              <w:t>Student’s UoG ID#</w:t>
            </w:r>
          </w:p>
        </w:tc>
        <w:tc>
          <w:tcPr>
            <w:tcW w:w="4927" w:type="dxa"/>
          </w:tcPr>
          <w:p w14:paraId="3DEEC669">
            <w:pPr>
              <w:spacing w:after="0" w:line="276" w:lineRule="auto"/>
              <w:ind w:firstLine="1921" w:firstLineChars="800"/>
              <w:rPr>
                <w:rFonts w:hint="default" w:ascii="Arial" w:hAnsi="Arial" w:cs="Arial" w:eastAsiaTheme="minorEastAsia"/>
                <w:b/>
                <w:sz w:val="24"/>
                <w:szCs w:val="24"/>
                <w:lang w:val="en-US" w:eastAsia="zh-CN"/>
              </w:rPr>
            </w:pPr>
            <w:r>
              <w:rPr>
                <w:rFonts w:hint="eastAsia" w:ascii="Arial" w:hAnsi="Arial" w:cs="Arial"/>
                <w:b/>
                <w:sz w:val="24"/>
                <w:szCs w:val="24"/>
                <w:lang w:val="en-US" w:eastAsia="zh-CN"/>
              </w:rPr>
              <w:t>3072936</w:t>
            </w:r>
          </w:p>
        </w:tc>
      </w:tr>
    </w:tbl>
    <w:p w14:paraId="3656B9AB">
      <w:pPr>
        <w:spacing w:line="276" w:lineRule="auto"/>
        <w:rPr>
          <w:rFonts w:ascii="Arial" w:hAnsi="Arial" w:cs="Arial"/>
          <w:b/>
          <w:sz w:val="24"/>
          <w:szCs w:val="24"/>
        </w:rPr>
      </w:pPr>
    </w:p>
    <w:p w14:paraId="45FB0818">
      <w:pPr>
        <w:spacing w:line="276" w:lineRule="auto"/>
        <w:rPr>
          <w:rFonts w:ascii="Arial" w:hAnsi="Arial" w:cs="Arial"/>
          <w:b/>
          <w:sz w:val="24"/>
          <w:szCs w:val="24"/>
        </w:rPr>
      </w:pPr>
    </w:p>
    <w:p w14:paraId="049F31CB">
      <w:pPr>
        <w:spacing w:line="276" w:lineRule="auto"/>
        <w:rPr>
          <w:rFonts w:ascii="Arial" w:hAnsi="Arial" w:cs="Arial"/>
          <w:b/>
          <w:sz w:val="24"/>
          <w:szCs w:val="24"/>
        </w:rPr>
      </w:pPr>
    </w:p>
    <w:p w14:paraId="53128261">
      <w:pPr>
        <w:spacing w:line="276" w:lineRule="auto"/>
        <w:rPr>
          <w:rFonts w:ascii="Arial" w:hAnsi="Arial" w:cs="Arial"/>
          <w:b/>
          <w:sz w:val="24"/>
          <w:szCs w:val="24"/>
        </w:rPr>
      </w:pPr>
    </w:p>
    <w:p w14:paraId="62486C05">
      <w:pPr>
        <w:spacing w:line="276" w:lineRule="auto"/>
        <w:rPr>
          <w:rFonts w:ascii="Arial" w:hAnsi="Arial" w:cs="Arial"/>
          <w:b/>
          <w:sz w:val="24"/>
          <w:szCs w:val="24"/>
        </w:rPr>
      </w:pPr>
    </w:p>
    <w:p w14:paraId="4101652C">
      <w:pPr>
        <w:spacing w:line="276" w:lineRule="auto"/>
        <w:rPr>
          <w:rFonts w:ascii="Arial" w:hAnsi="Arial" w:cs="Arial"/>
          <w:b/>
          <w:sz w:val="24"/>
          <w:szCs w:val="24"/>
        </w:rPr>
      </w:pPr>
    </w:p>
    <w:p w14:paraId="4B99056E">
      <w:pPr>
        <w:pStyle w:val="14"/>
        <w:jc w:val="center"/>
        <w:rPr>
          <w:rFonts w:ascii="Arial" w:hAnsi="Arial" w:cs="Arial"/>
          <w:sz w:val="24"/>
        </w:rPr>
      </w:pPr>
    </w:p>
    <w:p w14:paraId="159B81DF">
      <w:pPr>
        <w:spacing w:line="276" w:lineRule="auto"/>
        <w:rPr>
          <w:rFonts w:ascii="Arial" w:hAnsi="Arial" w:cs="Arial"/>
          <w:b/>
        </w:rPr>
      </w:pPr>
    </w:p>
    <w:p w14:paraId="469395D0">
      <w:pPr>
        <w:spacing w:line="276" w:lineRule="auto"/>
        <w:rPr>
          <w:rFonts w:hint="eastAsia" w:ascii="Times New Roman" w:hAnsi="Times New Roman" w:eastAsia="sans-serif" w:cs="Times New Roman"/>
          <w:b/>
          <w:bCs/>
          <w:i w:val="0"/>
          <w:iCs w:val="0"/>
          <w:caps w:val="0"/>
          <w:color w:val="1F1F1F"/>
          <w:spacing w:val="0"/>
          <w:sz w:val="24"/>
          <w:szCs w:val="24"/>
          <w:shd w:val="clear" w:fill="FFFFFF"/>
          <w:lang w:val="en-US" w:eastAsia="zh-CN" w:bidi="ar-SA"/>
        </w:rPr>
      </w:pPr>
    </w:p>
    <w:p w14:paraId="49D66490">
      <w:pPr>
        <w:spacing w:line="276" w:lineRule="auto"/>
        <w:rPr>
          <w:rFonts w:hint="default" w:ascii="Arial" w:hAnsi="Arial" w:eastAsia="sans-serif" w:cs="Arial"/>
          <w:i w:val="0"/>
          <w:iCs w:val="0"/>
          <w:caps w:val="0"/>
          <w:color w:val="1F1F1F"/>
          <w:spacing w:val="0"/>
          <w:sz w:val="22"/>
          <w:szCs w:val="22"/>
          <w:shd w:val="clear" w:fill="FFFFFF"/>
          <w:lang w:val="en-US" w:eastAsia="zh-CN"/>
        </w:rPr>
      </w:pPr>
      <w:r>
        <w:rPr>
          <w:rFonts w:hint="eastAsia" w:ascii="Arial" w:hAnsi="Arial" w:eastAsia="sans-serif" w:cs="Arial"/>
          <w:i w:val="0"/>
          <w:iCs w:val="0"/>
          <w:caps w:val="0"/>
          <w:color w:val="1F1F1F"/>
          <w:spacing w:val="0"/>
          <w:sz w:val="22"/>
          <w:szCs w:val="22"/>
          <w:shd w:val="clear" w:fill="FFFFFF"/>
          <w:lang w:val="en-US" w:eastAsia="zh-CN"/>
        </w:rPr>
        <w:t>Abstract</w:t>
      </w:r>
    </w:p>
    <w:p w14:paraId="5B78E178">
      <w:pPr>
        <w:spacing w:line="276" w:lineRule="auto"/>
        <w:rPr>
          <w:rFonts w:hint="default" w:ascii="Arial" w:hAnsi="Arial" w:eastAsia="sans-serif" w:cs="Arial"/>
          <w:i w:val="0"/>
          <w:iCs w:val="0"/>
          <w:caps w:val="0"/>
          <w:color w:val="1F1F1F"/>
          <w:spacing w:val="0"/>
          <w:sz w:val="22"/>
          <w:szCs w:val="22"/>
          <w:shd w:val="clear" w:fill="FFFFFF"/>
          <w:lang w:val="en-GB" w:eastAsia="en-US" w:bidi="ar-SA"/>
        </w:rPr>
      </w:pPr>
      <w:r>
        <w:rPr>
          <w:rFonts w:hint="default" w:ascii="Arial" w:hAnsi="Arial" w:eastAsia="sans-serif" w:cs="Arial"/>
          <w:i w:val="0"/>
          <w:iCs w:val="0"/>
          <w:caps w:val="0"/>
          <w:color w:val="1F1F1F"/>
          <w:spacing w:val="0"/>
          <w:sz w:val="22"/>
          <w:szCs w:val="22"/>
          <w:shd w:val="clear" w:fill="FFFFFF"/>
          <w:lang w:val="en-GB" w:eastAsia="en-US" w:bidi="ar-SA"/>
        </w:rPr>
        <w:t xml:space="preserve">This report presents the design and analysis of a filter system for high-precision neural signal acquisition. The objective was to isolate a 10 kHz physiological signal (bandwidth 8–12 kHz) while suppressing interference at 100 Hz and 100 kHz. Two distinct topologies were investigated: Design A (4th-order Passive RLC) and Design B (Active-Passive Hybrid). Both designs were modeled in </w:t>
      </w:r>
      <w:r>
        <w:rPr>
          <w:rFonts w:hint="eastAsia" w:ascii="Arial" w:hAnsi="Arial" w:eastAsia="宋体" w:cs="Arial"/>
          <w:i w:val="0"/>
          <w:iCs w:val="0"/>
          <w:caps w:val="0"/>
          <w:color w:val="1F1F1F"/>
          <w:spacing w:val="0"/>
          <w:sz w:val="22"/>
          <w:szCs w:val="22"/>
          <w:shd w:val="clear" w:fill="FFFFFF"/>
          <w:lang w:val="en-US" w:eastAsia="zh-CN" w:bidi="ar-SA"/>
        </w:rPr>
        <w:t>LT</w:t>
      </w:r>
      <w:r>
        <w:rPr>
          <w:rFonts w:hint="default" w:ascii="Arial" w:hAnsi="Arial" w:eastAsia="sans-serif" w:cs="Arial"/>
          <w:i w:val="0"/>
          <w:iCs w:val="0"/>
          <w:caps w:val="0"/>
          <w:color w:val="1F1F1F"/>
          <w:spacing w:val="0"/>
          <w:sz w:val="22"/>
          <w:szCs w:val="22"/>
          <w:shd w:val="clear" w:fill="FFFFFF"/>
          <w:lang w:val="en-GB" w:eastAsia="en-US" w:bidi="ar-SA"/>
        </w:rPr>
        <w:t xml:space="preserve">Spice and physically implemented on breadboards for experimental validation. Simulation and experimental results demonstrated that while Design B suffered from significant insertion loss (-12 dB) and poor selectivity, Design A achieved superior performance with </w:t>
      </w:r>
      <w:r>
        <w:rPr>
          <w:rFonts w:hint="eastAsia" w:ascii="Arial" w:hAnsi="Arial" w:eastAsia="宋体" w:cs="Arial"/>
          <w:i w:val="0"/>
          <w:iCs w:val="0"/>
          <w:caps w:val="0"/>
          <w:color w:val="1F1F1F"/>
          <w:spacing w:val="0"/>
          <w:sz w:val="22"/>
          <w:szCs w:val="22"/>
          <w:shd w:val="clear" w:fill="FFFFFF"/>
          <w:lang w:val="en-US" w:eastAsia="zh-CN" w:bidi="ar-SA"/>
        </w:rPr>
        <w:t>0.5</w:t>
      </w:r>
      <w:r>
        <w:rPr>
          <w:rFonts w:hint="default" w:ascii="Arial" w:hAnsi="Arial" w:eastAsia="sans-serif" w:cs="Arial"/>
          <w:i w:val="0"/>
          <w:iCs w:val="0"/>
          <w:caps w:val="0"/>
          <w:color w:val="1F1F1F"/>
          <w:spacing w:val="0"/>
          <w:sz w:val="22"/>
          <w:szCs w:val="22"/>
          <w:shd w:val="clear" w:fill="FFFFFF"/>
          <w:lang w:val="en-GB" w:eastAsia="en-US" w:bidi="ar-SA"/>
        </w:rPr>
        <w:t xml:space="preserve"> dB loss, &gt;90 dB attenuation at 100 Hz, and robust interference rejection. Consequently, Design A is recommended as the optimal solution.</w:t>
      </w:r>
    </w:p>
    <w:p w14:paraId="40EBF32B">
      <w:pPr>
        <w:spacing w:line="276" w:lineRule="auto"/>
        <w:rPr>
          <w:rFonts w:hint="default" w:ascii="Arial" w:hAnsi="Arial" w:eastAsia="sans-serif" w:cs="Arial"/>
          <w:i w:val="0"/>
          <w:iCs w:val="0"/>
          <w:caps w:val="0"/>
          <w:color w:val="1F1F1F"/>
          <w:spacing w:val="0"/>
          <w:sz w:val="22"/>
          <w:szCs w:val="22"/>
          <w:shd w:val="clear" w:fill="FFFFFF"/>
          <w:lang w:val="en-GB" w:eastAsia="en-US" w:bidi="ar-SA"/>
        </w:rPr>
      </w:pPr>
      <w:r>
        <w:rPr>
          <w:rFonts w:hint="eastAsia" w:ascii="Arial" w:hAnsi="Arial" w:eastAsia="宋体" w:cs="Arial"/>
          <w:i w:val="0"/>
          <w:iCs w:val="0"/>
          <w:caps w:val="0"/>
          <w:color w:val="1F1F1F"/>
          <w:spacing w:val="0"/>
          <w:sz w:val="22"/>
          <w:szCs w:val="22"/>
          <w:shd w:val="clear" w:fill="FFFFFF"/>
          <w:lang w:val="en-US" w:eastAsia="zh-CN" w:bidi="ar-SA"/>
        </w:rPr>
        <w:t>1</w:t>
      </w:r>
      <w:r>
        <w:rPr>
          <w:rFonts w:hint="default" w:ascii="Arial" w:hAnsi="Arial" w:eastAsia="sans-serif" w:cs="Arial"/>
          <w:i w:val="0"/>
          <w:iCs w:val="0"/>
          <w:caps w:val="0"/>
          <w:color w:val="1F1F1F"/>
          <w:spacing w:val="0"/>
          <w:sz w:val="22"/>
          <w:szCs w:val="22"/>
          <w:shd w:val="clear" w:fill="FFFFFF"/>
          <w:lang w:val="en-GB" w:eastAsia="en-US" w:bidi="ar-SA"/>
        </w:rPr>
        <w:t>.Introduction</w:t>
      </w:r>
    </w:p>
    <w:p w14:paraId="08BA81F6">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lang w:val="en-GB" w:eastAsia="en-US" w:bidi="ar-SA"/>
        </w:rPr>
      </w:pPr>
      <w:r>
        <w:rPr>
          <w:rFonts w:hint="default" w:ascii="Arial" w:hAnsi="Arial" w:eastAsia="sans-serif" w:cs="Arial"/>
          <w:i w:val="0"/>
          <w:iCs w:val="0"/>
          <w:caps w:val="0"/>
          <w:color w:val="1F1F1F"/>
          <w:spacing w:val="0"/>
          <w:sz w:val="22"/>
          <w:szCs w:val="22"/>
          <w:shd w:val="clear" w:fill="FFFFFF"/>
          <w:lang w:val="en-GB" w:eastAsia="en-US" w:bidi="ar-SA"/>
        </w:rPr>
        <w:t>Neural signal acquisition systems, such as Electroencephalograms (EEG), are typically characterized by low-amplitude signals that are highly sensitive to electromagnetic interference [1]. In this project, the target signal is approximated as a 1V sinusoid centered at 10 kHz. However, signal integrity is compromised by two dominant noise sources: a low-frequency 100 Hz artifact and a high-frequency 100 kHz component. The design objective is to filter these noise sources by at least 20 dB while preserving the 8–12 kHz passband.</w:t>
      </w:r>
    </w:p>
    <w:p w14:paraId="4ACA9280">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lang w:val="en-GB" w:eastAsia="en-US" w:bidi="ar-SA"/>
        </w:rPr>
      </w:pPr>
      <w:r>
        <w:rPr>
          <w:rFonts w:hint="default" w:ascii="Arial" w:hAnsi="Arial" w:eastAsia="sans-serif" w:cs="Arial"/>
          <w:i w:val="0"/>
          <w:iCs w:val="0"/>
          <w:caps w:val="0"/>
          <w:color w:val="1F1F1F"/>
          <w:spacing w:val="0"/>
          <w:sz w:val="22"/>
          <w:szCs w:val="22"/>
          <w:shd w:val="clear" w:fill="FFFFFF"/>
          <w:lang w:val="en-GB" w:eastAsia="en-US" w:bidi="ar-SA"/>
        </w:rPr>
        <w:t>Theoretical Background: Filters are designed to pass specific frequency bands while rejecting others based on their transfer function H(ω) [2]. To achieve high selectivity, the Quality Factor (Q) and filter order are critical parameters. While active filters using Operational Amplifiers (Op-Amps) are common, they introduce power requirements and potential noise [3]. Passive RLC circuits, conversely, offer linearity and stability without external power.</w:t>
      </w:r>
    </w:p>
    <w:p w14:paraId="3325B76A">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lang w:val="en-GB" w:eastAsia="en-US" w:bidi="ar-SA"/>
        </w:rPr>
      </w:pPr>
      <w:r>
        <w:rPr>
          <w:rFonts w:hint="default" w:ascii="Arial" w:hAnsi="Arial" w:eastAsia="sans-serif" w:cs="Arial"/>
          <w:i w:val="0"/>
          <w:iCs w:val="0"/>
          <w:caps w:val="0"/>
          <w:color w:val="1F1F1F"/>
          <w:spacing w:val="0"/>
          <w:sz w:val="22"/>
          <w:szCs w:val="22"/>
          <w:shd w:val="clear" w:fill="FFFFFF"/>
          <w:lang w:val="en-GB" w:eastAsia="en-US" w:bidi="ar-SA"/>
        </w:rPr>
        <w:t>To address the rigorous requirements, this project explores two distinct circuit topologies. The methodology involves theoretical calculation, SPICE simulation, and physical hardware implementation. This report documents the complete design process, comparing simulation data with experimental observations from prototype circuits to determine the optimal solution.</w:t>
      </w:r>
    </w:p>
    <w:p w14:paraId="3418AEC3">
      <w:pPr>
        <w:pStyle w:val="3"/>
        <w:keepNext w:val="0"/>
        <w:keepLines w:val="0"/>
        <w:widowControl/>
        <w:numPr>
          <w:ilvl w:val="0"/>
          <w:numId w:val="2"/>
        </w:numPr>
        <w:suppressLineNumbers w:val="0"/>
        <w:shd w:val="clear" w:fill="FFFFFF"/>
        <w:tabs>
          <w:tab w:val="clear" w:pos="312"/>
        </w:tabs>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Methodology</w:t>
      </w:r>
    </w:p>
    <w:p w14:paraId="7D68CE7B">
      <w:pPr>
        <w:pStyle w:val="3"/>
        <w:keepNext w:val="0"/>
        <w:keepLines w:val="0"/>
        <w:widowControl/>
        <w:numPr>
          <w:numId w:val="0"/>
        </w:numPr>
        <w:suppressLineNumbers w:val="0"/>
        <w:shd w:val="clear" w:fill="FFFFFF"/>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2.1 Design Strategy</w:t>
      </w:r>
    </w:p>
    <w:p w14:paraId="663E65DD">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To determine the most effective solution, two topologies were designed and analyzed:</w:t>
      </w:r>
    </w:p>
    <w:p w14:paraId="0A0E887D">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Design A (Primary): A 4th-order Passive RLC Bandpass Filter.</w:t>
      </w:r>
    </w:p>
    <w:p w14:paraId="7C749E65">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Design B (Alternative): An Active-Passive Hybrid circuit consisting of a pre-amplifier cascaded with a passive RC network.</w:t>
      </w:r>
    </w:p>
    <w:p w14:paraId="553CA3BB">
      <w:pPr>
        <w:pStyle w:val="4"/>
        <w:keepNext w:val="0"/>
        <w:keepLines w:val="0"/>
        <w:widowControl/>
        <w:numPr>
          <w:numId w:val="0"/>
        </w:numPr>
        <w:suppressLineNumbers w:val="0"/>
        <w:shd w:val="clear" w:fill="FFFFFF"/>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2.2 Design A: Passive RLC Filter</w:t>
      </w:r>
    </w:p>
    <w:p w14:paraId="6B17A13A">
      <w:pPr>
        <w:pStyle w:val="15"/>
        <w:keepNext w:val="0"/>
        <w:keepLines w:val="0"/>
        <w:widowControl/>
        <w:suppressLineNumbers w:val="0"/>
        <w:shd w:val="clear" w:fill="FFFFFF"/>
        <w:spacing w:before="0" w:beforeAutospacing="0" w:after="192" w:afterAutospacing="0"/>
        <w:ind w:left="0" w:right="0" w:firstLine="0"/>
        <w:rPr>
          <w:rFonts w:hint="default" w:ascii="sans-serif" w:hAnsi="sans-serif" w:eastAsia="sans-serif" w:cs="sans-serif"/>
          <w:i w:val="0"/>
          <w:iCs w:val="0"/>
          <w:caps w:val="0"/>
          <w:color w:val="1F1F1F"/>
          <w:spacing w:val="0"/>
          <w:sz w:val="19"/>
          <w:szCs w:val="19"/>
        </w:rPr>
      </w:pPr>
      <w:r>
        <w:rPr>
          <w:rFonts w:hint="default" w:ascii="Arial" w:hAnsi="Arial" w:eastAsia="sans-serif" w:cs="Arial"/>
          <w:b w:val="0"/>
          <w:bCs w:val="0"/>
          <w:i w:val="0"/>
          <w:iCs w:val="0"/>
          <w:caps w:val="0"/>
          <w:color w:val="1F1F1F"/>
          <w:spacing w:val="0"/>
          <w:sz w:val="22"/>
          <w:szCs w:val="22"/>
          <w:shd w:val="clear" w:fill="FFFFFF"/>
          <w:lang w:val="en-GB" w:eastAsia="en-US" w:bidi="ar-SA"/>
        </w:rPr>
        <w:t>A passive RLC topology was selected for its noise immunity and zero power consumption. To achieve a steep roll-off (40 dB/decade), a 4th-order cascaded design was implemented (Figure 1).</w:t>
      </w:r>
    </w:p>
    <w:p w14:paraId="77EC9C01">
      <w:pPr>
        <w:pStyle w:val="15"/>
        <w:keepNext w:val="0"/>
        <w:keepLines w:val="0"/>
        <w:widowControl/>
        <w:suppressLineNumbers w:val="0"/>
        <w:shd w:val="clear" w:fill="FFFFFF"/>
        <w:spacing w:before="0" w:beforeAutospacing="0" w:after="192" w:afterAutospacing="0"/>
        <w:ind w:left="0" w:right="0" w:firstLine="0"/>
        <w:jc w:val="center"/>
      </w:pPr>
      <w:r>
        <w:drawing>
          <wp:inline distT="0" distB="0" distL="114300" distR="114300">
            <wp:extent cx="2788920" cy="1607185"/>
            <wp:effectExtent l="0" t="0" r="0" b="825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9"/>
                    <a:stretch>
                      <a:fillRect/>
                    </a:stretch>
                  </pic:blipFill>
                  <pic:spPr>
                    <a:xfrm>
                      <a:off x="0" y="0"/>
                      <a:ext cx="2788920" cy="1607185"/>
                    </a:xfrm>
                    <a:prstGeom prst="rect">
                      <a:avLst/>
                    </a:prstGeom>
                    <a:noFill/>
                    <a:ln>
                      <a:noFill/>
                    </a:ln>
                  </pic:spPr>
                </pic:pic>
              </a:graphicData>
            </a:graphic>
          </wp:inline>
        </w:drawing>
      </w:r>
    </w:p>
    <w:p w14:paraId="67DF0607">
      <w:pPr>
        <w:pStyle w:val="15"/>
        <w:keepNext w:val="0"/>
        <w:keepLines w:val="0"/>
        <w:widowControl/>
        <w:suppressLineNumbers w:val="0"/>
        <w:shd w:val="clear" w:fill="FFFFFF"/>
        <w:spacing w:before="0" w:beforeAutospacing="0" w:after="192" w:afterAutospacing="0"/>
        <w:ind w:left="0" w:right="0" w:firstLine="0"/>
        <w:jc w:val="center"/>
        <w:rPr>
          <w:rFonts w:hint="default" w:ascii="Arial" w:hAnsi="Arial" w:eastAsia="sans-serif" w:cs="Arial"/>
          <w:i w:val="0"/>
          <w:iCs w:val="0"/>
          <w:caps w:val="0"/>
          <w:color w:val="1F1F1F"/>
          <w:spacing w:val="0"/>
          <w:sz w:val="22"/>
          <w:szCs w:val="22"/>
        </w:rPr>
      </w:pPr>
      <w:r>
        <w:rPr>
          <w:rFonts w:hint="default" w:ascii="Arial" w:hAnsi="Arial" w:eastAsia="sans-serif" w:cs="Arial"/>
          <w:i/>
          <w:iCs/>
          <w:caps w:val="0"/>
          <w:color w:val="1F1F1F"/>
          <w:spacing w:val="0"/>
          <w:sz w:val="22"/>
          <w:szCs w:val="22"/>
          <w:shd w:val="clear" w:fill="FFFFFF"/>
        </w:rPr>
        <w:t>Figure 1: Schematic of the 4th-order passive RLC bandpass filter (</w:t>
      </w:r>
      <w:r>
        <w:rPr>
          <w:rFonts w:hint="default" w:ascii="Arial" w:hAnsi="Arial" w:eastAsia="KaTeX_Math" w:cs="Arial"/>
          <w:i/>
          <w:iCs/>
          <w:caps w:val="0"/>
          <w:color w:val="1F1F1F"/>
          <w:spacing w:val="0"/>
          <w:sz w:val="22"/>
          <w:szCs w:val="22"/>
          <w:shd w:val="clear" w:fill="FFFFFF"/>
        </w:rPr>
        <w:t>L</w:t>
      </w:r>
      <w:r>
        <w:rPr>
          <w:rFonts w:hint="default" w:ascii="Arial" w:hAnsi="Arial" w:eastAsia="Times New Roman" w:cs="Arial"/>
          <w:i/>
          <w:iCs/>
          <w:caps w:val="0"/>
          <w:color w:val="1F1F1F"/>
          <w:spacing w:val="0"/>
          <w:sz w:val="22"/>
          <w:szCs w:val="22"/>
          <w:shd w:val="clear" w:fill="FFFFFF"/>
        </w:rPr>
        <w:t>1=1</w:t>
      </w:r>
      <w:r>
        <w:rPr>
          <w:rFonts w:hint="default" w:ascii="Arial" w:hAnsi="Arial" w:eastAsia="KaTeX_Math" w:cs="Arial"/>
          <w:i/>
          <w:iCs/>
          <w:caps w:val="0"/>
          <w:color w:val="1F1F1F"/>
          <w:spacing w:val="0"/>
          <w:sz w:val="22"/>
          <w:szCs w:val="22"/>
          <w:shd w:val="clear" w:fill="FFFFFF"/>
        </w:rPr>
        <w:t>mH</w:t>
      </w:r>
      <w:r>
        <w:rPr>
          <w:rFonts w:hint="default" w:ascii="Arial" w:hAnsi="Arial" w:eastAsia="Times New Roman" w:cs="Arial"/>
          <w:i/>
          <w:iCs/>
          <w:caps w:val="0"/>
          <w:color w:val="1F1F1F"/>
          <w:spacing w:val="0"/>
          <w:sz w:val="22"/>
          <w:szCs w:val="22"/>
          <w:shd w:val="clear" w:fill="FFFFFF"/>
        </w:rPr>
        <w:t>,</w:t>
      </w:r>
      <w:r>
        <w:rPr>
          <w:rFonts w:hint="default" w:ascii="Arial" w:hAnsi="Arial" w:eastAsia="KaTeX_Math" w:cs="Arial"/>
          <w:i/>
          <w:iCs/>
          <w:caps w:val="0"/>
          <w:color w:val="1F1F1F"/>
          <w:spacing w:val="0"/>
          <w:sz w:val="22"/>
          <w:szCs w:val="22"/>
          <w:shd w:val="clear" w:fill="FFFFFF"/>
        </w:rPr>
        <w:t>C</w:t>
      </w:r>
      <w:r>
        <w:rPr>
          <w:rFonts w:hint="default" w:ascii="Arial" w:hAnsi="Arial" w:eastAsia="Times New Roman" w:cs="Arial"/>
          <w:i/>
          <w:iCs/>
          <w:caps w:val="0"/>
          <w:color w:val="1F1F1F"/>
          <w:spacing w:val="0"/>
          <w:sz w:val="22"/>
          <w:szCs w:val="22"/>
          <w:shd w:val="clear" w:fill="FFFFFF"/>
        </w:rPr>
        <w:t>1=470</w:t>
      </w:r>
      <w:r>
        <w:rPr>
          <w:rFonts w:hint="default" w:ascii="Arial" w:hAnsi="Arial" w:eastAsia="KaTeX_Math" w:cs="Arial"/>
          <w:i/>
          <w:iCs/>
          <w:caps w:val="0"/>
          <w:color w:val="1F1F1F"/>
          <w:spacing w:val="0"/>
          <w:sz w:val="22"/>
          <w:szCs w:val="22"/>
          <w:shd w:val="clear" w:fill="FFFFFF"/>
        </w:rPr>
        <w:t>nF</w:t>
      </w:r>
      <w:r>
        <w:rPr>
          <w:rFonts w:hint="default" w:ascii="Arial" w:hAnsi="Arial" w:eastAsia="Times New Roman" w:cs="Arial"/>
          <w:i/>
          <w:iCs/>
          <w:caps w:val="0"/>
          <w:color w:val="1F1F1F"/>
          <w:spacing w:val="0"/>
          <w:sz w:val="22"/>
          <w:szCs w:val="22"/>
          <w:shd w:val="clear" w:fill="FFFFFF"/>
        </w:rPr>
        <w:t>,</w:t>
      </w:r>
      <w:r>
        <w:rPr>
          <w:rFonts w:hint="default" w:ascii="Arial" w:hAnsi="Arial" w:eastAsia="KaTeX_Math" w:cs="Arial"/>
          <w:i/>
          <w:iCs/>
          <w:caps w:val="0"/>
          <w:color w:val="1F1F1F"/>
          <w:spacing w:val="0"/>
          <w:sz w:val="22"/>
          <w:szCs w:val="22"/>
          <w:shd w:val="clear" w:fill="FFFFFF"/>
        </w:rPr>
        <w:t>L</w:t>
      </w:r>
      <w:r>
        <w:rPr>
          <w:rFonts w:hint="default" w:ascii="Arial" w:hAnsi="Arial" w:eastAsia="Times New Roman" w:cs="Arial"/>
          <w:i/>
          <w:iCs/>
          <w:caps w:val="0"/>
          <w:color w:val="1F1F1F"/>
          <w:spacing w:val="0"/>
          <w:sz w:val="22"/>
          <w:szCs w:val="22"/>
          <w:shd w:val="clear" w:fill="FFFFFF"/>
        </w:rPr>
        <w:t>2=330</w:t>
      </w:r>
      <w:r>
        <w:rPr>
          <w:rFonts w:hint="default" w:ascii="Arial" w:hAnsi="Arial" w:eastAsia="KaTeX_Math" w:cs="Arial"/>
          <w:i/>
          <w:iCs/>
          <w:caps w:val="0"/>
          <w:color w:val="1F1F1F"/>
          <w:spacing w:val="0"/>
          <w:sz w:val="22"/>
          <w:szCs w:val="22"/>
          <w:shd w:val="clear" w:fill="FFFFFF"/>
        </w:rPr>
        <w:t>μH</w:t>
      </w:r>
      <w:r>
        <w:rPr>
          <w:rFonts w:hint="default" w:ascii="Arial" w:hAnsi="Arial" w:eastAsia="Times New Roman" w:cs="Arial"/>
          <w:i/>
          <w:iCs/>
          <w:caps w:val="0"/>
          <w:color w:val="1F1F1F"/>
          <w:spacing w:val="0"/>
          <w:sz w:val="22"/>
          <w:szCs w:val="22"/>
          <w:shd w:val="clear" w:fill="FFFFFF"/>
        </w:rPr>
        <w:t>,</w:t>
      </w:r>
      <w:r>
        <w:rPr>
          <w:rFonts w:hint="default" w:ascii="Arial" w:hAnsi="Arial" w:eastAsia="KaTeX_Math" w:cs="Arial"/>
          <w:i/>
          <w:iCs/>
          <w:caps w:val="0"/>
          <w:color w:val="1F1F1F"/>
          <w:spacing w:val="0"/>
          <w:sz w:val="22"/>
          <w:szCs w:val="22"/>
          <w:shd w:val="clear" w:fill="FFFFFF"/>
        </w:rPr>
        <w:t>C</w:t>
      </w:r>
      <w:r>
        <w:rPr>
          <w:rFonts w:hint="default" w:ascii="Arial" w:hAnsi="Arial" w:eastAsia="Times New Roman" w:cs="Arial"/>
          <w:i/>
          <w:iCs/>
          <w:caps w:val="0"/>
          <w:color w:val="1F1F1F"/>
          <w:spacing w:val="0"/>
          <w:sz w:val="22"/>
          <w:szCs w:val="22"/>
          <w:shd w:val="clear" w:fill="FFFFFF"/>
        </w:rPr>
        <w:t>2=100</w:t>
      </w:r>
      <w:r>
        <w:rPr>
          <w:rFonts w:hint="default" w:ascii="Arial" w:hAnsi="Arial" w:eastAsia="KaTeX_Math" w:cs="Arial"/>
          <w:i/>
          <w:iCs/>
          <w:caps w:val="0"/>
          <w:color w:val="1F1F1F"/>
          <w:spacing w:val="0"/>
          <w:sz w:val="22"/>
          <w:szCs w:val="22"/>
          <w:shd w:val="clear" w:fill="FFFFFF"/>
        </w:rPr>
        <w:t>nF</w:t>
      </w:r>
      <w:r>
        <w:rPr>
          <w:rFonts w:hint="default" w:ascii="Arial" w:hAnsi="Arial" w:eastAsia="sans-serif" w:cs="Arial"/>
          <w:i/>
          <w:iCs/>
          <w:caps w:val="0"/>
          <w:color w:val="1F1F1F"/>
          <w:spacing w:val="0"/>
          <w:sz w:val="22"/>
          <w:szCs w:val="22"/>
          <w:shd w:val="clear" w:fill="FFFFFF"/>
        </w:rPr>
        <w:t>).</w:t>
      </w:r>
    </w:p>
    <w:p w14:paraId="05E05D07">
      <w:pPr>
        <w:pStyle w:val="15"/>
        <w:keepNext w:val="0"/>
        <w:keepLines w:val="0"/>
        <w:widowControl/>
        <w:suppressLineNumbers w:val="0"/>
        <w:spacing w:before="96" w:beforeAutospacing="0" w:after="96" w:afterAutospacing="0"/>
        <w:ind w:left="0" w:right="0"/>
        <w:rPr>
          <w:rFonts w:hint="eastAsia" w:ascii="Arial" w:hAnsi="Arial" w:eastAsia="宋体"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The component values were calculated based on the resonance frequency formula fc</w:t>
      </w:r>
      <w:r>
        <w:rPr>
          <w:rFonts w:hint="eastAsia" w:ascii="Arial" w:hAnsi="Arial" w:eastAsia="宋体" w:cs="Arial"/>
          <w:b w:val="0"/>
          <w:bCs w:val="0"/>
          <w:i w:val="0"/>
          <w:iCs w:val="0"/>
          <w:caps w:val="0"/>
          <w:color w:val="1F1F1F"/>
          <w:spacing w:val="0"/>
          <w:sz w:val="22"/>
          <w:szCs w:val="22"/>
          <w:shd w:val="clear" w:fill="FFFFFF"/>
          <w:lang w:val="en-US" w:eastAsia="zh-CN" w:bidi="ar-SA"/>
        </w:rPr>
        <w:t xml:space="preserve"> </w:t>
      </w:r>
      <w:r>
        <w:rPr>
          <w:rFonts w:hint="default" w:ascii="Arial" w:hAnsi="Arial" w:eastAsia="sans-serif" w:cs="Arial"/>
          <w:b w:val="0"/>
          <w:bCs w:val="0"/>
          <w:i w:val="0"/>
          <w:iCs w:val="0"/>
          <w:caps w:val="0"/>
          <w:color w:val="1F1F1F"/>
          <w:spacing w:val="0"/>
          <w:sz w:val="22"/>
          <w:szCs w:val="22"/>
          <w:shd w:val="clear" w:fill="FFFFFF"/>
          <w:lang w:val="en-GB" w:eastAsia="en-US" w:bidi="ar-SA"/>
        </w:rPr>
        <w:t>=</w:t>
      </w:r>
      <m:oMath>
        <m:r>
          <m:rPr>
            <m:sty m:val="p"/>
          </m:rPr>
          <w:rPr>
            <w:rFonts w:hint="default" w:ascii="Cambria Math" w:hAnsi="Cambria Math" w:eastAsia="Arial" w:cs="Arial"/>
            <w:caps w:val="0"/>
            <w:color w:val="1F1F1F"/>
            <w:spacing w:val="0"/>
            <w:sz w:val="22"/>
            <w:szCs w:val="22"/>
            <w:shd w:val="clear" w:fill="FFFFFF"/>
            <w:lang w:val="en-GB" w:eastAsia="en-US" w:bidi="ar-SA"/>
          </w:rPr>
          <w:drawing>
            <wp:inline distT="0" distB="0" distL="114300" distR="114300">
              <wp:extent cx="581025" cy="409575"/>
              <wp:effectExtent l="0" t="0" r="13335"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81025" cy="409575"/>
                      </a:xfrm>
                      <a:prstGeom prst="rect">
                        <a:avLst/>
                      </a:prstGeom>
                      <a:noFill/>
                      <a:ln>
                        <a:noFill/>
                      </a:ln>
                    </pic:spPr>
                  </pic:pic>
                </a:graphicData>
              </a:graphic>
            </wp:inline>
          </w:drawing>
        </m:r>
      </m:oMath>
      <w:r>
        <w:rPr>
          <w:rFonts w:hint="eastAsia" w:hAnsi="Cambria Math" w:eastAsia="宋体" w:cs="Arial"/>
          <w:b w:val="0"/>
          <w:bCs w:val="0"/>
          <w:i w:val="0"/>
          <w:iCs w:val="0"/>
          <w:caps w:val="0"/>
          <w:color w:val="1F1F1F"/>
          <w:spacing w:val="0"/>
          <w:sz w:val="22"/>
          <w:szCs w:val="22"/>
          <w:shd w:val="clear" w:fill="FFFFFF"/>
          <w:lang w:val="en-US" w:eastAsia="zh-CN" w:bidi="ar-SA"/>
        </w:rPr>
        <w:t>:</w:t>
      </w:r>
    </w:p>
    <w:p w14:paraId="2019F21A">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HPF (L1,C1): Cutoff set to ≈7.34 kHz to block 100 Hz.</w:t>
      </w:r>
    </w:p>
    <w:p w14:paraId="7AAE72C3">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LPF (L2,C2): Cutoff set to ≈27.7 kHz. This value was optimized significantly higher than 12 kHz to prevent the "notch" effect from attenuating the useful signal [2].</w:t>
      </w:r>
    </w:p>
    <w:p w14:paraId="014C4E7D">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Damping: A series resistor R1​=600Ω was added to flatten the passband response.</w:t>
      </w:r>
    </w:p>
    <w:p w14:paraId="3AE872D5">
      <w:pPr>
        <w:pStyle w:val="4"/>
        <w:keepNext w:val="0"/>
        <w:keepLines w:val="0"/>
        <w:widowControl/>
        <w:numPr>
          <w:numId w:val="0"/>
        </w:numPr>
        <w:suppressLineNumbers w:val="0"/>
        <w:shd w:val="clear" w:fill="FFFFFF"/>
        <w:spacing w:before="336" w:beforeAutospacing="0" w:after="96" w:afterAutospacing="0"/>
        <w:ind w:leftChars="0" w:right="0" w:rightChars="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2.3 Design B: Cascaded Amplifier with RC Network</w:t>
      </w:r>
    </w:p>
    <w:p w14:paraId="2C65BEFE">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As an alternative, a hybrid topology was designed to test if active amplification could compensate for filter insertion loss.</w:t>
      </w:r>
    </w:p>
    <w:p w14:paraId="53826440">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Structure: It consists of a non-inverting Op-Amp stage followed by a multi-stage passive RC network (Figure 2).</w:t>
      </w:r>
    </w:p>
    <w:p w14:paraId="0B56EFF3">
      <w:pPr>
        <w:pStyle w:val="15"/>
        <w:keepNext w:val="0"/>
        <w:keepLines w:val="0"/>
        <w:widowControl/>
        <w:suppressLineNumbers w:val="0"/>
        <w:spacing w:before="96" w:beforeAutospacing="0" w:after="96" w:afterAutospacing="0"/>
        <w:ind w:left="0" w:right="0"/>
        <w:rPr>
          <w:rFonts w:hint="eastAsia" w:ascii="Arial" w:hAnsi="Arial" w:eastAsia="宋体" w:cs="Arial"/>
          <w:b w:val="0"/>
          <w:bCs w:val="0"/>
          <w:i w:val="0"/>
          <w:iCs w:val="0"/>
          <w:caps w:val="0"/>
          <w:color w:val="1F1F1F"/>
          <w:spacing w:val="0"/>
          <w:sz w:val="22"/>
          <w:szCs w:val="22"/>
          <w:shd w:val="clear" w:fill="FFFFFF"/>
          <w:lang w:val="en-GB" w:eastAsia="zh-CN"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Gain Stage: The Op-Amp is configured with feedback resistors Rf​=10kΩ and Rg​=10kΩ, providing a theoretical gain of Av</w:t>
      </w:r>
      <w:r>
        <w:rPr>
          <w:rFonts w:hint="eastAsia" w:ascii="Arial" w:hAnsi="Arial" w:eastAsia="宋体" w:cs="Arial"/>
          <w:b w:val="0"/>
          <w:bCs w:val="0"/>
          <w:i w:val="0"/>
          <w:iCs w:val="0"/>
          <w:caps w:val="0"/>
          <w:color w:val="1F1F1F"/>
          <w:spacing w:val="0"/>
          <w:sz w:val="22"/>
          <w:szCs w:val="22"/>
          <w:shd w:val="clear" w:fill="FFFFFF"/>
          <w:lang w:val="en-US" w:eastAsia="zh-CN" w:bidi="ar-SA"/>
        </w:rPr>
        <w:t xml:space="preserve"> </w:t>
      </w:r>
      <w:r>
        <w:rPr>
          <w:rFonts w:hint="default" w:ascii="Arial" w:hAnsi="Arial" w:eastAsia="sans-serif" w:cs="Arial"/>
          <w:b w:val="0"/>
          <w:bCs w:val="0"/>
          <w:i w:val="0"/>
          <w:iCs w:val="0"/>
          <w:caps w:val="0"/>
          <w:color w:val="1F1F1F"/>
          <w:spacing w:val="0"/>
          <w:sz w:val="22"/>
          <w:szCs w:val="22"/>
          <w:shd w:val="clear" w:fill="FFFFFF"/>
          <w:lang w:val="en-GB" w:eastAsia="en-US" w:bidi="ar-SA"/>
        </w:rPr>
        <w:t>=1+</w:t>
      </w:r>
      <w:r>
        <w:rPr>
          <w:rFonts w:hint="default" w:ascii="Arial" w:hAnsi="Arial" w:eastAsia="sans-serif" w:cs="Arial"/>
          <w:b w:val="0"/>
          <w:bCs w:val="0"/>
          <w:i w:val="0"/>
          <w:iCs w:val="0"/>
          <w:caps w:val="0"/>
          <w:color w:val="1F1F1F"/>
          <w:spacing w:val="0"/>
          <w:position w:val="-28"/>
          <w:sz w:val="22"/>
          <w:szCs w:val="22"/>
          <w:shd w:val="clear" w:fill="FFFFFF"/>
          <w:lang w:val="en-GB" w:eastAsia="en-US" w:bidi="ar-SA"/>
        </w:rPr>
        <w:object>
          <v:shape id="_x0000_i1037" o:spt="75" type="#_x0000_t75" style="height:33pt;width:20pt;" o:ole="t" filled="f" o:preferrelative="t" stroked="f" coordsize="21600,21600">
            <v:path/>
            <v:fill on="f" focussize="0,0"/>
            <v:stroke on="f"/>
            <v:imagedata r:id="rId12" o:title=""/>
            <o:lock v:ext="edit" aspectratio="t"/>
            <w10:wrap type="none"/>
            <w10:anchorlock/>
          </v:shape>
          <o:OLEObject Type="Embed" ProgID="Equation.KSEE3" ShapeID="_x0000_i1037" DrawAspect="Content" ObjectID="_1468075725" r:id="rId11">
            <o:LockedField>false</o:LockedField>
          </o:OLEObject>
        </w:object>
      </w:r>
      <w:r>
        <w:rPr>
          <w:rFonts w:hint="default" w:ascii="Arial" w:hAnsi="Arial" w:eastAsia="sans-serif" w:cs="Arial"/>
          <w:b w:val="0"/>
          <w:bCs w:val="0"/>
          <w:i w:val="0"/>
          <w:iCs w:val="0"/>
          <w:caps w:val="0"/>
          <w:color w:val="1F1F1F"/>
          <w:spacing w:val="0"/>
          <w:sz w:val="22"/>
          <w:szCs w:val="22"/>
          <w:shd w:val="clear" w:fill="FFFFFF"/>
          <w:lang w:val="en-GB" w:eastAsia="en-US" w:bidi="ar-SA"/>
        </w:rPr>
        <w:t>=</w:t>
      </w:r>
      <w:r>
        <w:rPr>
          <w:rFonts w:hint="eastAsia" w:ascii="Arial" w:hAnsi="Arial" w:eastAsia="宋体" w:cs="Arial"/>
          <w:b w:val="0"/>
          <w:bCs w:val="0"/>
          <w:i w:val="0"/>
          <w:iCs w:val="0"/>
          <w:caps w:val="0"/>
          <w:color w:val="1F1F1F"/>
          <w:spacing w:val="0"/>
          <w:sz w:val="22"/>
          <w:szCs w:val="22"/>
          <w:shd w:val="clear" w:fill="FFFFFF"/>
          <w:lang w:val="en-US" w:eastAsia="zh-CN" w:bidi="ar-SA"/>
        </w:rPr>
        <w:t xml:space="preserve"> </w:t>
      </w:r>
      <w:r>
        <w:rPr>
          <w:rFonts w:hint="default" w:ascii="Arial" w:hAnsi="Arial" w:eastAsia="sans-serif" w:cs="Arial"/>
          <w:b w:val="0"/>
          <w:bCs w:val="0"/>
          <w:i w:val="0"/>
          <w:iCs w:val="0"/>
          <w:caps w:val="0"/>
          <w:color w:val="1F1F1F"/>
          <w:spacing w:val="0"/>
          <w:sz w:val="22"/>
          <w:szCs w:val="22"/>
          <w:shd w:val="clear" w:fill="FFFFFF"/>
          <w:lang w:val="en-GB" w:eastAsia="en-US" w:bidi="ar-SA"/>
        </w:rPr>
        <w:t>2 (6 dB).</w:t>
      </w:r>
    </w:p>
    <w:p w14:paraId="2C21199C">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Filter Stage: A cascaded</w:t>
      </w:r>
      <w:r>
        <w:rPr>
          <w:rFonts w:hint="default" w:ascii="Arial" w:hAnsi="Arial" w:eastAsia="sans-serif" w:cs="Arial"/>
          <w:b w:val="0"/>
          <w:bCs w:val="0"/>
          <w:i w:val="0"/>
          <w:iCs w:val="0"/>
          <w:caps w:val="0"/>
          <w:color w:val="1F1F1F"/>
          <w:spacing w:val="0"/>
          <w:sz w:val="22"/>
          <w:szCs w:val="22"/>
          <w:shd w:val="clear" w:fill="FFFFFF"/>
          <w:lang w:val="en-GB" w:eastAsia="en-US" w:bidi="ar-SA"/>
        </w:rPr>
        <w:t xml:space="preserve"> series of </w:t>
      </w:r>
      <w:r>
        <w:rPr>
          <w:rFonts w:hint="eastAsia" w:ascii="Arial" w:hAnsi="Arial" w:eastAsia="sans-serif" w:cs="Arial"/>
          <w:b w:val="0"/>
          <w:bCs w:val="0"/>
          <w:i w:val="0"/>
          <w:iCs w:val="0"/>
          <w:caps w:val="0"/>
          <w:color w:val="1F1F1F"/>
          <w:spacing w:val="0"/>
          <w:sz w:val="22"/>
          <w:szCs w:val="22"/>
          <w:shd w:val="clear" w:fill="FFFFFF"/>
          <w:lang w:val="en-US" w:eastAsia="zh-CN" w:bidi="ar-SA"/>
        </w:rPr>
        <w:t xml:space="preserve"> </w:t>
      </w:r>
      <w:r>
        <w:rPr>
          <w:rFonts w:hint="default" w:ascii="Arial" w:hAnsi="Arial" w:eastAsia="sans-serif" w:cs="Arial"/>
          <w:b w:val="0"/>
          <w:bCs w:val="0"/>
          <w:i w:val="0"/>
          <w:iCs w:val="0"/>
          <w:caps w:val="0"/>
          <w:color w:val="1F1F1F"/>
          <w:spacing w:val="0"/>
          <w:sz w:val="22"/>
          <w:szCs w:val="22"/>
          <w:shd w:val="clear" w:fill="FFFFFF"/>
          <w:lang w:val="en-GB" w:eastAsia="en-US" w:bidi="ar-SA"/>
        </w:rPr>
        <w:t>capacitors and resistors acts as the bandpass filter.</w:t>
      </w:r>
    </w:p>
    <w:p w14:paraId="6B94EC08">
      <w:pPr>
        <w:pStyle w:val="15"/>
        <w:keepNext w:val="0"/>
        <w:keepLines w:val="0"/>
        <w:widowControl/>
        <w:suppressLineNumbers w:val="0"/>
        <w:spacing w:before="96" w:beforeAutospacing="0" w:after="96" w:afterAutospacing="0"/>
        <w:ind w:left="0" w:right="0"/>
        <w:jc w:val="center"/>
        <w:rPr>
          <w:rFonts w:hint="default" w:ascii="Arial" w:hAnsi="Arial" w:eastAsia="sans-serif" w:cs="Arial"/>
          <w:b w:val="0"/>
          <w:bCs w:val="0"/>
          <w:i w:val="0"/>
          <w:iCs w:val="0"/>
          <w:caps w:val="0"/>
          <w:color w:val="1F1F1F"/>
          <w:spacing w:val="0"/>
          <w:sz w:val="22"/>
          <w:szCs w:val="22"/>
          <w:shd w:val="clear" w:fill="FFFFFF"/>
          <w:lang w:val="en-GB" w:eastAsia="en-US" w:bidi="ar-SA"/>
        </w:rPr>
      </w:pPr>
      <w:r>
        <w:drawing>
          <wp:inline distT="0" distB="0" distL="114300" distR="114300">
            <wp:extent cx="2651125" cy="1781175"/>
            <wp:effectExtent l="0" t="0" r="635" b="1905"/>
            <wp:docPr id="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4"/>
                    <pic:cNvPicPr>
                      <a:picLocks noChangeAspect="1"/>
                    </pic:cNvPicPr>
                  </pic:nvPicPr>
                  <pic:blipFill>
                    <a:blip r:embed="rId13"/>
                    <a:stretch>
                      <a:fillRect/>
                    </a:stretch>
                  </pic:blipFill>
                  <pic:spPr>
                    <a:xfrm flipV="1">
                      <a:off x="0" y="0"/>
                      <a:ext cx="2651125" cy="1781175"/>
                    </a:xfrm>
                    <a:prstGeom prst="rect">
                      <a:avLst/>
                    </a:prstGeom>
                    <a:noFill/>
                    <a:ln>
                      <a:noFill/>
                    </a:ln>
                  </pic:spPr>
                </pic:pic>
              </a:graphicData>
            </a:graphic>
          </wp:inline>
        </w:drawing>
      </w:r>
    </w:p>
    <w:p w14:paraId="34208995">
      <w:pPr>
        <w:numPr>
          <w:numId w:val="0"/>
        </w:numPr>
        <w:spacing w:line="276" w:lineRule="auto"/>
        <w:ind w:leftChars="0"/>
        <w:jc w:val="center"/>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Figure 2: Schematic of Design B (Alternative), featuring a non-inverting amplifier stage followed by a passive RC filter network.</w:t>
      </w:r>
    </w:p>
    <w:p w14:paraId="2CE11392">
      <w:pPr>
        <w:numPr>
          <w:numId w:val="0"/>
        </w:numPr>
        <w:spacing w:line="276" w:lineRule="auto"/>
        <w:ind w:leftChars="0"/>
        <w:jc w:val="both"/>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2.4 Experimental Implementation</w:t>
      </w:r>
    </w:p>
    <w:p w14:paraId="75EFE514">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To validate the simulation models, both Design A and Design B were physically constructed on breadboards using standard through-hole components.</w:t>
      </w:r>
    </w:p>
    <w:p w14:paraId="6F7C0469">
      <w:pPr>
        <w:pStyle w:val="15"/>
        <w:keepNext w:val="0"/>
        <w:keepLines w:val="0"/>
        <w:widowControl/>
        <w:suppressLineNumbers w:val="0"/>
        <w:spacing w:before="96" w:beforeAutospacing="0" w:after="96" w:afterAutospacing="0"/>
        <w:ind w:left="0" w:right="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GB" w:eastAsia="en-US" w:bidi="ar-SA"/>
        </w:rPr>
        <w:t>Setup: The circuits were tested using a Function Generator (for Vin) and an Oscilloscope (to measure Vout). Figure 3 shows the physical implementation.</w:t>
      </w:r>
    </w:p>
    <w:p w14:paraId="7A1AB5BB">
      <w:pPr>
        <w:pStyle w:val="15"/>
        <w:keepNext w:val="0"/>
        <w:keepLines w:val="0"/>
        <w:widowControl/>
        <w:suppressLineNumbers w:val="0"/>
        <w:spacing w:before="96" w:beforeAutospacing="0" w:after="96" w:afterAutospacing="0"/>
        <w:ind w:left="0" w:right="0"/>
        <w:jc w:val="center"/>
        <w:rPr>
          <w:rFonts w:hint="eastAsia" w:ascii="Arial" w:hAnsi="Arial" w:eastAsia="宋体" w:cs="Arial"/>
          <w:b w:val="0"/>
          <w:bCs w:val="0"/>
          <w:i w:val="0"/>
          <w:iCs w:val="0"/>
          <w:caps w:val="0"/>
          <w:color w:val="1F1F1F"/>
          <w:spacing w:val="0"/>
          <w:sz w:val="22"/>
          <w:szCs w:val="22"/>
          <w:shd w:val="clear" w:fill="FFFFFF"/>
          <w:lang w:val="en-GB" w:eastAsia="zh-CN" w:bidi="ar-SA"/>
        </w:rPr>
      </w:pPr>
      <w:r>
        <w:rPr>
          <w:rFonts w:hint="eastAsia" w:ascii="Arial" w:hAnsi="Arial" w:eastAsia="宋体" w:cs="Arial"/>
          <w:b w:val="0"/>
          <w:bCs w:val="0"/>
          <w:i w:val="0"/>
          <w:iCs w:val="0"/>
          <w:caps w:val="0"/>
          <w:color w:val="1F1F1F"/>
          <w:spacing w:val="0"/>
          <w:sz w:val="22"/>
          <w:szCs w:val="22"/>
          <w:shd w:val="clear" w:fill="FFFFFF"/>
          <w:lang w:val="en-GB" w:eastAsia="zh-CN" w:bidi="ar-SA"/>
        </w:rPr>
        <w:drawing>
          <wp:inline distT="0" distB="0" distL="114300" distR="114300">
            <wp:extent cx="2229485" cy="1421130"/>
            <wp:effectExtent l="0" t="0" r="10795" b="11430"/>
            <wp:docPr id="12" name="图片 12" descr="IMG_20251217_013504_edit_326609424740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0251217_013504_edit_3266094247408401"/>
                    <pic:cNvPicPr>
                      <a:picLocks noChangeAspect="1"/>
                    </pic:cNvPicPr>
                  </pic:nvPicPr>
                  <pic:blipFill>
                    <a:blip r:embed="rId14"/>
                    <a:stretch>
                      <a:fillRect/>
                    </a:stretch>
                  </pic:blipFill>
                  <pic:spPr>
                    <a:xfrm>
                      <a:off x="0" y="0"/>
                      <a:ext cx="2229485" cy="1421130"/>
                    </a:xfrm>
                    <a:prstGeom prst="rect">
                      <a:avLst/>
                    </a:prstGeom>
                  </pic:spPr>
                </pic:pic>
              </a:graphicData>
            </a:graphic>
          </wp:inline>
        </w:drawing>
      </w:r>
    </w:p>
    <w:p w14:paraId="215DD156">
      <w:pPr>
        <w:pStyle w:val="15"/>
        <w:keepNext w:val="0"/>
        <w:keepLines w:val="0"/>
        <w:widowControl/>
        <w:suppressLineNumbers w:val="0"/>
        <w:spacing w:before="96" w:beforeAutospacing="0" w:after="96" w:afterAutospacing="0"/>
        <w:ind w:left="0" w:right="0"/>
        <w:jc w:val="center"/>
        <w:rPr>
          <w:rFonts w:hint="eastAsia" w:ascii="Arial" w:hAnsi="Arial" w:eastAsia="sans-serif" w:cs="Arial"/>
          <w:b w:val="0"/>
          <w:bCs w:val="0"/>
          <w:i w:val="0"/>
          <w:iCs w:val="0"/>
          <w:caps w:val="0"/>
          <w:color w:val="1F1F1F"/>
          <w:spacing w:val="0"/>
          <w:sz w:val="22"/>
          <w:szCs w:val="22"/>
          <w:shd w:val="clear" w:fill="FFFFFF"/>
          <w:lang w:val="en-GB" w:eastAsia="zh-CN" w:bidi="ar-SA"/>
        </w:rPr>
      </w:pPr>
      <w:r>
        <w:rPr>
          <w:rFonts w:hint="default" w:ascii="Arial" w:hAnsi="Arial" w:eastAsia="sans-serif" w:cs="Arial"/>
          <w:b w:val="0"/>
          <w:bCs w:val="0"/>
          <w:i w:val="0"/>
          <w:iCs w:val="0"/>
          <w:caps w:val="0"/>
          <w:color w:val="1F1F1F"/>
          <w:spacing w:val="0"/>
          <w:sz w:val="22"/>
          <w:szCs w:val="22"/>
          <w:shd w:val="clear" w:fill="FFFFFF"/>
          <w:lang w:val="en-GB" w:eastAsia="en-US" w:bidi="ar-SA"/>
        </w:rPr>
        <w:t xml:space="preserve">Figure 3: Physical breadboard implementation. </w:t>
      </w:r>
      <w:r>
        <w:rPr>
          <w:rFonts w:hint="eastAsia" w:ascii="Arial" w:hAnsi="Arial" w:eastAsia="sans-serif" w:cs="Arial"/>
          <w:b w:val="0"/>
          <w:bCs w:val="0"/>
          <w:i w:val="0"/>
          <w:iCs w:val="0"/>
          <w:caps w:val="0"/>
          <w:color w:val="1F1F1F"/>
          <w:spacing w:val="0"/>
          <w:sz w:val="22"/>
          <w:szCs w:val="22"/>
          <w:shd w:val="clear" w:fill="FFFFFF"/>
          <w:lang w:val="en-US" w:eastAsia="zh-CN" w:bidi="ar-SA"/>
        </w:rPr>
        <w:t>Left</w:t>
      </w:r>
      <w:r>
        <w:rPr>
          <w:rFonts w:hint="default" w:ascii="Arial" w:hAnsi="Arial" w:eastAsia="sans-serif" w:cs="Arial"/>
          <w:b w:val="0"/>
          <w:bCs w:val="0"/>
          <w:i w:val="0"/>
          <w:iCs w:val="0"/>
          <w:caps w:val="0"/>
          <w:color w:val="1F1F1F"/>
          <w:spacing w:val="0"/>
          <w:sz w:val="22"/>
          <w:szCs w:val="22"/>
          <w:shd w:val="clear" w:fill="FFFFFF"/>
          <w:lang w:val="en-GB" w:eastAsia="en-US" w:bidi="ar-SA"/>
        </w:rPr>
        <w:t xml:space="preserve">: Design A (Passive RLC). </w:t>
      </w:r>
      <w:r>
        <w:rPr>
          <w:rFonts w:hint="eastAsia" w:ascii="Arial" w:hAnsi="Arial" w:eastAsia="sans-serif" w:cs="Arial"/>
          <w:b w:val="0"/>
          <w:bCs w:val="0"/>
          <w:i w:val="0"/>
          <w:iCs w:val="0"/>
          <w:caps w:val="0"/>
          <w:color w:val="1F1F1F"/>
          <w:spacing w:val="0"/>
          <w:sz w:val="22"/>
          <w:szCs w:val="22"/>
          <w:shd w:val="clear" w:fill="FFFFFF"/>
          <w:lang w:val="en-US" w:eastAsia="zh-CN" w:bidi="ar-SA"/>
        </w:rPr>
        <w:t>Right</w:t>
      </w:r>
      <w:r>
        <w:rPr>
          <w:rFonts w:hint="default" w:ascii="Arial" w:hAnsi="Arial" w:eastAsia="sans-serif" w:cs="Arial"/>
          <w:b w:val="0"/>
          <w:bCs w:val="0"/>
          <w:i w:val="0"/>
          <w:iCs w:val="0"/>
          <w:caps w:val="0"/>
          <w:color w:val="1F1F1F"/>
          <w:spacing w:val="0"/>
          <w:sz w:val="22"/>
          <w:szCs w:val="22"/>
          <w:shd w:val="clear" w:fill="FFFFFF"/>
          <w:lang w:val="en-GB" w:eastAsia="en-US" w:bidi="ar-SA"/>
        </w:rPr>
        <w:t>: Design B (Hybrid RC).</w:t>
      </w:r>
    </w:p>
    <w:p w14:paraId="08D4E3BB">
      <w:pPr>
        <w:keepNext w:val="0"/>
        <w:keepLines w:val="0"/>
        <w:widowControl/>
        <w:numPr>
          <w:numId w:val="0"/>
        </w:numPr>
        <w:suppressLineNumbers w:val="0"/>
        <w:spacing w:before="96" w:beforeAutospacing="0" w:after="96" w:afterAutospacing="0"/>
        <w:ind w:left="-360" w:leftChars="0" w:right="0" w:rightChars="0"/>
      </w:pPr>
    </w:p>
    <w:p w14:paraId="639A7B2A">
      <w:pPr>
        <w:numPr>
          <w:numId w:val="0"/>
        </w:numPr>
        <w:spacing w:line="276" w:lineRule="auto"/>
        <w:ind w:leftChars="0"/>
        <w:jc w:val="both"/>
        <w:rPr>
          <w:rFonts w:hint="default" w:ascii="Arial" w:hAnsi="Arial" w:eastAsia="sans-serif" w:cs="Arial"/>
          <w:b w:val="0"/>
          <w:bCs w:val="0"/>
          <w:i w:val="0"/>
          <w:iCs w:val="0"/>
          <w:caps w:val="0"/>
          <w:color w:val="1F1F1F"/>
          <w:spacing w:val="0"/>
          <w:sz w:val="22"/>
          <w:szCs w:val="22"/>
          <w:shd w:val="clear" w:fill="FFFFFF"/>
          <w:lang w:val="en-GB" w:eastAsia="en-US" w:bidi="ar-SA"/>
        </w:rPr>
      </w:pPr>
    </w:p>
    <w:p w14:paraId="67555A91">
      <w:pPr>
        <w:numPr>
          <w:numId w:val="0"/>
        </w:numPr>
        <w:spacing w:line="276" w:lineRule="auto"/>
        <w:ind w:leftChars="0"/>
        <w:jc w:val="center"/>
        <w:rPr>
          <w:rFonts w:hint="eastAsia" w:ascii="Arial" w:hAnsi="Arial" w:eastAsia="sans-serif" w:cs="Arial"/>
          <w:b w:val="0"/>
          <w:bCs w:val="0"/>
          <w:i w:val="0"/>
          <w:iCs w:val="0"/>
          <w:caps w:val="0"/>
          <w:color w:val="1F1F1F"/>
          <w:spacing w:val="0"/>
          <w:sz w:val="22"/>
          <w:szCs w:val="22"/>
          <w:shd w:val="clear" w:fill="FFFFFF"/>
          <w:lang w:val="en-US" w:eastAsia="zh-CN" w:bidi="ar-SA"/>
        </w:rPr>
      </w:pPr>
    </w:p>
    <w:p w14:paraId="78CA3D6C">
      <w:pPr>
        <w:numPr>
          <w:numId w:val="0"/>
        </w:numPr>
        <w:spacing w:line="276" w:lineRule="auto"/>
        <w:ind w:leftChars="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eastAsia" w:ascii="Arial" w:hAnsi="Arial" w:eastAsia="sans-serif" w:cs="Arial"/>
          <w:b w:val="0"/>
          <w:bCs w:val="0"/>
          <w:i w:val="0"/>
          <w:iCs w:val="0"/>
          <w:caps w:val="0"/>
          <w:color w:val="1F1F1F"/>
          <w:spacing w:val="0"/>
          <w:sz w:val="22"/>
          <w:szCs w:val="22"/>
          <w:shd w:val="clear" w:fill="FFFFFF"/>
          <w:lang w:val="en-US" w:eastAsia="zh-CN" w:bidi="ar-SA"/>
        </w:rPr>
        <w:t>3.</w:t>
      </w:r>
      <w:r>
        <w:rPr>
          <w:rFonts w:hint="default" w:ascii="Arial" w:hAnsi="Arial" w:eastAsia="sans-serif" w:cs="Arial"/>
          <w:b w:val="0"/>
          <w:bCs w:val="0"/>
          <w:i w:val="0"/>
          <w:iCs w:val="0"/>
          <w:caps w:val="0"/>
          <w:color w:val="1F1F1F"/>
          <w:spacing w:val="0"/>
          <w:sz w:val="22"/>
          <w:szCs w:val="22"/>
          <w:shd w:val="clear" w:fill="FFFFFF"/>
          <w:lang w:val="en-US" w:eastAsia="zh-CN" w:bidi="ar-SA"/>
        </w:rPr>
        <w:t>Results and Discussion</w:t>
      </w:r>
    </w:p>
    <w:p w14:paraId="03B95CD5">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3.1 Simulation Results To evaluate the theoretical performance of the two topologies, AC Sweep simulations (10 Hz</w:t>
      </w:r>
      <w:r>
        <w:rPr>
          <w:rFonts w:hint="eastAsia" w:ascii="Arial" w:hAnsi="Arial" w:eastAsia="sans-serif" w:cs="Arial"/>
          <w:b w:val="0"/>
          <w:bCs w:val="0"/>
          <w:i w:val="0"/>
          <w:iCs w:val="0"/>
          <w:caps w:val="0"/>
          <w:color w:val="1F1F1F"/>
          <w:spacing w:val="0"/>
          <w:sz w:val="22"/>
          <w:szCs w:val="22"/>
          <w:shd w:val="clear" w:fill="FFFFFF"/>
          <w:lang w:val="en-US" w:eastAsia="zh-CN" w:bidi="ar-SA"/>
        </w:rPr>
        <w:t xml:space="preserve"> </w:t>
      </w:r>
      <w:r>
        <w:rPr>
          <w:rFonts w:hint="default" w:ascii="Arial" w:hAnsi="Arial" w:eastAsia="sans-serif" w:cs="Arial"/>
          <w:b w:val="0"/>
          <w:bCs w:val="0"/>
          <w:i w:val="0"/>
          <w:iCs w:val="0"/>
          <w:caps w:val="0"/>
          <w:color w:val="1F1F1F"/>
          <w:spacing w:val="0"/>
          <w:sz w:val="22"/>
          <w:szCs w:val="22"/>
          <w:shd w:val="clear" w:fill="FFFFFF"/>
          <w:lang w:val="en-US" w:eastAsia="zh-CN" w:bidi="ar-SA"/>
        </w:rPr>
        <w:t xml:space="preserve">– 1 MHz) were conducted in </w:t>
      </w:r>
      <w:r>
        <w:rPr>
          <w:rFonts w:hint="eastAsia" w:ascii="Arial" w:hAnsi="Arial" w:eastAsia="sans-serif" w:cs="Arial"/>
          <w:b w:val="0"/>
          <w:bCs w:val="0"/>
          <w:i w:val="0"/>
          <w:iCs w:val="0"/>
          <w:caps w:val="0"/>
          <w:color w:val="1F1F1F"/>
          <w:spacing w:val="0"/>
          <w:sz w:val="22"/>
          <w:szCs w:val="22"/>
          <w:shd w:val="clear" w:fill="FFFFFF"/>
          <w:lang w:val="en-US" w:eastAsia="zh-CN" w:bidi="ar-SA"/>
        </w:rPr>
        <w:t>LT</w:t>
      </w:r>
      <w:r>
        <w:rPr>
          <w:rFonts w:hint="default" w:ascii="Arial" w:hAnsi="Arial" w:eastAsia="sans-serif" w:cs="Arial"/>
          <w:b w:val="0"/>
          <w:bCs w:val="0"/>
          <w:i w:val="0"/>
          <w:iCs w:val="0"/>
          <w:caps w:val="0"/>
          <w:color w:val="1F1F1F"/>
          <w:spacing w:val="0"/>
          <w:sz w:val="22"/>
          <w:szCs w:val="22"/>
          <w:shd w:val="clear" w:fill="FFFFFF"/>
          <w:lang w:val="en-US" w:eastAsia="zh-CN" w:bidi="ar-SA"/>
        </w:rPr>
        <w:t>Spice. Figure</w:t>
      </w:r>
      <w:r>
        <w:rPr>
          <w:rFonts w:hint="eastAsia" w:ascii="Arial" w:hAnsi="Arial" w:eastAsia="sans-serif" w:cs="Arial"/>
          <w:b w:val="0"/>
          <w:bCs w:val="0"/>
          <w:i w:val="0"/>
          <w:iCs w:val="0"/>
          <w:caps w:val="0"/>
          <w:color w:val="1F1F1F"/>
          <w:spacing w:val="0"/>
          <w:sz w:val="22"/>
          <w:szCs w:val="22"/>
          <w:shd w:val="clear" w:fill="FFFFFF"/>
          <w:lang w:val="en-US" w:eastAsia="zh-CN" w:bidi="ar-SA"/>
        </w:rPr>
        <w:t xml:space="preserve"> </w:t>
      </w:r>
      <w:r>
        <w:rPr>
          <w:rFonts w:hint="default" w:ascii="Arial" w:hAnsi="Arial" w:eastAsia="sans-serif" w:cs="Arial"/>
          <w:b w:val="0"/>
          <w:bCs w:val="0"/>
          <w:i w:val="0"/>
          <w:iCs w:val="0"/>
          <w:caps w:val="0"/>
          <w:color w:val="1F1F1F"/>
          <w:spacing w:val="0"/>
          <w:sz w:val="22"/>
          <w:szCs w:val="22"/>
          <w:shd w:val="clear" w:fill="FFFFFF"/>
          <w:lang w:val="en-US" w:eastAsia="zh-CN" w:bidi="ar-SA"/>
        </w:rPr>
        <w:t xml:space="preserve">4 presents the side-by-side comparison of the frequency </w:t>
      </w:r>
      <w:r>
        <w:rPr>
          <w:rFonts w:hint="default" w:ascii="Arial" w:hAnsi="Arial" w:eastAsia="sans-serif" w:cs="Arial"/>
          <w:b w:val="0"/>
          <w:bCs w:val="0"/>
          <w:i w:val="0"/>
          <w:iCs w:val="0"/>
          <w:caps w:val="0"/>
          <w:color w:val="1F1F1F"/>
          <w:spacing w:val="0"/>
          <w:sz w:val="22"/>
          <w:szCs w:val="22"/>
          <w:shd w:val="clear" w:fill="FFFFFF"/>
          <w:lang w:val="en-GB" w:eastAsia="en-US" w:bidi="ar-SA"/>
        </w:rPr>
        <w:t>responses.</w:t>
      </w:r>
    </w:p>
    <w:p w14:paraId="34FE55C0">
      <w:pPr>
        <w:pStyle w:val="15"/>
        <w:keepNext w:val="0"/>
        <w:keepLines w:val="0"/>
        <w:widowControl/>
        <w:suppressLineNumbers w:val="0"/>
        <w:shd w:val="clear" w:fill="FFFFFF"/>
        <w:spacing w:before="0" w:beforeAutospacing="0" w:after="192" w:afterAutospacing="0"/>
        <w:ind w:left="0" w:right="0" w:firstLine="0"/>
        <w:jc w:val="center"/>
      </w:pPr>
      <w:r>
        <w:drawing>
          <wp:inline distT="0" distB="0" distL="114300" distR="114300">
            <wp:extent cx="3103880" cy="1435735"/>
            <wp:effectExtent l="0" t="0" r="508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stretch>
                      <a:fillRect/>
                    </a:stretch>
                  </pic:blipFill>
                  <pic:spPr>
                    <a:xfrm>
                      <a:off x="0" y="0"/>
                      <a:ext cx="3103880" cy="1435735"/>
                    </a:xfrm>
                    <a:prstGeom prst="rect">
                      <a:avLst/>
                    </a:prstGeom>
                    <a:noFill/>
                    <a:ln>
                      <a:noFill/>
                    </a:ln>
                  </pic:spPr>
                </pic:pic>
              </a:graphicData>
            </a:graphic>
          </wp:inline>
        </w:drawing>
      </w:r>
    </w:p>
    <w:p w14:paraId="3E3F82F6">
      <w:pPr>
        <w:pStyle w:val="15"/>
        <w:keepNext w:val="0"/>
        <w:keepLines w:val="0"/>
        <w:widowControl/>
        <w:suppressLineNumbers w:val="0"/>
        <w:shd w:val="clear" w:fill="FFFFFF"/>
        <w:spacing w:before="0" w:beforeAutospacing="0" w:after="192" w:afterAutospacing="0"/>
        <w:ind w:left="0" w:right="0" w:firstLine="0"/>
        <w:jc w:val="center"/>
        <w:rPr>
          <w:rFonts w:hint="default" w:ascii="sans-serif" w:hAnsi="sans-serif" w:eastAsia="sans-serif" w:cs="sans-serif"/>
          <w:i w:val="0"/>
          <w:iCs w:val="0"/>
          <w:caps w:val="0"/>
          <w:color w:val="1F1F1F"/>
          <w:spacing w:val="0"/>
          <w:sz w:val="19"/>
          <w:szCs w:val="19"/>
          <w:shd w:val="clear" w:fill="FFFFFF"/>
        </w:rPr>
      </w:pPr>
      <w:r>
        <w:drawing>
          <wp:inline distT="0" distB="0" distL="114300" distR="114300">
            <wp:extent cx="3116580" cy="1432560"/>
            <wp:effectExtent l="0" t="0" r="7620" b="0"/>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6"/>
                    <a:stretch>
                      <a:fillRect/>
                    </a:stretch>
                  </pic:blipFill>
                  <pic:spPr>
                    <a:xfrm>
                      <a:off x="0" y="0"/>
                      <a:ext cx="3116580" cy="1432560"/>
                    </a:xfrm>
                    <a:prstGeom prst="rect">
                      <a:avLst/>
                    </a:prstGeom>
                    <a:noFill/>
                    <a:ln>
                      <a:noFill/>
                    </a:ln>
                  </pic:spPr>
                </pic:pic>
              </a:graphicData>
            </a:graphic>
          </wp:inline>
        </w:drawing>
      </w:r>
    </w:p>
    <w:p w14:paraId="22ECECA5">
      <w:pPr>
        <w:pStyle w:val="15"/>
        <w:keepNext w:val="0"/>
        <w:keepLines w:val="0"/>
        <w:widowControl/>
        <w:suppressLineNumbers w:val="0"/>
        <w:shd w:val="clear" w:fill="FFFFFF"/>
        <w:spacing w:before="0" w:beforeAutospacing="0" w:after="96" w:afterAutospacing="0"/>
        <w:ind w:left="0" w:right="0" w:firstLine="0"/>
        <w:jc w:val="center"/>
        <w:rPr>
          <w:rFonts w:hint="default" w:ascii="Arial" w:hAnsi="Arial" w:eastAsia="sans-serif" w:cs="Arial"/>
          <w:b w:val="0"/>
          <w:bCs w:val="0"/>
          <w:i w:val="0"/>
          <w:iCs w:val="0"/>
          <w:caps w:val="0"/>
          <w:color w:val="1F1F1F"/>
          <w:spacing w:val="0"/>
          <w:sz w:val="22"/>
          <w:szCs w:val="22"/>
          <w:shd w:val="clear" w:fill="FFFFFF"/>
          <w:lang w:val="en-GB" w:eastAsia="en-US"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F</w:t>
      </w:r>
      <w:r>
        <w:rPr>
          <w:rFonts w:hint="default" w:ascii="Arial" w:hAnsi="Arial" w:eastAsia="sans-serif" w:cs="Arial"/>
          <w:b w:val="0"/>
          <w:bCs w:val="0"/>
          <w:i w:val="0"/>
          <w:iCs w:val="0"/>
          <w:caps w:val="0"/>
          <w:color w:val="1F1F1F"/>
          <w:spacing w:val="0"/>
          <w:sz w:val="22"/>
          <w:szCs w:val="22"/>
          <w:shd w:val="clear" w:fill="FFFFFF"/>
          <w:lang w:val="en-US" w:eastAsia="zh-CN" w:bidi="ar-SA"/>
        </w:rPr>
        <w:t xml:space="preserve">igure 4: Comparison of simulated frequency responses. </w:t>
      </w:r>
      <w:r>
        <w:rPr>
          <w:rFonts w:hint="eastAsia" w:ascii="Arial" w:hAnsi="Arial" w:eastAsia="sans-serif" w:cs="Arial"/>
          <w:b w:val="0"/>
          <w:bCs w:val="0"/>
          <w:i w:val="0"/>
          <w:iCs w:val="0"/>
          <w:caps w:val="0"/>
          <w:color w:val="1F1F1F"/>
          <w:spacing w:val="0"/>
          <w:sz w:val="22"/>
          <w:szCs w:val="22"/>
          <w:shd w:val="clear" w:fill="FFFFFF"/>
          <w:lang w:val="en-US" w:eastAsia="zh-CN" w:bidi="ar-SA"/>
        </w:rPr>
        <w:t>Top</w:t>
      </w:r>
      <w:r>
        <w:rPr>
          <w:rFonts w:hint="default" w:ascii="Arial" w:hAnsi="Arial" w:eastAsia="sans-serif" w:cs="Arial"/>
          <w:b w:val="0"/>
          <w:bCs w:val="0"/>
          <w:i w:val="0"/>
          <w:iCs w:val="0"/>
          <w:caps w:val="0"/>
          <w:color w:val="1F1F1F"/>
          <w:spacing w:val="0"/>
          <w:sz w:val="22"/>
          <w:szCs w:val="22"/>
          <w:shd w:val="clear" w:fill="FFFFFF"/>
          <w:lang w:val="en-US" w:eastAsia="zh-CN" w:bidi="ar-SA"/>
        </w:rPr>
        <w:t xml:space="preserve">: Design A (Passive RLC) shows 0 dB gain. </w:t>
      </w:r>
      <w:r>
        <w:rPr>
          <w:rFonts w:hint="eastAsia" w:ascii="Arial" w:hAnsi="Arial" w:eastAsia="sans-serif" w:cs="Arial"/>
          <w:b w:val="0"/>
          <w:bCs w:val="0"/>
          <w:i w:val="0"/>
          <w:iCs w:val="0"/>
          <w:caps w:val="0"/>
          <w:color w:val="1F1F1F"/>
          <w:spacing w:val="0"/>
          <w:sz w:val="22"/>
          <w:szCs w:val="22"/>
          <w:shd w:val="clear" w:fill="FFFFFF"/>
          <w:lang w:val="en-US" w:eastAsia="zh-CN" w:bidi="ar-SA"/>
        </w:rPr>
        <w:t>Bottom</w:t>
      </w:r>
      <w:r>
        <w:rPr>
          <w:rFonts w:hint="default" w:ascii="Arial" w:hAnsi="Arial" w:eastAsia="sans-serif" w:cs="Arial"/>
          <w:b w:val="0"/>
          <w:bCs w:val="0"/>
          <w:i w:val="0"/>
          <w:iCs w:val="0"/>
          <w:caps w:val="0"/>
          <w:color w:val="1F1F1F"/>
          <w:spacing w:val="0"/>
          <w:sz w:val="22"/>
          <w:szCs w:val="22"/>
          <w:shd w:val="clear" w:fill="FFFFFF"/>
          <w:lang w:val="en-US" w:eastAsia="zh-CN" w:bidi="ar-SA"/>
        </w:rPr>
        <w:t>: Design B (Hybrid RC) shows significant attenuation.</w:t>
      </w:r>
    </w:p>
    <w:p w14:paraId="5288847E">
      <w:pPr>
        <w:pStyle w:val="15"/>
        <w:keepNext w:val="0"/>
        <w:keepLines w:val="0"/>
        <w:widowControl/>
        <w:suppressLineNumbers w:val="0"/>
        <w:spacing w:before="96" w:beforeAutospacing="0" w:after="96" w:afterAutospacing="0"/>
        <w:ind w:left="0" w:right="0"/>
        <w:rPr>
          <w:rFonts w:hint="eastAsia" w:ascii="Arial" w:hAnsi="Arial" w:eastAsia="宋体" w:cs="Arial"/>
          <w:b w:val="0"/>
          <w:bCs w:val="0"/>
          <w:i w:val="0"/>
          <w:iCs w:val="0"/>
          <w:caps w:val="0"/>
          <w:color w:val="1F1F1F"/>
          <w:spacing w:val="0"/>
          <w:sz w:val="22"/>
          <w:szCs w:val="22"/>
          <w:shd w:val="clear" w:fill="FFFFFF"/>
          <w:lang w:val="en-US" w:eastAsia="zh-CN" w:bidi="ar-SA"/>
        </w:rPr>
      </w:pPr>
    </w:p>
    <w:p w14:paraId="0E8B6822">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Analysis:</w:t>
      </w:r>
    </w:p>
    <w:p w14:paraId="34C7213A">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Design A (Passive): As shown in the top plot of Figure 4, the passive RLC filter achieves ideal performance with 0</w:t>
      </w:r>
      <w:r>
        <w:rPr>
          <w:rFonts w:hint="eastAsia" w:ascii="Arial" w:hAnsi="Arial" w:eastAsia="sans-serif" w:cs="Arial"/>
          <w:b w:val="0"/>
          <w:bCs w:val="0"/>
          <w:i w:val="0"/>
          <w:iCs w:val="0"/>
          <w:caps w:val="0"/>
          <w:color w:val="1F1F1F"/>
          <w:spacing w:val="0"/>
          <w:sz w:val="22"/>
          <w:szCs w:val="22"/>
          <w:shd w:val="clear" w:fill="FFFFFF"/>
          <w:lang w:val="en-US" w:eastAsia="zh-CN" w:bidi="ar-SA"/>
        </w:rPr>
        <w:t>.5</w:t>
      </w:r>
      <w:r>
        <w:rPr>
          <w:rFonts w:hint="default" w:ascii="Arial" w:hAnsi="Arial" w:eastAsia="sans-serif" w:cs="Arial"/>
          <w:b w:val="0"/>
          <w:bCs w:val="0"/>
          <w:i w:val="0"/>
          <w:iCs w:val="0"/>
          <w:caps w:val="0"/>
          <w:color w:val="1F1F1F"/>
          <w:spacing w:val="0"/>
          <w:sz w:val="22"/>
          <w:szCs w:val="22"/>
          <w:shd w:val="clear" w:fill="FFFFFF"/>
          <w:lang w:val="en-US" w:eastAsia="zh-CN" w:bidi="ar-SA"/>
        </w:rPr>
        <w:t xml:space="preserve"> dB gain at the center frequency (10 kHz) and a steep roll-off that attenuates the 100 Hz noise by &gt;90 dB.</w:t>
      </w:r>
    </w:p>
    <w:p w14:paraId="4B13FA76">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Design B (Active-Hybrid): The bottom plot reveals a critical flaw. Despite the 6 dB pre-amplification, the net output at 10 kHz suffers from insertion loss, dropping to approximately -12 dB. The selectivity is also noticeably poorer, with a much wider and gradual slope compared to Design A.</w:t>
      </w:r>
    </w:p>
    <w:p w14:paraId="68ACB25B">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p>
    <w:p w14:paraId="1C6228E4">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3.2 Experimental Validation</w:t>
      </w:r>
      <w:r>
        <w:rPr>
          <w:rFonts w:hint="eastAsia" w:ascii="Arial" w:hAnsi="Arial" w:eastAsia="sans-serif" w:cs="Arial"/>
          <w:b w:val="0"/>
          <w:bCs w:val="0"/>
          <w:i w:val="0"/>
          <w:iCs w:val="0"/>
          <w:caps w:val="0"/>
          <w:color w:val="1F1F1F"/>
          <w:spacing w:val="0"/>
          <w:sz w:val="22"/>
          <w:szCs w:val="22"/>
          <w:shd w:val="clear" w:fill="FFFFFF"/>
          <w:lang w:val="en-US" w:eastAsia="zh-CN" w:bidi="ar-SA"/>
        </w:rPr>
        <w:t xml:space="preserve">  </w:t>
      </w:r>
      <w:r>
        <w:rPr>
          <w:rFonts w:hint="default" w:ascii="Arial" w:hAnsi="Arial" w:eastAsia="sans-serif" w:cs="Arial"/>
          <w:b w:val="0"/>
          <w:bCs w:val="0"/>
          <w:i w:val="0"/>
          <w:iCs w:val="0"/>
          <w:caps w:val="0"/>
          <w:color w:val="1F1F1F"/>
          <w:spacing w:val="0"/>
          <w:sz w:val="22"/>
          <w:szCs w:val="22"/>
          <w:shd w:val="clear" w:fill="FFFFFF"/>
          <w:lang w:val="en-US" w:eastAsia="zh-CN" w:bidi="ar-SA"/>
        </w:rPr>
        <w:t> Following the breadboard construction, experimental measurements were taken to validate the real-world performance. Discrete frequency points (from 100 Hz to 100 kHz) were generated using a function generator, and the output amplitude was recorded via an oscilloscope. Figure 5 plots the measured data points (red dots) against the ideal simulation curves (blue lines).</w:t>
      </w:r>
    </w:p>
    <w:p w14:paraId="2D92BEC5">
      <w:pPr>
        <w:pStyle w:val="15"/>
        <w:keepNext w:val="0"/>
        <w:keepLines w:val="0"/>
        <w:widowControl/>
        <w:suppressLineNumbers w:val="0"/>
        <w:shd w:val="clear" w:fill="FFFFFF"/>
        <w:spacing w:before="0" w:beforeAutospacing="0" w:after="192" w:afterAutospacing="0"/>
        <w:ind w:left="0" w:right="0" w:firstLine="0"/>
        <w:jc w:val="center"/>
        <w:rPr>
          <w:rFonts w:hint="default" w:ascii="sans-serif" w:hAnsi="sans-serif" w:eastAsia="sans-serif" w:cs="sans-serif"/>
          <w:i w:val="0"/>
          <w:iCs w:val="0"/>
          <w:caps w:val="0"/>
          <w:color w:val="1F1F1F"/>
          <w:spacing w:val="0"/>
          <w:sz w:val="19"/>
          <w:szCs w:val="19"/>
          <w:shd w:val="clear" w:fill="FFFFFF"/>
        </w:rPr>
      </w:pPr>
      <w:r>
        <w:drawing>
          <wp:inline distT="0" distB="0" distL="114300" distR="114300">
            <wp:extent cx="2113915" cy="1294765"/>
            <wp:effectExtent l="0" t="0" r="4445" b="63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7"/>
                    <a:stretch>
                      <a:fillRect/>
                    </a:stretch>
                  </pic:blipFill>
                  <pic:spPr>
                    <a:xfrm>
                      <a:off x="0" y="0"/>
                      <a:ext cx="2113915" cy="1294765"/>
                    </a:xfrm>
                    <a:prstGeom prst="rect">
                      <a:avLst/>
                    </a:prstGeom>
                    <a:noFill/>
                    <a:ln>
                      <a:noFill/>
                    </a:ln>
                  </pic:spPr>
                </pic:pic>
              </a:graphicData>
            </a:graphic>
          </wp:inline>
        </w:drawing>
      </w:r>
      <w:r>
        <w:drawing>
          <wp:inline distT="0" distB="0" distL="114300" distR="114300">
            <wp:extent cx="2268855" cy="1337310"/>
            <wp:effectExtent l="0" t="0" r="1905" b="3810"/>
            <wp:docPr id="1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5"/>
                    <pic:cNvPicPr>
                      <a:picLocks noChangeAspect="1"/>
                    </pic:cNvPicPr>
                  </pic:nvPicPr>
                  <pic:blipFill>
                    <a:blip r:embed="rId18"/>
                    <a:stretch>
                      <a:fillRect/>
                    </a:stretch>
                  </pic:blipFill>
                  <pic:spPr>
                    <a:xfrm>
                      <a:off x="0" y="0"/>
                      <a:ext cx="2268855" cy="1337310"/>
                    </a:xfrm>
                    <a:prstGeom prst="rect">
                      <a:avLst/>
                    </a:prstGeom>
                    <a:noFill/>
                    <a:ln>
                      <a:noFill/>
                    </a:ln>
                  </pic:spPr>
                </pic:pic>
              </a:graphicData>
            </a:graphic>
          </wp:inline>
        </w:drawing>
      </w:r>
    </w:p>
    <w:p w14:paraId="432B715F">
      <w:pPr>
        <w:pStyle w:val="15"/>
        <w:keepNext w:val="0"/>
        <w:keepLines w:val="0"/>
        <w:widowControl/>
        <w:suppressLineNumbers w:val="0"/>
        <w:shd w:val="clear" w:fill="FFFFFF"/>
        <w:spacing w:before="0" w:beforeAutospacing="0" w:after="96" w:afterAutospacing="0"/>
        <w:ind w:left="0" w:right="0" w:firstLine="0"/>
        <w:jc w:val="center"/>
        <w:rPr>
          <w:rFonts w:hint="default" w:ascii="Arial" w:hAnsi="Arial" w:eastAsia="sans-serif" w:cs="Arial"/>
          <w:b w:val="0"/>
          <w:bCs w:val="0"/>
          <w:i w:val="0"/>
          <w:iCs w:val="0"/>
          <w:caps w:val="0"/>
          <w:color w:val="1F1F1F"/>
          <w:spacing w:val="0"/>
          <w:sz w:val="22"/>
          <w:szCs w:val="22"/>
        </w:rPr>
      </w:pPr>
      <w:r>
        <w:rPr>
          <w:rFonts w:hint="default" w:ascii="Arial" w:hAnsi="Arial" w:eastAsia="sans-serif" w:cs="Arial"/>
          <w:b w:val="0"/>
          <w:bCs w:val="0"/>
          <w:i w:val="0"/>
          <w:iCs w:val="0"/>
          <w:caps w:val="0"/>
          <w:color w:val="1F1F1F"/>
          <w:spacing w:val="0"/>
          <w:sz w:val="22"/>
          <w:szCs w:val="22"/>
          <w:shd w:val="clear" w:fill="FFFFFF"/>
          <w:lang w:val="en-US" w:eastAsia="zh-CN" w:bidi="ar-SA"/>
        </w:rPr>
        <w:t>Figure 5: Experimental measurement data. Left: Design A maintains signal integrity (-0.6 dB measured peak). Right: Design B confirms significant signal loss (-10.9 dB measured peak).</w:t>
      </w:r>
    </w:p>
    <w:p w14:paraId="5EDDCC1E">
      <w:pPr>
        <w:pStyle w:val="15"/>
        <w:keepNext w:val="0"/>
        <w:keepLines w:val="0"/>
        <w:widowControl/>
        <w:suppressLineNumbers w:val="0"/>
        <w:spacing w:before="96" w:beforeAutospacing="0" w:after="96" w:afterAutospacing="0"/>
        <w:ind w:left="0" w:right="0"/>
        <w:rPr>
          <w:rFonts w:hint="default" w:ascii="Arial" w:hAnsi="Arial" w:eastAsia="sans-serif" w:cs="Arial"/>
          <w:i w:val="0"/>
          <w:iCs w:val="0"/>
          <w:caps w:val="0"/>
          <w:color w:val="1F1F1F"/>
          <w:spacing w:val="0"/>
          <w:sz w:val="22"/>
          <w:szCs w:val="22"/>
          <w:shd w:val="clear" w:fill="FFFFFF"/>
        </w:rPr>
      </w:pPr>
    </w:p>
    <w:p w14:paraId="03221722">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Experimental Observations:</w:t>
      </w:r>
    </w:p>
    <w:p w14:paraId="49266603">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eastAsia" w:ascii="Arial" w:hAnsi="Arial" w:eastAsia="sans-serif" w:cs="Arial"/>
          <w:b w:val="0"/>
          <w:bCs w:val="0"/>
          <w:i w:val="0"/>
          <w:iCs w:val="0"/>
          <w:caps w:val="0"/>
          <w:color w:val="1F1F1F"/>
          <w:spacing w:val="0"/>
          <w:sz w:val="22"/>
          <w:szCs w:val="22"/>
          <w:shd w:val="clear" w:fill="FFFFFF"/>
          <w:lang w:val="en-US" w:eastAsia="zh-CN" w:bidi="ar-SA"/>
        </w:rPr>
        <w:t>1.</w:t>
      </w:r>
      <w:r>
        <w:rPr>
          <w:rFonts w:hint="default" w:ascii="Arial" w:hAnsi="Arial" w:eastAsia="sans-serif" w:cs="Arial"/>
          <w:b w:val="0"/>
          <w:bCs w:val="0"/>
          <w:i w:val="0"/>
          <w:iCs w:val="0"/>
          <w:caps w:val="0"/>
          <w:color w:val="1F1F1F"/>
          <w:spacing w:val="0"/>
          <w:sz w:val="22"/>
          <w:szCs w:val="22"/>
          <w:shd w:val="clear" w:fill="FFFFFF"/>
          <w:lang w:val="en-US" w:eastAsia="zh-CN" w:bidi="ar-SA"/>
        </w:rPr>
        <w:t>Signal Integrity (Passband):</w:t>
      </w:r>
    </w:p>
    <w:p w14:paraId="417E98EF">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US" w:eastAsia="zh-CN" w:bidi="ar-SA"/>
        </w:rPr>
        <w:t xml:space="preserve">Design A: The measured peak at 10 kHz was -0.6 dB (Figure 5, </w:t>
      </w:r>
      <w:r>
        <w:rPr>
          <w:rFonts w:hint="eastAsia" w:ascii="Arial" w:hAnsi="Arial" w:eastAsia="sans-serif" w:cs="Arial"/>
          <w:b w:val="0"/>
          <w:bCs w:val="0"/>
          <w:i w:val="0"/>
          <w:iCs w:val="0"/>
          <w:caps w:val="0"/>
          <w:color w:val="1F1F1F"/>
          <w:spacing w:val="0"/>
          <w:sz w:val="22"/>
          <w:szCs w:val="22"/>
          <w:shd w:val="clear" w:fill="FFFFFF"/>
          <w:lang w:val="en-US" w:eastAsia="zh-CN" w:bidi="ar-SA"/>
        </w:rPr>
        <w:t>Left</w:t>
      </w:r>
      <w:r>
        <w:rPr>
          <w:rFonts w:hint="default" w:ascii="Arial" w:hAnsi="Arial" w:eastAsia="sans-serif" w:cs="Arial"/>
          <w:b w:val="0"/>
          <w:bCs w:val="0"/>
          <w:i w:val="0"/>
          <w:iCs w:val="0"/>
          <w:caps w:val="0"/>
          <w:color w:val="1F1F1F"/>
          <w:spacing w:val="0"/>
          <w:sz w:val="22"/>
          <w:szCs w:val="22"/>
          <w:shd w:val="clear" w:fill="FFFFFF"/>
          <w:lang w:val="en-US" w:eastAsia="zh-CN" w:bidi="ar-SA"/>
        </w:rPr>
        <w:t>). This slight deviation from 0 dB is attributed to the parasitic resistance of the inductors but is well within the acceptable margin (&lt;1 dB). The signal is effectively preserved.</w:t>
      </w:r>
    </w:p>
    <w:p w14:paraId="3092D75A">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p>
    <w:p w14:paraId="4B9B0E6E">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p>
    <w:p w14:paraId="3681BA20">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US" w:eastAsia="zh-CN" w:bidi="ar-SA"/>
        </w:rPr>
        <w:t xml:space="preserve">Design B: The measured peak was -10.9 dB (Figure 5, </w:t>
      </w:r>
      <w:r>
        <w:rPr>
          <w:rFonts w:hint="eastAsia" w:ascii="Arial" w:hAnsi="Arial" w:eastAsia="sans-serif" w:cs="Arial"/>
          <w:b w:val="0"/>
          <w:bCs w:val="0"/>
          <w:i w:val="0"/>
          <w:iCs w:val="0"/>
          <w:caps w:val="0"/>
          <w:color w:val="1F1F1F"/>
          <w:spacing w:val="0"/>
          <w:sz w:val="22"/>
          <w:szCs w:val="22"/>
          <w:shd w:val="clear" w:fill="FFFFFF"/>
          <w:lang w:val="en-US" w:eastAsia="zh-CN" w:bidi="ar-SA"/>
        </w:rPr>
        <w:t>Right</w:t>
      </w:r>
      <w:r>
        <w:rPr>
          <w:rFonts w:hint="default" w:ascii="Arial" w:hAnsi="Arial" w:eastAsia="sans-serif" w:cs="Arial"/>
          <w:b w:val="0"/>
          <w:bCs w:val="0"/>
          <w:i w:val="0"/>
          <w:iCs w:val="0"/>
          <w:caps w:val="0"/>
          <w:color w:val="1F1F1F"/>
          <w:spacing w:val="0"/>
          <w:sz w:val="22"/>
          <w:szCs w:val="22"/>
          <w:shd w:val="clear" w:fill="FFFFFF"/>
          <w:lang w:val="en-US" w:eastAsia="zh-CN" w:bidi="ar-SA"/>
        </w:rPr>
        <w:t>). This confirms the simulation prediction that the passive RC stage loads the amplifier heavily, causing a net loss of nearly 90% of the signal voltage.</w:t>
      </w:r>
    </w:p>
    <w:p w14:paraId="12339995">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eastAsia" w:ascii="Arial" w:hAnsi="Arial" w:eastAsia="sans-serif" w:cs="Arial"/>
          <w:b w:val="0"/>
          <w:bCs w:val="0"/>
          <w:i w:val="0"/>
          <w:iCs w:val="0"/>
          <w:caps w:val="0"/>
          <w:color w:val="1F1F1F"/>
          <w:spacing w:val="0"/>
          <w:sz w:val="22"/>
          <w:szCs w:val="22"/>
          <w:shd w:val="clear" w:fill="FFFFFF"/>
          <w:lang w:val="en-US" w:eastAsia="zh-CN" w:bidi="ar-SA"/>
        </w:rPr>
        <w:t>2.</w:t>
      </w:r>
      <w:r>
        <w:rPr>
          <w:rFonts w:hint="default" w:ascii="Arial" w:hAnsi="Arial" w:eastAsia="sans-serif" w:cs="Arial"/>
          <w:b w:val="0"/>
          <w:bCs w:val="0"/>
          <w:i w:val="0"/>
          <w:iCs w:val="0"/>
          <w:caps w:val="0"/>
          <w:color w:val="1F1F1F"/>
          <w:spacing w:val="0"/>
          <w:sz w:val="22"/>
          <w:szCs w:val="22"/>
          <w:shd w:val="clear" w:fill="FFFFFF"/>
          <w:lang w:val="en-US" w:eastAsia="zh-CN" w:bidi="ar-SA"/>
        </w:rPr>
        <w:t>Noise Floor Limitation:</w:t>
      </w:r>
    </w:p>
    <w:p w14:paraId="6A94F0E2">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eastAsia" w:ascii="Arial" w:hAnsi="Arial" w:eastAsia="宋体" w:cs="Arial"/>
          <w:b w:val="0"/>
          <w:bCs w:val="0"/>
          <w:i w:val="0"/>
          <w:iCs w:val="0"/>
          <w:caps w:val="0"/>
          <w:color w:val="1F1F1F"/>
          <w:spacing w:val="0"/>
          <w:sz w:val="22"/>
          <w:szCs w:val="22"/>
          <w:shd w:val="clear" w:fill="FFFFFF"/>
          <w:lang w:val="en-US" w:eastAsia="zh-CN" w:bidi="ar-SA"/>
        </w:rPr>
        <w:t>·</w:t>
      </w:r>
      <w:r>
        <w:rPr>
          <w:rFonts w:hint="default" w:ascii="Arial" w:hAnsi="Arial" w:eastAsia="sans-serif" w:cs="Arial"/>
          <w:b w:val="0"/>
          <w:bCs w:val="0"/>
          <w:i w:val="0"/>
          <w:iCs w:val="0"/>
          <w:caps w:val="0"/>
          <w:color w:val="1F1F1F"/>
          <w:spacing w:val="0"/>
          <w:sz w:val="22"/>
          <w:szCs w:val="22"/>
          <w:shd w:val="clear" w:fill="FFFFFF"/>
          <w:lang w:val="en-US" w:eastAsia="zh-CN" w:bidi="ar-SA"/>
        </w:rPr>
        <w:t>At low frequencies (e.g., 100 Hz), the measured attenuation for both designs plateaued around -68 dB to -70 dB. This represents the noise floor limit of the laboratory equipment, rather than the limit of the filter itself. However, even at -68 dB, the interference rejection far exceeds the 20 dB requirement.</w:t>
      </w:r>
    </w:p>
    <w:p w14:paraId="58F35583">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p>
    <w:p w14:paraId="7F40105C">
      <w:pPr>
        <w:pStyle w:val="15"/>
        <w:keepNext w:val="0"/>
        <w:keepLines w:val="0"/>
        <w:widowControl/>
        <w:suppressLineNumbers w:val="0"/>
        <w:shd w:val="clear" w:fill="FFFFFF"/>
        <w:spacing w:before="0" w:beforeAutospacing="0" w:after="96" w:afterAutospacing="0"/>
        <w:ind w:left="0" w:right="0" w:firstLine="0"/>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3.3 Final Selection Table 1 summarizes the comparative analysis based on both simulation and physical measurement.</w:t>
      </w:r>
    </w:p>
    <w:p w14:paraId="2EADB9F5">
      <w:pPr>
        <w:pStyle w:val="15"/>
        <w:keepNext w:val="0"/>
        <w:keepLines w:val="0"/>
        <w:widowControl/>
        <w:suppressLineNumbers w:val="0"/>
        <w:shd w:val="clear" w:fill="FFFFFF"/>
        <w:spacing w:before="0" w:beforeAutospacing="0" w:after="96" w:afterAutospacing="0"/>
        <w:ind w:left="0" w:right="0" w:firstLine="0"/>
        <w:jc w:val="center"/>
        <w:rPr>
          <w:rFonts w:hint="default" w:ascii="Arial" w:hAnsi="Arial" w:eastAsia="sans-serif" w:cs="Arial"/>
          <w:b w:val="0"/>
          <w:bCs w:val="0"/>
          <w:i w:val="0"/>
          <w:iCs w:val="0"/>
          <w:caps w:val="0"/>
          <w:color w:val="1F1F1F"/>
          <w:spacing w:val="0"/>
          <w:sz w:val="22"/>
          <w:szCs w:val="22"/>
          <w:shd w:val="clear" w:fill="FFFFFF"/>
          <w:lang w:val="en-US" w:eastAsia="zh-CN" w:bidi="ar-SA"/>
        </w:rPr>
      </w:pPr>
      <w:r>
        <w:rPr>
          <w:rFonts w:hint="default" w:ascii="Arial" w:hAnsi="Arial" w:eastAsia="sans-serif" w:cs="Arial"/>
          <w:b w:val="0"/>
          <w:bCs w:val="0"/>
          <w:i w:val="0"/>
          <w:iCs w:val="0"/>
          <w:caps w:val="0"/>
          <w:color w:val="1F1F1F"/>
          <w:spacing w:val="0"/>
          <w:sz w:val="22"/>
          <w:szCs w:val="22"/>
          <w:shd w:val="clear" w:fill="FFFFFF"/>
          <w:lang w:val="en-US" w:eastAsia="zh-CN" w:bidi="ar-SA"/>
        </w:rPr>
        <w:t>Table 1: Performance Comparison</w:t>
      </w:r>
    </w:p>
    <w:p w14:paraId="747C648C">
      <w:pPr>
        <w:keepNext w:val="0"/>
        <w:keepLines w:val="0"/>
        <w:widowControl/>
        <w:numPr>
          <w:numId w:val="0"/>
        </w:numPr>
        <w:suppressLineNumbers w:val="0"/>
        <w:spacing w:before="96" w:beforeAutospacing="0" w:after="96" w:afterAutospacing="0"/>
        <w:ind w:left="-360" w:leftChars="0" w:right="0" w:rightChars="0"/>
        <w:jc w:val="center"/>
      </w:pPr>
      <w:r>
        <w:drawing>
          <wp:inline distT="0" distB="0" distL="114300" distR="114300">
            <wp:extent cx="6256020" cy="1489075"/>
            <wp:effectExtent l="0" t="0" r="7620" b="4445"/>
            <wp:docPr id="1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6"/>
                    <pic:cNvPicPr>
                      <a:picLocks noChangeAspect="1"/>
                    </pic:cNvPicPr>
                  </pic:nvPicPr>
                  <pic:blipFill>
                    <a:blip r:embed="rId19"/>
                    <a:stretch>
                      <a:fillRect/>
                    </a:stretch>
                  </pic:blipFill>
                  <pic:spPr>
                    <a:xfrm>
                      <a:off x="0" y="0"/>
                      <a:ext cx="6256020" cy="1489075"/>
                    </a:xfrm>
                    <a:prstGeom prst="rect">
                      <a:avLst/>
                    </a:prstGeom>
                    <a:noFill/>
                    <a:ln>
                      <a:noFill/>
                    </a:ln>
                  </pic:spPr>
                </pic:pic>
              </a:graphicData>
            </a:graphic>
          </wp:inline>
        </w:drawing>
      </w:r>
    </w:p>
    <w:p w14:paraId="00D06F73">
      <w:pPr>
        <w:spacing w:line="276" w:lineRule="auto"/>
        <w:rPr>
          <w:rFonts w:hint="default" w:ascii="Arial" w:hAnsi="Arial" w:eastAsia="sans-serif" w:cs="Arial"/>
          <w:i w:val="0"/>
          <w:iCs w:val="0"/>
          <w:caps w:val="0"/>
          <w:color w:val="1F1F1F"/>
          <w:spacing w:val="0"/>
          <w:sz w:val="22"/>
          <w:szCs w:val="22"/>
          <w:shd w:val="clear" w:fill="FFFFFF"/>
          <w:lang w:val="en-US" w:eastAsia="zh-CN" w:bidi="ar-SA"/>
        </w:rPr>
      </w:pPr>
    </w:p>
    <w:p w14:paraId="10D647A6">
      <w:pPr>
        <w:spacing w:line="276" w:lineRule="auto"/>
        <w:rPr>
          <w:rFonts w:hint="default" w:ascii="Arial" w:hAnsi="Arial" w:eastAsia="sans-serif" w:cs="Arial"/>
          <w:i w:val="0"/>
          <w:iCs w:val="0"/>
          <w:caps w:val="0"/>
          <w:color w:val="1F1F1F"/>
          <w:spacing w:val="0"/>
          <w:sz w:val="22"/>
          <w:szCs w:val="22"/>
          <w:shd w:val="clear" w:fill="FFFFFF"/>
          <w:lang w:val="en-US" w:eastAsia="zh-CN" w:bidi="ar-SA"/>
        </w:rPr>
      </w:pPr>
      <w:r>
        <w:rPr>
          <w:rFonts w:hint="default" w:ascii="Arial" w:hAnsi="Arial" w:eastAsia="sans-serif" w:cs="Arial"/>
          <w:i w:val="0"/>
          <w:iCs w:val="0"/>
          <w:caps w:val="0"/>
          <w:color w:val="1F1F1F"/>
          <w:spacing w:val="0"/>
          <w:sz w:val="22"/>
          <w:szCs w:val="22"/>
          <w:shd w:val="clear" w:fill="FFFFFF"/>
          <w:lang w:val="en-US" w:eastAsia="zh-CN" w:bidi="ar-SA"/>
        </w:rPr>
        <w:t>4.Conclusions</w:t>
      </w:r>
    </w:p>
    <w:p w14:paraId="41D5BE4B">
      <w:pPr>
        <w:spacing w:line="276" w:lineRule="auto"/>
        <w:rPr>
          <w:rFonts w:hint="default" w:ascii="Arial" w:hAnsi="Arial" w:eastAsia="sans-serif" w:cs="Arial"/>
          <w:b w:val="0"/>
          <w:bCs w:val="0"/>
          <w:i w:val="0"/>
          <w:iCs w:val="0"/>
          <w:caps w:val="0"/>
          <w:color w:val="1F1F1F"/>
          <w:spacing w:val="0"/>
          <w:sz w:val="22"/>
          <w:szCs w:val="22"/>
          <w:shd w:val="clear" w:fill="FFFFFF"/>
          <w:lang w:val="en-US" w:eastAsia="zh-CN" w:bidi="ar-SA"/>
        </w:rPr>
      </w:pPr>
      <w:bookmarkStart w:id="0" w:name="_GoBack"/>
      <w:bookmarkEnd w:id="0"/>
      <w:r>
        <w:rPr>
          <w:rFonts w:hint="default" w:ascii="Arial" w:hAnsi="Arial" w:eastAsia="sans-serif" w:cs="Arial"/>
          <w:b w:val="0"/>
          <w:bCs w:val="0"/>
          <w:i w:val="0"/>
          <w:iCs w:val="0"/>
          <w:caps w:val="0"/>
          <w:color w:val="1F1F1F"/>
          <w:spacing w:val="0"/>
          <w:sz w:val="22"/>
          <w:szCs w:val="22"/>
          <w:shd w:val="clear" w:fill="FFFFFF"/>
          <w:lang w:val="en-US" w:eastAsia="zh-CN" w:bidi="ar-SA"/>
        </w:rPr>
        <w:t>This project successfully designed, simulated, and experimentally validated a filter system for EEG signal acquisition. Two distinct topologies were rigorously tested. While the Active-Hybrid model (Design B) was explored as an alternative, laboratory measurements confirmed it suffered from excessive insertion loss (-10.9 dB). Conversely, the 4th-order Passive RLC filter (Design A) demonstrated exceptional performance. Experimental results verified a passband loss of only 0.6 dB and interference suppression exceeding the instrument's dynamic range (&gt;68 dB) at 100 Hz. The final design meets all specifications for signal integrity and noise rejection, offering a robust and power-efficient solution for biomedical applications.</w:t>
      </w:r>
    </w:p>
    <w:p w14:paraId="446483C3">
      <w:pPr>
        <w:spacing w:line="276" w:lineRule="auto"/>
        <w:rPr>
          <w:rFonts w:hint="default" w:ascii="Arial" w:hAnsi="Arial" w:eastAsia="sans-serif" w:cs="Arial"/>
          <w:i w:val="0"/>
          <w:iCs w:val="0"/>
          <w:caps w:val="0"/>
          <w:color w:val="1F1F1F"/>
          <w:spacing w:val="0"/>
          <w:sz w:val="22"/>
          <w:szCs w:val="22"/>
          <w:shd w:val="clear" w:fill="FFFFFF"/>
          <w:lang w:val="en-US" w:eastAsia="zh-CN" w:bidi="ar-SA"/>
        </w:rPr>
      </w:pPr>
    </w:p>
    <w:p w14:paraId="6CE20109">
      <w:pPr>
        <w:spacing w:line="276" w:lineRule="auto"/>
        <w:rPr>
          <w:rFonts w:hint="default" w:ascii="Arial" w:hAnsi="Arial" w:eastAsia="sans-serif" w:cs="Arial"/>
          <w:i w:val="0"/>
          <w:iCs w:val="0"/>
          <w:caps w:val="0"/>
          <w:color w:val="1F1F1F"/>
          <w:spacing w:val="0"/>
          <w:sz w:val="22"/>
          <w:szCs w:val="22"/>
          <w:shd w:val="clear" w:fill="FFFFFF"/>
          <w:lang w:val="en-US" w:eastAsia="zh-CN" w:bidi="ar-SA"/>
        </w:rPr>
      </w:pPr>
      <w:r>
        <w:rPr>
          <w:rFonts w:hint="default" w:ascii="Arial" w:hAnsi="Arial" w:eastAsia="sans-serif" w:cs="Arial"/>
          <w:i w:val="0"/>
          <w:iCs w:val="0"/>
          <w:caps w:val="0"/>
          <w:color w:val="1F1F1F"/>
          <w:spacing w:val="0"/>
          <w:sz w:val="22"/>
          <w:szCs w:val="22"/>
          <w:shd w:val="clear" w:fill="FFFFFF"/>
          <w:lang w:val="en-US" w:eastAsia="zh-CN" w:bidi="ar-SA"/>
        </w:rPr>
        <w:t>5.References</w:t>
      </w:r>
    </w:p>
    <w:p w14:paraId="615C8926">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r>
        <w:rPr>
          <w:rFonts w:hint="default" w:ascii="Arial" w:hAnsi="Arial" w:eastAsia="sans-serif" w:cs="Arial"/>
          <w:i w:val="0"/>
          <w:iCs w:val="0"/>
          <w:caps w:val="0"/>
          <w:color w:val="1F1F1F"/>
          <w:spacing w:val="0"/>
          <w:sz w:val="22"/>
          <w:szCs w:val="22"/>
          <w:shd w:val="clear" w:fill="FFFFFF"/>
        </w:rPr>
        <w:t>[1] J. G. Webster, Medical Instrumentation: Application and Design, 4th ed. Hoboken, NJ: John Wiley &amp; Sons, 2009.</w:t>
      </w:r>
    </w:p>
    <w:p w14:paraId="43DB8BCC">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r>
        <w:rPr>
          <w:rFonts w:hint="default" w:ascii="Arial" w:hAnsi="Arial" w:eastAsia="sans-serif" w:cs="Arial"/>
          <w:i w:val="0"/>
          <w:iCs w:val="0"/>
          <w:caps w:val="0"/>
          <w:color w:val="1F1F1F"/>
          <w:spacing w:val="0"/>
          <w:sz w:val="22"/>
          <w:szCs w:val="22"/>
          <w:shd w:val="clear" w:fill="FFFFFF"/>
        </w:rPr>
        <w:t>[2] R. L. Boylestad, Introductory Circuit Analysis, 13th ed. Boston: Pearson, 2015.</w:t>
      </w:r>
    </w:p>
    <w:p w14:paraId="760CDB22">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r>
        <w:rPr>
          <w:rFonts w:hint="default" w:ascii="Arial" w:hAnsi="Arial" w:eastAsia="sans-serif" w:cs="Arial"/>
          <w:i w:val="0"/>
          <w:iCs w:val="0"/>
          <w:caps w:val="0"/>
          <w:color w:val="1F1F1F"/>
          <w:spacing w:val="0"/>
          <w:sz w:val="22"/>
          <w:szCs w:val="22"/>
          <w:shd w:val="clear" w:fill="FFFFFF"/>
        </w:rPr>
        <w:t>[3] P. Horowitz and W. Hill, The Art of Electronics, 3rd ed. Cambridge: Cambridge University Press, 2015.</w:t>
      </w:r>
    </w:p>
    <w:p w14:paraId="7BED88E6">
      <w:pPr>
        <w:pStyle w:val="15"/>
        <w:keepNext w:val="0"/>
        <w:keepLines w:val="0"/>
        <w:widowControl/>
        <w:suppressLineNumbers w:val="0"/>
        <w:shd w:val="clear" w:fill="FFFFFF"/>
        <w:spacing w:before="0" w:beforeAutospacing="0" w:after="192" w:afterAutospacing="0"/>
        <w:ind w:left="0" w:right="0" w:firstLine="0"/>
        <w:rPr>
          <w:rFonts w:hint="default" w:ascii="Arial" w:hAnsi="Arial" w:eastAsia="sans-serif" w:cs="Arial"/>
          <w:i w:val="0"/>
          <w:iCs w:val="0"/>
          <w:caps w:val="0"/>
          <w:color w:val="1F1F1F"/>
          <w:spacing w:val="0"/>
          <w:sz w:val="22"/>
          <w:szCs w:val="22"/>
          <w:shd w:val="clear" w:fill="FFFFFF"/>
        </w:rPr>
      </w:pPr>
    </w:p>
    <w:p w14:paraId="23C3D96B">
      <w:pPr>
        <w:spacing w:line="276" w:lineRule="auto"/>
        <w:rPr>
          <w:rFonts w:ascii="Arial" w:hAnsi="Arial" w:cs="Arial"/>
          <w:b/>
        </w:rPr>
      </w:pPr>
    </w:p>
    <w:p w14:paraId="722012A0">
      <w:pPr>
        <w:spacing w:line="276" w:lineRule="auto"/>
        <w:rPr>
          <w:rFonts w:ascii="Arial" w:hAnsi="Arial" w:cs="Arial"/>
          <w:b/>
        </w:rPr>
      </w:pPr>
    </w:p>
    <w:p w14:paraId="45D1F22D">
      <w:pPr>
        <w:spacing w:line="276" w:lineRule="auto"/>
        <w:rPr>
          <w:rFonts w:ascii="Arial" w:hAnsi="Arial" w:cs="Arial"/>
          <w:b/>
        </w:rPr>
      </w:pPr>
    </w:p>
    <w:p w14:paraId="27D39F5D">
      <w:pPr>
        <w:spacing w:line="276" w:lineRule="auto"/>
        <w:rPr>
          <w:rFonts w:ascii="Arial" w:hAnsi="Arial" w:cs="Arial"/>
          <w:b/>
        </w:rPr>
      </w:pPr>
    </w:p>
    <w:p w14:paraId="04D6745E">
      <w:pPr>
        <w:spacing w:line="276" w:lineRule="auto"/>
        <w:rPr>
          <w:rFonts w:ascii="Arial" w:hAnsi="Arial" w:cs="Arial"/>
          <w:b/>
        </w:rPr>
      </w:pPr>
    </w:p>
    <w:p w14:paraId="0361A42A">
      <w:pPr>
        <w:spacing w:line="276" w:lineRule="auto"/>
        <w:rPr>
          <w:rFonts w:ascii="Arial" w:hAnsi="Arial" w:cs="Arial"/>
          <w:b/>
        </w:rPr>
      </w:pPr>
    </w:p>
    <w:p w14:paraId="717876BD">
      <w:pPr>
        <w:spacing w:line="276" w:lineRule="auto"/>
        <w:rPr>
          <w:rFonts w:ascii="Arial" w:hAnsi="Arial" w:cs="Arial"/>
          <w:b/>
        </w:rPr>
      </w:pPr>
    </w:p>
    <w:p w14:paraId="25745985">
      <w:pPr>
        <w:spacing w:line="276" w:lineRule="auto"/>
        <w:rPr>
          <w:rFonts w:ascii="Arial" w:hAnsi="Arial" w:cs="Arial"/>
          <w:b/>
        </w:rPr>
      </w:pPr>
    </w:p>
    <w:p w14:paraId="34078E1D">
      <w:pPr>
        <w:spacing w:line="276" w:lineRule="auto"/>
        <w:rPr>
          <w:rFonts w:ascii="Arial" w:hAnsi="Arial" w:cs="Arial"/>
          <w:b/>
        </w:rPr>
      </w:pPr>
    </w:p>
    <w:p w14:paraId="111B90E2">
      <w:pPr>
        <w:spacing w:line="276" w:lineRule="auto"/>
        <w:rPr>
          <w:rFonts w:ascii="Arial" w:hAnsi="Arial" w:cs="Arial"/>
          <w:b/>
        </w:rPr>
      </w:pPr>
    </w:p>
    <w:p w14:paraId="5230A5A1">
      <w:pPr>
        <w:spacing w:line="276" w:lineRule="auto"/>
        <w:rPr>
          <w:rFonts w:ascii="Arial" w:hAnsi="Arial" w:cs="Arial"/>
          <w:b/>
        </w:rPr>
      </w:pPr>
    </w:p>
    <w:sectPr>
      <w:footerReference r:id="rId5" w:type="default"/>
      <w:footerReference r:id="rId6" w:type="even"/>
      <w:pgSz w:w="11906" w:h="16838"/>
      <w:pgMar w:top="1020" w:right="1021" w:bottom="1020" w:left="1021" w:header="680" w:footer="57" w:gutter="0"/>
      <w:paperSrc/>
      <w:cols w:space="0" w:num="1"/>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KaTeX_Math">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457457034"/>
      <w:docPartObj>
        <w:docPartGallery w:val="AutoText"/>
      </w:docPartObj>
    </w:sdtPr>
    <w:sdtEndPr>
      <w:rPr>
        <w:rStyle w:val="19"/>
      </w:rPr>
    </w:sdtEndPr>
    <w:sdtContent>
      <w:p w14:paraId="653F899A">
        <w:pPr>
          <w:pStyle w:val="13"/>
          <w:framePr w:wrap="auto" w:vAnchor="text" w:hAnchor="margin" w:xAlign="right" w:y="1"/>
          <w:rPr>
            <w:rStyle w:val="19"/>
          </w:rPr>
        </w:pPr>
        <w:r>
          <w:rPr>
            <w:rStyle w:val="19"/>
          </w:rPr>
          <w:fldChar w:fldCharType="begin"/>
        </w:r>
        <w:r>
          <w:rPr>
            <w:rStyle w:val="19"/>
          </w:rPr>
          <w:instrText xml:space="preserve"> PAGE </w:instrText>
        </w:r>
        <w:r>
          <w:rPr>
            <w:rStyle w:val="19"/>
          </w:rPr>
          <w:fldChar w:fldCharType="separate"/>
        </w:r>
        <w:r>
          <w:rPr>
            <w:rStyle w:val="19"/>
          </w:rPr>
          <w:t>1</w:t>
        </w:r>
        <w:r>
          <w:rPr>
            <w:rStyle w:val="19"/>
          </w:rPr>
          <w:fldChar w:fldCharType="end"/>
        </w:r>
      </w:p>
    </w:sdtContent>
  </w:sdt>
  <w:p w14:paraId="77B8B581">
    <w:pPr>
      <w:pStyle w:val="13"/>
      <w:ind w:right="360"/>
      <w:jc w:val="center"/>
      <w:rPr>
        <w:rFonts w:ascii="Arial" w:hAnsi="Arial" w:cs="Arial"/>
      </w:rPr>
    </w:pPr>
  </w:p>
  <w:p w14:paraId="3955E093">
    <w:pPr>
      <w:pStyle w:val="13"/>
    </w:pPr>
  </w:p>
  <w:p w14:paraId="12C42424"/>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980764453"/>
      <w:docPartObj>
        <w:docPartGallery w:val="AutoText"/>
      </w:docPartObj>
    </w:sdtPr>
    <w:sdtEndPr>
      <w:rPr>
        <w:rStyle w:val="19"/>
      </w:rPr>
    </w:sdtEndPr>
    <w:sdtContent>
      <w:p w14:paraId="64462B52">
        <w:pPr>
          <w:pStyle w:val="13"/>
          <w:framePr w:wrap="auto" w:vAnchor="text" w:hAnchor="margin" w:xAlign="right" w:y="1"/>
          <w:rPr>
            <w:rStyle w:val="19"/>
          </w:rPr>
        </w:pPr>
        <w:r>
          <w:rPr>
            <w:rStyle w:val="19"/>
          </w:rPr>
          <w:fldChar w:fldCharType="begin"/>
        </w:r>
        <w:r>
          <w:rPr>
            <w:rStyle w:val="19"/>
          </w:rPr>
          <w:instrText xml:space="preserve"> PAGE </w:instrText>
        </w:r>
        <w:r>
          <w:rPr>
            <w:rStyle w:val="19"/>
          </w:rPr>
          <w:fldChar w:fldCharType="end"/>
        </w:r>
      </w:p>
    </w:sdtContent>
  </w:sdt>
  <w:p w14:paraId="7EECFA2A">
    <w:pPr>
      <w:pStyle w:val="1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81FCD9"/>
    <w:multiLevelType w:val="singleLevel"/>
    <w:tmpl w:val="C781FCD9"/>
    <w:lvl w:ilvl="0" w:tentative="0">
      <w:start w:val="2"/>
      <w:numFmt w:val="decimal"/>
      <w:lvlText w:val="%1."/>
      <w:lvlJc w:val="left"/>
      <w:pPr>
        <w:tabs>
          <w:tab w:val="left" w:pos="312"/>
        </w:tabs>
      </w:pPr>
    </w:lvl>
  </w:abstractNum>
  <w:abstractNum w:abstractNumId="1">
    <w:nsid w:val="1CDD7DB6"/>
    <w:multiLevelType w:val="multilevel"/>
    <w:tmpl w:val="1CDD7DB6"/>
    <w:lvl w:ilvl="0" w:tentative="0">
      <w:start w:val="1"/>
      <w:numFmt w:val="decimal"/>
      <w:pStyle w:val="2"/>
      <w:lvlText w:val="%1."/>
      <w:lvlJc w:val="left"/>
      <w:pPr>
        <w:tabs>
          <w:tab w:val="left" w:pos="720"/>
        </w:tabs>
        <w:ind w:left="720" w:hanging="720"/>
      </w:pPr>
    </w:lvl>
    <w:lvl w:ilvl="1" w:tentative="0">
      <w:start w:val="1"/>
      <w:numFmt w:val="decimal"/>
      <w:pStyle w:val="3"/>
      <w:lvlText w:val="%2."/>
      <w:lvlJc w:val="left"/>
      <w:pPr>
        <w:tabs>
          <w:tab w:val="left" w:pos="1440"/>
        </w:tabs>
        <w:ind w:left="1440" w:hanging="720"/>
      </w:pPr>
    </w:lvl>
    <w:lvl w:ilvl="2" w:tentative="0">
      <w:start w:val="1"/>
      <w:numFmt w:val="decimal"/>
      <w:pStyle w:val="4"/>
      <w:lvlText w:val="%3."/>
      <w:lvlJc w:val="left"/>
      <w:pPr>
        <w:tabs>
          <w:tab w:val="left" w:pos="2160"/>
        </w:tabs>
        <w:ind w:left="2160" w:hanging="720"/>
      </w:pPr>
    </w:lvl>
    <w:lvl w:ilvl="3" w:tentative="0">
      <w:start w:val="1"/>
      <w:numFmt w:val="decimal"/>
      <w:pStyle w:val="5"/>
      <w:lvlText w:val="%4."/>
      <w:lvlJc w:val="left"/>
      <w:pPr>
        <w:tabs>
          <w:tab w:val="left" w:pos="2880"/>
        </w:tabs>
        <w:ind w:left="2880" w:hanging="720"/>
      </w:pPr>
    </w:lvl>
    <w:lvl w:ilvl="4" w:tentative="0">
      <w:start w:val="1"/>
      <w:numFmt w:val="decimal"/>
      <w:pStyle w:val="6"/>
      <w:lvlText w:val="%5."/>
      <w:lvlJc w:val="left"/>
      <w:pPr>
        <w:tabs>
          <w:tab w:val="left" w:pos="3600"/>
        </w:tabs>
        <w:ind w:left="3600" w:hanging="720"/>
      </w:pPr>
    </w:lvl>
    <w:lvl w:ilvl="5" w:tentative="0">
      <w:start w:val="1"/>
      <w:numFmt w:val="decimal"/>
      <w:pStyle w:val="7"/>
      <w:lvlText w:val="%6."/>
      <w:lvlJc w:val="left"/>
      <w:pPr>
        <w:tabs>
          <w:tab w:val="left" w:pos="4320"/>
        </w:tabs>
        <w:ind w:left="4320" w:hanging="720"/>
      </w:pPr>
    </w:lvl>
    <w:lvl w:ilvl="6" w:tentative="0">
      <w:start w:val="1"/>
      <w:numFmt w:val="decimal"/>
      <w:pStyle w:val="8"/>
      <w:lvlText w:val="%7."/>
      <w:lvlJc w:val="left"/>
      <w:pPr>
        <w:tabs>
          <w:tab w:val="left" w:pos="5040"/>
        </w:tabs>
        <w:ind w:left="5040" w:hanging="720"/>
      </w:pPr>
    </w:lvl>
    <w:lvl w:ilvl="7" w:tentative="0">
      <w:start w:val="1"/>
      <w:numFmt w:val="decimal"/>
      <w:pStyle w:val="9"/>
      <w:lvlText w:val="%8."/>
      <w:lvlJc w:val="left"/>
      <w:pPr>
        <w:tabs>
          <w:tab w:val="left" w:pos="5760"/>
        </w:tabs>
        <w:ind w:left="5760" w:hanging="720"/>
      </w:pPr>
    </w:lvl>
    <w:lvl w:ilvl="8" w:tentative="0">
      <w:start w:val="1"/>
      <w:numFmt w:val="decimal"/>
      <w:pStyle w:val="10"/>
      <w:lvlText w:val="%9."/>
      <w:lvlJc w:val="left"/>
      <w:pPr>
        <w:tabs>
          <w:tab w:val="left" w:pos="6480"/>
        </w:tabs>
        <w:ind w:left="6480" w:hanging="7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270E"/>
    <w:rsid w:val="00017DAA"/>
    <w:rsid w:val="000E61B9"/>
    <w:rsid w:val="000F610C"/>
    <w:rsid w:val="00123D16"/>
    <w:rsid w:val="00125F08"/>
    <w:rsid w:val="0013366F"/>
    <w:rsid w:val="0014372C"/>
    <w:rsid w:val="00182140"/>
    <w:rsid w:val="001831A8"/>
    <w:rsid w:val="00191283"/>
    <w:rsid w:val="0019330A"/>
    <w:rsid w:val="001A035E"/>
    <w:rsid w:val="001B0F45"/>
    <w:rsid w:val="001C5D79"/>
    <w:rsid w:val="001E1213"/>
    <w:rsid w:val="001E40B5"/>
    <w:rsid w:val="001E6EE6"/>
    <w:rsid w:val="001F38E3"/>
    <w:rsid w:val="001F5E44"/>
    <w:rsid w:val="00207796"/>
    <w:rsid w:val="0025245B"/>
    <w:rsid w:val="00291AA6"/>
    <w:rsid w:val="002C64FC"/>
    <w:rsid w:val="002D1F67"/>
    <w:rsid w:val="002E3B14"/>
    <w:rsid w:val="002F4BF8"/>
    <w:rsid w:val="002F5F11"/>
    <w:rsid w:val="002F63B1"/>
    <w:rsid w:val="00301482"/>
    <w:rsid w:val="00307863"/>
    <w:rsid w:val="0034515C"/>
    <w:rsid w:val="00360620"/>
    <w:rsid w:val="00366AE9"/>
    <w:rsid w:val="0038177C"/>
    <w:rsid w:val="003832E4"/>
    <w:rsid w:val="003A08CF"/>
    <w:rsid w:val="003A4CCF"/>
    <w:rsid w:val="00467E70"/>
    <w:rsid w:val="00473B31"/>
    <w:rsid w:val="0048044F"/>
    <w:rsid w:val="004955D2"/>
    <w:rsid w:val="00495F29"/>
    <w:rsid w:val="004A2894"/>
    <w:rsid w:val="004E2825"/>
    <w:rsid w:val="004E5D32"/>
    <w:rsid w:val="00501483"/>
    <w:rsid w:val="0051270E"/>
    <w:rsid w:val="00514E93"/>
    <w:rsid w:val="00522522"/>
    <w:rsid w:val="00561315"/>
    <w:rsid w:val="00567BCD"/>
    <w:rsid w:val="00573C17"/>
    <w:rsid w:val="005B2EA7"/>
    <w:rsid w:val="005D4781"/>
    <w:rsid w:val="00635150"/>
    <w:rsid w:val="006450C1"/>
    <w:rsid w:val="0064632D"/>
    <w:rsid w:val="00657E0D"/>
    <w:rsid w:val="00685B75"/>
    <w:rsid w:val="006A4C4C"/>
    <w:rsid w:val="006C18F7"/>
    <w:rsid w:val="006E3ED9"/>
    <w:rsid w:val="00710196"/>
    <w:rsid w:val="0073241D"/>
    <w:rsid w:val="00737E96"/>
    <w:rsid w:val="007637CE"/>
    <w:rsid w:val="00783BEE"/>
    <w:rsid w:val="00786515"/>
    <w:rsid w:val="00787C3A"/>
    <w:rsid w:val="00790083"/>
    <w:rsid w:val="00794EAE"/>
    <w:rsid w:val="007B703B"/>
    <w:rsid w:val="007D6C73"/>
    <w:rsid w:val="007E4CBB"/>
    <w:rsid w:val="007F0EF3"/>
    <w:rsid w:val="007F1184"/>
    <w:rsid w:val="00805ABD"/>
    <w:rsid w:val="0081026B"/>
    <w:rsid w:val="00813532"/>
    <w:rsid w:val="008276D9"/>
    <w:rsid w:val="0086569E"/>
    <w:rsid w:val="0086673A"/>
    <w:rsid w:val="00870CE0"/>
    <w:rsid w:val="008737E3"/>
    <w:rsid w:val="00884321"/>
    <w:rsid w:val="008860F7"/>
    <w:rsid w:val="0089029F"/>
    <w:rsid w:val="008D090B"/>
    <w:rsid w:val="008E38E7"/>
    <w:rsid w:val="00900873"/>
    <w:rsid w:val="00914CF1"/>
    <w:rsid w:val="009411F3"/>
    <w:rsid w:val="0096748A"/>
    <w:rsid w:val="00980D16"/>
    <w:rsid w:val="009D0A53"/>
    <w:rsid w:val="00A10A14"/>
    <w:rsid w:val="00A10F1E"/>
    <w:rsid w:val="00A11525"/>
    <w:rsid w:val="00A120DE"/>
    <w:rsid w:val="00A30D9F"/>
    <w:rsid w:val="00A411D2"/>
    <w:rsid w:val="00A51459"/>
    <w:rsid w:val="00A67C0D"/>
    <w:rsid w:val="00A71E59"/>
    <w:rsid w:val="00AA777C"/>
    <w:rsid w:val="00AC7E8B"/>
    <w:rsid w:val="00B132A8"/>
    <w:rsid w:val="00B32DA7"/>
    <w:rsid w:val="00B33BF4"/>
    <w:rsid w:val="00B35F08"/>
    <w:rsid w:val="00B37A34"/>
    <w:rsid w:val="00B45743"/>
    <w:rsid w:val="00BA087E"/>
    <w:rsid w:val="00BA2449"/>
    <w:rsid w:val="00BC3F99"/>
    <w:rsid w:val="00BE20C9"/>
    <w:rsid w:val="00BE5EE2"/>
    <w:rsid w:val="00BE6BFE"/>
    <w:rsid w:val="00BE7856"/>
    <w:rsid w:val="00C03DCF"/>
    <w:rsid w:val="00C11080"/>
    <w:rsid w:val="00C16DDC"/>
    <w:rsid w:val="00C540E2"/>
    <w:rsid w:val="00C66C14"/>
    <w:rsid w:val="00C729AA"/>
    <w:rsid w:val="00C75AB9"/>
    <w:rsid w:val="00C92E77"/>
    <w:rsid w:val="00CA0EE6"/>
    <w:rsid w:val="00CA2E5B"/>
    <w:rsid w:val="00CC7E11"/>
    <w:rsid w:val="00CD4087"/>
    <w:rsid w:val="00CD4DA4"/>
    <w:rsid w:val="00CE0568"/>
    <w:rsid w:val="00CE2355"/>
    <w:rsid w:val="00D0357B"/>
    <w:rsid w:val="00D03C91"/>
    <w:rsid w:val="00D0462E"/>
    <w:rsid w:val="00D12BDF"/>
    <w:rsid w:val="00D2070D"/>
    <w:rsid w:val="00D304F0"/>
    <w:rsid w:val="00D306E6"/>
    <w:rsid w:val="00D357D8"/>
    <w:rsid w:val="00D5377D"/>
    <w:rsid w:val="00D55EFB"/>
    <w:rsid w:val="00D83C9B"/>
    <w:rsid w:val="00D96C6E"/>
    <w:rsid w:val="00DB0561"/>
    <w:rsid w:val="00DB56FA"/>
    <w:rsid w:val="00DC43D2"/>
    <w:rsid w:val="00E079D2"/>
    <w:rsid w:val="00E10197"/>
    <w:rsid w:val="00E2759C"/>
    <w:rsid w:val="00E27AB1"/>
    <w:rsid w:val="00E44E62"/>
    <w:rsid w:val="00E5469F"/>
    <w:rsid w:val="00E55C76"/>
    <w:rsid w:val="00E6176D"/>
    <w:rsid w:val="00E94A59"/>
    <w:rsid w:val="00E975D8"/>
    <w:rsid w:val="00EB0334"/>
    <w:rsid w:val="00EB5744"/>
    <w:rsid w:val="00EC4B9D"/>
    <w:rsid w:val="00EC7294"/>
    <w:rsid w:val="00F54C25"/>
    <w:rsid w:val="00F56DCD"/>
    <w:rsid w:val="00F62198"/>
    <w:rsid w:val="00F80E22"/>
    <w:rsid w:val="00FE2D99"/>
    <w:rsid w:val="0478689E"/>
    <w:rsid w:val="0A396C99"/>
    <w:rsid w:val="100961E4"/>
    <w:rsid w:val="289E3886"/>
    <w:rsid w:val="2EE3C9B6"/>
    <w:rsid w:val="2F3E6592"/>
    <w:rsid w:val="3C544530"/>
    <w:rsid w:val="3E5621EF"/>
    <w:rsid w:val="3E8F7AA2"/>
    <w:rsid w:val="47215ABA"/>
    <w:rsid w:val="4A275658"/>
    <w:rsid w:val="6009767F"/>
    <w:rsid w:val="686D23BF"/>
    <w:rsid w:val="69FC1871"/>
    <w:rsid w:val="6DA852E7"/>
    <w:rsid w:val="70E32B7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GB" w:eastAsia="en-US" w:bidi="ar-SA"/>
    </w:rPr>
  </w:style>
  <w:style w:type="paragraph" w:styleId="2">
    <w:name w:val="heading 1"/>
    <w:basedOn w:val="1"/>
    <w:next w:val="1"/>
    <w:link w:val="27"/>
    <w:qFormat/>
    <w:uiPriority w:val="9"/>
    <w:pPr>
      <w:keepNext/>
      <w:numPr>
        <w:ilvl w:val="0"/>
        <w:numId w:val="1"/>
      </w:numPr>
      <w:spacing w:before="240" w:after="60" w:line="240" w:lineRule="auto"/>
      <w:outlineLvl w:val="0"/>
    </w:pPr>
    <w:rPr>
      <w:rFonts w:asciiTheme="majorHAnsi" w:hAnsiTheme="majorHAnsi" w:eastAsiaTheme="majorEastAsia" w:cstheme="majorBidi"/>
      <w:b/>
      <w:bCs/>
      <w:kern w:val="32"/>
      <w:sz w:val="32"/>
      <w:szCs w:val="32"/>
      <w:lang w:val="en-US"/>
    </w:rPr>
  </w:style>
  <w:style w:type="paragraph" w:styleId="3">
    <w:name w:val="heading 2"/>
    <w:basedOn w:val="1"/>
    <w:next w:val="1"/>
    <w:link w:val="28"/>
    <w:semiHidden/>
    <w:unhideWhenUsed/>
    <w:qFormat/>
    <w:uiPriority w:val="9"/>
    <w:pPr>
      <w:keepNext/>
      <w:numPr>
        <w:ilvl w:val="1"/>
        <w:numId w:val="1"/>
      </w:numPr>
      <w:spacing w:before="240" w:after="60" w:line="240" w:lineRule="auto"/>
      <w:outlineLvl w:val="1"/>
    </w:pPr>
    <w:rPr>
      <w:rFonts w:asciiTheme="majorHAnsi" w:hAnsiTheme="majorHAnsi" w:eastAsiaTheme="majorEastAsia" w:cstheme="majorBidi"/>
      <w:b/>
      <w:bCs/>
      <w:i/>
      <w:iCs/>
      <w:sz w:val="28"/>
      <w:szCs w:val="28"/>
      <w:lang w:val="en-US"/>
    </w:rPr>
  </w:style>
  <w:style w:type="paragraph" w:styleId="4">
    <w:name w:val="heading 3"/>
    <w:basedOn w:val="1"/>
    <w:next w:val="1"/>
    <w:link w:val="29"/>
    <w:semiHidden/>
    <w:unhideWhenUsed/>
    <w:qFormat/>
    <w:uiPriority w:val="9"/>
    <w:pPr>
      <w:keepNext/>
      <w:numPr>
        <w:ilvl w:val="2"/>
        <w:numId w:val="1"/>
      </w:numPr>
      <w:spacing w:before="240" w:after="60" w:line="240" w:lineRule="auto"/>
      <w:outlineLvl w:val="2"/>
    </w:pPr>
    <w:rPr>
      <w:rFonts w:asciiTheme="majorHAnsi" w:hAnsiTheme="majorHAnsi" w:eastAsiaTheme="majorEastAsia" w:cstheme="majorBidi"/>
      <w:b/>
      <w:bCs/>
      <w:sz w:val="26"/>
      <w:szCs w:val="26"/>
      <w:lang w:val="en-US"/>
    </w:rPr>
  </w:style>
  <w:style w:type="paragraph" w:styleId="5">
    <w:name w:val="heading 4"/>
    <w:basedOn w:val="1"/>
    <w:next w:val="1"/>
    <w:link w:val="30"/>
    <w:semiHidden/>
    <w:unhideWhenUsed/>
    <w:qFormat/>
    <w:uiPriority w:val="9"/>
    <w:pPr>
      <w:keepNext/>
      <w:numPr>
        <w:ilvl w:val="3"/>
        <w:numId w:val="1"/>
      </w:numPr>
      <w:spacing w:before="240" w:after="60" w:line="240" w:lineRule="auto"/>
      <w:outlineLvl w:val="3"/>
    </w:pPr>
    <w:rPr>
      <w:b/>
      <w:bCs/>
      <w:sz w:val="28"/>
      <w:szCs w:val="28"/>
      <w:lang w:val="en-US"/>
    </w:rPr>
  </w:style>
  <w:style w:type="paragraph" w:styleId="6">
    <w:name w:val="heading 5"/>
    <w:basedOn w:val="1"/>
    <w:next w:val="1"/>
    <w:link w:val="31"/>
    <w:semiHidden/>
    <w:unhideWhenUsed/>
    <w:qFormat/>
    <w:uiPriority w:val="9"/>
    <w:pPr>
      <w:numPr>
        <w:ilvl w:val="4"/>
        <w:numId w:val="1"/>
      </w:numPr>
      <w:spacing w:before="240" w:after="60" w:line="240" w:lineRule="auto"/>
      <w:outlineLvl w:val="4"/>
    </w:pPr>
    <w:rPr>
      <w:b/>
      <w:bCs/>
      <w:i/>
      <w:iCs/>
      <w:sz w:val="26"/>
      <w:szCs w:val="26"/>
      <w:lang w:val="en-US"/>
    </w:rPr>
  </w:style>
  <w:style w:type="paragraph" w:styleId="7">
    <w:name w:val="heading 6"/>
    <w:basedOn w:val="1"/>
    <w:next w:val="1"/>
    <w:link w:val="32"/>
    <w:qFormat/>
    <w:uiPriority w:val="0"/>
    <w:pPr>
      <w:numPr>
        <w:ilvl w:val="5"/>
        <w:numId w:val="1"/>
      </w:numPr>
      <w:spacing w:before="240" w:after="60" w:line="240" w:lineRule="auto"/>
      <w:outlineLvl w:val="5"/>
    </w:pPr>
    <w:rPr>
      <w:rFonts w:ascii="Times New Roman" w:hAnsi="Times New Roman" w:eastAsia="Times New Roman" w:cs="Times New Roman"/>
      <w:b/>
      <w:bCs/>
      <w:lang w:val="en-US"/>
    </w:rPr>
  </w:style>
  <w:style w:type="paragraph" w:styleId="8">
    <w:name w:val="heading 7"/>
    <w:basedOn w:val="1"/>
    <w:next w:val="1"/>
    <w:link w:val="33"/>
    <w:semiHidden/>
    <w:unhideWhenUsed/>
    <w:qFormat/>
    <w:uiPriority w:val="9"/>
    <w:pPr>
      <w:numPr>
        <w:ilvl w:val="6"/>
        <w:numId w:val="1"/>
      </w:numPr>
      <w:spacing w:before="240" w:after="60" w:line="240" w:lineRule="auto"/>
      <w:outlineLvl w:val="6"/>
    </w:pPr>
    <w:rPr>
      <w:sz w:val="24"/>
      <w:szCs w:val="24"/>
      <w:lang w:val="en-US"/>
    </w:rPr>
  </w:style>
  <w:style w:type="paragraph" w:styleId="9">
    <w:name w:val="heading 8"/>
    <w:basedOn w:val="1"/>
    <w:next w:val="1"/>
    <w:link w:val="34"/>
    <w:semiHidden/>
    <w:unhideWhenUsed/>
    <w:qFormat/>
    <w:uiPriority w:val="9"/>
    <w:pPr>
      <w:numPr>
        <w:ilvl w:val="7"/>
        <w:numId w:val="1"/>
      </w:numPr>
      <w:spacing w:before="240" w:after="60" w:line="240" w:lineRule="auto"/>
      <w:outlineLvl w:val="7"/>
    </w:pPr>
    <w:rPr>
      <w:i/>
      <w:iCs/>
      <w:sz w:val="24"/>
      <w:szCs w:val="24"/>
      <w:lang w:val="en-US"/>
    </w:rPr>
  </w:style>
  <w:style w:type="paragraph" w:styleId="10">
    <w:name w:val="heading 9"/>
    <w:basedOn w:val="1"/>
    <w:next w:val="1"/>
    <w:link w:val="35"/>
    <w:semiHidden/>
    <w:unhideWhenUsed/>
    <w:qFormat/>
    <w:uiPriority w:val="9"/>
    <w:pPr>
      <w:numPr>
        <w:ilvl w:val="8"/>
        <w:numId w:val="1"/>
      </w:numPr>
      <w:spacing w:before="240" w:after="60" w:line="240" w:lineRule="auto"/>
      <w:outlineLvl w:val="8"/>
    </w:pPr>
    <w:rPr>
      <w:rFonts w:asciiTheme="majorHAnsi" w:hAnsiTheme="majorHAnsi" w:eastAsiaTheme="majorEastAsia" w:cstheme="majorBidi"/>
      <w:lang w:val="en-US"/>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pPr>
      <w:spacing w:after="200" w:line="240" w:lineRule="auto"/>
    </w:pPr>
    <w:rPr>
      <w:rFonts w:ascii="Times New Roman" w:hAnsi="Times New Roman" w:eastAsia="Times New Roman" w:cs="Times New Roman"/>
      <w:i/>
      <w:iCs/>
      <w:color w:val="44546A" w:themeColor="text2"/>
      <w:sz w:val="18"/>
      <w:szCs w:val="18"/>
      <w:lang w:eastAsia="en-GB"/>
      <w14:textFill>
        <w14:solidFill>
          <w14:schemeClr w14:val="tx2"/>
        </w14:solidFill>
      </w14:textFill>
    </w:rPr>
  </w:style>
  <w:style w:type="paragraph" w:styleId="12">
    <w:name w:val="Body Text"/>
    <w:basedOn w:val="1"/>
    <w:link w:val="22"/>
    <w:uiPriority w:val="0"/>
    <w:pPr>
      <w:tabs>
        <w:tab w:val="left" w:pos="720"/>
      </w:tabs>
      <w:spacing w:after="0" w:line="240" w:lineRule="auto"/>
      <w:jc w:val="both"/>
    </w:pPr>
    <w:rPr>
      <w:rFonts w:ascii="Times New Roman" w:hAnsi="Times New Roman" w:eastAsia="Times New Roman" w:cs="Times New Roman"/>
      <w:sz w:val="24"/>
      <w:szCs w:val="20"/>
    </w:rPr>
  </w:style>
  <w:style w:type="paragraph" w:styleId="13">
    <w:name w:val="footer"/>
    <w:basedOn w:val="1"/>
    <w:link w:val="25"/>
    <w:unhideWhenUsed/>
    <w:uiPriority w:val="99"/>
    <w:pPr>
      <w:tabs>
        <w:tab w:val="center" w:pos="4513"/>
        <w:tab w:val="right" w:pos="9026"/>
      </w:tabs>
      <w:spacing w:after="0" w:line="240" w:lineRule="auto"/>
    </w:pPr>
  </w:style>
  <w:style w:type="paragraph" w:styleId="14">
    <w:name w:val="header"/>
    <w:basedOn w:val="1"/>
    <w:link w:val="24"/>
    <w:unhideWhenUsed/>
    <w:uiPriority w:val="99"/>
    <w:pPr>
      <w:tabs>
        <w:tab w:val="center" w:pos="4513"/>
        <w:tab w:val="right" w:pos="9026"/>
      </w:tabs>
      <w:spacing w:after="0" w:line="240" w:lineRule="auto"/>
    </w:pPr>
  </w:style>
  <w:style w:type="paragraph" w:styleId="15">
    <w:name w:val="Normal (Web)"/>
    <w:basedOn w:val="1"/>
    <w:semiHidden/>
    <w:unhideWhenUsed/>
    <w:uiPriority w:val="99"/>
    <w:pPr>
      <w:spacing w:before="100" w:beforeAutospacing="1" w:after="100" w:afterAutospacing="1" w:line="240" w:lineRule="auto"/>
    </w:pPr>
    <w:rPr>
      <w:rFonts w:ascii="Times New Roman" w:hAnsi="Times New Roman" w:cs="Times New Roman"/>
      <w:sz w:val="24"/>
      <w:szCs w:val="24"/>
      <w:lang w:eastAsia="en-GB"/>
    </w:rPr>
  </w:style>
  <w:style w:type="table" w:styleId="17">
    <w:name w:val="Table Grid"/>
    <w:basedOn w:val="16"/>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page number"/>
    <w:basedOn w:val="18"/>
    <w:semiHidden/>
    <w:unhideWhenUsed/>
    <w:uiPriority w:val="99"/>
  </w:style>
  <w:style w:type="character" w:styleId="20">
    <w:name w:val="FollowedHyperlink"/>
    <w:basedOn w:val="18"/>
    <w:semiHidden/>
    <w:unhideWhenUsed/>
    <w:uiPriority w:val="99"/>
    <w:rPr>
      <w:color w:val="954F72" w:themeColor="followedHyperlink"/>
      <w:u w:val="single"/>
      <w14:textFill>
        <w14:solidFill>
          <w14:schemeClr w14:val="folHlink"/>
        </w14:solidFill>
      </w14:textFill>
    </w:rPr>
  </w:style>
  <w:style w:type="character" w:styleId="21">
    <w:name w:val="Hyperlink"/>
    <w:basedOn w:val="18"/>
    <w:unhideWhenUsed/>
    <w:uiPriority w:val="0"/>
    <w:rPr>
      <w:color w:val="0563C1" w:themeColor="hyperlink"/>
      <w:u w:val="single"/>
      <w14:textFill>
        <w14:solidFill>
          <w14:schemeClr w14:val="hlink"/>
        </w14:solidFill>
      </w14:textFill>
    </w:rPr>
  </w:style>
  <w:style w:type="character" w:customStyle="1" w:styleId="22">
    <w:name w:val="Body Text Char"/>
    <w:basedOn w:val="18"/>
    <w:link w:val="12"/>
    <w:uiPriority w:val="0"/>
    <w:rPr>
      <w:rFonts w:ascii="Times New Roman" w:hAnsi="Times New Roman" w:eastAsia="Times New Roman" w:cs="Times New Roman"/>
      <w:sz w:val="24"/>
      <w:szCs w:val="20"/>
    </w:rPr>
  </w:style>
  <w:style w:type="paragraph" w:styleId="23">
    <w:name w:val="List Paragraph"/>
    <w:basedOn w:val="1"/>
    <w:qFormat/>
    <w:uiPriority w:val="34"/>
    <w:pPr>
      <w:ind w:left="720"/>
      <w:contextualSpacing/>
    </w:pPr>
  </w:style>
  <w:style w:type="character" w:customStyle="1" w:styleId="24">
    <w:name w:val="Header Char"/>
    <w:basedOn w:val="18"/>
    <w:link w:val="14"/>
    <w:uiPriority w:val="99"/>
  </w:style>
  <w:style w:type="character" w:customStyle="1" w:styleId="25">
    <w:name w:val="Footer Char"/>
    <w:basedOn w:val="18"/>
    <w:link w:val="13"/>
    <w:uiPriority w:val="99"/>
  </w:style>
  <w:style w:type="paragraph" w:customStyle="1" w:styleId="26">
    <w:name w:val="Default"/>
    <w:uiPriority w:val="0"/>
    <w:pPr>
      <w:autoSpaceDE w:val="0"/>
      <w:autoSpaceDN w:val="0"/>
      <w:adjustRightInd w:val="0"/>
      <w:spacing w:after="0" w:line="240" w:lineRule="auto"/>
    </w:pPr>
    <w:rPr>
      <w:rFonts w:ascii="Calibri" w:hAnsi="Calibri" w:cs="Calibri" w:eastAsiaTheme="minorEastAsia"/>
      <w:color w:val="000000"/>
      <w:sz w:val="24"/>
      <w:szCs w:val="24"/>
      <w:lang w:val="en-GB" w:eastAsia="en-US" w:bidi="ar-SA"/>
    </w:rPr>
  </w:style>
  <w:style w:type="character" w:customStyle="1" w:styleId="27">
    <w:name w:val="Heading 1 Char"/>
    <w:basedOn w:val="18"/>
    <w:link w:val="2"/>
    <w:uiPriority w:val="9"/>
    <w:rPr>
      <w:rFonts w:asciiTheme="majorHAnsi" w:hAnsiTheme="majorHAnsi" w:eastAsiaTheme="majorEastAsia" w:cstheme="majorBidi"/>
      <w:b/>
      <w:bCs/>
      <w:kern w:val="32"/>
      <w:sz w:val="32"/>
      <w:szCs w:val="32"/>
      <w:lang w:val="en-US"/>
    </w:rPr>
  </w:style>
  <w:style w:type="character" w:customStyle="1" w:styleId="28">
    <w:name w:val="Heading 2 Char"/>
    <w:basedOn w:val="18"/>
    <w:link w:val="3"/>
    <w:semiHidden/>
    <w:uiPriority w:val="9"/>
    <w:rPr>
      <w:rFonts w:asciiTheme="majorHAnsi" w:hAnsiTheme="majorHAnsi" w:eastAsiaTheme="majorEastAsia" w:cstheme="majorBidi"/>
      <w:b/>
      <w:bCs/>
      <w:i/>
      <w:iCs/>
      <w:sz w:val="28"/>
      <w:szCs w:val="28"/>
      <w:lang w:val="en-US"/>
    </w:rPr>
  </w:style>
  <w:style w:type="character" w:customStyle="1" w:styleId="29">
    <w:name w:val="Heading 3 Char"/>
    <w:basedOn w:val="18"/>
    <w:link w:val="4"/>
    <w:semiHidden/>
    <w:uiPriority w:val="9"/>
    <w:rPr>
      <w:rFonts w:asciiTheme="majorHAnsi" w:hAnsiTheme="majorHAnsi" w:eastAsiaTheme="majorEastAsia" w:cstheme="majorBidi"/>
      <w:b/>
      <w:bCs/>
      <w:sz w:val="26"/>
      <w:szCs w:val="26"/>
      <w:lang w:val="en-US"/>
    </w:rPr>
  </w:style>
  <w:style w:type="character" w:customStyle="1" w:styleId="30">
    <w:name w:val="Heading 4 Char"/>
    <w:basedOn w:val="18"/>
    <w:link w:val="5"/>
    <w:semiHidden/>
    <w:uiPriority w:val="9"/>
    <w:rPr>
      <w:rFonts w:eastAsiaTheme="minorEastAsia"/>
      <w:b/>
      <w:bCs/>
      <w:sz w:val="28"/>
      <w:szCs w:val="28"/>
      <w:lang w:val="en-US"/>
    </w:rPr>
  </w:style>
  <w:style w:type="character" w:customStyle="1" w:styleId="31">
    <w:name w:val="Heading 5 Char"/>
    <w:basedOn w:val="18"/>
    <w:link w:val="6"/>
    <w:semiHidden/>
    <w:uiPriority w:val="9"/>
    <w:rPr>
      <w:rFonts w:eastAsiaTheme="minorEastAsia"/>
      <w:b/>
      <w:bCs/>
      <w:i/>
      <w:iCs/>
      <w:sz w:val="26"/>
      <w:szCs w:val="26"/>
      <w:lang w:val="en-US"/>
    </w:rPr>
  </w:style>
  <w:style w:type="character" w:customStyle="1" w:styleId="32">
    <w:name w:val="Heading 6 Char"/>
    <w:basedOn w:val="18"/>
    <w:link w:val="7"/>
    <w:uiPriority w:val="0"/>
    <w:rPr>
      <w:rFonts w:ascii="Times New Roman" w:hAnsi="Times New Roman" w:eastAsia="Times New Roman" w:cs="Times New Roman"/>
      <w:b/>
      <w:bCs/>
      <w:lang w:val="en-US"/>
    </w:rPr>
  </w:style>
  <w:style w:type="character" w:customStyle="1" w:styleId="33">
    <w:name w:val="Heading 7 Char"/>
    <w:basedOn w:val="18"/>
    <w:link w:val="8"/>
    <w:semiHidden/>
    <w:uiPriority w:val="9"/>
    <w:rPr>
      <w:rFonts w:eastAsiaTheme="minorEastAsia"/>
      <w:sz w:val="24"/>
      <w:szCs w:val="24"/>
      <w:lang w:val="en-US"/>
    </w:rPr>
  </w:style>
  <w:style w:type="character" w:customStyle="1" w:styleId="34">
    <w:name w:val="Heading 8 Char"/>
    <w:basedOn w:val="18"/>
    <w:link w:val="9"/>
    <w:semiHidden/>
    <w:uiPriority w:val="9"/>
    <w:rPr>
      <w:rFonts w:eastAsiaTheme="minorEastAsia"/>
      <w:i/>
      <w:iCs/>
      <w:sz w:val="24"/>
      <w:szCs w:val="24"/>
      <w:lang w:val="en-US"/>
    </w:rPr>
  </w:style>
  <w:style w:type="character" w:customStyle="1" w:styleId="35">
    <w:name w:val="Heading 9 Char"/>
    <w:basedOn w:val="18"/>
    <w:link w:val="10"/>
    <w:semiHidden/>
    <w:uiPriority w:val="9"/>
    <w:rPr>
      <w:rFonts w:asciiTheme="majorHAnsi" w:hAnsiTheme="majorHAnsi" w:eastAsiaTheme="majorEastAsia" w:cstheme="majorBidi"/>
      <w:lang w:val="en-US"/>
    </w:rPr>
  </w:style>
  <w:style w:type="paragraph" w:customStyle="1" w:styleId="36">
    <w:name w:val="正文 DYF"/>
    <w:basedOn w:val="1"/>
    <w:link w:val="37"/>
    <w:qFormat/>
    <w:uiPriority w:val="0"/>
    <w:pPr>
      <w:widowControl w:val="0"/>
      <w:spacing w:after="200" w:line="360" w:lineRule="auto"/>
    </w:pPr>
    <w:rPr>
      <w:rFonts w:ascii="Times New Roman" w:hAnsi="Times New Roman" w:eastAsia="Times New Roman" w:cs="Times New Roman"/>
      <w:sz w:val="24"/>
      <w:lang w:val="en-US"/>
    </w:rPr>
  </w:style>
  <w:style w:type="character" w:customStyle="1" w:styleId="37">
    <w:name w:val="正文 DYF 字符"/>
    <w:basedOn w:val="18"/>
    <w:link w:val="36"/>
    <w:uiPriority w:val="0"/>
    <w:rPr>
      <w:rFonts w:ascii="Times New Roman" w:hAnsi="Times New Roman" w:eastAsia="Times New Roman" w:cs="Times New Roman"/>
      <w:sz w:val="24"/>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wmf"/><Relationship Id="rId11" Type="http://schemas.openxmlformats.org/officeDocument/2006/relationships/oleObject" Target="embeddings/oleObject1.bin"/><Relationship Id="rId10" Type="http://schemas.openxmlformats.org/officeDocument/2006/relationships/image" Target="media/image3.wm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912</Words>
  <Characters>5285</Characters>
  <Lines>1</Lines>
  <Paragraphs>1</Paragraphs>
  <TotalTime>47</TotalTime>
  <ScaleCrop>false</ScaleCrop>
  <LinksUpToDate>false</LinksUpToDate>
  <CharactersWithSpaces>6192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2025-09-01T11:54:00Z</dcterms:created>
  <dc:creator>Francesco Fioranelli</dc:creator>
  <cp:lastModifiedBy>曹城玮</cp:lastModifiedBy>
  <cp:lastPrinted>2018-07-09T15:48:00Z</cp:lastPrinted>
  <dcterms:modified xsi:type="dcterms:W3CDTF">2025-12-16T18:31:30Z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eyJoZGlkIjoiNWZjODdiNTYxOTgzMTE0NjFlMTEyY2NjNmE3NGMxYWQiLCJ1c2VySWQiOiIxNjE3MzQ0NTI0In0=</vt:lpwstr>
  </property>
  <property fmtid="{D5CDD505-2E9C-101B-9397-08002B2CF9AE}" pid="3" name="KSOProductBuildVer">
    <vt:lpwstr>2052-12.1.0.23542</vt:lpwstr>
  </property>
  <property fmtid="{D5CDD505-2E9C-101B-9397-08002B2CF9AE}" pid="4" name="ICV">
    <vt:lpwstr>892B891EB35C4046B1A33750D7B98F99_12</vt:lpwstr>
  </property>
</Properties>
</file>