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B182D">
      <w:pPr>
        <w:spacing w:before="200" w:after="60"/>
      </w:pPr>
      <w:r>
        <w:rPr>
          <w:rFonts w:ascii="微软雅黑" w:hAnsi="微软雅黑" w:eastAsia="微软雅黑"/>
          <w:b/>
          <w:color w:val="0B4F9C"/>
          <w:sz w:val="20"/>
        </w:rPr>
        <w:t>机器人集成小组项目Ⅰ｜实验指导书</w:t>
      </w:r>
    </w:p>
    <w:p w14:paraId="581B818B">
      <w:pPr>
        <w:keepNext/>
        <w:spacing w:before="0" w:after="10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7365D"/>
          <w:sz w:val="48"/>
        </w:rPr>
        <w:t xml:space="preserve"> 机械臂定点抓取</w:t>
      </w:r>
      <w:r>
        <w:rPr>
          <w:rFonts w:hint="eastAsia"/>
          <w:b/>
          <w:color w:val="17365D"/>
          <w:sz w:val="48"/>
          <w:lang w:eastAsia="zh-CN"/>
        </w:rPr>
        <w:t>（</w:t>
      </w:r>
      <w:r>
        <w:rPr>
          <w:rFonts w:hint="eastAsia"/>
          <w:b/>
          <w:color w:val="17365D"/>
          <w:sz w:val="48"/>
          <w:lang w:val="en-US" w:eastAsia="zh-CN"/>
        </w:rPr>
        <w:t>小组实验）</w:t>
      </w:r>
    </w:p>
    <w:p w14:paraId="1B606DD2">
      <w:pPr>
        <w:spacing w:before="0" w:after="320"/>
      </w:pPr>
      <w:r>
        <w:rPr>
          <w:rFonts w:ascii="微软雅黑" w:hAnsi="微软雅黑" w:eastAsia="微软雅黑"/>
          <w:b w:val="0"/>
          <w:color w:val="5B6573"/>
          <w:sz w:val="25"/>
        </w:rPr>
        <w:t>仿真开发与真机验证要求</w:t>
      </w:r>
    </w:p>
    <w:tbl>
      <w:tblPr>
        <w:tblStyle w:val="32"/>
        <w:tblW w:w="9360" w:type="dxa"/>
        <w:jc w:val="center"/>
        <w:tblBorders>
          <w:top w:val="single" w:color="A9C4E3" w:sz="6" w:space="0"/>
          <w:left w:val="single" w:color="A9C4E3" w:sz="6" w:space="0"/>
          <w:bottom w:val="single" w:color="A9C4E3" w:sz="6" w:space="0"/>
          <w:right w:val="single" w:color="A9C4E3" w:sz="6" w:space="0"/>
          <w:insideH w:val="single" w:color="A9C4E3" w:sz="6" w:space="0"/>
          <w:insideV w:val="single" w:color="A9C4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38B3177">
        <w:tblPrEx>
          <w:tblBorders>
            <w:top w:val="single" w:color="A9C4E3" w:sz="6" w:space="0"/>
            <w:left w:val="single" w:color="A9C4E3" w:sz="6" w:space="0"/>
            <w:bottom w:val="single" w:color="A9C4E3" w:sz="6" w:space="0"/>
            <w:right w:val="single" w:color="A9C4E3" w:sz="6" w:space="0"/>
            <w:insideH w:val="single" w:color="A9C4E3" w:sz="6" w:space="0"/>
            <w:insideV w:val="single" w:color="A9C4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E8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9C31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B4F9C"/>
                <w:sz w:val="17"/>
              </w:rPr>
              <w:t>阶段一</w:t>
            </w:r>
            <w:r>
              <w:rPr>
                <w:rFonts w:ascii="微软雅黑" w:hAnsi="微软雅黑" w:eastAsia="微软雅黑"/>
                <w:b/>
                <w:color w:val="0B4F9C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仿真开发</w:t>
            </w:r>
          </w:p>
        </w:tc>
        <w:tc>
          <w:tcPr>
            <w:tcW w:w="3120" w:type="dxa"/>
            <w:shd w:val="clear" w:color="auto" w:fill="E8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8A9BE">
            <w:pPr>
              <w:spacing w:before="40" w:after="40"/>
              <w:jc w:val="center"/>
            </w:pPr>
          </w:p>
        </w:tc>
        <w:tc>
          <w:tcPr>
            <w:tcW w:w="3120" w:type="dxa"/>
            <w:shd w:val="clear" w:color="auto" w:fill="E8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FF58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B4F9C"/>
                <w:sz w:val="17"/>
              </w:rPr>
              <w:t>阶段二</w:t>
            </w:r>
            <w:r>
              <w:rPr>
                <w:rFonts w:ascii="微软雅黑" w:hAnsi="微软雅黑" w:eastAsia="微软雅黑"/>
                <w:b/>
                <w:color w:val="0B4F9C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真机验证</w:t>
            </w:r>
          </w:p>
        </w:tc>
      </w:tr>
    </w:tbl>
    <w:p w14:paraId="2F95CEC2">
      <w:pPr>
        <w:spacing w:before="100" w:after="0"/>
      </w:pPr>
      <w:r>
        <w:rPr>
          <w:rFonts w:ascii="微软雅黑" w:hAnsi="微软雅黑" w:eastAsia="微软雅黑"/>
          <w:b w:val="0"/>
          <w:color w:val="5B6573"/>
          <w:sz w:val="18"/>
        </w:rPr>
        <w:t>编号：S16—S20 / E5</w:t>
      </w:r>
    </w:p>
    <w:tbl>
      <w:tblPr>
        <w:tblStyle w:val="32"/>
        <w:tblW w:w="9360" w:type="dxa"/>
        <w:jc w:val="center"/>
        <w:tblBorders>
          <w:top w:val="single" w:color="D6E2F0" w:sz="6" w:space="0"/>
          <w:left w:val="single" w:color="D6E2F0" w:sz="6" w:space="0"/>
          <w:bottom w:val="single" w:color="D6E2F0" w:sz="6" w:space="0"/>
          <w:right w:val="single" w:color="D6E2F0" w:sz="6" w:space="0"/>
          <w:insideH w:val="single" w:color="D6E2F0" w:sz="6" w:space="0"/>
          <w:insideV w:val="single" w:color="D6E2F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2BCD45">
        <w:tblPrEx>
          <w:tblBorders>
            <w:top w:val="single" w:color="D6E2F0" w:sz="6" w:space="0"/>
            <w:left w:val="single" w:color="D6E2F0" w:sz="6" w:space="0"/>
            <w:bottom w:val="single" w:color="D6E2F0" w:sz="6" w:space="0"/>
            <w:right w:val="single" w:color="D6E2F0" w:sz="6" w:space="0"/>
            <w:insideH w:val="single" w:color="D6E2F0" w:sz="6" w:space="0"/>
            <w:insideV w:val="single" w:color="D6E2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FF4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241122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A61B29"/>
                <w:sz w:val="21"/>
              </w:rPr>
              <w:t>实施原则：</w:t>
            </w: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学生必须先完成仿真任务，方可操作真实机械臂。真机阶段复用仿真阶段的ROS 2接口，仅更换设备与参数配置。</w:t>
            </w:r>
          </w:p>
        </w:tc>
      </w:tr>
    </w:tbl>
    <w:p w14:paraId="6206F3B0">
      <w:pPr>
        <w:pStyle w:val="3"/>
        <w:keepNext/>
      </w:pPr>
      <w:r>
        <w:t>一、实验目标</w:t>
      </w:r>
    </w:p>
    <w:p w14:paraId="6F1AC05D">
      <w:r>
        <w:rPr>
          <w:rFonts w:ascii="微软雅黑" w:hAnsi="微软雅黑" w:eastAsia="微软雅黑"/>
          <w:b w:val="0"/>
          <w:color w:val="1F2937"/>
          <w:sz w:val="22"/>
        </w:rPr>
        <w:t>掌握机械臂回零、关节控制、夹爪控制和定点抓取，实现将固定位置的目标物抓取并放到指定位置。本实验不考查视觉定位。</w:t>
      </w:r>
    </w:p>
    <w:p w14:paraId="366C8CEE">
      <w:pPr>
        <w:pStyle w:val="3"/>
        <w:keepNext/>
      </w:pPr>
      <w:r>
        <w:t>二、实验环境</w:t>
      </w:r>
    </w:p>
    <w:p w14:paraId="08655A96">
      <w:pPr>
        <w:numPr>
          <w:ilvl w:val="0"/>
          <w:numId w:val="7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仿真环境：Ubuntu 22.04、ROS 2 Humble、Gazebo/Ignition、MoveIt 2或ros2_control、机械臂URDF模型。</w:t>
      </w:r>
    </w:p>
    <w:p w14:paraId="797A11EB">
      <w:pPr>
        <w:numPr>
          <w:ilvl w:val="0"/>
          <w:numId w:val="7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真机环境：Jetson Orin、mechArm 270、夹爪或吸盘、固定底座、急停/断电装置，以及重量不超过100 g的标准目标物。</w:t>
      </w:r>
    </w:p>
    <w:p w14:paraId="5465ED1C">
      <w:pPr>
        <w:pStyle w:val="3"/>
        <w:keepNext/>
      </w:pPr>
      <w:r>
        <w:t>三、仿真实验任务</w:t>
      </w:r>
    </w:p>
    <w:p w14:paraId="0854129B">
      <w:pPr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建立机械臂、夹爪、桌面和目标物体的仿真场景。</w:t>
      </w:r>
    </w:p>
    <w:p w14:paraId="5ED1C92E">
      <w:pPr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设置固定取物点A、固定放置点B，以及取放过程中的安全高度。</w:t>
      </w:r>
    </w:p>
    <w:p w14:paraId="7BD896C0">
      <w:pPr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实现动作流程：回零→到达取物点上方→下降→夹取→抬升→移动到放置点→释放→回零。</w:t>
      </w:r>
    </w:p>
    <w:p w14:paraId="64E91E33">
      <w:pPr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通过ROS 2节点或Action控制机械臂，并发布机械臂状态。</w:t>
      </w:r>
    </w:p>
    <w:p w14:paraId="3E4E5094">
      <w:pPr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使用一个Launch文件启动仿真、控制和状态节点。</w:t>
      </w:r>
    </w:p>
    <w:p w14:paraId="37435430">
      <w:pPr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对不可达目标、无逆解和关节超限等情况进行判断并安全停止。</w:t>
      </w:r>
    </w:p>
    <w:p w14:paraId="26238208">
      <w:pPr>
        <w:pStyle w:val="3"/>
        <w:keepNext/>
      </w:pPr>
      <w:r>
        <w:t>四、仿真验收标准</w:t>
      </w:r>
    </w:p>
    <w:p w14:paraId="1E1A2F06">
      <w:pPr>
        <w:numPr>
          <w:ilvl w:val="0"/>
          <w:numId w:val="9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一个Launch文件能够启动完整仿真系统。</w:t>
      </w:r>
    </w:p>
    <w:p w14:paraId="31207608">
      <w:pPr>
        <w:numPr>
          <w:ilvl w:val="0"/>
          <w:numId w:val="9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连续抓取5次，至少成功4次。</w:t>
      </w:r>
    </w:p>
    <w:p w14:paraId="159E22E0">
      <w:pPr>
        <w:numPr>
          <w:ilvl w:val="0"/>
          <w:numId w:val="9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机械臂不与桌面、目标物或自身发生明显碰撞，不超过关节限位。</w:t>
      </w:r>
    </w:p>
    <w:p w14:paraId="3F96C01E">
      <w:pPr>
        <w:numPr>
          <w:ilvl w:val="0"/>
          <w:numId w:val="9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遇到不可达目标时停止任务并输出明确的错误信息。</w:t>
      </w:r>
    </w:p>
    <w:p w14:paraId="0073BF34">
      <w:pPr>
        <w:numPr>
          <w:ilvl w:val="0"/>
          <w:numId w:val="9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能够保存机械臂轨迹、执行结果和错误日志。</w:t>
      </w:r>
    </w:p>
    <w:p w14:paraId="01E51093">
      <w:pPr>
        <w:pStyle w:val="3"/>
        <w:keepNext/>
      </w:pPr>
      <w:r>
        <w:t>五、真机验证任务</w:t>
      </w:r>
    </w:p>
    <w:p w14:paraId="7950A26C">
      <w:pPr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检查机械臂固定、供电、USB连接、夹爪和急停装置。</w:t>
      </w:r>
    </w:p>
    <w:p w14:paraId="185DC40A">
      <w:pPr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在桌面标记固定取物点和固定放置区域，并设置安全高度。</w:t>
      </w:r>
    </w:p>
    <w:p w14:paraId="5DCA979A">
      <w:pPr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使用与仿真阶段相同的ROS 2控制接口完成回零、抓取、放置和返回。</w:t>
      </w:r>
    </w:p>
    <w:p w14:paraId="1970A420">
      <w:pPr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初次运行采用低速模式，一名组员操作，另一名组员负责急停和观察。</w:t>
      </w:r>
    </w:p>
    <w:p w14:paraId="35DF0ED9">
      <w:pPr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抓取失败、目标不可达或通信异常时，机械臂返回安全位置或停止。</w:t>
      </w:r>
    </w:p>
    <w:p w14:paraId="173F9E07">
      <w:pPr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每名学生至少独立完成一次回零、移动和安全停止。</w:t>
      </w:r>
    </w:p>
    <w:p w14:paraId="17664C49">
      <w:pPr>
        <w:pStyle w:val="3"/>
        <w:keepNext/>
      </w:pPr>
      <w:r>
        <w:t>六、真机验收标准</w:t>
      </w:r>
    </w:p>
    <w:p w14:paraId="0827E08E">
      <w:pPr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连续抓取5次，至少成功4次，并将物体放入指定区域。</w:t>
      </w:r>
    </w:p>
    <w:p w14:paraId="3421DE0F">
      <w:pPr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全过程不发生碰撞、超限或危险动作，目标物无明显损坏。</w:t>
      </w:r>
    </w:p>
    <w:p w14:paraId="3BB23AFE">
      <w:pPr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抓取失败时能够安全停止或返回安全位置。</w:t>
      </w:r>
    </w:p>
    <w:p w14:paraId="2754AF96">
      <w:pPr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从仿真切换到真机时，只修改设备、通信和位置参数，不重写任务逻辑。</w:t>
      </w:r>
    </w:p>
    <w:p w14:paraId="38EB1709">
      <w:pPr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所有组员均通过个人安全操作检查。</w:t>
      </w:r>
    </w:p>
    <w:p w14:paraId="4450AA3C">
      <w:pPr>
        <w:pStyle w:val="3"/>
        <w:keepNext/>
      </w:pPr>
      <w:r>
        <w:t>七、提交材料</w:t>
      </w:r>
    </w:p>
    <w:p w14:paraId="5BD71957">
      <w:pPr>
        <w:numPr>
          <w:ilvl w:val="0"/>
          <w:numId w:val="12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ROS 2程序、Launch文件及参数文件。</w:t>
      </w:r>
    </w:p>
    <w:p w14:paraId="14A43CD5">
      <w:pPr>
        <w:numPr>
          <w:ilvl w:val="0"/>
          <w:numId w:val="12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仿真模型、取物点、放置点和安全高度配置。</w:t>
      </w:r>
    </w:p>
    <w:p w14:paraId="205843E5">
      <w:pPr>
        <w:numPr>
          <w:ilvl w:val="0"/>
          <w:numId w:val="12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仿真与真机演示视频。</w:t>
      </w:r>
    </w:p>
    <w:p w14:paraId="127A56DF">
      <w:pPr>
        <w:numPr>
          <w:ilvl w:val="0"/>
          <w:numId w:val="12"/>
        </w:num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5次抓取结果记</w:t>
      </w:r>
      <w:bookmarkStart w:id="0" w:name="_GoBack"/>
      <w:bookmarkEnd w:id="0"/>
      <w:r>
        <w:rPr>
          <w:rFonts w:ascii="微软雅黑" w:hAnsi="微软雅黑" w:eastAsia="微软雅黑"/>
          <w:b w:val="0"/>
          <w:color w:val="1F2937"/>
          <w:sz w:val="22"/>
        </w:rPr>
        <w:t>录、异常测试记录和简要实验报告。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F9E5B">
    <w:pPr>
      <w:pStyle w:val="24"/>
      <w:spacing w:before="0" w:after="0"/>
      <w:jc w:val="right"/>
    </w:pPr>
    <w:r>
      <w:rPr>
        <w:rFonts w:ascii="微软雅黑" w:hAnsi="微软雅黑" w:eastAsia="微软雅黑"/>
        <w:b w:val="0"/>
        <w:color w:val="5B6573"/>
        <w:sz w:val="18"/>
      </w:rPr>
      <w:t xml:space="preserve">课程组  ·  第 </w:t>
    </w:r>
    <w:r>
      <w:rPr>
        <w:rFonts w:ascii="微软雅黑" w:hAnsi="微软雅黑" w:eastAsia="微软雅黑"/>
        <w:b w:val="0"/>
        <w:color w:val="5B6573"/>
        <w:sz w:val="18"/>
      </w:rPr>
      <w:fldChar w:fldCharType="begin"/>
    </w:r>
    <w:r>
      <w:rPr>
        <w:rFonts w:ascii="微软雅黑" w:hAnsi="微软雅黑" w:eastAsia="微软雅黑"/>
        <w:b w:val="0"/>
        <w:color w:val="5B6573"/>
        <w:sz w:val="18"/>
      </w:rPr>
      <w:instrText xml:space="preserve"> PAGE </w:instrText>
    </w:r>
    <w:r>
      <w:rPr>
        <w:rFonts w:ascii="微软雅黑" w:hAnsi="微软雅黑" w:eastAsia="微软雅黑"/>
        <w:b w:val="0"/>
        <w:color w:val="5B6573"/>
        <w:sz w:val="18"/>
      </w:rPr>
      <w:fldChar w:fldCharType="separate"/>
    </w:r>
    <w:r>
      <w:rPr>
        <w:rFonts w:ascii="微软雅黑" w:hAnsi="微软雅黑" w:eastAsia="微软雅黑"/>
        <w:b w:val="0"/>
        <w:color w:val="5B6573"/>
        <w:sz w:val="18"/>
      </w:rPr>
      <w:t>1</w:t>
    </w:r>
    <w:r>
      <w:rPr>
        <w:rFonts w:ascii="微软雅黑" w:hAnsi="微软雅黑" w:eastAsia="微软雅黑"/>
        <w:b w:val="0"/>
        <w:color w:val="5B6573"/>
        <w:sz w:val="18"/>
      </w:rPr>
      <w:fldChar w:fldCharType="end"/>
    </w:r>
    <w:r>
      <w:rPr>
        <w:rFonts w:ascii="微软雅黑" w:hAnsi="微软雅黑" w:eastAsia="微软雅黑"/>
        <w:b w:val="0"/>
        <w:color w:val="5B6573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2CAE7">
    <w:pPr>
      <w:pStyle w:val="25"/>
      <w:spacing w:after="0"/>
      <w:jc w:val="left"/>
    </w:pPr>
    <w:r>
      <w:rPr>
        <w:rFonts w:ascii="微软雅黑" w:hAnsi="微软雅黑" w:eastAsia="微软雅黑"/>
        <w:b/>
        <w:color w:val="5B6573"/>
        <w:sz w:val="18"/>
      </w:rPr>
      <w:t>机器人集成小组项目Ⅰ｜夏季学期实验要求</w:t>
    </w:r>
    <w:r>
      <w:rPr>
        <w:rFonts w:ascii="微软雅黑" w:hAnsi="微软雅黑" w:eastAsia="微软雅黑"/>
        <w:b w:val="0"/>
        <w:color w:val="5B6573"/>
        <w:sz w:val="18"/>
      </w:rPr>
      <w:t xml:space="preserve">    实验3.5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abstractNum w:abstractNumId="2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abstractNum w:abstractNumId="10">
    <w:nsid w:val="03D62ECE"/>
    <w:multiLevelType w:val="singleLevel"/>
    <w:tmpl w:val="03D62ECE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abstractNum w:abstractNumId="1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2"/>
  </w:num>
  <w:num w:numId="9">
    <w:abstractNumId w:val="11"/>
  </w:num>
  <w:num w:numId="10">
    <w:abstractNumId w:val="1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C10C92"/>
    <w:rsid w:val="555111B5"/>
    <w:rsid w:val="5EAC56AE"/>
    <w:rsid w:val="73E3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微软雅黑" w:hAnsi="微软雅黑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0B4F9C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0B4F9C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951</Words>
  <Characters>1055</Characters>
  <Lines>0</Lines>
  <Paragraphs>0</Paragraphs>
  <TotalTime>2</TotalTime>
  <ScaleCrop>false</ScaleCrop>
  <LinksUpToDate>false</LinksUpToDate>
  <CharactersWithSpaces>1070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课程组</dc:creator>
  <dc:description>generated by python-docx</dc:description>
  <cp:keywords>机器人集成, ROS 2, 仿真, 真机验证</cp:keywords>
  <cp:lastModifiedBy>ouc</cp:lastModifiedBy>
  <dcterms:modified xsi:type="dcterms:W3CDTF">2026-08-31T09:45:13Z</dcterms:modified>
  <dc:subject>仿真开发与真机验证要求</dc:subject>
  <dc:title>实验3.5 机械臂定点抓取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eyJoZGlkIjoiNjNjZWU1OGZjYmNlN2Q2Y2FlMTFhZDgxZjQ3YzQ3NmYiLCJ1c2VySWQiOiIxMTUyMjM3NDczIn0=</vt:lpwstr>
  </property>
  <property fmtid="{D5CDD505-2E9C-101B-9397-08002B2CF9AE}" pid="3" name="KSOProductBuildVer">
    <vt:lpwstr>2052-12.1.0.28022</vt:lpwstr>
  </property>
  <property fmtid="{D5CDD505-2E9C-101B-9397-08002B2CF9AE}" pid="4" name="ICV">
    <vt:lpwstr>3E13D46FBCBE400381E04BEC5B1E7FF1_13</vt:lpwstr>
  </property>
</Properties>
</file>