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实时天气查询接口（GET /v1/weather/now）测试用例</w:t>
      </w:r>
    </w:p>
    <w:p>
      <w:r>
        <w:rPr>
          <w:rFonts w:ascii="Microsoft YaHei" w:hAnsi="Microsoft YaHei" w:eastAsia="Microsoft YaHei"/>
          <w:sz w:val="18"/>
        </w:rPr>
        <w:t>被测接口：https://api.weather-demo.com/v1/weather/now　|　请求方法：GET　|　鉴权方式：请求头 X-Api-Key　|　前置依赖：需先调用 GET /v1/locations 地点搜索接口获取有效 location 编号或 lat/lon。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blHeader/>
        </w:trPr>
        <w:tc>
          <w:tcPr>
            <w:tcW w:type="dxa" w:w="124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用例标题</w:t>
            </w:r>
          </w:p>
        </w:tc>
        <w:tc>
          <w:tcPr>
            <w:tcW w:type="dxa" w:w="147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56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接口名称路径</w:t>
            </w:r>
          </w:p>
        </w:tc>
        <w:tc>
          <w:tcPr>
            <w:tcW w:type="dxa" w:w="181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56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请求方法</w:t>
            </w:r>
          </w:p>
        </w:tc>
        <w:tc>
          <w:tcPr>
            <w:tcW w:type="dxa" w:w="147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请求头</w:t>
            </w:r>
          </w:p>
        </w:tc>
        <w:tc>
          <w:tcPr>
            <w:tcW w:type="dxa" w:w="136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请求参数</w:t>
            </w:r>
          </w:p>
        </w:tc>
        <w:tc>
          <w:tcPr>
            <w:tcW w:type="dxa" w:w="238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90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测试状态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后置操作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通过地点搜索返回的地点编号正常查询实时天气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核心链路：地点搜索→实时天气（location 入参）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P0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unit=c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lang=zh-Hans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200；响应体 code=0、message=success；data.location.id=101230201、name=厦门；data.now 下 text/code/temperature/feelsLike/pressure/humidity/visibility/windDirection/windDirectionDegree/windSpeed/windScale/cloud 字段齐全且类型正确；data.lastUpdate 为 ISO8601 带时区时间；response Content-Type=application/json; charset=utf-8。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通过地点搜索返回的经纬度正常查询实时天气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核心链路：地点搜索→实时天气（lat/lon 入参）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P0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lat=24.48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lon=118.09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unit=c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lang=zh-Hans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200；code=0；data.location.lat≈24.48、data.location.lon≈118.09，返回地点与搜索结果一致（厦门）；now 各字段完整、类型正确；lastUpdate 合法。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请求头未携带 X-Api-Key 调用实时天气接口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鉴权：缺少 API Key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P0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已通过地点搜索获取有效 location=101230201；测试环境可达。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401；响应体 code=20001、message 提示缺少 API Key；data=null；响应中不返回任何天气业务数据。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携带伪造/错误的 API Key 调用实时天气接口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鉴权：无效或已过期 Key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P0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已通过地点搜索获取有效 location=101230201；准备一个服务端未签发的伪造 Key。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wk_invalid_fake_key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401；code=20002、message 提示 API Key 无效或已过期；data=null；不返回天气业务数据。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同时传入 location 与 lat/lon（二选一冲突）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参数组合：定位参数二选一冲突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lat=24.48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lon=118.09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依据契约 location 与 lat/lon 二选一；服务端应优先以 location 为准并正常返回 200/code=0，或返回 10002 参数格式错误。需与开发确认优先级口径，并在 bug 库记录实际行为。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仅传 lat 未传 lon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参数校验：坐标成对完整性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已通过地点搜索获取 lat=24.48；测试环境可达。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lat=24.48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400；code=10001 或 10002；message 提示传入 lat 时必须同时传入 lon；data=null。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仅传 lon 未传 lat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参数校验：坐标成对完整性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已通过地点搜索获取 lon=118.09；测试环境可达。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lon=118.09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400；code=10001 或 10002；message 提示传入 lon 时必须同时传入 lat；data=null。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 与 lat/lon 均未传（缺少必填定位参数）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参数校验：必填参数缺失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（无任何定位参数）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unit=c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400；code=10001；message 提示缺少必填参数（location 或 lat/lon）；data=null。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传入不存在的地点编号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业务异常：地点无法识别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Key；准备一个未在地点库中注册的编号 999999999。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location=999999999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404；code=10003；message 提示无法识别的地点，请先通过地点搜索获取有效编号；data=null。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纬度超出 [-90, 90] 范围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边界值：纬度越界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lat=95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lon=118.09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 或 404；code=10003 或 10002；message 提示坐标越界或地点无法识别；data=null。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经度超出 [-180, 180] 范围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边界值：经度越界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lat=24.48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lon=200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 或 404；code=10003 或 10002；message 提示坐标越界或地点无法识别；data=null。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unit=f 切换为华氏度单位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功能：单位换算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unit=f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200；code=0；data.now.temperature 为华氏度数值（与摄氏度 t℃ 满足 ℉=t℃×9/5+32）；windSpeed 单位为 mph（约 km/h ÷ 1.609）；pressure 为 inch；visibility 为 mile。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unit 传入非法枚举值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参数校验：unit 枚举非法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unit=k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400；code=10004；message 提示 unit 取值非法，仅支持 c、f；data=null。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lang=en 切换为英文天气现象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功能：语言切换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lang=en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200；code=0；data.now.text 为英文天气描述（如 Cloudy）；code 仍为标准代码；data.location.name 等保持一致。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lang 传入非法枚举值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参数校验：lang 枚举非法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lang=xx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400；code=10004；message 提示 lang 取值非法；data=null。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 传入空字符串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参数校验：空值处理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400；code=10001 或 10002；message 提示参数缺失或格式错误；data=null。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lat/lon 传入非数字字符串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参数校验：类型错误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lat=abc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lon=xyz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400；code=10002；message 提示参数格式错误（lat/lon 应为数字）；data=null。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使用权限不足的订阅 Key 调用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鉴权：权限范围不足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持有一个已生效但订阅权限不含实时天气的低权限 Key。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wk_low_privilege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403；code=20003；message 提示无权限或超出订阅范围；data=null。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以 POST 方法调用 GET 接口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协议：HTTP 方法不匹配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POST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（Body 为空）location=101230201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405 Method Not Allowed；响应统一错误结构，不返回天气数据；不暴露堆栈。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请求错误路径（资源不存在）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协议：路径错误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F8F00"/>
                <w:sz w:val="16"/>
              </w:rPr>
              <w:t>P1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/v1/weather/nowww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404；code=10005；统一错误结构；不暴露服务端堆栈或容器信息。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短时间高频请求触发限流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限流：超出配额返回 429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API Key；以并发≥10、1 分钟内请求&gt;60 次的节奏压测同一 Key。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达到阈值后返回 HTTP 429；code=30001；响应头 X-RateLimit-Remaining 返回剩余配额；退避等待后正常请求恢复 200。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压测结束后等待限流窗口恢复，避免影响其他用例。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响应字段完整性与数据类型校验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数据契约：字段齐全性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200；逐一校验 data.location（id/name/country/lat/lon/timezone）、data.now（text/code/temperature/feelsLike/pressure/humidity/visibility/windDirection/windDirectionDegree/windSpeed/windScale/cloud）、data.lastUpdate 均存在且类型符合契约表。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湿度与云量数值范围校验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业务规则：数值区间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data.now.humidity ∈ [0,100] 且为整数；data.now.cloud ∈ [0,100]；pressure 在海平面气压合理区间（约 870–1085 hPa）；temperature 符合当地季节范围。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风向角度与风向文字一致性校验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业务规则：风向映射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依据 5.2 风向映射表：windDirectionDegree 落在对应区间时，windDirection 文字与之一致；如 337.5–22.5→北风、22.5–67.5→东北风、67.5–112.5→东风，依次类推。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lastUpdate 时间字段格式与时区校验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数据契约：时间格式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data.lastUpdate 与顶层 timestamp 均为 ISO 8601 带时区偏移格式（如 +08:00）；lastUpdate 不晚于当前请求时间；可被标准时间库正常解析。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海外/跨时区城市经纬度查询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边缘场景：海外与跨时区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已通过地点搜索获取纽约坐标 lat=40.71, lon=-74.01；持有有效 Key。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lat=40.71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lon=-74.01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200；data.location.timezone=America/New_York；lastUpdate 携带对应时区偏移；now 字段完整；不被强行假定为北京时间。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上游气象数据源超时（模拟 502/504）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异常容错：上游故障降级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通过 mock/测试环境将上游天气源配置为超时或不可达。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返回 HTTP 502 或 504；code=50002；统一错误结构；不泄露上游地址、堆栈或内部实现。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恢复上游 mock 配置至正常。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服务内部异常（模拟 500）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异常容错：服务端错误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通过测试环境触发服务端内部异常（如依赖注入故障）。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500；code=50001；返回统一 JSON 错误结构；message 为通用提示；不暴露堆栈、SQL、内部域名。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恢复服务至正常状态。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weather_now_029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数据暂不可用（维护窗口 503）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异常容错：维护窗口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通过测试环境将该接口置为维护态。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503；code=50003；message 提示当前数据暂不可用；data=null。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解除维护态。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 值携带首尾空格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输入处理：空格容忍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location=%20%20101230201%20%20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服务端应 trim 后正常识别并返回 200/code=0；或返回 10002 参数格式错误；需记录实际行为并与开发确认口径。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经纬度取合法边界值（±90 / ±180）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边界值：坐标合法临界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Key；测试环境可达。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lat=-90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lon=180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边界值应被接受：HTTP 200 或返回 10003（极区无数据）；不应抛 500；响应结构统一。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并发多用户同时调用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性能：并发访问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准备 10 个不同有效 Key 或同一 Key 并发 10 路；测试环境可达。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在限流阈值（并发≤10、60 次/分钟）内全部返回 200/code=0；单请求响应时间满足 SLA（建议 &lt; 500ms）；各请求 requestId 唯一。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使用 HTTP 明文协议访问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安全：强制 HTTPS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持有有效 Key；测试环境开放 HTTP 80 端口用于验证。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HTTP 请求应被拒绝或 301/308 重定向至 HTTPS；不得在明文连接下返回天气数据。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天气现象代码与文字映射校验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数据字典：code↔text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 通过地点搜索切换到不同天气现象城市以覆盖多个 code。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依据 5.1 天气现象代码表：data.now.code 与 data.now.text 一一对应（0=晴、1=多云、2=阴、5=小雨、13=雾、14=霾 等）；text 语言随 lang 参数变化而 code 不变。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weather_now_035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响应头 Content-Type 与字符编码校验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协议：响应头一致性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70C0"/>
                <w:sz w:val="16"/>
              </w:rPr>
              <w:t>P2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/v1/weather/now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1. 已通过 GET /v1/locations?keyword=厦门 地点搜索接口获取有效地点编号 location=101230201 及经纬度 lat=24.48, lon=118.09；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2. 持有有效且未过期的服务端签发 API Key；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3. 测试环境可正常访问 https://api.weather-demo.com。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X-Api-Key: wk_test_0123456789abcdef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Accept: application/json</w:t>
            </w:r>
          </w:p>
          <w:p>
            <w:r>
              <w:rPr>
                <w:rFonts w:ascii="Microsoft YaHei" w:hAnsi="Microsoft YaHei" w:eastAsia="Microsoft YaHei"/>
                <w:sz w:val="16"/>
              </w:rPr>
              <w:t>Accept-Language: zh-Hans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location=101230201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响应头 Content-Type=application/json; charset=utf-8；JSON 中文不乱码；包含 requestId 用于日志追踪。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无（GET 查询接口，不产生测试数据，无需清理）</w:t>
            </w:r>
          </w:p>
        </w:tc>
      </w:tr>
    </w:tbl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