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大纲有序事实句p1p2p3-产品框架与样本实证"/>
    <w:p>
      <w:pPr>
        <w:pStyle w:val="Title"/>
        <w:pBdr>
          <w:bottom w:val="single" w:sz="14" w:space="7" w:color="1F6B69"/>
        </w:pBdr>
      </w:pPr>
      <w:r>
        <w:rPr>
          <w:rFonts w:ascii="Noto Sans CJK SC" w:hAnsi="Noto Sans CJK SC" w:eastAsia="Noto Sans CJK SC" w:cs="Noto Sans CJK SC"/>
          <w:b/>
          <w:color w:val="17324D"/>
          <w:sz w:val="52"/>
        </w:rPr>
        <w:t xml:space="preserve">大纲→有序事实句｜P1/P2/P3 产品框架与样本实证</w:t>
      </w:r>
    </w:p>
    <w:p>
      <w:pPr>
        <w:pStyle w:val="FirstParagraph"/>
        <w:spacing w:after="140" w:line="276" w:lineRule="auto"/>
      </w:pPr>
      <w:r>
        <w:rPr>
          <w:rFonts w:ascii="Noto Sans CJK SC" w:hAnsi="Noto Sans CJK SC" w:eastAsia="Noto Sans CJK SC" w:cs="Noto Sans CJK SC"/>
          <w:b/>
          <w:bCs/>
          <w:color w:val="5E6A75"/>
          <w:sz w:val="18"/>
        </w:rPr>
        <w:t xml:space="preserve">调查状态：调查候选，不作金标升格</w:t>
      </w:r>
      <w:r>
        <w:rPr>
          <w:rFonts w:ascii="Noto Sans CJK SC" w:hAnsi="Noto Sans CJK SC" w:eastAsia="Noto Sans CJK SC" w:cs="Noto Sans CJK SC"/>
          <w:color w:val="5E6A75"/>
          <w:sz w:val="18"/>
        </w:rPr>
        <w:br/>
      </w:r>
      <w:r>
        <w:rPr>
          <w:rFonts w:ascii="Noto Sans CJK SC" w:hAnsi="Noto Sans CJK SC" w:eastAsia="Noto Sans CJK SC" w:cs="Noto Sans CJK SC"/>
          <w:b/>
          <w:bCs/>
          <w:color w:val="5E6A75"/>
          <w:sz w:val="18"/>
        </w:rPr>
        <w:t xml:space="preserve">日期：2026-07-21</w:t>
      </w:r>
      <w:r>
        <w:rPr>
          <w:rFonts w:ascii="Noto Sans CJK SC" w:hAnsi="Noto Sans CJK SC" w:eastAsia="Noto Sans CJK SC" w:cs="Noto Sans CJK SC"/>
          <w:color w:val="5E6A75"/>
          <w:sz w:val="18"/>
        </w:rPr>
        <w:br/>
      </w:r>
      <w:r>
        <w:rPr>
          <w:rFonts w:ascii="Noto Sans CJK SC" w:hAnsi="Noto Sans CJK SC" w:eastAsia="Noto Sans CJK SC" w:cs="Noto Sans CJK SC"/>
          <w:b/>
          <w:bCs/>
          <w:color w:val="5E6A75"/>
          <w:sz w:val="18"/>
        </w:rPr>
        <w:t xml:space="preserve">主任务：③ Schema v0.1 大纲 → ④ 有序事实句；兼顾 P1 大纲供料与 P3 微描写</w:t>
      </w:r>
    </w:p>
    <w:p>
      <w:pPr>
        <w:pStyle w:val="BlockText"/>
        <w:shd w:fill="E8F3F1" w:val="clear"/>
        <w:pBdr>
          <w:left w:val="single" w:sz="16" w:space="6" w:color="1F6B69"/>
        </w:pBdr>
      </w:pPr>
      <w:r>
        <w:rPr>
          <w:rFonts w:ascii="Noto Sans CJK SC" w:hAnsi="Noto Sans CJK SC" w:eastAsia="Noto Sans CJK SC" w:cs="Noto Sans CJK SC"/>
          <w:color w:val="17324D"/>
          <w:sz w:val="20"/>
        </w:rPr>
        <w:t xml:space="preserve">✅ 核心裁定：Schema v0.1 的十层已经有“能装”的位置，但还没有“作者点哪里、系统改哪里、改完看什么”的完整操作件。默认产品路径不该是“填满一切再一键生成”，而应是：</w:t>
      </w: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最小章骨架先定 → 有序事实句增量长出 → 作者局部拖动/锁定 → P3只润已定句序</w:t>
      </w:r>
      <w:r>
        <w:rPr>
          <w:rFonts w:ascii="Noto Sans CJK SC" w:hAnsi="Noto Sans CJK SC" w:eastAsia="Noto Sans CJK SC" w:cs="Noto Sans CJK SC"/>
          <w:color w:val="17324D"/>
          <w:sz w:val="20"/>
        </w:rPr>
        <w:t xml:space="preserve">。</w:t>
      </w:r>
    </w:p>
    <w:bookmarkStart w:id="20" w:name="作者直接用法不必先背理论名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6B69"/>
          <w:sz w:val="27"/>
        </w:rPr>
        <w:t xml:space="preserve">作者直接用法｜不必先背理论名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当作者觉得一段“不够精彩”，界面先让他点症状，例如“太平、揭太早、爽点没爆、章末无钩”。系统随后做三件事：</w:t>
      </w:r>
    </w:p>
    <w:p>
      <w:pPr>
        <w:pStyle w:val="Compact"/>
        <w:numPr>
          <w:ilvl w:val="0"/>
          <w:numId w:val="1001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打开相关的 L4／L2／K／L1 位置，告诉作者缺的是事实、知情差还是顺序。</w:t>
      </w:r>
    </w:p>
    <w:p>
      <w:pPr>
        <w:pStyle w:val="Compact"/>
        <w:numPr>
          <w:ilvl w:val="0"/>
          <w:numId w:val="1001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只对选中区间给 2～3 个 P2 排序方案，并显示“移动了哪些事实、哪笔债打开/还掉、谁的认知改变”。</w:t>
      </w:r>
    </w:p>
    <w:p>
      <w:pPr>
        <w:pStyle w:val="Compact"/>
        <w:numPr>
          <w:ilvl w:val="0"/>
          <w:numId w:val="1001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作者选一个、继续拖动并锁定；句序确认后，P3 才给“这句话怎么写”的小标签。</w:t>
      </w:r>
    </w:p>
    <w:p>
      <w:pPr>
        <w:pStyle w:val="FirstParagraph"/>
        <w:keepNext/>
      </w:pPr>
      <w:r>
        <w:rPr>
          <w:rFonts w:ascii="Noto Serif CJK SC" w:hAnsi="Noto Serif CJK SC" w:eastAsia="Noto Serif CJK SC" w:cs="Noto Serif CJK SC"/>
          <w:b/>
          <w:bCs/>
          <w:color w:val="222A30"/>
          <w:sz w:val="20"/>
        </w:rPr>
        <w:t xml:space="preserve">一眼判断放哪板块：</w:t>
      </w:r>
    </w:p>
    <w:p>
      <w:pPr>
        <w:pStyle w:val="Compact"/>
        <w:numPr>
          <w:ilvl w:val="0"/>
          <w:numId w:val="1002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改了“发生什么、为什么发生、谁知道、要付什么代价” →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P1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不改事实，只改“放不放、放哪、谁先谁后” →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P2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顺序不动，只改同一事实的动作、感官、句长、措辞 →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P3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。</w:t>
      </w:r>
    </w:p>
    <w:bookmarkEnd w:id="20"/>
    <w:bookmarkStart w:id="21" w:name="调查口径与证据护栏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6B69"/>
          <w:sz w:val="27"/>
        </w:rPr>
        <w:t xml:space="preserve">调查口径与证据护栏</w:t>
      </w:r>
    </w:p>
    <w:p>
      <w:pPr>
        <w:pStyle w:val="Compact"/>
        <w:numPr>
          <w:ilvl w:val="0"/>
          <w:numId w:val="1003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五本材料只写作</w:t>
      </w: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金标候选／银标回包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，本文所有归纳都是“调查候选”，不升格为金标真值。</w:t>
      </w:r>
    </w:p>
    <w:p>
      <w:pPr>
        <w:pStyle w:val="Compact"/>
        <w:numPr>
          <w:ilvl w:val="0"/>
          <w:numId w:val="1003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仅《凡人修仙传》抽样证据文件头明确“按原文顺序”；其余四本的章内 E 序只作</w:t>
      </w: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呈现序观察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。E号差不能当跨书快慢秒表。</w:t>
      </w:r>
    </w:p>
    <w:p>
      <w:pPr>
        <w:pStyle w:val="Compact"/>
        <w:numPr>
          <w:ilvl w:val="0"/>
          <w:numId w:val="1003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“逻辑句”是因果整理序，不是读者看见序；P2研究的正是这两者之间的差。</w:t>
      </w:r>
    </w:p>
    <w:p>
      <w:pPr>
        <w:pStyle w:val="Compact"/>
        <w:numPr>
          <w:ilvl w:val="0"/>
          <w:numId w:val="1003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X01《诡秘之主》是跨章因果银标，使用 A/B/C/D 节点，不与五本逐章 E 同尺。</w:t>
      </w:r>
    </w:p>
    <w:p>
      <w:pPr>
        <w:pStyle w:val="Compact"/>
        <w:numPr>
          <w:ilvl w:val="0"/>
          <w:numId w:val="1003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环境描写、与事实无关的转折不作主挖；文中提到时均标作</w:t>
      </w: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范围外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。</w:t>
      </w:r>
    </w:p>
    <w:bookmarkEnd w:id="21"/>
    <w:bookmarkStart w:id="22" w:name="验收清单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6B69"/>
          <w:sz w:val="27"/>
        </w:rPr>
        <w:t xml:space="preserve">验收清单</w:t>
      </w:r>
    </w:p>
    <w:p>
      <w:pPr>
        <w:numPr>
          <w:ilvl w:val="0"/>
          <w:numId w:val="1004"/>
        </w:numPr>
        <w:spacing w:after="30"/>
        <w:ind w:left="283" w:hanging="283"/>
      </w:pPr>
      <w:r>
        <w:rPr>
          <w:rFonts w:ascii="Noto Sans CJK SC" w:hAnsi="Noto Sans CJK SC" w:eastAsia="Noto Sans CJK SC" w:cs="Noto Sans CJK SC"/>
          <w:color w:val="29434E"/>
          <w:sz w:val="19"/>
        </w:rPr>
        <w:t xml:space="preserve">☒ 五步流水线 ①正文→②E事实句→③Schema大纲→④有序事实句→⑤正文</w:t>
      </w:r>
    </w:p>
    <w:p>
      <w:pPr>
        <w:numPr>
          <w:ilvl w:val="0"/>
          <w:numId w:val="1004"/>
        </w:numPr>
        <w:spacing w:after="30"/>
        <w:ind w:left="283" w:hanging="283"/>
      </w:pPr>
      <w:r>
        <w:rPr>
          <w:rFonts w:ascii="Noto Sans CJK SC" w:hAnsi="Noto Sans CJK SC" w:eastAsia="Noto Sans CJK SC" w:cs="Noto Sans CJK SC"/>
          <w:color w:val="29434E"/>
          <w:sz w:val="19"/>
        </w:rPr>
        <w:t xml:space="preserve">☒ 大纲步 A“捋事实/因果”与步 B“排读者看见序”分开</w:t>
      </w:r>
    </w:p>
    <w:p>
      <w:pPr>
        <w:numPr>
          <w:ilvl w:val="0"/>
          <w:numId w:val="1004"/>
        </w:numPr>
        <w:spacing w:after="30"/>
        <w:ind w:left="283" w:hanging="283"/>
      </w:pPr>
      <w:r>
        <w:rPr>
          <w:rFonts w:ascii="Noto Sans CJK SC" w:hAnsi="Noto Sans CJK SC" w:eastAsia="Noto Sans CJK SC" w:cs="Noto Sans CJK SC"/>
          <w:color w:val="29434E"/>
          <w:sz w:val="19"/>
        </w:rPr>
        <w:t xml:space="preserve">☒ P1／P2／P3 边界、输入、输出、可改项、Schema挂钩</w:t>
      </w:r>
    </w:p>
    <w:p>
      <w:pPr>
        <w:numPr>
          <w:ilvl w:val="0"/>
          <w:numId w:val="1004"/>
        </w:numPr>
        <w:spacing w:after="30"/>
        <w:ind w:left="283" w:hanging="283"/>
      </w:pPr>
      <w:r>
        <w:rPr>
          <w:rFonts w:ascii="Noto Sans CJK SC" w:hAnsi="Noto Sans CJK SC" w:eastAsia="Noto Sans CJK SC" w:cs="Noto Sans CJK SC"/>
          <w:color w:val="29434E"/>
          <w:sz w:val="19"/>
        </w:rPr>
        <w:t xml:space="preserve">☒ P2 跨度轴×对象轴×操作码，可继续吸收教程与理论</w:t>
      </w:r>
    </w:p>
    <w:p>
      <w:pPr>
        <w:numPr>
          <w:ilvl w:val="0"/>
          <w:numId w:val="1004"/>
        </w:numPr>
        <w:spacing w:after="30"/>
        <w:ind w:left="283" w:hanging="283"/>
      </w:pPr>
      <w:r>
        <w:rPr>
          <w:rFonts w:ascii="Noto Sans CJK SC" w:hAnsi="Noto Sans CJK SC" w:eastAsia="Noto Sans CJK SC" w:cs="Noto Sans CJK SC"/>
          <w:color w:val="29434E"/>
          <w:sz w:val="19"/>
        </w:rPr>
        <w:t xml:space="preserve">☒ P2/P3 不抢活，给跨板块连招</w:t>
      </w:r>
    </w:p>
    <w:p>
      <w:pPr>
        <w:numPr>
          <w:ilvl w:val="0"/>
          <w:numId w:val="1004"/>
        </w:numPr>
        <w:spacing w:after="30"/>
        <w:ind w:left="283" w:hanging="283"/>
      </w:pPr>
      <w:r>
        <w:rPr>
          <w:rFonts w:ascii="Noto Sans CJK SC" w:hAnsi="Noto Sans CJK SC" w:eastAsia="Noto Sans CJK SC" w:cs="Noto Sans CJK SC"/>
          <w:color w:val="29434E"/>
          <w:sz w:val="19"/>
        </w:rPr>
        <w:t xml:space="preserve">☒ 18行症状→药方路由，动作均含“改什么→看见什么”</w:t>
      </w:r>
    </w:p>
    <w:p>
      <w:pPr>
        <w:numPr>
          <w:ilvl w:val="0"/>
          <w:numId w:val="1004"/>
        </w:numPr>
        <w:spacing w:after="30"/>
        <w:ind w:left="283" w:hanging="283"/>
      </w:pPr>
      <w:r>
        <w:rPr>
          <w:rFonts w:ascii="Noto Sans CJK SC" w:hAnsi="Noto Sans CJK SC" w:eastAsia="Noto Sans CJK SC" w:cs="Noto Sans CJK SC"/>
          <w:color w:val="29434E"/>
          <w:sz w:val="19"/>
        </w:rPr>
        <w:t xml:space="preserve">☒ 十层够用性与 v0.1.x 补丁，不另起炉灶</w:t>
      </w:r>
    </w:p>
    <w:p>
      <w:pPr>
        <w:numPr>
          <w:ilvl w:val="0"/>
          <w:numId w:val="1004"/>
        </w:numPr>
        <w:spacing w:after="30"/>
        <w:ind w:left="283" w:hanging="283"/>
      </w:pPr>
      <w:r>
        <w:rPr>
          <w:rFonts w:ascii="Noto Sans CJK SC" w:hAnsi="Noto Sans CJK SC" w:eastAsia="Noto Sans CJK SC" w:cs="Noto Sans CJK SC"/>
          <w:color w:val="29434E"/>
          <w:sz w:val="19"/>
        </w:rPr>
        <w:t xml:space="preserve">☒ 两种工作流对比、默认路径、新章与改章模板</w:t>
      </w:r>
    </w:p>
    <w:p>
      <w:pPr>
        <w:numPr>
          <w:ilvl w:val="0"/>
          <w:numId w:val="1004"/>
        </w:numPr>
        <w:spacing w:after="30"/>
        <w:ind w:left="283" w:hanging="283"/>
      </w:pPr>
      <w:r>
        <w:rPr>
          <w:rFonts w:ascii="Noto Sans CJK SC" w:hAnsi="Noto Sans CJK SC" w:eastAsia="Noto Sans CJK SC" w:cs="Noto Sans CJK SC"/>
          <w:color w:val="29434E"/>
          <w:sz w:val="19"/>
        </w:rPr>
        <w:t xml:space="preserve">☒ 14个重排示范，覆盖五本与跨章银标，三种跨度均有</w:t>
      </w:r>
    </w:p>
    <w:p>
      <w:pPr>
        <w:numPr>
          <w:ilvl w:val="0"/>
          <w:numId w:val="1004"/>
        </w:numPr>
        <w:spacing w:after="30"/>
        <w:ind w:left="283" w:hanging="283"/>
      </w:pPr>
      <w:r>
        <w:rPr>
          <w:rFonts w:ascii="Noto Sans CJK SC" w:hAnsi="Noto Sans CJK SC" w:eastAsia="Noto Sans CJK SC" w:cs="Noto Sans CJK SC"/>
          <w:color w:val="29434E"/>
          <w:sz w:val="19"/>
        </w:rPr>
        <w:t xml:space="preserve">☒ 16个P3小标签，不重排整场</w:t>
      </w:r>
    </w:p>
    <w:bookmarkEnd w:id="22"/>
    <w:bookmarkEnd w:id="23"/>
    <w:bookmarkStart w:id="28" w:name="交付-a三大板块总框架"/>
    <w:p>
      <w:pPr>
        <w:pStyle w:val="Heading1"/>
        <w:pageBreakBefore w:val="0"/>
        <w:pBdr>
          <w:bottom w:val="single" w:sz="7" w:space="5" w:color="9FB4C2"/>
        </w:pBdr>
      </w:pPr>
      <w:r>
        <w:rPr>
          <w:rFonts w:ascii="Noto Sans CJK SC" w:hAnsi="Noto Sans CJK SC" w:eastAsia="Noto Sans CJK SC" w:cs="Noto Sans CJK SC"/>
          <w:b/>
          <w:color w:val="17324D"/>
          <w:sz w:val="37"/>
        </w:rPr>
        <w:t xml:space="preserve">交付 A｜三大板块总框架</w:t>
      </w:r>
    </w:p>
    <w:bookmarkStart w:id="24" w:name="五步流水线与两步大纲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6B69"/>
          <w:sz w:val="27"/>
        </w:rPr>
        <w:t xml:space="preserve">五步流水线与两步大纲</w:t>
      </w:r>
    </w:p>
    <w:p>
      <w:pPr>
        <w:pStyle w:val="SourceCode"/>
        <w:shd w:fill="EEF2F4" w:val="clear"/>
        <w:pBdr>
          <w:left w:val="single" w:sz="10" w:space="5" w:color="8799A6"/>
        </w:pBdr>
      </w:pPr>
      <w:r>
        <w:rPr>
          <w:rStyle w:val="VerbatimChar"/>
          <w:rFonts w:ascii="Noto Sans Mono CJK SC" w:hAnsi="Noto Sans Mono CJK SC" w:eastAsia="Noto Sans Mono CJK SC" w:cs="Noto Sans Mono CJK SC"/>
          <w:color w:val="26323A"/>
          <w:sz w:val="16"/>
        </w:rPr>
        <w:t xml:space="preserve">① 正文（成功小说）</w:t>
      </w:r>
      <w:r>
        <w:rPr>
          <w:rFonts w:ascii="Noto Sans Mono CJK SC" w:hAnsi="Noto Sans Mono CJK SC" w:eastAsia="Noto Sans Mono CJK SC" w:cs="Noto Sans Mono CJK SC"/>
          <w:color w:val="26323A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26323A"/>
          <w:sz w:val="16"/>
        </w:rPr>
        <w:t xml:space="preserve">  ↓ 抽取</w:t>
      </w:r>
      <w:r>
        <w:rPr>
          <w:rFonts w:ascii="Noto Sans Mono CJK SC" w:hAnsi="Noto Sans Mono CJK SC" w:eastAsia="Noto Sans Mono CJK SC" w:cs="Noto Sans Mono CJK SC"/>
          <w:color w:val="26323A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26323A"/>
          <w:sz w:val="16"/>
        </w:rPr>
        <w:t xml:space="preserve">② E事实句（按材料声明的呈现顺序）</w:t>
      </w:r>
      <w:r>
        <w:rPr>
          <w:rFonts w:ascii="Noto Sans Mono CJK SC" w:hAnsi="Noto Sans Mono CJK SC" w:eastAsia="Noto Sans Mono CJK SC" w:cs="Noto Sans Mono CJK SC"/>
          <w:color w:val="26323A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26323A"/>
          <w:sz w:val="16"/>
        </w:rPr>
        <w:t xml:space="preserve">  ↓ 归纳/记账</w:t>
      </w:r>
      <w:r>
        <w:rPr>
          <w:rFonts w:ascii="Noto Sans Mono CJK SC" w:hAnsi="Noto Sans Mono CJK SC" w:eastAsia="Noto Sans Mono CJK SC" w:cs="Noto Sans Mono CJK SC"/>
          <w:color w:val="26323A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26323A"/>
          <w:sz w:val="16"/>
        </w:rPr>
        <w:t xml:space="preserve">③ Schema v0.1 大纲</w:t>
      </w:r>
      <w:r>
        <w:rPr>
          <w:rFonts w:ascii="Noto Sans Mono CJK SC" w:hAnsi="Noto Sans Mono CJK SC" w:eastAsia="Noto Sans Mono CJK SC" w:cs="Noto Sans Mono CJK SC"/>
          <w:color w:val="26323A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26323A"/>
          <w:sz w:val="16"/>
        </w:rPr>
        <w:t xml:space="preserve">   A：捋清发生了什么、因果、角色与规则</w:t>
      </w:r>
      <w:r>
        <w:rPr>
          <w:rFonts w:ascii="Noto Sans Mono CJK SC" w:hAnsi="Noto Sans Mono CJK SC" w:eastAsia="Noto Sans Mono CJK SC" w:cs="Noto Sans Mono CJK SC"/>
          <w:color w:val="26323A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26323A"/>
          <w:sz w:val="16"/>
        </w:rPr>
        <w:t xml:space="preserve">   B：把同一批事实排成读者看见的顺序  ← 本轮主攻P2</w:t>
      </w:r>
      <w:r>
        <w:rPr>
          <w:rFonts w:ascii="Noto Sans Mono CJK SC" w:hAnsi="Noto Sans Mono CJK SC" w:eastAsia="Noto Sans Mono CJK SC" w:cs="Noto Sans Mono CJK SC"/>
          <w:color w:val="26323A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26323A"/>
          <w:sz w:val="16"/>
        </w:rPr>
        <w:t xml:space="preserve">  ↓ 生成/重排</w:t>
      </w:r>
      <w:r>
        <w:rPr>
          <w:rFonts w:ascii="Noto Sans Mono CJK SC" w:hAnsi="Noto Sans Mono CJK SC" w:eastAsia="Noto Sans Mono CJK SC" w:cs="Noto Sans Mono CJK SC"/>
          <w:color w:val="26323A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26323A"/>
          <w:sz w:val="16"/>
        </w:rPr>
        <w:t xml:space="preserve">④ 有序事实句（位置可检查、可拖动、可锁定）</w:t>
      </w:r>
      <w:r>
        <w:rPr>
          <w:rFonts w:ascii="Noto Sans Mono CJK SC" w:hAnsi="Noto Sans Mono CJK SC" w:eastAsia="Noto Sans Mono CJK SC" w:cs="Noto Sans Mono CJK SC"/>
          <w:color w:val="26323A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26323A"/>
          <w:sz w:val="16"/>
        </w:rPr>
        <w:t xml:space="preserve">  ↓ 扩写</w:t>
      </w:r>
      <w:r>
        <w:rPr>
          <w:rFonts w:ascii="Noto Sans Mono CJK SC" w:hAnsi="Noto Sans Mono CJK SC" w:eastAsia="Noto Sans Mono CJK SC" w:cs="Noto Sans Mono CJK SC"/>
          <w:color w:val="26323A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26323A"/>
          <w:sz w:val="16"/>
        </w:rPr>
        <w:t xml:space="preserve">⑤ 正文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说白了，大纲步 A 回答“</w:t>
      </w:r>
      <w:r>
        <w:rPr>
          <w:rFonts w:ascii="Noto Serif CJK SC" w:hAnsi="Noto Serif CJK SC" w:eastAsia="Noto Serif CJK SC" w:cs="Noto Serif CJK SC"/>
          <w:b/>
          <w:bCs/>
          <w:color w:val="222A30"/>
          <w:sz w:val="20"/>
        </w:rPr>
        <w:t xml:space="preserve">事是怎么回事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”，大纲步 B 回答“</w:t>
      </w:r>
      <w:r>
        <w:rPr>
          <w:rFonts w:ascii="Noto Serif CJK SC" w:hAnsi="Noto Serif CJK SC" w:eastAsia="Noto Serif CJK SC" w:cs="Noto Serif CJK SC"/>
          <w:b/>
          <w:bCs/>
          <w:color w:val="222A30"/>
          <w:sz w:val="20"/>
        </w:rPr>
        <w:t xml:space="preserve">读者先看见哪一块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”。逻辑句可以帮助 A，却不能直接冒充 B 的输出。</w:t>
      </w:r>
    </w:p>
    <w:tbl>
      <w:tblPr>
        <w:tblStyle w:val="Table"/>
        <w:tblW w:type="dxa" w:w="14544"/>
        <w:jc w:val="center"/>
        <w:tblLayout w:type="fixed"/>
        <w:tblLook w:firstRow="1" w:lastRow="0" w:firstColumn="0" w:lastColumn="0" w:noHBand="0" w:noVBand="0" w:val="0020"/>
        <w:tblInd w:w="0" w:type="dxa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tcW w:type="dxa" w:w="12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7324D" w:val="clear"/>
          </w:tcPr>
          <w:p>
            <w:pPr>
              <w:pStyle w:val="Compact"/>
              <w:widowControl/>
              <w:spacing w:before="0" w:after="12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 xml:space="preserve">板块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7324D" w:val="clear"/>
          </w:tcPr>
          <w:p>
            <w:pPr>
              <w:pStyle w:val="Compact"/>
              <w:widowControl/>
              <w:spacing w:before="0" w:after="12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 xml:space="preserve">边界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7324D" w:val="clear"/>
          </w:tcPr>
          <w:p>
            <w:pPr>
              <w:pStyle w:val="Compact"/>
              <w:widowControl/>
              <w:spacing w:before="0" w:after="12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 xml:space="preserve">输入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7324D" w:val="clear"/>
          </w:tcPr>
          <w:p>
            <w:pPr>
              <w:pStyle w:val="Compact"/>
              <w:widowControl/>
              <w:spacing w:before="0" w:after="12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 xml:space="preserve">输出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7324D" w:val="clear"/>
          </w:tcPr>
          <w:p>
            <w:pPr>
              <w:pStyle w:val="Compact"/>
              <w:widowControl/>
              <w:spacing w:before="0" w:after="12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 xml:space="preserve">作者可改什么</w:t>
            </w:r>
          </w:p>
        </w:tc>
        <w:tc>
          <w:tcPr>
            <w:tcW w:type="dxa" w:w="42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7324D" w:val="clear"/>
          </w:tcPr>
          <w:p>
            <w:pPr>
              <w:pStyle w:val="Compact"/>
              <w:widowControl/>
              <w:spacing w:before="0" w:after="12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 xml:space="preserve">Schema十层挂钩</w:t>
            </w:r>
          </w:p>
        </w:tc>
      </w:tr>
      <w:tr>
        <w:tc>
          <w:tcPr>
            <w:tcW w:type="dxa" w:w="12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5"/>
              </w:rPr>
              <w:t xml:space="preserve">P1｜大纲内容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5"/>
              </w:rPr>
              <w:t xml:space="preserve">确定可用事实与约束：发生什么、为什么、谁知道、欠什么、目标—阻力—代价。不能在这里决定句子修辞。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5"/>
              </w:rPr>
              <w:t xml:space="preserve">作者意图、已有L0/L1、人物/设定、前章债与状态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5"/>
              </w:rPr>
              <w:t xml:space="preserve">经确认的L1因果集合；L2债；K知情差；L4施工单；必要L3/L6约束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5"/>
              </w:rPr>
              <w:t xml:space="preserve">增删事实、改因果、改目标/阻力/代价、改知情名单、改回收条件</w:t>
            </w:r>
          </w:p>
        </w:tc>
        <w:tc>
          <w:tcPr>
            <w:tcW w:type="dxa" w:w="42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5"/>
              </w:rPr>
              <w:t xml:space="preserve">L0、L1、L2、L3、K、L4、L5、L6；T只作提示，V只显示</w:t>
            </w:r>
          </w:p>
        </w:tc>
      </w:tr>
      <w:tr>
        <w:tc>
          <w:tcPr>
            <w:tcW w:type="dxa" w:w="12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5"/>
              </w:rPr>
              <w:t xml:space="preserve">P2｜事实句排布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5"/>
              </w:rPr>
              <w:t xml:space="preserve">只管事实句放不放、放哪、谁先谁后、何时切/揭/兑；不负责把同一事实写厚。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5"/>
              </w:rPr>
              <w:t xml:space="preserve">P1确认的事实集合＋L2/K/L4约束＋作者选中的症状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5"/>
              </w:rPr>
              <w:t xml:space="preserve">带稳定ID、顺序理由、锁定状态的有序事实句列表；可有2～3个方案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5"/>
              </w:rPr>
              <w:t xml:space="preserve">拖动、删除呈现、补入已存在事实、锁定、选方案、设局部重排范围</w:t>
            </w:r>
          </w:p>
        </w:tc>
        <w:tc>
          <w:tcPr>
            <w:tcW w:type="dxa" w:w="42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5"/>
              </w:rPr>
              <w:t xml:space="preserve">L1.narrative_order为主；K、L2、L4约束；T给桶；V给三序/差分/债视图</w:t>
            </w:r>
          </w:p>
        </w:tc>
      </w:tr>
      <w:tr>
        <w:tc>
          <w:tcPr>
            <w:tcW w:type="dxa" w:w="122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5"/>
              </w:rPr>
              <w:t xml:space="preserve">P3｜微描写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5"/>
              </w:rPr>
              <w:t xml:space="preserve">在句序已定后，调动作、感官、句长、措辞和邻句反应；不能重排整场，也不能暗造新事实。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5"/>
              </w:rPr>
              <w:t xml:space="preserve">已确认的有序事实句＋人物/设定约束＋选中的P3标签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5"/>
              </w:rPr>
              <w:t xml:space="preserve">正文句/邻句扩写稿；每句可追到presentation_id和L1事实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5"/>
              </w:rPr>
              <w:t xml:space="preserve">换动作表达、压缩/拉开一句、加感官钉子、改句长与反应写法</w:t>
            </w:r>
          </w:p>
        </w:tc>
        <w:tc>
          <w:tcPr>
            <w:tcW w:type="dxa" w:w="42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5"/>
              </w:rPr>
              <w:t xml:space="preserve">T.P3标签与T.binding；L3/L6只供约束；V显示绑定与失效警告</w:t>
            </w:r>
          </w:p>
        </w:tc>
      </w:tr>
    </w:tbl>
    <w:bookmarkEnd w:id="24"/>
    <w:bookmarkStart w:id="25" w:name="p2p3-边界钉死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6B69"/>
          <w:sz w:val="27"/>
        </w:rPr>
        <w:t xml:space="preserve">P2／P3 边界钉死</w:t>
      </w:r>
    </w:p>
    <w:p>
      <w:pPr>
        <w:pStyle w:val="FirstParagraph"/>
        <w:keepNext/>
      </w:pP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同一段《知否》28章可以这样分：</w:t>
      </w:r>
    </w:p>
    <w:p>
      <w:pPr>
        <w:pStyle w:val="Compact"/>
        <w:numPr>
          <w:ilvl w:val="0"/>
          <w:numId w:val="1005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P2动作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：把 E-28-27“如兰示威、墨兰攥帕”放在 E-28-26“如兰受夸”之后、E-28-30“忽然谢明兰”之前。这是在排事实拍点。</w:t>
      </w:r>
    </w:p>
    <w:p>
      <w:pPr>
        <w:pStyle w:val="Compact"/>
        <w:numPr>
          <w:ilvl w:val="0"/>
          <w:numId w:val="1005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P3动作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：句序不动，把“墨兰攥紧手帕”写成“帕角在她指间皱成一团”。这是把同一反应写得更可见。</w:t>
      </w:r>
    </w:p>
    <w:p>
      <w:pPr>
        <w:pStyle w:val="Compact"/>
        <w:numPr>
          <w:ilvl w:val="0"/>
          <w:numId w:val="1005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禁止混桶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：P3不能自行把“谢明兰”挪到前面；P2也不规定“帕角”该用什么比喻。</w:t>
      </w:r>
    </w:p>
    <w:bookmarkEnd w:id="25"/>
    <w:bookmarkStart w:id="26" w:name="连招-1知否33章看似不会管章后翻成借手清场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6B69"/>
          <w:sz w:val="27"/>
        </w:rPr>
        <w:t xml:space="preserve">连招 1｜《知否》33章：看似不会管，章后翻成借手清场</w:t>
      </w:r>
    </w:p>
    <w:p>
      <w:pPr>
        <w:pStyle w:val="FirstParagraph"/>
        <w:keepNext/>
      </w:pPr>
      <w:r>
        <w:rPr>
          <w:rFonts w:ascii="Noto Serif CJK SC" w:hAnsi="Noto Serif CJK SC" w:eastAsia="Noto Serif CJK SC" w:cs="Noto Serif CJK SC"/>
          <w:b/>
          <w:bCs/>
          <w:color w:val="222A30"/>
          <w:sz w:val="20"/>
        </w:rPr>
        <w:t xml:space="preserve">作者先改 P1：</w:t>
      </w:r>
    </w:p>
    <w:p>
      <w:pPr>
        <w:pStyle w:val="Compact"/>
        <w:numPr>
          <w:ilvl w:val="0"/>
          <w:numId w:val="1006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L4目标：清掉失控丫鬟，又不能直接得罪送人者。</w:t>
      </w:r>
    </w:p>
    <w:p>
      <w:pPr>
        <w:pStyle w:val="Compact"/>
        <w:numPr>
          <w:ilvl w:val="0"/>
          <w:numId w:val="1006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L4阻力/代价：权力弱、礼法关系复杂；代价是利用长柏、让丫鬟受罚、自己产生道德不适。</w:t>
      </w:r>
    </w:p>
    <w:p>
      <w:pPr>
        <w:pStyle w:val="Compact"/>
        <w:numPr>
          <w:ilvl w:val="0"/>
          <w:numId w:val="1006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K：明兰和少数贴身人知道等待是有意；王氏、盛紘、读者前段只看到“软弱/失控”。</w:t>
      </w:r>
    </w:p>
    <w:p>
      <w:pPr>
        <w:pStyle w:val="Compact"/>
        <w:numPr>
          <w:ilvl w:val="0"/>
          <w:numId w:val="1006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L2.M：为什么还不整顿？L2.X：谁有权出手？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b/>
          <w:bCs/>
          <w:color w:val="222A30"/>
          <w:sz w:val="20"/>
        </w:rPr>
        <w:t xml:space="preserve">P2排法：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E-33-01～11放任与等待 → E-33-12～36全家见证和王氏清场 → E-33-37～39余波 → E-33-40～45揭计划 → E-33-46落代价。调用 P2-04＋P2-05＋P2-09。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b/>
          <w:bCs/>
          <w:color w:val="222A30"/>
          <w:sz w:val="20"/>
        </w:rPr>
        <w:t xml:space="preserve">P3只做写法：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前段借口写得克制，揭底句短而平；哭泣用动作和停顿，不把事实挪走。可用“动作代解释、反应晚半拍、余波留白”。</w:t>
      </w:r>
    </w:p>
    <w:bookmarkEnd w:id="26"/>
    <w:bookmarkStart w:id="27" w:name="连招-2无限恐怖8章刚赢就失去赖以获胜的系统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6B69"/>
          <w:sz w:val="27"/>
        </w:rPr>
        <w:t xml:space="preserve">连招 2｜《无限恐怖》8章：刚赢，就失去赖以获胜的系统</w:t>
      </w:r>
    </w:p>
    <w:p>
      <w:pPr>
        <w:pStyle w:val="FirstParagraph"/>
        <w:keepNext/>
      </w:pPr>
      <w:r>
        <w:rPr>
          <w:rFonts w:ascii="Noto Serif CJK SC" w:hAnsi="Noto Serif CJK SC" w:eastAsia="Noto Serif CJK SC" w:cs="Noto Serif CJK SC"/>
          <w:b/>
          <w:bCs/>
          <w:color w:val="222A30"/>
          <w:sz w:val="20"/>
        </w:rPr>
        <w:t xml:space="preserve">作者先改 P1：</w:t>
      </w:r>
    </w:p>
    <w:p>
      <w:pPr>
        <w:pStyle w:val="Compact"/>
        <w:numPr>
          <w:ilvl w:val="0"/>
          <w:numId w:val="1007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L4目标：靠激光系统活过爬行者进攻。</w:t>
      </w:r>
    </w:p>
    <w:p>
      <w:pPr>
        <w:pStyle w:val="Compact"/>
        <w:numPr>
          <w:ilvl w:val="0"/>
          <w:numId w:val="1007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L4阻力：怪物能撕钢门；系统控制权不在本场人物手里。</w:t>
      </w:r>
    </w:p>
    <w:p>
      <w:pPr>
        <w:pStyle w:val="Compact"/>
        <w:numPr>
          <w:ilvl w:val="0"/>
          <w:numId w:val="1007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L4代价：一旦断电，现有武器几乎无效。</w:t>
      </w:r>
    </w:p>
    <w:p>
      <w:pPr>
        <w:pStyle w:val="Compact"/>
        <w:numPr>
          <w:ilvl w:val="0"/>
          <w:numId w:val="1007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K：读者/人物在胜利前都把激光当支撑；断电原因由另一线人物的救援动作造成。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b/>
          <w:bCs/>
          <w:color w:val="222A30"/>
          <w:sz w:val="20"/>
        </w:rPr>
        <w:t xml:space="preserve">P2排法：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E-08-18～22威胁与激光胜利 → E-08-23～24短暂喘息 → E-08-25断电 → E-08-26补原因 → E-08-27～31黑暗中的新袭击。调用 P2-09＋P2-10＋P2-04＋P2-01。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b/>
          <w:bCs/>
          <w:color w:val="222A30"/>
          <w:sz w:val="20"/>
        </w:rPr>
        <w:t xml:space="preserve">P3只做写法：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胜利用干脆动作句；断电让光、声音先消失；人物反应压成短句。P3不提前泄露“卡普兰会关机”，也不把断电挪到胜利前。</w:t>
      </w:r>
    </w:p>
    <w:bookmarkEnd w:id="27"/>
    <w:bookmarkEnd w:id="28"/>
    <w:bookmarkStart w:id="52" w:name="交付-bp2-可扩展分类体系核心"/>
    <w:p>
      <w:pPr>
        <w:pStyle w:val="Heading1"/>
        <w:pageBreakBefore w:val="0"/>
        <w:pBdr>
          <w:bottom w:val="single" w:sz="7" w:space="5" w:color="9FB4C2"/>
        </w:pBdr>
      </w:pPr>
      <w:r>
        <w:rPr>
          <w:rFonts w:ascii="Noto Sans CJK SC" w:hAnsi="Noto Sans CJK SC" w:eastAsia="Noto Sans CJK SC" w:cs="Noto Sans CJK SC"/>
          <w:b/>
          <w:color w:val="17324D"/>
          <w:sz w:val="37"/>
        </w:rPr>
        <w:t xml:space="preserve">交付 B｜P2 可扩展分类体系（核心）</w:t>
      </w:r>
    </w:p>
    <w:bookmarkStart w:id="32" w:name="作者实际选桶的方法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6B69"/>
          <w:sz w:val="27"/>
        </w:rPr>
        <w:t xml:space="preserve">作者实际选桶的方法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系统不问作者“你要不要用契诃夫之枪”，而问三件更好操作的事：</w:t>
      </w:r>
    </w:p>
    <w:p>
      <w:pPr>
        <w:pStyle w:val="Compact"/>
        <w:numPr>
          <w:ilvl w:val="0"/>
          <w:numId w:val="1008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改多远？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邻句、章内，还是跨章。</w:t>
      </w:r>
    </w:p>
    <w:p>
      <w:pPr>
        <w:pStyle w:val="Compact"/>
        <w:numPr>
          <w:ilvl w:val="0"/>
          <w:numId w:val="1008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在动什么？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镜头、悬念、信息、兑现、预期、规则、温差，还是多线。</w:t>
      </w:r>
    </w:p>
    <w:p>
      <w:pPr>
        <w:pStyle w:val="Compact"/>
        <w:numPr>
          <w:ilvl w:val="0"/>
          <w:numId w:val="1008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要做哪种操作？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抛、压、提、揭、翻、兑、验、切。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一个技巧词条可写成：</w:t>
      </w:r>
      <w:r>
        <w:rPr>
          <w:rStyle w:val="VerbatimChar"/>
          <w:rFonts w:ascii="Noto Serif CJK SC" w:hAnsi="Noto Serif CJK SC" w:eastAsia="Noto Serif CJK SC" w:cs="Noto Serif CJK SC"/>
          <w:color w:val="222A30"/>
          <w:sz w:val="20"/>
        </w:rPr>
        <w:t xml:space="preserve">跨度 × 对象 × 操作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。例如“章末悬崖”不是新顶层桶，而是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  <w:color w:val="222A30"/>
          <w:sz w:val="20"/>
        </w:rPr>
        <w:t xml:space="preserve">S2/S3 × 悬念债 × 抛+压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，常调用“问题先行＋挂债回枪”。以后吸收新教程，只要能填这三个位置，并写清触发症状与禁忌，就能进入同一系统。</w:t>
      </w:r>
    </w:p>
    <w:bookmarkStart w:id="29" w:name="跨度轴"/>
    <w:p>
      <w:pPr>
        <w:pStyle w:val="Heading3"/>
      </w:pPr>
      <w:r>
        <w:rPr>
          <w:rFonts w:ascii="Noto Sans CJK SC" w:hAnsi="Noto Sans CJK SC" w:eastAsia="Noto Sans CJK SC" w:cs="Noto Sans CJK SC"/>
          <w:b/>
          <w:color w:val="17324D"/>
          <w:sz w:val="22"/>
        </w:rPr>
        <w:t xml:space="preserve">跨度轴</w:t>
      </w:r>
    </w:p>
    <w:tbl>
      <w:tblPr>
        <w:tblStyle w:val="Table"/>
        <w:tblW w:type="dxa" w:w="13967"/>
        <w:jc w:val="center"/>
        <w:tblLayout w:type="fixed"/>
        <w:tblLook w:firstRow="1" w:lastRow="0" w:firstColumn="0" w:lastColumn="0" w:noHBand="0" w:noVBand="0" w:val="0020"/>
        <w:tblInd w:w="0" w:type="dxa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7324D" w:val="clear"/>
          </w:tcPr>
          <w:p>
            <w:pPr>
              <w:pStyle w:val="Compact"/>
              <w:widowControl/>
              <w:spacing w:before="0" w:after="12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码</w:t>
            </w:r>
          </w:p>
        </w:tc>
        <w:tc>
          <w:tcPr>
            <w:tcW w:type="dxa" w:w="13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7324D" w:val="clear"/>
          </w:tcPr>
          <w:p>
            <w:pPr>
              <w:pStyle w:val="Compact"/>
              <w:widowControl/>
              <w:spacing w:before="0" w:after="12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跨度</w:t>
            </w:r>
          </w:p>
        </w:tc>
        <w:tc>
          <w:tcPr>
            <w:tcW w:type="dxa" w:w="446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7324D" w:val="clear"/>
          </w:tcPr>
          <w:p>
            <w:pPr>
              <w:pStyle w:val="Compact"/>
              <w:widowControl/>
              <w:spacing w:before="0" w:after="12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操作范围</w:t>
            </w:r>
          </w:p>
        </w:tc>
        <w:tc>
          <w:tcPr>
            <w:tcW w:type="dxa" w:w="72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7324D" w:val="clear"/>
          </w:tcPr>
          <w:p>
            <w:pPr>
              <w:pStyle w:val="Compact"/>
              <w:widowControl/>
              <w:spacing w:before="0" w:after="12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产品含义</w:t>
            </w:r>
          </w:p>
        </w:tc>
      </w:tr>
      <w:tr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S1</w:t>
            </w:r>
          </w:p>
        </w:tc>
        <w:tc>
          <w:tcPr>
            <w:tcW w:type="dxa" w:w="13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邻句</w:t>
            </w:r>
          </w:p>
        </w:tc>
        <w:tc>
          <w:tcPr>
            <w:tcW w:type="dxa" w:w="446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1～2个事实拍点</w:t>
            </w:r>
          </w:p>
        </w:tc>
        <w:tc>
          <w:tcPr>
            <w:tcW w:type="dxa" w:w="72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做局部反应、突转、立刻验真；改动应能局部预览。</w:t>
            </w:r>
          </w:p>
        </w:tc>
      </w:tr>
      <w:tr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S2</w:t>
            </w:r>
          </w:p>
        </w:tc>
        <w:tc>
          <w:tcPr>
            <w:tcW w:type="dxa" w:w="13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章内</w:t>
            </w:r>
          </w:p>
        </w:tc>
        <w:tc>
          <w:tcPr>
            <w:tcW w:type="dxa" w:w="446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场景头—中—尾／章头—章尾</w:t>
            </w:r>
          </w:p>
        </w:tc>
        <w:tc>
          <w:tcPr>
            <w:tcW w:type="dxa" w:w="72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抛问题、加压、提醒、摊牌、章末留债。</w:t>
            </w:r>
          </w:p>
        </w:tc>
      </w:tr>
      <w:tr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S3</w:t>
            </w:r>
          </w:p>
        </w:tc>
        <w:tc>
          <w:tcPr>
            <w:tcW w:type="dxa" w:w="13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跨章</w:t>
            </w:r>
          </w:p>
        </w:tc>
        <w:tc>
          <w:tcPr>
            <w:tcW w:type="dxa" w:w="446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跨场景、跨章或更长支线</w:t>
            </w:r>
          </w:p>
        </w:tc>
        <w:tc>
          <w:tcPr>
            <w:tcW w:type="dxa" w:w="72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让条件、能力、伏笔和承诺在合适窗口回收。</w:t>
            </w:r>
          </w:p>
        </w:tc>
      </w:tr>
    </w:tbl>
    <w:bookmarkEnd w:id="29"/>
    <w:bookmarkStart w:id="30" w:name="对象轴"/>
    <w:p>
      <w:pPr>
        <w:pStyle w:val="Heading3"/>
      </w:pPr>
      <w:r>
        <w:rPr>
          <w:rFonts w:ascii="Noto Sans CJK SC" w:hAnsi="Noto Sans CJK SC" w:eastAsia="Noto Sans CJK SC" w:cs="Noto Sans CJK SC"/>
          <w:b/>
          <w:color w:val="17324D"/>
          <w:sz w:val="22"/>
        </w:rPr>
        <w:t xml:space="preserve">对象轴</w:t>
      </w:r>
    </w:p>
    <w:tbl>
      <w:tblPr>
        <w:tblStyle w:val="Table"/>
        <w:tblW w:type="dxa" w:w="13967"/>
        <w:jc w:val="center"/>
        <w:tblLayout w:type="fixed"/>
        <w:tblLook w:firstRow="1" w:lastRow="0" w:firstColumn="0" w:lastColumn="0" w:noHBand="0" w:noVBand="0" w:val="0020"/>
        <w:tblInd w:w="0" w:type="dxa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7324D" w:val="clear"/>
          </w:tcPr>
          <w:p>
            <w:pPr>
              <w:pStyle w:val="Compact"/>
              <w:widowControl/>
              <w:spacing w:before="0" w:after="12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码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7324D" w:val="clear"/>
          </w:tcPr>
          <w:p>
            <w:pPr>
              <w:pStyle w:val="Compact"/>
              <w:widowControl/>
              <w:spacing w:before="0" w:after="12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对象</w:t>
            </w:r>
          </w:p>
        </w:tc>
        <w:tc>
          <w:tcPr>
            <w:tcW w:type="dxa" w:w="1123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7324D" w:val="clear"/>
          </w:tcPr>
          <w:p>
            <w:pPr>
              <w:pStyle w:val="Compact"/>
              <w:widowControl/>
              <w:spacing w:before="0" w:after="12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作者要回答的问题</w:t>
            </w:r>
          </w:p>
        </w:tc>
      </w:tr>
      <w:tr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O1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镜头拍点</w:t>
            </w:r>
          </w:p>
        </w:tc>
        <w:tc>
          <w:tcPr>
            <w:tcW w:type="dxa" w:w="1123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刺激之后，先给动作、反应，还是切给旁人？</w:t>
            </w:r>
          </w:p>
        </w:tc>
      </w:tr>
      <w:tr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O2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悬念债</w:t>
            </w:r>
          </w:p>
        </w:tc>
        <w:tc>
          <w:tcPr>
            <w:tcW w:type="dxa" w:w="1123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问题何时抛、压多久、何时提醒、何时还？</w:t>
            </w:r>
          </w:p>
        </w:tc>
      </w:tr>
      <w:tr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O3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信息门禁</w:t>
            </w:r>
          </w:p>
        </w:tc>
        <w:tc>
          <w:tcPr>
            <w:tcW w:type="dxa" w:w="1123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世界真相、角色所信、读者所见，哪一层何时打开？</w:t>
            </w:r>
          </w:p>
        </w:tc>
      </w:tr>
      <w:tr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O4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兑现节拍</w:t>
            </w:r>
          </w:p>
        </w:tc>
        <w:tc>
          <w:tcPr>
            <w:tcW w:type="dxa" w:w="1123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胜利、打脸、能力用途、情感回报，什么时候落下最有分量？</w:t>
            </w:r>
          </w:p>
        </w:tc>
      </w:tr>
      <w:tr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O5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预期路径</w:t>
            </w:r>
          </w:p>
        </w:tc>
        <w:tc>
          <w:tcPr>
            <w:tcW w:type="dxa" w:w="1123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读者顺着哪条预期走，在哪一拍拐弯？</w:t>
            </w:r>
          </w:p>
        </w:tc>
      </w:tr>
      <w:tr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O6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规则可信</w:t>
            </w:r>
          </w:p>
        </w:tc>
        <w:tc>
          <w:tcPr>
            <w:tcW w:type="dxa" w:w="1123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规则何时讲，何时用事实证明它不是口嗨？</w:t>
            </w:r>
          </w:p>
        </w:tc>
      </w:tr>
      <w:tr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O7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情绪温差</w:t>
            </w:r>
          </w:p>
        </w:tc>
        <w:tc>
          <w:tcPr>
            <w:tcW w:type="dxa" w:w="1123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暖、松、常态与冷、硬、危险怎样相撞？</w:t>
            </w:r>
          </w:p>
        </w:tc>
      </w:tr>
      <w:tr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O8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多线并合</w:t>
            </w:r>
          </w:p>
        </w:tc>
        <w:tc>
          <w:tcPr>
            <w:tcW w:type="dxa" w:w="1123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多条线在哪些断点切换，何时碰头或互相解释？</w:t>
            </w:r>
          </w:p>
        </w:tc>
      </w:tr>
    </w:tbl>
    <w:bookmarkEnd w:id="30"/>
    <w:bookmarkStart w:id="31" w:name="操作码扩展用"/>
    <w:p>
      <w:pPr>
        <w:pStyle w:val="Heading3"/>
      </w:pPr>
      <w:r>
        <w:rPr>
          <w:rFonts w:ascii="Noto Sans CJK SC" w:hAnsi="Noto Sans CJK SC" w:eastAsia="Noto Sans CJK SC" w:cs="Noto Sans CJK SC"/>
          <w:b/>
          <w:color w:val="17324D"/>
          <w:sz w:val="22"/>
        </w:rPr>
        <w:t xml:space="preserve">操作码（扩展用）</w:t>
      </w:r>
    </w:p>
    <w:tbl>
      <w:tblPr>
        <w:tblStyle w:val="Table"/>
        <w:tblW w:type="dxa" w:w="13967"/>
        <w:jc w:val="center"/>
        <w:tblLayout w:type="fixed"/>
        <w:tblLook w:firstRow="1" w:lastRow="0" w:firstColumn="0" w:lastColumn="0" w:noHBand="0" w:noVBand="0" w:val="0020"/>
        <w:tblInd w:w="0" w:type="dxa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10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7324D" w:val="clear"/>
          </w:tcPr>
          <w:p>
            <w:pPr>
              <w:pStyle w:val="Compact"/>
              <w:widowControl/>
              <w:spacing w:before="0" w:after="12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码</w:t>
            </w:r>
          </w:p>
        </w:tc>
        <w:tc>
          <w:tcPr>
            <w:tcW w:type="dxa" w:w="165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7324D" w:val="clear"/>
          </w:tcPr>
          <w:p>
            <w:pPr>
              <w:pStyle w:val="Compact"/>
              <w:widowControl/>
              <w:spacing w:before="0" w:after="12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操作</w:t>
            </w:r>
          </w:p>
        </w:tc>
        <w:tc>
          <w:tcPr>
            <w:tcW w:type="dxa" w:w="1123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7324D" w:val="clear"/>
          </w:tcPr>
          <w:p>
            <w:pPr>
              <w:pStyle w:val="Compact"/>
              <w:widowControl/>
              <w:spacing w:before="0" w:after="12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含义</w:t>
            </w:r>
          </w:p>
        </w:tc>
      </w:tr>
      <w:tr>
        <w:tc>
          <w:tcPr>
            <w:tcW w:type="dxa" w:w="10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open</w:t>
            </w:r>
          </w:p>
        </w:tc>
        <w:tc>
          <w:tcPr>
            <w:tcW w:type="dxa" w:w="165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抛</w:t>
            </w:r>
          </w:p>
        </w:tc>
        <w:tc>
          <w:tcPr>
            <w:tcW w:type="dxa" w:w="1123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把具体问题、异常或承诺放进读者视野。</w:t>
            </w:r>
          </w:p>
        </w:tc>
      </w:tr>
      <w:tr>
        <w:tc>
          <w:tcPr>
            <w:tcW w:type="dxa" w:w="10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hold</w:t>
            </w:r>
          </w:p>
        </w:tc>
        <w:tc>
          <w:tcPr>
            <w:tcW w:type="dxa" w:w="165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压</w:t>
            </w:r>
          </w:p>
        </w:tc>
        <w:tc>
          <w:tcPr>
            <w:tcW w:type="dxa" w:w="1123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暂不交答案，但继续给后果、尝试或压力。</w:t>
            </w:r>
          </w:p>
        </w:tc>
      </w:tr>
      <w:tr>
        <w:tc>
          <w:tcPr>
            <w:tcW w:type="dxa" w:w="10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remind</w:t>
            </w:r>
          </w:p>
        </w:tc>
        <w:tc>
          <w:tcPr>
            <w:tcW w:type="dxa" w:w="165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提</w:t>
            </w:r>
          </w:p>
        </w:tc>
        <w:tc>
          <w:tcPr>
            <w:tcW w:type="dxa" w:w="1123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在读者忘记前补一次有变化的提醒。</w:t>
            </w:r>
          </w:p>
        </w:tc>
      </w:tr>
      <w:tr>
        <w:tc>
          <w:tcPr>
            <w:tcW w:type="dxa" w:w="10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reveal</w:t>
            </w:r>
          </w:p>
        </w:tc>
        <w:tc>
          <w:tcPr>
            <w:tcW w:type="dxa" w:w="165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揭</w:t>
            </w:r>
          </w:p>
        </w:tc>
        <w:tc>
          <w:tcPr>
            <w:tcW w:type="dxa" w:w="1123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打开此前封住的信息。</w:t>
            </w:r>
          </w:p>
        </w:tc>
      </w:tr>
      <w:tr>
        <w:tc>
          <w:tcPr>
            <w:tcW w:type="dxa" w:w="10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reverse</w:t>
            </w:r>
          </w:p>
        </w:tc>
        <w:tc>
          <w:tcPr>
            <w:tcW w:type="dxa" w:w="165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翻</w:t>
            </w:r>
          </w:p>
        </w:tc>
        <w:tc>
          <w:tcPr>
            <w:tcW w:type="dxa" w:w="1123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把已立住的解释、标签或输赢方向拧向另一边。</w:t>
            </w:r>
          </w:p>
        </w:tc>
      </w:tr>
      <w:tr>
        <w:tc>
          <w:tcPr>
            <w:tcW w:type="dxa" w:w="10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payoff</w:t>
            </w:r>
          </w:p>
        </w:tc>
        <w:tc>
          <w:tcPr>
            <w:tcW w:type="dxa" w:w="165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兑</w:t>
            </w:r>
          </w:p>
        </w:tc>
        <w:tc>
          <w:tcPr>
            <w:tcW w:type="dxa" w:w="1123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让承诺、能力、爽点或情感债产生可见结果。</w:t>
            </w:r>
          </w:p>
        </w:tc>
      </w:tr>
      <w:tr>
        <w:tc>
          <w:tcPr>
            <w:tcW w:type="dxa" w:w="10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verify</w:t>
            </w:r>
          </w:p>
        </w:tc>
        <w:tc>
          <w:tcPr>
            <w:tcW w:type="dxa" w:w="165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验</w:t>
            </w:r>
          </w:p>
        </w:tc>
        <w:tc>
          <w:tcPr>
            <w:tcW w:type="dxa" w:w="1123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让规则、警告或推断紧跟可观察结果。</w:t>
            </w:r>
          </w:p>
        </w:tc>
      </w:tr>
      <w:tr>
        <w:tc>
          <w:tcPr>
            <w:tcW w:type="dxa" w:w="10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cut</w:t>
            </w:r>
          </w:p>
        </w:tc>
        <w:tc>
          <w:tcPr>
            <w:tcW w:type="dxa" w:w="165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切</w:t>
            </w:r>
          </w:p>
        </w:tc>
        <w:tc>
          <w:tcPr>
            <w:tcW w:type="dxa" w:w="1123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6"/>
              </w:rPr>
              <w:t xml:space="preserve">把读者注意力移到另一个人物、线或层级。</w:t>
            </w:r>
          </w:p>
        </w:tc>
      </w:tr>
    </w:tbl>
    <w:bookmarkEnd w:id="31"/>
    <w:bookmarkEnd w:id="32"/>
    <w:bookmarkStart w:id="49" w:name="Xb4470820d166678c45504db251ed9d15f3f7148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6B69"/>
          <w:sz w:val="27"/>
        </w:rPr>
        <w:t xml:space="preserve">16个P2桶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下面每个桶都含“何时开、何时别用、改哪些字段、附件锚”。它们不是审美评分，而是作者可执行的排序动作。</w:t>
      </w:r>
    </w:p>
    <w:bookmarkStart w:id="33" w:name="p2-01反应插拍s1o1cuthold"/>
    <w:p>
      <w:pPr>
        <w:pStyle w:val="Heading3"/>
      </w:pPr>
      <w:r>
        <w:rPr>
          <w:rFonts w:ascii="Noto Sans CJK SC" w:hAnsi="Noto Sans CJK SC" w:eastAsia="Noto Sans CJK SC" w:cs="Noto Sans CJK SC"/>
          <w:b/>
          <w:color w:val="17324D"/>
          <w:sz w:val="22"/>
        </w:rPr>
        <w:t xml:space="preserve">P2-01｜反应插拍（S1；O1；cut/hold）</w:t>
      </w:r>
    </w:p>
    <w:p>
      <w:pPr>
        <w:pStyle w:val="Compact"/>
        <w:numPr>
          <w:ilvl w:val="0"/>
          <w:numId w:val="1009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一句话定义：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高冲击事实落下后，先放一个可见反应事实，再接下一动作。</w:t>
      </w:r>
    </w:p>
    <w:p>
      <w:pPr>
        <w:pStyle w:val="Compact"/>
        <w:numPr>
          <w:ilvl w:val="0"/>
          <w:numId w:val="1009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触发症状：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事情像流水账；人物刚受刺激就无缝做下一件事；爽点落下没人接住。</w:t>
      </w:r>
    </w:p>
    <w:p>
      <w:pPr>
        <w:pStyle w:val="Compact"/>
        <w:numPr>
          <w:ilvl w:val="0"/>
          <w:numId w:val="1009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禁忌：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追逐、爆炸等必须抢时间的片段；反应已被后续动作完整表达时，不要硬塞一拍。</w:t>
      </w:r>
    </w:p>
    <w:p>
      <w:pPr>
        <w:pStyle w:val="Compact"/>
        <w:numPr>
          <w:ilvl w:val="0"/>
          <w:numId w:val="1009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Schema挂钩：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L3.状态快照、K.角色所信、L1.narrative_order；T只提供写法，不替代反应事实。</w:t>
      </w:r>
    </w:p>
    <w:p>
      <w:pPr>
        <w:pStyle w:val="Compact"/>
        <w:numPr>
          <w:ilvl w:val="0"/>
          <w:numId w:val="1009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附件锚：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《知否》28章 E-28-26→27：夸如兰后，先给如兰示威、墨兰攥帕，再移交焦点。</w:t>
      </w:r>
    </w:p>
    <w:bookmarkEnd w:id="33"/>
    <w:bookmarkStart w:id="34" w:name="p2-02焦点移交s1s2o1o8cut"/>
    <w:p>
      <w:pPr>
        <w:pStyle w:val="Heading3"/>
      </w:pPr>
      <w:r>
        <w:rPr>
          <w:rFonts w:ascii="Noto Sans CJK SC" w:hAnsi="Noto Sans CJK SC" w:eastAsia="Noto Sans CJK SC" w:cs="Noto Sans CJK SC"/>
          <w:b/>
          <w:color w:val="17324D"/>
          <w:sz w:val="22"/>
        </w:rPr>
        <w:t xml:space="preserve">P2-02｜焦点移交（S1/S2；O1/O8；cut）</w:t>
      </w:r>
    </w:p>
    <w:p>
      <w:pPr>
        <w:pStyle w:val="Compact"/>
        <w:numPr>
          <w:ilvl w:val="0"/>
          <w:numId w:val="1010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一句话定义：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在一条线最稳或最得意的拍点，把下一事实切给能改变意义的人或旧账。</w:t>
      </w:r>
    </w:p>
    <w:p>
      <w:pPr>
        <w:pStyle w:val="Compact"/>
        <w:numPr>
          <w:ilvl w:val="0"/>
          <w:numId w:val="1010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触发症状：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单一焦点拖太久；冲突一直由同一个人说；场面没有重心易主。</w:t>
      </w:r>
    </w:p>
    <w:p>
      <w:pPr>
        <w:pStyle w:val="Compact"/>
        <w:numPr>
          <w:ilvl w:val="0"/>
          <w:numId w:val="1010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禁忌：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新焦点尚未建立、切过去没有新压力；原线问题刚抛就被切散，回来时读者已忘。</w:t>
      </w:r>
    </w:p>
    <w:p>
      <w:pPr>
        <w:pStyle w:val="Compact"/>
        <w:numPr>
          <w:ilvl w:val="0"/>
          <w:numId w:val="1010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Schema挂钩：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L4.场景链[v0.1.x]、K.读者已见、L1.narrative_order。</w:t>
      </w:r>
    </w:p>
    <w:p>
      <w:pPr>
        <w:pStyle w:val="Compact"/>
        <w:numPr>
          <w:ilvl w:val="0"/>
          <w:numId w:val="1010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附件锚：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《知否》28章 E-28-26～30：如兰受夸后，平宁郡主忽然转向明兰道谢。</w:t>
      </w:r>
    </w:p>
    <w:bookmarkEnd w:id="34"/>
    <w:bookmarkStart w:id="35" w:name="p2-03问题先行s1s2o2o6open"/>
    <w:p>
      <w:pPr>
        <w:pStyle w:val="Heading3"/>
      </w:pPr>
      <w:r>
        <w:rPr>
          <w:rFonts w:ascii="Noto Sans CJK SC" w:hAnsi="Noto Sans CJK SC" w:eastAsia="Noto Sans CJK SC" w:cs="Noto Sans CJK SC"/>
          <w:b/>
          <w:color w:val="17324D"/>
          <w:sz w:val="22"/>
        </w:rPr>
        <w:t xml:space="preserve">P2-03｜问题先行（S1/S2；O2/O6；open）</w:t>
      </w:r>
    </w:p>
    <w:p>
      <w:pPr>
        <w:pStyle w:val="Compact"/>
        <w:numPr>
          <w:ilvl w:val="0"/>
          <w:numId w:val="1011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一句话定义：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先给异常、结果或不合常识的动作，让读者先形成一个能说出口的问题。</w:t>
      </w:r>
    </w:p>
    <w:p>
      <w:pPr>
        <w:pStyle w:val="Compact"/>
        <w:numPr>
          <w:ilvl w:val="0"/>
          <w:numId w:val="1011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触发症状：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段落一开口就解释；规则像说明书；读者没有追问下一句的理由。</w:t>
      </w:r>
    </w:p>
    <w:p>
      <w:pPr>
        <w:pStyle w:val="Compact"/>
        <w:numPr>
          <w:ilvl w:val="0"/>
          <w:numId w:val="1011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禁忌：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读者连人物、目标或危险对象都不认识；谜面过大，只剩“什么都不知道”。</w:t>
      </w:r>
    </w:p>
    <w:p>
      <w:pPr>
        <w:pStyle w:val="Compact"/>
        <w:numPr>
          <w:ilvl w:val="0"/>
          <w:numId w:val="1011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Schema挂钩：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L2.M悬念、L6.规则、K.读者已见、L1.narrative_order。</w:t>
      </w:r>
    </w:p>
    <w:p>
      <w:pPr>
        <w:pStyle w:val="Compact"/>
        <w:numPr>
          <w:ilvl w:val="0"/>
          <w:numId w:val="1011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附件锚：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《神秘复苏》4章 E-04-01：门未锁，老人却只敲不推；规律到 E-04-10～11 才被猜出。</w:t>
      </w:r>
    </w:p>
    <w:bookmarkEnd w:id="35"/>
    <w:bookmarkStart w:id="36" w:name="p2-04答案后置s1s2s3o2o3holdreveal"/>
    <w:p>
      <w:pPr>
        <w:pStyle w:val="Heading3"/>
      </w:pPr>
      <w:r>
        <w:rPr>
          <w:rFonts w:ascii="Noto Sans CJK SC" w:hAnsi="Noto Sans CJK SC" w:eastAsia="Noto Sans CJK SC" w:cs="Noto Sans CJK SC"/>
          <w:b/>
          <w:color w:val="17324D"/>
          <w:sz w:val="22"/>
        </w:rPr>
        <w:t xml:space="preserve">P2-04｜答案后置（S1/S2/S3；O2/O3；hold/reveal）</w:t>
      </w:r>
    </w:p>
    <w:p>
      <w:pPr>
        <w:pStyle w:val="Compact"/>
        <w:numPr>
          <w:ilvl w:val="0"/>
          <w:numId w:val="1012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一句话定义：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问题已立住后，不立刻交原因或真动机，先放后果、试探、失败或见证。</w:t>
      </w:r>
    </w:p>
    <w:p>
      <w:pPr>
        <w:pStyle w:val="Compact"/>
        <w:numPr>
          <w:ilvl w:val="0"/>
          <w:numId w:val="1012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触发症状：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揭底太早；人物刚问就有人完整回答；后半段只剩执行，没有重读价值。</w:t>
      </w:r>
    </w:p>
    <w:p>
      <w:pPr>
        <w:pStyle w:val="Compact"/>
        <w:numPr>
          <w:ilvl w:val="0"/>
          <w:numId w:val="1012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禁忌：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没有中间压力可放；答案拖到读者忘记；答案对前文理解没有任何改写。</w:t>
      </w:r>
    </w:p>
    <w:p>
      <w:pPr>
        <w:pStyle w:val="Compact"/>
        <w:numPr>
          <w:ilvl w:val="0"/>
          <w:numId w:val="1012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Schema挂钩：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L2.M/F.状态与回收窗口[v0.1.x]、K、L1.narrative_order。</w:t>
      </w:r>
    </w:p>
    <w:p>
      <w:pPr>
        <w:pStyle w:val="Compact"/>
        <w:numPr>
          <w:ilvl w:val="0"/>
          <w:numId w:val="1012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附件锚：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《知否》33章 E-33-01～39 先像失控与软弱，E-33-40～45 才揭故意纵容与借手清场。</w:t>
      </w:r>
    </w:p>
    <w:bookmarkEnd w:id="36"/>
    <w:bookmarkStart w:id="37" w:name="p2-05知情门禁s1s2s3o3holdreveal"/>
    <w:p>
      <w:pPr>
        <w:pStyle w:val="Heading3"/>
      </w:pPr>
      <w:r>
        <w:rPr>
          <w:rFonts w:ascii="Noto Sans CJK SC" w:hAnsi="Noto Sans CJK SC" w:eastAsia="Noto Sans CJK SC" w:cs="Noto Sans CJK SC"/>
          <w:b/>
          <w:color w:val="17324D"/>
          <w:sz w:val="22"/>
        </w:rPr>
        <w:t xml:space="preserve">P2-05｜知情门禁（S1/S2/S3；O3；hold/reveal）</w:t>
      </w:r>
    </w:p>
    <w:p>
      <w:pPr>
        <w:pStyle w:val="Compact"/>
        <w:numPr>
          <w:ilvl w:val="0"/>
          <w:numId w:val="1013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一句话定义：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把世界真相、角色所信、读者所见分开排，明确每一层在哪条事实后改变。</w:t>
      </w:r>
    </w:p>
    <w:p>
      <w:pPr>
        <w:pStyle w:val="Compact"/>
        <w:numPr>
          <w:ilvl w:val="0"/>
          <w:numId w:val="1013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触发症状：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知情差塌了；叙述无意剧透；角色突然知道不该知道的事；装怂没有可信观众。</w:t>
      </w:r>
    </w:p>
    <w:p>
      <w:pPr>
        <w:pStyle w:val="Compact"/>
        <w:numPr>
          <w:ilvl w:val="0"/>
          <w:numId w:val="1013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禁忌：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为了藏而让叙述撒谎；视角内角色已经看见却被强行写成没看见。</w:t>
      </w:r>
    </w:p>
    <w:p>
      <w:pPr>
        <w:pStyle w:val="Compact"/>
        <w:numPr>
          <w:ilvl w:val="0"/>
          <w:numId w:val="1013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Schema挂钩：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K.世界真相／角色以为／读者已见；L1.narrative_order；L2.M。</w:t>
      </w:r>
    </w:p>
    <w:p>
      <w:pPr>
        <w:pStyle w:val="Compact"/>
        <w:numPr>
          <w:ilvl w:val="0"/>
          <w:numId w:val="1013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附件锚：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《神秘复苏》25章 E-25-13 先让杨间认作父亲，E-25-20～22 才由档案和遗像翻开真相。</w:t>
      </w:r>
    </w:p>
    <w:bookmarkEnd w:id="37"/>
    <w:bookmarkStart w:id="38" w:name="p2-06名实错位s1s2o3o5reversereveal"/>
    <w:p>
      <w:pPr>
        <w:pStyle w:val="Heading3"/>
      </w:pPr>
      <w:r>
        <w:rPr>
          <w:rFonts w:ascii="Noto Sans CJK SC" w:hAnsi="Noto Sans CJK SC" w:eastAsia="Noto Sans CJK SC" w:cs="Noto Sans CJK SC"/>
          <w:b/>
          <w:color w:val="17324D"/>
          <w:sz w:val="22"/>
        </w:rPr>
        <w:t xml:space="preserve">P2-06｜名实错位（S1/S2；O3/O5；reverse/reveal）</w:t>
      </w:r>
    </w:p>
    <w:p>
      <w:pPr>
        <w:pStyle w:val="Compact"/>
        <w:numPr>
          <w:ilvl w:val="0"/>
          <w:numId w:val="1014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一句话定义：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先给有来源的名称、外貌或功能标签，稍后用事实揭出它的真实身份或用途。</w:t>
      </w:r>
    </w:p>
    <w:p>
      <w:pPr>
        <w:pStyle w:val="Compact"/>
        <w:numPr>
          <w:ilvl w:val="0"/>
          <w:numId w:val="1014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触发症状：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危险一出场就被叫出真名；人物履历一口气讲完；反转没有可供翻面的旧标签。</w:t>
      </w:r>
    </w:p>
    <w:p>
      <w:pPr>
        <w:pStyle w:val="Compact"/>
        <w:numPr>
          <w:ilvl w:val="0"/>
          <w:numId w:val="1014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禁忌：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假标签没有角色来源；唯一目的只是骗读者；缺少可回看线索。</w:t>
      </w:r>
    </w:p>
    <w:p>
      <w:pPr>
        <w:pStyle w:val="Compact"/>
        <w:numPr>
          <w:ilvl w:val="0"/>
          <w:numId w:val="1014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Schema挂钩：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K.角色以为、L6.实体别名/真实属性、L2.F、L1.narrative_order。</w:t>
      </w:r>
    </w:p>
    <w:p>
      <w:pPr>
        <w:pStyle w:val="Compact"/>
        <w:numPr>
          <w:ilvl w:val="0"/>
          <w:numId w:val="1014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附件锚：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《无限恐怖》3章 E-03-25～26：“B餐厅”先是地图标签，随后揭为封冻爬行者仓库。</w:t>
      </w:r>
    </w:p>
    <w:bookmarkEnd w:id="38"/>
    <w:bookmarkStart w:id="39" w:name="p2-07分段验物s1s2o3o2holdremindreveal"/>
    <w:p>
      <w:pPr>
        <w:pStyle w:val="Heading3"/>
      </w:pPr>
      <w:r>
        <w:rPr>
          <w:rFonts w:ascii="Noto Sans CJK SC" w:hAnsi="Noto Sans CJK SC" w:eastAsia="Noto Sans CJK SC" w:cs="Noto Sans CJK SC"/>
          <w:b/>
          <w:color w:val="17324D"/>
          <w:sz w:val="22"/>
        </w:rPr>
        <w:t xml:space="preserve">P2-07｜分段验物（S1/S2；O3/O2；hold/remind/reveal）</w:t>
      </w:r>
    </w:p>
    <w:p>
      <w:pPr>
        <w:pStyle w:val="Compact"/>
        <w:numPr>
          <w:ilvl w:val="0"/>
          <w:numId w:val="1015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一句话定义：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关键物件不一次讲透，而按发现、触碰、测重、摇晃、开合等测试逐步放事实。</w:t>
      </w:r>
    </w:p>
    <w:p>
      <w:pPr>
        <w:pStyle w:val="Compact"/>
        <w:numPr>
          <w:ilvl w:val="0"/>
          <w:numId w:val="1015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触发症状：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宝物像参数表；物件刚出现就用途全亮；读者记不住它为何特殊。</w:t>
      </w:r>
    </w:p>
    <w:p>
      <w:pPr>
        <w:pStyle w:val="Compact"/>
        <w:numPr>
          <w:ilvl w:val="0"/>
          <w:numId w:val="1015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禁忌：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物件无后续用途；每次测试都不增加信息；拖延只靠重复“很神秘”。</w:t>
      </w:r>
    </w:p>
    <w:p>
      <w:pPr>
        <w:pStyle w:val="Compact"/>
        <w:numPr>
          <w:ilvl w:val="0"/>
          <w:numId w:val="1015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Schema挂钩：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L6.物品、L2.F/M、L1事件与narrative_order。</w:t>
      </w:r>
    </w:p>
    <w:p>
      <w:pPr>
        <w:pStyle w:val="Compact"/>
        <w:numPr>
          <w:ilvl w:val="0"/>
          <w:numId w:val="1015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附件锚：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《凡人修仙传》10章 E-10-10～19：先撞痛、再找瓶、看纹、摇空、拧不开、藏走。</w:t>
      </w:r>
    </w:p>
    <w:bookmarkEnd w:id="39"/>
    <w:bookmarkStart w:id="40" w:name="p2-08挂债回枪s2s3o2o4openremindpayoff"/>
    <w:p>
      <w:pPr>
        <w:pStyle w:val="Heading3"/>
      </w:pPr>
      <w:r>
        <w:rPr>
          <w:rFonts w:ascii="Noto Sans CJK SC" w:hAnsi="Noto Sans CJK SC" w:eastAsia="Noto Sans CJK SC" w:cs="Noto Sans CJK SC"/>
          <w:b/>
          <w:color w:val="17324D"/>
          <w:sz w:val="22"/>
        </w:rPr>
        <w:t xml:space="preserve">P2-08｜挂债回枪（S2/S3；O2/O4；open/remind/payoff）</w:t>
      </w:r>
    </w:p>
    <w:p>
      <w:pPr>
        <w:pStyle w:val="Compact"/>
        <w:numPr>
          <w:ilvl w:val="0"/>
          <w:numId w:val="1016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一句话定义：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把具体问题或条件挂成债，切走；等能力、时间或证据成熟时再回来完成。</w:t>
      </w:r>
    </w:p>
    <w:p>
      <w:pPr>
        <w:pStyle w:val="Compact"/>
        <w:numPr>
          <w:ilvl w:val="0"/>
          <w:numId w:val="1016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触发症状：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伏笔刚埋就回收；旧失败没有后用；跨章线睡死；能力升级只涨数值不解旧题。</w:t>
      </w:r>
    </w:p>
    <w:p>
      <w:pPr>
        <w:pStyle w:val="Compact"/>
        <w:numPr>
          <w:ilvl w:val="0"/>
          <w:numId w:val="1016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禁忌：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债没有明确问题；没有回收窗口；长时间无变化提醒；所谓回收与原债无因果关系。</w:t>
      </w:r>
    </w:p>
    <w:p>
      <w:pPr>
        <w:pStyle w:val="Compact"/>
        <w:numPr>
          <w:ilvl w:val="0"/>
          <w:numId w:val="1016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Schema挂钩：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L2.F/M.埋点／提醒／回收窗口、B触发器式条件可作T范式、K、L1.narrative_order。</w:t>
      </w:r>
    </w:p>
    <w:p>
      <w:pPr>
        <w:pStyle w:val="Compact"/>
        <w:numPr>
          <w:ilvl w:val="0"/>
          <w:numId w:val="1016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附件锚：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X01《诡秘之主》B-05／A-G10→A-N21→A-G12→A-G15：153章失败挂条件，169章晋升，182章成功，196章用于潜入。</w:t>
      </w:r>
    </w:p>
    <w:bookmarkEnd w:id="40"/>
    <w:bookmarkStart w:id="41" w:name="p2-09见证后兑s1s2o4holdpayoff"/>
    <w:p>
      <w:pPr>
        <w:pStyle w:val="Heading3"/>
      </w:pPr>
      <w:r>
        <w:rPr>
          <w:rFonts w:ascii="Noto Sans CJK SC" w:hAnsi="Noto Sans CJK SC" w:eastAsia="Noto Sans CJK SC" w:cs="Noto Sans CJK SC"/>
          <w:b/>
          <w:color w:val="17324D"/>
          <w:sz w:val="22"/>
        </w:rPr>
        <w:t xml:space="preserve">P2-09｜见证后兑（S1/S2；O4；hold/payoff）</w:t>
      </w:r>
    </w:p>
    <w:p>
      <w:pPr>
        <w:pStyle w:val="Compact"/>
        <w:numPr>
          <w:ilvl w:val="0"/>
          <w:numId w:val="1017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一句话定义：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先让阻力、误判、围观者或代价到场，再放胜利、摊牌或打脸事实。</w:t>
      </w:r>
    </w:p>
    <w:p>
      <w:pPr>
        <w:pStyle w:val="Compact"/>
        <w:numPr>
          <w:ilvl w:val="0"/>
          <w:numId w:val="1017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触发症状：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爽点没人见；赢得太轻；打脸像作者按头；动机摊牌没有前文可照亮。</w:t>
      </w:r>
    </w:p>
    <w:p>
      <w:pPr>
        <w:pStyle w:val="Compact"/>
        <w:numPr>
          <w:ilvl w:val="0"/>
          <w:numId w:val="1017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禁忌：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主角明明能立刻救命却为等围观而拖；见证事实重复同一侮辱；代价被爽点抹掉。</w:t>
      </w:r>
    </w:p>
    <w:p>
      <w:pPr>
        <w:pStyle w:val="Compact"/>
        <w:numPr>
          <w:ilvl w:val="0"/>
          <w:numId w:val="1017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Schema挂钩：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L2.X冲突与回收、K.见证者所信、L4.阻力/代价、L1.narrative_order。</w:t>
      </w:r>
    </w:p>
    <w:p>
      <w:pPr>
        <w:pStyle w:val="Compact"/>
        <w:numPr>
          <w:ilvl w:val="0"/>
          <w:numId w:val="1017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附件锚：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《知否》33章 E-33-12～36 让全家见证失序与惩处，E-33-40～45 再兑出明兰布局。</w:t>
      </w:r>
    </w:p>
    <w:bookmarkEnd w:id="41"/>
    <w:bookmarkStart w:id="42" w:name="p2-10胜后抽底s1s2o4o5payoffreverse"/>
    <w:p>
      <w:pPr>
        <w:pStyle w:val="Heading3"/>
      </w:pPr>
      <w:r>
        <w:rPr>
          <w:rFonts w:ascii="Noto Sans CJK SC" w:hAnsi="Noto Sans CJK SC" w:eastAsia="Noto Sans CJK SC" w:cs="Noto Sans CJK SC"/>
          <w:b/>
          <w:color w:val="17324D"/>
          <w:sz w:val="22"/>
        </w:rPr>
        <w:t xml:space="preserve">P2-10｜胜后抽底（S1/S2；O4/O5；payoff/reverse）</w:t>
      </w:r>
    </w:p>
    <w:p>
      <w:pPr>
        <w:pStyle w:val="Compact"/>
        <w:numPr>
          <w:ilvl w:val="0"/>
          <w:numId w:val="1018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一句话定义：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局部胜利刚成立，下一拍就移走支撑、提高威胁或揭出更大代价。</w:t>
      </w:r>
    </w:p>
    <w:p>
      <w:pPr>
        <w:pStyle w:val="Compact"/>
        <w:numPr>
          <w:ilvl w:val="0"/>
          <w:numId w:val="1018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触发症状：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高潮过后像关机；每场胜利都干净收尾；后续危机只能另起新怪。</w:t>
      </w:r>
    </w:p>
    <w:p>
      <w:pPr>
        <w:pStyle w:val="Compact"/>
        <w:numPr>
          <w:ilvl w:val="0"/>
          <w:numId w:val="1018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禁忌：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每次赢都立刻翻坏，读者会不再相信奖励；新危机与刚才胜利毫无关系。</w:t>
      </w:r>
    </w:p>
    <w:p>
      <w:pPr>
        <w:pStyle w:val="Compact"/>
        <w:numPr>
          <w:ilvl w:val="0"/>
          <w:numId w:val="1018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Schema挂钩：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L4.代价/下一阻力、L2.X、L1.narrative_order。</w:t>
      </w:r>
    </w:p>
    <w:p>
      <w:pPr>
        <w:pStyle w:val="Compact"/>
        <w:numPr>
          <w:ilvl w:val="0"/>
          <w:numId w:val="1018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附件锚：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《无限恐怖》8章 E-08-22～25：激光切死爬行者，短暂松气后主机房突然断电。</w:t>
      </w:r>
    </w:p>
    <w:bookmarkEnd w:id="42"/>
    <w:bookmarkStart w:id="43" w:name="p2-11饵后反手s1o5openreverse"/>
    <w:p>
      <w:pPr>
        <w:pStyle w:val="Heading3"/>
      </w:pPr>
      <w:r>
        <w:rPr>
          <w:rFonts w:ascii="Noto Sans CJK SC" w:hAnsi="Noto Sans CJK SC" w:eastAsia="Noto Sans CJK SC" w:cs="Noto Sans CJK SC"/>
          <w:b/>
          <w:color w:val="17324D"/>
          <w:sz w:val="22"/>
        </w:rPr>
        <w:t xml:space="preserve">P2-11｜饵后反手（S1；O5；open/reverse）</w:t>
      </w:r>
    </w:p>
    <w:p>
      <w:pPr>
        <w:pStyle w:val="Compact"/>
        <w:numPr>
          <w:ilvl w:val="0"/>
          <w:numId w:val="1019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一句话定义：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把一个明确期待抬到可确认，再用最短的相反事实立刻砍断。</w:t>
      </w:r>
    </w:p>
    <w:p>
      <w:pPr>
        <w:pStyle w:val="Compact"/>
        <w:numPr>
          <w:ilvl w:val="0"/>
          <w:numId w:val="1019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触发症状：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对话每句都按预期接；喜剧点靠解释；能力或承诺没有即时反差。</w:t>
      </w:r>
    </w:p>
    <w:p>
      <w:pPr>
        <w:pStyle w:val="Compact"/>
        <w:numPr>
          <w:ilvl w:val="0"/>
          <w:numId w:val="1019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禁忌：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期待并未被抬起；高悲伤场景用玩笑冲淡代价；连续使用让人物像只会耍人。</w:t>
      </w:r>
    </w:p>
    <w:p>
      <w:pPr>
        <w:pStyle w:val="Compact"/>
        <w:numPr>
          <w:ilvl w:val="0"/>
          <w:numId w:val="1019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Schema挂钩：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K.角色以为、L2.X/M、L1.narrative_order。</w:t>
      </w:r>
    </w:p>
    <w:p>
      <w:pPr>
        <w:pStyle w:val="Compact"/>
        <w:numPr>
          <w:ilvl w:val="0"/>
          <w:numId w:val="1019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附件锚：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《大王饶命》15章 E-15-16：问吃不吃薯片，等兴奋回应后说“没有”。</w:t>
      </w:r>
    </w:p>
    <w:bookmarkEnd w:id="43"/>
    <w:bookmarkStart w:id="44" w:name="p2-12议题换轨s1s2o5o1cutreverse"/>
    <w:p>
      <w:pPr>
        <w:pStyle w:val="Heading3"/>
      </w:pPr>
      <w:r>
        <w:rPr>
          <w:rFonts w:ascii="Noto Sans CJK SC" w:hAnsi="Noto Sans CJK SC" w:eastAsia="Noto Sans CJK SC" w:cs="Noto Sans CJK SC"/>
          <w:b/>
          <w:color w:val="17324D"/>
          <w:sz w:val="22"/>
        </w:rPr>
        <w:t xml:space="preserve">P2-12｜议题换轨（S1/S2；O5/O1；cut/reverse）</w:t>
      </w:r>
    </w:p>
    <w:p>
      <w:pPr>
        <w:pStyle w:val="Compact"/>
        <w:numPr>
          <w:ilvl w:val="0"/>
          <w:numId w:val="1020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一句话定义：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不沿对方摆出的题逐项回答，而把下一事实切到程序、旧账或更致命的问题。</w:t>
      </w:r>
    </w:p>
    <w:p>
      <w:pPr>
        <w:pStyle w:val="Compact"/>
        <w:numPr>
          <w:ilvl w:val="0"/>
          <w:numId w:val="1020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触发症状：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对质像辩论赛；强势人物被对方牵着解释；争吵重复谁有理。</w:t>
      </w:r>
    </w:p>
    <w:p>
      <w:pPr>
        <w:pStyle w:val="Compact"/>
        <w:numPr>
          <w:ilvl w:val="0"/>
          <w:numId w:val="1020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禁忌：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被跳过的问题关乎基本公平且之后也不处理；换轨方没有权力或证据支撑。</w:t>
      </w:r>
    </w:p>
    <w:p>
      <w:pPr>
        <w:pStyle w:val="Compact"/>
        <w:numPr>
          <w:ilvl w:val="0"/>
          <w:numId w:val="1020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Schema挂钩：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L4.场景目标、K.各方所信、L2.X、L1.narrative_order。</w:t>
      </w:r>
    </w:p>
    <w:p>
      <w:pPr>
        <w:pStyle w:val="Compact"/>
        <w:numPr>
          <w:ilvl w:val="0"/>
          <w:numId w:val="1020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附件锚：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《知否》15章 E-15-01～02：四姐妹刚吵完，孔嬷嬷不问缘由，直接让四人各抄《女则》五十遍。</w:t>
      </w:r>
    </w:p>
    <w:bookmarkEnd w:id="44"/>
    <w:bookmarkStart w:id="45" w:name="p2-13话音验真s1o6verify"/>
    <w:p>
      <w:pPr>
        <w:pStyle w:val="Heading3"/>
      </w:pPr>
      <w:r>
        <w:rPr>
          <w:rFonts w:ascii="Noto Sans CJK SC" w:hAnsi="Noto Sans CJK SC" w:eastAsia="Noto Sans CJK SC" w:cs="Noto Sans CJK SC"/>
          <w:b/>
          <w:color w:val="17324D"/>
          <w:sz w:val="22"/>
        </w:rPr>
        <w:t xml:space="preserve">P2-13｜话音验真（S1；O6；verify）</w:t>
      </w:r>
    </w:p>
    <w:p>
      <w:pPr>
        <w:pStyle w:val="Compact"/>
        <w:numPr>
          <w:ilvl w:val="0"/>
          <w:numId w:val="1021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一句话定义：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规则、威胁或预测刚说完，紧邻事实就给可观察结果。</w:t>
      </w:r>
    </w:p>
    <w:p>
      <w:pPr>
        <w:pStyle w:val="Compact"/>
        <w:numPr>
          <w:ilvl w:val="0"/>
          <w:numId w:val="1021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触发症状：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规则像口嗨；危险只靠人物说“很可怕”；系统惩罚没有可信度。</w:t>
      </w:r>
    </w:p>
    <w:p>
      <w:pPr>
        <w:pStyle w:val="Compact"/>
        <w:numPr>
          <w:ilvl w:val="0"/>
          <w:numId w:val="1021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禁忌：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结果本来应保持不确定；每条规则都当场演示会机械；验真代价过大却无人反应。</w:t>
      </w:r>
    </w:p>
    <w:p>
      <w:pPr>
        <w:pStyle w:val="Compact"/>
        <w:numPr>
          <w:ilvl w:val="0"/>
          <w:numId w:val="1021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Schema挂钩：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L6.规则、L2.M/X、L1.narrative_order。</w:t>
      </w:r>
    </w:p>
    <w:p>
      <w:pPr>
        <w:pStyle w:val="Compact"/>
        <w:numPr>
          <w:ilvl w:val="0"/>
          <w:numId w:val="1021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附件锚：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《无限恐怖》2章 E-02-36～38：张杰说掉队者会爆炸，话音刚落楼上传来两声爆炸。</w:t>
      </w:r>
    </w:p>
    <w:bookmarkEnd w:id="45"/>
    <w:bookmarkStart w:id="46" w:name="p2-14反常规矩s1s2o6o2openverify"/>
    <w:p>
      <w:pPr>
        <w:pStyle w:val="Heading3"/>
      </w:pPr>
      <w:r>
        <w:rPr>
          <w:rFonts w:ascii="Noto Sans CJK SC" w:hAnsi="Noto Sans CJK SC" w:eastAsia="Noto Sans CJK SC" w:cs="Noto Sans CJK SC"/>
          <w:b/>
          <w:color w:val="17324D"/>
          <w:sz w:val="22"/>
        </w:rPr>
        <w:t xml:space="preserve">P2-14｜反常规矩（S1/S2；O6/O2；open/verify）</w:t>
      </w:r>
    </w:p>
    <w:p>
      <w:pPr>
        <w:pStyle w:val="Compact"/>
        <w:numPr>
          <w:ilvl w:val="0"/>
          <w:numId w:val="1022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一句话定义：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先放一个按常识应该发生却没有发生的事实，逼读者猜触发条件。</w:t>
      </w:r>
    </w:p>
    <w:p>
      <w:pPr>
        <w:pStyle w:val="Compact"/>
        <w:numPr>
          <w:ilvl w:val="0"/>
          <w:numId w:val="1022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触发症状：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怪物规则先讲后演；异常没有可观察形状；读者只能被动听设定。</w:t>
      </w:r>
    </w:p>
    <w:p>
      <w:pPr>
        <w:pStyle w:val="Compact"/>
        <w:numPr>
          <w:ilvl w:val="0"/>
          <w:numId w:val="1022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禁忌：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不发生有明显日常原因；后文不给验证；异常与规则没有稳定关系。</w:t>
      </w:r>
    </w:p>
    <w:p>
      <w:pPr>
        <w:pStyle w:val="Compact"/>
        <w:numPr>
          <w:ilvl w:val="0"/>
          <w:numId w:val="1022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Schema挂钩：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L6.规则、K.角色以为/读者已见、L2.M。</w:t>
      </w:r>
    </w:p>
    <w:p>
      <w:pPr>
        <w:pStyle w:val="Compact"/>
        <w:numPr>
          <w:ilvl w:val="0"/>
          <w:numId w:val="1022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附件锚：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《神秘复苏》4章 E-04-01：门没锁也没拴，黑衫老人仍不推门，只按固定频率敲门。</w:t>
      </w:r>
    </w:p>
    <w:bookmarkEnd w:id="46"/>
    <w:bookmarkStart w:id="47" w:name="p2-15冷热撞切s1s2o7o5cutreverse"/>
    <w:p>
      <w:pPr>
        <w:pStyle w:val="Heading3"/>
      </w:pPr>
      <w:r>
        <w:rPr>
          <w:rFonts w:ascii="Noto Sans CJK SC" w:hAnsi="Noto Sans CJK SC" w:eastAsia="Noto Sans CJK SC" w:cs="Noto Sans CJK SC"/>
          <w:b/>
          <w:color w:val="17324D"/>
          <w:sz w:val="22"/>
        </w:rPr>
        <w:t xml:space="preserve">P2-15｜冷热撞切（S1/S2；O7/O5；cut/reverse）</w:t>
      </w:r>
    </w:p>
    <w:p>
      <w:pPr>
        <w:pStyle w:val="Compact"/>
        <w:numPr>
          <w:ilvl w:val="0"/>
          <w:numId w:val="1023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一句话定义：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让暖、松或过度正常的事实刚站稳，下一事实立刻换成审问、伤害或异常。</w:t>
      </w:r>
    </w:p>
    <w:p>
      <w:pPr>
        <w:pStyle w:val="Compact"/>
        <w:numPr>
          <w:ilvl w:val="0"/>
          <w:numId w:val="1023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触发症状：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温情段落落地后无力；章尾软；危险出现前铺垫太同温。</w:t>
      </w:r>
    </w:p>
    <w:p>
      <w:pPr>
        <w:pStyle w:val="Compact"/>
        <w:numPr>
          <w:ilvl w:val="0"/>
          <w:numId w:val="1023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禁忌：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创伤刚发生却不给必要余波；硬转与前段毫无人物关系；只靠语气变冷而没有事实变化。</w:t>
      </w:r>
    </w:p>
    <w:p>
      <w:pPr>
        <w:pStyle w:val="Compact"/>
        <w:numPr>
          <w:ilvl w:val="0"/>
          <w:numId w:val="1023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Schema挂钩：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L4.场景入口/出口温度[v0.1.x]、L2.X/M、L1.narrative_order。</w:t>
      </w:r>
    </w:p>
    <w:p>
      <w:pPr>
        <w:pStyle w:val="Compact"/>
        <w:numPr>
          <w:ilvl w:val="0"/>
          <w:numId w:val="1023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附件锚：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《知否》12章 E-12-13～21：祖孙学习吃饭正暖，饭后立刻问墨兰是否真病；《无限恐怖》22章 E-22-14～16：讲父母后立刻中袭。</w:t>
      </w:r>
    </w:p>
    <w:bookmarkEnd w:id="47"/>
    <w:bookmarkStart w:id="48" w:name="p2-16并线剪接s2s3o8cutholdpayoff"/>
    <w:p>
      <w:pPr>
        <w:pStyle w:val="Heading3"/>
      </w:pPr>
      <w:r>
        <w:rPr>
          <w:rFonts w:ascii="Noto Sans CJK SC" w:hAnsi="Noto Sans CJK SC" w:eastAsia="Noto Sans CJK SC" w:cs="Noto Sans CJK SC"/>
          <w:b/>
          <w:color w:val="17324D"/>
          <w:sz w:val="22"/>
        </w:rPr>
        <w:t xml:space="preserve">P2-16｜并线剪接（S2/S3；O8；cut/hold/payoff）</w:t>
      </w:r>
    </w:p>
    <w:p>
      <w:pPr>
        <w:pStyle w:val="Compact"/>
        <w:numPr>
          <w:ilvl w:val="0"/>
          <w:numId w:val="1024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一句话定义：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多条线朝同一交点推进，在每条线尚有未解压力时切换，并在碰头处兑付。</w:t>
      </w:r>
    </w:p>
    <w:p>
      <w:pPr>
        <w:pStyle w:val="Compact"/>
        <w:numPr>
          <w:ilvl w:val="0"/>
          <w:numId w:val="1024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触发症状：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双线各走各的；切线像换频道；读者不知道两边为何同时出现。</w:t>
      </w:r>
    </w:p>
    <w:p>
      <w:pPr>
        <w:pStyle w:val="Compact"/>
        <w:numPr>
          <w:ilvl w:val="0"/>
          <w:numId w:val="1024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禁忌：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两线没有共同交点；切回后状态没变；线太多且每次只报位置，读者无法保留问题。</w:t>
      </w:r>
    </w:p>
    <w:p>
      <w:pPr>
        <w:pStyle w:val="Compact"/>
        <w:numPr>
          <w:ilvl w:val="0"/>
          <w:numId w:val="1024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Schema挂钩：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L4.场景链、L2.交叉债、K.各线所知、L1.parallel_group[v0.1.x]。</w:t>
      </w:r>
    </w:p>
    <w:p>
      <w:pPr>
        <w:pStyle w:val="Compact"/>
        <w:numPr>
          <w:ilvl w:val="0"/>
          <w:numId w:val="1024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附件锚：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《无限恐怖》22章 E-22-08～13：楚轩线与郑吒线都逼近控制室并各自感到危险，随后情感与袭击落下。</w:t>
      </w:r>
    </w:p>
    <w:bookmarkEnd w:id="48"/>
    <w:bookmarkEnd w:id="49"/>
    <w:bookmarkStart w:id="50" w:name="旧观察绰号怎样重分桶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6B69"/>
          <w:sz w:val="27"/>
        </w:rPr>
        <w:t xml:space="preserve">旧观察绰号怎样重分桶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旧名可以留作搜索别名，但不应继续承担顶层分类。重分后，同一个复杂效果能拆成多条可调用操作。</w:t>
      </w:r>
    </w:p>
    <w:tbl>
      <w:tblPr>
        <w:tblStyle w:val="Table"/>
        <w:tblW w:type="dxa" w:w="13967"/>
        <w:jc w:val="center"/>
        <w:tblLayout w:type="fixed"/>
        <w:tblLook w:firstRow="1" w:lastRow="0" w:firstColumn="0" w:lastColumn="0" w:noHBand="0" w:noVBand="0" w:val="0020"/>
        <w:tblInd w:w="0" w:type="dxa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24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7324D" w:val="clear"/>
          </w:tcPr>
          <w:p>
            <w:pPr>
              <w:pStyle w:val="Compact"/>
              <w:widowControl/>
              <w:spacing w:before="0" w:after="12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 xml:space="preserve">旧绰号</w:t>
            </w:r>
          </w:p>
        </w:tc>
        <w:tc>
          <w:tcPr>
            <w:tcW w:type="dxa" w:w="662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7324D" w:val="clear"/>
          </w:tcPr>
          <w:p>
            <w:pPr>
              <w:pStyle w:val="Compact"/>
              <w:widowControl/>
              <w:spacing w:before="0" w:after="12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 xml:space="preserve">新路由</w:t>
            </w:r>
          </w:p>
        </w:tc>
        <w:tc>
          <w:tcPr>
            <w:tcW w:type="dxa" w:w="489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7324D" w:val="clear"/>
          </w:tcPr>
          <w:p>
            <w:pPr>
              <w:pStyle w:val="Compact"/>
              <w:widowControl/>
              <w:spacing w:before="0" w:after="12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 xml:space="preserve">裁处</w:t>
            </w:r>
          </w:p>
        </w:tc>
      </w:tr>
      <w:tr>
        <w:tc>
          <w:tcPr>
            <w:tcW w:type="dxa" w:w="24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5"/>
              </w:rPr>
              <w:t xml:space="preserve">饵后反手</w:t>
            </w:r>
          </w:p>
        </w:tc>
        <w:tc>
          <w:tcPr>
            <w:tcW w:type="dxa" w:w="662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5"/>
              </w:rPr>
              <w:t xml:space="preserve">P2-11 饵后反手；若紧跟收益事实，再叠 P2-13 话音验真</w:t>
            </w:r>
          </w:p>
        </w:tc>
        <w:tc>
          <w:tcPr>
            <w:tcW w:type="dxa" w:w="489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5"/>
              </w:rPr>
              <w:t xml:space="preserve">保留短名，但不再当孤立大类。</w:t>
            </w:r>
          </w:p>
        </w:tc>
      </w:tr>
      <w:tr>
        <w:tc>
          <w:tcPr>
            <w:tcW w:type="dxa" w:w="24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5"/>
              </w:rPr>
              <w:t xml:space="preserve">柔段急转</w:t>
            </w:r>
          </w:p>
        </w:tc>
        <w:tc>
          <w:tcPr>
            <w:tcW w:type="dxa" w:w="662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5"/>
              </w:rPr>
              <w:t xml:space="preserve">P2-15 冷热撞切</w:t>
            </w:r>
          </w:p>
        </w:tc>
        <w:tc>
          <w:tcPr>
            <w:tcW w:type="dxa" w:w="489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5"/>
              </w:rPr>
              <w:t xml:space="preserve">情绪温差是对象，审问/伤害是具体转向。</w:t>
            </w:r>
          </w:p>
        </w:tc>
      </w:tr>
      <w:tr>
        <w:tc>
          <w:tcPr>
            <w:tcW w:type="dxa" w:w="24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5"/>
              </w:rPr>
              <w:t xml:space="preserve">真因后揭／纵容做局</w:t>
            </w:r>
          </w:p>
        </w:tc>
        <w:tc>
          <w:tcPr>
            <w:tcW w:type="dxa" w:w="662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5"/>
              </w:rPr>
              <w:t xml:space="preserve">P2-04 答案后置＋P2-05 知情门禁＋P2-09 见证后兑</w:t>
            </w:r>
          </w:p>
        </w:tc>
        <w:tc>
          <w:tcPr>
            <w:tcW w:type="dxa" w:w="489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5"/>
              </w:rPr>
              <w:t xml:space="preserve">一个绰号拆成三个可独立调用的动作。</w:t>
            </w:r>
          </w:p>
        </w:tc>
      </w:tr>
      <w:tr>
        <w:tc>
          <w:tcPr>
            <w:tcW w:type="dxa" w:w="24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5"/>
              </w:rPr>
              <w:t xml:space="preserve">错因顶替／议题硬拐</w:t>
            </w:r>
          </w:p>
        </w:tc>
        <w:tc>
          <w:tcPr>
            <w:tcW w:type="dxa" w:w="662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5"/>
              </w:rPr>
              <w:t xml:space="preserve">P2-12 议题换轨</w:t>
            </w:r>
          </w:p>
        </w:tc>
        <w:tc>
          <w:tcPr>
            <w:tcW w:type="dxa" w:w="489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5"/>
              </w:rPr>
              <w:t xml:space="preserve">重点不是“错因”，而是谁把下一事实改到别的审判轴。</w:t>
            </w:r>
          </w:p>
        </w:tc>
      </w:tr>
      <w:tr>
        <w:tc>
          <w:tcPr>
            <w:tcW w:type="dxa" w:w="24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5"/>
              </w:rPr>
              <w:t xml:space="preserve">规则晚说／反常规矩</w:t>
            </w:r>
          </w:p>
        </w:tc>
        <w:tc>
          <w:tcPr>
            <w:tcW w:type="dxa" w:w="662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5"/>
              </w:rPr>
              <w:t xml:space="preserve">P2-03 问题先行＋P2-14 反常规矩</w:t>
            </w:r>
          </w:p>
        </w:tc>
        <w:tc>
          <w:tcPr>
            <w:tcW w:type="dxa" w:w="489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5"/>
              </w:rPr>
              <w:t xml:space="preserve">“晚说”只是时间结果，真正动作是先给可猜的异常。</w:t>
            </w:r>
          </w:p>
        </w:tc>
      </w:tr>
      <w:tr>
        <w:tc>
          <w:tcPr>
            <w:tcW w:type="dxa" w:w="24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5"/>
              </w:rPr>
              <w:t xml:space="preserve">原因悬置</w:t>
            </w:r>
          </w:p>
        </w:tc>
        <w:tc>
          <w:tcPr>
            <w:tcW w:type="dxa" w:w="662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5"/>
              </w:rPr>
              <w:t xml:space="preserve">P2-04 答案后置</w:t>
            </w:r>
          </w:p>
        </w:tc>
        <w:tc>
          <w:tcPr>
            <w:tcW w:type="dxa" w:w="489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5"/>
              </w:rPr>
              <w:t xml:space="preserve">必须带提醒/回收窗口，不能只写“以后再说”。</w:t>
            </w:r>
          </w:p>
        </w:tc>
      </w:tr>
      <w:tr>
        <w:tc>
          <w:tcPr>
            <w:tcW w:type="dxa" w:w="24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5"/>
              </w:rPr>
              <w:t xml:space="preserve">视野解锁／名实错位</w:t>
            </w:r>
          </w:p>
        </w:tc>
        <w:tc>
          <w:tcPr>
            <w:tcW w:type="dxa" w:w="662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5"/>
              </w:rPr>
              <w:t xml:space="preserve">P2-05 知情门禁＋P2-06 名实错位</w:t>
            </w:r>
          </w:p>
        </w:tc>
        <w:tc>
          <w:tcPr>
            <w:tcW w:type="dxa" w:w="489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5"/>
              </w:rPr>
              <w:t xml:space="preserve">视野是门禁改变，标签翻面是名实错位。</w:t>
            </w:r>
          </w:p>
        </w:tc>
      </w:tr>
      <w:tr>
        <w:tc>
          <w:tcPr>
            <w:tcW w:type="dxa" w:w="24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5"/>
              </w:rPr>
              <w:t xml:space="preserve">物谜拖延</w:t>
            </w:r>
          </w:p>
        </w:tc>
        <w:tc>
          <w:tcPr>
            <w:tcW w:type="dxa" w:w="662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5"/>
              </w:rPr>
              <w:t xml:space="preserve">P2-07 分段验物＋必要时 P2-08 挂债回枪</w:t>
            </w:r>
          </w:p>
        </w:tc>
        <w:tc>
          <w:tcPr>
            <w:tcW w:type="dxa" w:w="489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5"/>
              </w:rPr>
              <w:t xml:space="preserve">把“拖”改成每一步都增加信息。</w:t>
            </w:r>
          </w:p>
        </w:tc>
      </w:tr>
      <w:tr>
        <w:tc>
          <w:tcPr>
            <w:tcW w:type="dxa" w:w="24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5"/>
              </w:rPr>
              <w:t xml:space="preserve">程序／镜头硬切</w:t>
            </w:r>
          </w:p>
        </w:tc>
        <w:tc>
          <w:tcPr>
            <w:tcW w:type="dxa" w:w="662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5"/>
              </w:rPr>
              <w:t xml:space="preserve">P2-02 焦点移交或 P2-12 议题换轨</w:t>
            </w:r>
          </w:p>
        </w:tc>
        <w:tc>
          <w:tcPr>
            <w:tcW w:type="dxa" w:w="489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5"/>
              </w:rPr>
              <w:t xml:space="preserve">看切的是人物焦点，还是判断议题。</w:t>
            </w:r>
          </w:p>
        </w:tc>
      </w:tr>
      <w:tr>
        <w:tc>
          <w:tcPr>
            <w:tcW w:type="dxa" w:w="24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5"/>
              </w:rPr>
              <w:t xml:space="preserve">胜利抽底</w:t>
            </w:r>
          </w:p>
        </w:tc>
        <w:tc>
          <w:tcPr>
            <w:tcW w:type="dxa" w:w="662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5"/>
              </w:rPr>
              <w:t xml:space="preserve">P2-10 胜后抽底</w:t>
            </w:r>
          </w:p>
        </w:tc>
        <w:tc>
          <w:tcPr>
            <w:tcW w:type="dxa" w:w="489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5"/>
              </w:rPr>
              <w:t xml:space="preserve">保留；加上禁忌，防止奖励永远失效。</w:t>
            </w:r>
          </w:p>
        </w:tc>
      </w:tr>
      <w:tr>
        <w:tc>
          <w:tcPr>
            <w:tcW w:type="dxa" w:w="24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5"/>
              </w:rPr>
              <w:t xml:space="preserve">话音验真</w:t>
            </w:r>
          </w:p>
        </w:tc>
        <w:tc>
          <w:tcPr>
            <w:tcW w:type="dxa" w:w="662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5"/>
              </w:rPr>
              <w:t xml:space="preserve">P2-13 话音验真</w:t>
            </w:r>
          </w:p>
        </w:tc>
        <w:tc>
          <w:tcPr>
            <w:tcW w:type="dxa" w:w="489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5"/>
              </w:rPr>
              <w:t xml:space="preserve">仍是配菜；它证明规则，不等于悬念反转。</w:t>
            </w:r>
          </w:p>
        </w:tc>
      </w:tr>
    </w:tbl>
    <w:bookmarkEnd w:id="50"/>
    <w:bookmarkStart w:id="51" w:name="外部理论教程映射表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6B69"/>
          <w:sz w:val="27"/>
        </w:rPr>
        <w:t xml:space="preserve">外部理论／教程映射表</w:t>
      </w:r>
    </w:p>
    <w:p>
      <w:pPr>
        <w:pStyle w:val="BlockText"/>
        <w:shd w:fill="E8F3F1" w:val="clear"/>
        <w:pBdr>
          <w:left w:val="single" w:sz="16" w:space="6" w:color="1F6B69"/>
        </w:pBdr>
      </w:pPr>
      <w:r>
        <w:rPr>
          <w:rFonts w:ascii="Noto Sans CJK SC" w:hAnsi="Noto Sans CJK SC" w:eastAsia="Noto Sans CJK SC" w:cs="Noto Sans CJK SC"/>
          <w:color w:val="17324D"/>
          <w:sz w:val="20"/>
        </w:rPr>
        <w:t xml:space="preserve">这张表是</w:t>
      </w: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产品路由</w:t>
      </w:r>
      <w:r>
        <w:rPr>
          <w:rFonts w:ascii="Noto Sans CJK SC" w:hAnsi="Noto Sans CJK SC" w:eastAsia="Noto Sans CJK SC" w:cs="Noto Sans CJK SC"/>
          <w:color w:val="17324D"/>
          <w:sz w:val="20"/>
        </w:rPr>
        <w:t xml:space="preserve">，不是说某个理论只等于一个桶。同一理论往往同时要求 P1 供料、P2 定时机、P3 定写法。</w:t>
      </w:r>
    </w:p>
    <w:tbl>
      <w:tblPr>
        <w:tblStyle w:val="Table"/>
        <w:tblW w:type="dxa" w:w="13896"/>
        <w:jc w:val="center"/>
        <w:tblLayout w:type="fixed"/>
        <w:tblLook w:firstRow="1" w:lastRow="0" w:firstColumn="0" w:lastColumn="0" w:noHBand="0" w:noVBand="0" w:val="0020"/>
        <w:tblInd w:w="0" w:type="dxa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tcW w:type="dxa" w:w="165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7324D" w:val="clear"/>
          </w:tcPr>
          <w:p>
            <w:pPr>
              <w:pStyle w:val="Compact"/>
              <w:widowControl/>
              <w:spacing w:before="0" w:after="12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3"/>
              </w:rPr>
              <w:t xml:space="preserve">理论／教程名</w:t>
            </w:r>
          </w:p>
        </w:tc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7324D" w:val="clear"/>
          </w:tcPr>
          <w:p>
            <w:pPr>
              <w:pStyle w:val="Compact"/>
              <w:widowControl/>
              <w:spacing w:before="0" w:after="12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3"/>
              </w:rPr>
              <w:t xml:space="preserve">作者先怎么用</w:t>
            </w:r>
          </w:p>
        </w:tc>
        <w:tc>
          <w:tcPr>
            <w:tcW w:type="dxa" w:w="201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7324D" w:val="clear"/>
          </w:tcPr>
          <w:p>
            <w:pPr>
              <w:pStyle w:val="Compact"/>
              <w:widowControl/>
              <w:spacing w:before="0" w:after="12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3"/>
              </w:rPr>
              <w:t xml:space="preserve">落P1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7324D" w:val="clear"/>
          </w:tcPr>
          <w:p>
            <w:pPr>
              <w:pStyle w:val="Compact"/>
              <w:widowControl/>
              <w:spacing w:before="0" w:after="12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3"/>
              </w:rPr>
              <w:t xml:space="preserve">落P2哪桶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7324D" w:val="clear"/>
          </w:tcPr>
          <w:p>
            <w:pPr>
              <w:pStyle w:val="Compact"/>
              <w:widowControl/>
              <w:spacing w:before="0" w:after="12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3"/>
              </w:rPr>
              <w:t xml:space="preserve">落P3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7324D" w:val="clear"/>
          </w:tcPr>
          <w:p>
            <w:pPr>
              <w:pStyle w:val="Compact"/>
              <w:widowControl/>
              <w:spacing w:before="0" w:after="12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3"/>
              </w:rPr>
              <w:t xml:space="preserve">禁忌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7324D" w:val="clear"/>
          </w:tcPr>
          <w:p>
            <w:pPr>
              <w:pStyle w:val="Compact"/>
              <w:widowControl/>
              <w:spacing w:before="0" w:after="12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3"/>
              </w:rPr>
              <w:t xml:space="preserve">来源</w:t>
            </w:r>
          </w:p>
        </w:tc>
      </w:tr>
      <w:tr>
        <w:tc>
          <w:tcPr>
            <w:tcW w:type="dxa" w:w="165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契诃夫之枪</w:t>
            </w:r>
          </w:p>
        </w:tc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先标“读者已被要求记住什么”，再定回收窗口；不是见到物件就自动算枪。</w:t>
            </w:r>
          </w:p>
        </w:tc>
        <w:tc>
          <w:tcPr>
            <w:tcW w:type="dxa" w:w="201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L2.F：埋点、承诺、回收判定；L6记物件真实属性。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S2/S3｜P2-08 挂债回枪＋P2-09 见证后兑。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感官钉子、视线落钉；只做低调提醒。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不重要的生活细节不必全回收；过度机械会让读者一见物件就猜中。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外部-1</w:t>
            </w:r>
          </w:p>
        </w:tc>
      </w:tr>
      <w:tr>
        <w:tc>
          <w:tcPr>
            <w:tcW w:type="dxa" w:w="165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信息缺口（information gap）</w:t>
            </w:r>
          </w:p>
        </w:tc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把“读者具体缺哪一块”写成问句；给一点可判断信息，再留可填的缺口。</w:t>
            </w:r>
          </w:p>
        </w:tc>
        <w:tc>
          <w:tcPr>
            <w:tcW w:type="dxa" w:w="201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L2.M问题；K.读者已见与世界真相的差。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S1/S2｜P2-03 问题先行＋P2-04 答案后置。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声音先到、细节递增。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缺口太大、没有已知支点，只会变成迷糊；缺口太小又没有后果，只是拖字。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外部-2</w:t>
            </w:r>
          </w:p>
        </w:tc>
      </w:tr>
      <w:tr>
        <w:tc>
          <w:tcPr>
            <w:tcW w:type="dxa" w:w="165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希区柯克“桌下炸弹”／戏剧性反讽</w:t>
            </w:r>
          </w:p>
        </w:tc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决定读者是否先知道危险，再决定角色何时知道；同一日常对话会因此变成悬念。</w:t>
            </w:r>
          </w:p>
        </w:tc>
        <w:tc>
          <w:tcPr>
            <w:tcW w:type="dxa" w:w="201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K三层分开；L2.M记录危险何时兑现。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S1/S2｜P2-05 知情门禁＋P2-16 并线剪接＋P2-04 答案后置。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倒计时露齿、冷声反衬。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读者知道得太全，人物又长期不行动，会显得愚蠢；必须有角色不知情的合理原因。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外部-3/4</w:t>
            </w:r>
          </w:p>
        </w:tc>
      </w:tr>
      <w:tr>
        <w:tc>
          <w:tcPr>
            <w:tcW w:type="dxa" w:w="165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承诺—进展—兑现（Promise–Progress–Payoff）</w:t>
            </w:r>
          </w:p>
        </w:tc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把“承诺”拆成可检查的进展节点，兑现时读取前面的代价和变化。</w:t>
            </w:r>
          </w:p>
        </w:tc>
        <w:tc>
          <w:tcPr>
            <w:tcW w:type="dxa" w:w="201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L2.F/M/X＋L4目标/阻力/代价。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S2/S3｜P2-08 挂债回枪＋P2-09 见证后兑。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感官钉子、余波留白。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只有承诺和最终兑现，中段无变化提醒；或每次进展只是重复同一句目标。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外部-5</w:t>
            </w:r>
          </w:p>
        </w:tc>
      </w:tr>
      <w:tr>
        <w:tc>
          <w:tcPr>
            <w:tcW w:type="dxa" w:w="165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亚里士多德：突转＋发现（Peripeteia＋Anagnorisis）</w:t>
            </w:r>
          </w:p>
        </w:tc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先检查转向是否由既有因果导出，再决定“状态翻面”和“认知翻面”是否同拍。</w:t>
            </w:r>
          </w:p>
        </w:tc>
        <w:tc>
          <w:tcPr>
            <w:tcW w:type="dxa" w:w="201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L1因果边；K从无知到知道；L4代价。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S1/S2｜P2-06 名实错位＋P2-10 胜后抽底＋P2-04 答案后置。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短句砸实、反应晚半拍。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只有意外，没有可回看的因果；把“作者突然加设定”误叫反转。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外部-6</w:t>
            </w:r>
          </w:p>
        </w:tc>
      </w:tr>
      <w:tr>
        <w:tc>
          <w:tcPr>
            <w:tcW w:type="dxa" w:w="165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红鲱鱼／误导线索</w:t>
            </w:r>
          </w:p>
        </w:tc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先存真线索与误读路径，安排角色或读者为何会误判；揭底时要能回看。</w:t>
            </w:r>
          </w:p>
        </w:tc>
        <w:tc>
          <w:tcPr>
            <w:tcW w:type="dxa" w:w="201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L2.F真假线索关系；K.谁相信哪种解释。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S2/S3｜P2-06 名实错位＋P2-02 焦点移交＋P2-05 知情门禁。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误读词回声、视线落钉。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叙述者无理由撒谎；假线索与真相无关；揭底后只能说“前面都是骗你的”。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外部-7</w:t>
            </w:r>
          </w:p>
        </w:tc>
      </w:tr>
      <w:tr>
        <w:tc>
          <w:tcPr>
            <w:tcW w:type="dxa" w:w="165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章末悬崖（cliffhanger）</w:t>
            </w:r>
          </w:p>
        </w:tc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把章末停在“具体危险/选择/新事实”，同时写清下次怎样才算还。</w:t>
            </w:r>
          </w:p>
        </w:tc>
        <w:tc>
          <w:tcPr>
            <w:tcW w:type="dxa" w:w="201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L2.M开放债；L4.exit_debt_id[v0.1.x]。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S2/S3｜P2-03 问题先行＋P2-08 挂债回枪。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冷句收刀、声音先到。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只写“他震惊了”；下一章立刻撤销；每章都用生死假钩。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产品归纳</w:t>
            </w:r>
          </w:p>
        </w:tc>
      </w:tr>
      <w:tr>
        <w:tc>
          <w:tcPr>
            <w:tcW w:type="dxa" w:w="165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倒计时悬念</w:t>
            </w:r>
          </w:p>
        </w:tc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写明期限、失败代价和读者可见的剩余量；每次提醒要伴随资源或距离变化。</w:t>
            </w:r>
          </w:p>
        </w:tc>
        <w:tc>
          <w:tcPr>
            <w:tcW w:type="dxa" w:w="201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L4期限/代价[v0.1.x]；L2.M。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S1/S2｜P2-04 答案后置＋P2-10 胜后抽底＋P2-13 话音验真。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倒计时露齿、短句砸实。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倒计时可随意暂停；数字在降但局面没变；期限到了仍无代价。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产品归纳</w:t>
            </w:r>
          </w:p>
        </w:tc>
      </w:tr>
      <w:tr>
        <w:tc>
          <w:tcPr>
            <w:tcW w:type="dxa" w:w="165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网文“打脸”</w:t>
            </w:r>
          </w:p>
        </w:tc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先检查误判者、见证者、主角受压和合法赢法是否齐；再排误判→加码→证据→兑现。</w:t>
            </w:r>
          </w:p>
        </w:tc>
        <w:tc>
          <w:tcPr>
            <w:tcW w:type="dxa" w:w="201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L2.X；K.各方所信；L4阻力/代价。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S1/S2｜P2-09 见证后兑＋P2-11 饵后反手＋P2-01 反应插拍。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双人反应差、短句砸实。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配角只为送脸；主角早能结束却故意拖；赢法临时出现。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网文教程常见口径，本文作产品化重排</w:t>
            </w:r>
          </w:p>
        </w:tc>
      </w:tr>
      <w:tr>
        <w:tc>
          <w:tcPr>
            <w:tcW w:type="dxa" w:w="165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扮猪吃虎／装怂</w:t>
            </w:r>
          </w:p>
        </w:tc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先给装弱的成本、限制和知情名单；没有可信弱证据就回 P1 补，不靠形容词。</w:t>
            </w:r>
          </w:p>
        </w:tc>
        <w:tc>
          <w:tcPr>
            <w:tcW w:type="dxa" w:w="201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L3真实能力/底线；K.谁知道；L4装弱目的与代价。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S2｜P2-05 知情门禁＋P2-04 答案后置＋P2-09 见证后兑。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动作代解释、冷声反衬。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所有人都无视明显证据；主角为装弱害死同伴；揭底后没有成本。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网文教程常见口径，本文作产品化重排</w:t>
            </w:r>
          </w:p>
        </w:tc>
      </w:tr>
      <w:tr>
        <w:tc>
          <w:tcPr>
            <w:tcW w:type="dxa" w:w="165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场景—续场／刺激—反应</w:t>
            </w:r>
          </w:p>
        </w:tc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动作后检查是否需要一拍反应、两难或决定，再进入新目标；不是每次都写长内心。</w:t>
            </w:r>
          </w:p>
        </w:tc>
        <w:tc>
          <w:tcPr>
            <w:tcW w:type="dxa" w:w="201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L4目标/阻力/代价与下一场目标；L3状态变化。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S1/S2｜P2-01 反应插拍＋P2-02 焦点移交。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生理抢答、反应晚半拍、动作代解释。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每个动作都跟完整心理报告；紧急场景停下来总结人生。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外部-8</w:t>
            </w:r>
          </w:p>
        </w:tc>
      </w:tr>
      <w:tr>
        <w:tc>
          <w:tcPr>
            <w:tcW w:type="dxa" w:w="165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场景进出“白开水”对比</w:t>
            </w:r>
          </w:p>
        </w:tc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给场景入口和出口各写一个可观察状态，至少有一项发生变化；纯环境增厚属范围外。</w:t>
            </w:r>
          </w:p>
        </w:tc>
        <w:tc>
          <w:tcPr>
            <w:tcW w:type="dxa" w:w="201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L4入口状态/出口状态[v0.1.x]。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S1/S2｜P2-15 冷热撞切＋P2-10 胜后抽底。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冷句收刀、感官钉子。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只换氛围不换事实；为了硬冷而打断该有的情绪余波。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教程口径汇总；环境描写本轮标范围外</w:t>
            </w:r>
          </w:p>
        </w:tc>
      </w:tr>
      <w:tr>
        <w:tc>
          <w:tcPr>
            <w:tcW w:type="dxa" w:w="165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规则演示／能力验真</w:t>
            </w:r>
          </w:p>
        </w:tc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规则句出现后，找最近一次具体应用；能相邻就相邻，不能相邻就挂回收债。</w:t>
            </w:r>
          </w:p>
        </w:tc>
        <w:tc>
          <w:tcPr>
            <w:tcW w:type="dxa" w:w="201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L6规则的条件、结果、范围/例外；L2记录首次可信验证。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S1/S2｜P2-13 话音验真；延后则 P2-08 挂债回枪。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短句砸实、触后再认。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一次巧合被当通则；验证只成功不展示条件；例外随作者需要临时出现。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产品归纳</w:t>
            </w:r>
          </w:p>
        </w:tc>
      </w:tr>
      <w:tr>
        <w:tc>
          <w:tcPr>
            <w:tcW w:type="dxa" w:w="165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“Yes, but / No, and”式场景转折</w:t>
            </w:r>
          </w:p>
        </w:tc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把当前目标结果写成“成了但付代价”或“没成且添麻烦”，再排下一阻力。</w:t>
            </w:r>
          </w:p>
        </w:tc>
        <w:tc>
          <w:tcPr>
            <w:tcW w:type="dxa" w:w="201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L4目标/阻力/代价。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S1/S2｜P2-10 胜后抽底＋P2-04 答案后置。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余波留白、短句砸实。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每场都同一节奏；代价与目标无关；否定不产生新选择。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外部-8所述场景灾难口径的产品化映射</w:t>
            </w:r>
          </w:p>
        </w:tc>
      </w:tr>
    </w:tbl>
    <w:bookmarkEnd w:id="51"/>
    <w:bookmarkEnd w:id="52"/>
    <w:bookmarkStart w:id="53" w:name="交付-c症状药方路由表可操作性核心"/>
    <w:p>
      <w:pPr>
        <w:pStyle w:val="Heading1"/>
        <w:pageBreakBefore w:val="0"/>
        <w:pBdr>
          <w:bottom w:val="single" w:sz="7" w:space="5" w:color="9FB4C2"/>
        </w:pBdr>
      </w:pPr>
      <w:r>
        <w:rPr>
          <w:rFonts w:ascii="Noto Sans CJK SC" w:hAnsi="Noto Sans CJK SC" w:eastAsia="Noto Sans CJK SC" w:cs="Noto Sans CJK SC"/>
          <w:b/>
          <w:color w:val="17324D"/>
          <w:sz w:val="37"/>
        </w:rPr>
        <w:t xml:space="preserve">交付 C｜症状→药方路由表（可操作性核心）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表中带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  <w:color w:val="222A30"/>
          <w:sz w:val="20"/>
        </w:rPr>
        <w:t xml:space="preserve">[v0.1.x]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的位置是补丁占位，不改十层。动作每行最多三步，并要求作者能看到差分、欠债或知情差的变化。</w:t>
      </w:r>
    </w:p>
    <w:tbl>
      <w:tblPr>
        <w:tblStyle w:val="Table"/>
        <w:tblW w:type="dxa" w:w="13896"/>
        <w:jc w:val="center"/>
        <w:tblLayout w:type="fixed"/>
        <w:tblLook w:firstRow="1" w:lastRow="0" w:firstColumn="0" w:lastColumn="0" w:noHBand="0" w:noVBand="0" w:val="0020"/>
        <w:tblInd w:w="0" w:type="dxa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7324D" w:val="clear"/>
          </w:tcPr>
          <w:p>
            <w:pPr>
              <w:pStyle w:val="Compact"/>
              <w:widowControl/>
              <w:spacing w:before="0" w:after="12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 xml:space="preserve">症状（作者一眼能懂）</w:t>
            </w:r>
          </w:p>
        </w:tc>
        <w:tc>
          <w:tcPr>
            <w:tcW w:type="dxa" w:w="35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7324D" w:val="clear"/>
          </w:tcPr>
          <w:p>
            <w:pPr>
              <w:pStyle w:val="Compact"/>
              <w:widowControl/>
              <w:spacing w:before="0" w:after="12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 xml:space="preserve">先打开的 Schema／视图位置（写层名或字段名，可用占位符）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7324D" w:val="clear"/>
          </w:tcPr>
          <w:p>
            <w:pPr>
              <w:pStyle w:val="Compact"/>
              <w:widowControl/>
              <w:spacing w:before="0" w:after="12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 xml:space="preserve">推荐桶（可多选）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7324D" w:val="clear"/>
          </w:tcPr>
          <w:p>
            <w:pPr>
              <w:pStyle w:val="Compact"/>
              <w:widowControl/>
              <w:spacing w:before="0" w:after="12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 xml:space="preserve">作者下一步动作（≤3步，必须是「改什么→看见什么反馈」）</w:t>
            </w:r>
          </w:p>
        </w:tc>
      </w:tr>
      <w:tr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太平：每件事都对，但读完没想追下一句</w:t>
            </w:r>
          </w:p>
        </w:tc>
        <w:tc>
          <w:tcPr>
            <w:tcW w:type="dxa" w:w="35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L4.目标/阻力/代价；V-P2三序对照[v0.1.x]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P2-03 问题先行＋P2-04 答案后置／P2-10 胜后抽底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1）选一个会改变选择的未知或损失；2）把答案/支撑事实拖到2～4条压力事实后；3）看局部差分是否出现“债已打开、转折位置、受影响句数”。</w:t>
            </w:r>
          </w:p>
        </w:tc>
      </w:tr>
      <w:tr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推进太顺：目标一提出就一路完成</w:t>
            </w:r>
          </w:p>
        </w:tc>
        <w:tc>
          <w:tcPr>
            <w:tcW w:type="dxa" w:w="35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L4.阻力/代价；L1事件清单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P2-07 分段验物／P2-10 胜后抽底／P2-12 议题换轨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1）标出现有失败、误判或代价事实；2）若根本没有，回P1补一条候选L1事实并确认；3）看预览中成功前是否多出可见阻力而非空拖。</w:t>
            </w:r>
          </w:p>
        </w:tc>
      </w:tr>
      <w:tr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揭太早：问题刚冒头，答案马上全说完</w:t>
            </w:r>
          </w:p>
        </w:tc>
        <w:tc>
          <w:tcPr>
            <w:tcW w:type="dxa" w:w="35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L2.M/F；K三层；L1.narrative_order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P2-04 答案后置＋P2-05 知情门禁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1）把答案事实移出问题后的第一位；2）插入一次后果、试探或失败验证；3）看K视图中读者仍有明确缺口、角色没有越权得知。</w:t>
            </w:r>
          </w:p>
        </w:tc>
      </w:tr>
      <w:tr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揭太晚：答案还没来，读者已经忘了在等什么</w:t>
            </w:r>
          </w:p>
        </w:tc>
        <w:tc>
          <w:tcPr>
            <w:tcW w:type="dxa" w:w="35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L2.回收窗口/提醒预算[v0.1.x]；V-欠债仪表[v0.1.x]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P2-08 挂债回枪＋P2-07 分段验物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1）把一次“有变化的提醒”放到债变冷前；2）仍无新信息就提前回收或删债；3）看仪表从“失温”变为“已提醒/已还”，并显示下一窗口。</w:t>
            </w:r>
          </w:p>
        </w:tc>
      </w:tr>
      <w:tr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知情差塌：读者、主角、配角像共享同一个脑子</w:t>
            </w:r>
          </w:p>
        </w:tc>
        <w:tc>
          <w:tcPr>
            <w:tcW w:type="dxa" w:w="35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K.世界真相/角色以为/读者已见；V-知情差时间线[v0.1.x]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P2-05 知情门禁＋P2-16 并线剪接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1）逐人标记当前所信；2）把揭示事实只排给有来源的一方；3）看时间线是否显示“谁先知、谁误判、谁何时改口”。</w:t>
            </w:r>
          </w:p>
        </w:tc>
      </w:tr>
      <w:tr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装怂不可信：所有人都硬信主角弱，读者却看不出理由</w:t>
            </w:r>
          </w:p>
        </w:tc>
        <w:tc>
          <w:tcPr>
            <w:tcW w:type="dxa" w:w="35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L3.真实能力/限制；K；L4.装弱目的与代价[v0.1.x]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P2-05 知情门禁＋P2-04 答案后置＋P2-09 见证后兑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1）补或选中一条可信弱证据/限制事实；2）把它放在旁人判断前，把真能力放到兑现位；3）看预览中旁人误判有证据，读者是否按设计领先或同步。</w:t>
            </w:r>
          </w:p>
        </w:tc>
      </w:tr>
      <w:tr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温情后无力：暖完就散，下一段像重新开机</w:t>
            </w:r>
          </w:p>
        </w:tc>
        <w:tc>
          <w:tcPr>
            <w:tcW w:type="dxa" w:w="35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L4.出口状态/exit_debt_id[v0.1.x]；L2.X/M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P2-15 冷热撞切＋P2-03 问题先行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1）选中温情末尾和下一硬事实；2）把硬事实紧贴暖拍，删掉中间无变化过门；3）看场景出口是否由“平”变成具体问题、审问或危险。</w:t>
            </w:r>
          </w:p>
        </w:tc>
      </w:tr>
      <w:tr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规则像口嗨：人物说很危险，正文没给结果</w:t>
            </w:r>
          </w:p>
        </w:tc>
        <w:tc>
          <w:tcPr>
            <w:tcW w:type="dxa" w:w="35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L6.规则条件/结果/例外；L2首次验证债[v0.1.x]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P2-13 话音验真／P2-08 挂债回枪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1）找到最近的规则应用事实；2）能相邻就移到规则句后，不能就挂明确回收窗口；3）看规则卡显示“已验证/待验证”，并能点回结果E或L1。</w:t>
            </w:r>
          </w:p>
        </w:tc>
      </w:tr>
      <w:tr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章末无钩：结尾只是睡觉、离场或总结</w:t>
            </w:r>
          </w:p>
        </w:tc>
        <w:tc>
          <w:tcPr>
            <w:tcW w:type="dxa" w:w="35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L2.开放债；L4.exit_debt_id[v0.1.x]；V-章末钩检查[v0.1.x]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P2-03 问题先行＋P2-08 挂债回枪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1）把未决的危险、选择或新事实选为末句；2）写清下章什么事实算还；3）看钩子检查是否从“无具体债”变成“问题+回收条件”。</w:t>
            </w:r>
          </w:p>
        </w:tc>
      </w:tr>
      <w:tr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爽点没爆：主角赢了，但像办完手续</w:t>
            </w:r>
          </w:p>
        </w:tc>
        <w:tc>
          <w:tcPr>
            <w:tcW w:type="dxa" w:w="35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L2.X；K.见证者所信；L4.阻力/代价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P2-09 见证后兑＋P2-01 反应插拍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1）把误判/见证/代价事实放到兑现前；2）把一条可见反应事实放到兑现后；3）看差分中“谁见证、旧判断如何翻、代价是否仍在”。</w:t>
            </w:r>
          </w:p>
        </w:tc>
      </w:tr>
      <w:tr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打脸像作者按头：配角忽然变蠢，只为让主角赢</w:t>
            </w:r>
          </w:p>
        </w:tc>
        <w:tc>
          <w:tcPr>
            <w:tcW w:type="dxa" w:w="35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K.误判来源；L1因果边；L2.F/X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P2-06 名实错位＋P2-09 见证后兑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1）给误判绑定前文证据；2）若没有证据，回P1补线索或删掉这次打脸；3）看反转卡是否能同时指回“旧标签”和“翻面事实”。</w:t>
            </w:r>
          </w:p>
        </w:tc>
      </w:tr>
      <w:tr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反转像硬编：新真相出来，前文完全接不上</w:t>
            </w:r>
          </w:p>
        </w:tc>
        <w:tc>
          <w:tcPr>
            <w:tcW w:type="dxa" w:w="35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L1因果链；L2.F；K.世界真相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P2-06 名实错位＋P2-04 答案后置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1）找一条早期可双解线索；2）把它放在反转前并保持不剧透；3）看“顺序理由”视图能否列出至少一个旧锚与一条因果边。</w:t>
            </w:r>
          </w:p>
        </w:tc>
      </w:tr>
      <w:tr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镜头乱跳：切来切去却不知道为什么切</w:t>
            </w:r>
          </w:p>
        </w:tc>
        <w:tc>
          <w:tcPr>
            <w:tcW w:type="dxa" w:w="35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L4.场景链；K.当前视角；V-顺序理由[v0.1.x]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P2-02 焦点移交＋P2-16 并线剪接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1）给每次切换写“带着什么未解问题离开”；2）设定回切或交点事实；3）看每个切点是否显示“压力变化/信息变化”，无变化切点直接删。</w:t>
            </w:r>
          </w:p>
        </w:tc>
      </w:tr>
      <w:tr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物谜拖太久：瓶子、信件、钥匙出现后长期没新信息</w:t>
            </w:r>
          </w:p>
        </w:tc>
        <w:tc>
          <w:tcPr>
            <w:tcW w:type="dxa" w:w="35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L2.F/M状态；L6.物品；V-欠债仪表[v0.1.x]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P2-07 分段验物＋P2-08 挂债回枪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1）补一次能排除选项的测试或用途；2）没有新信息就提前揭或暂时移出前台；3）看该物件债是否新增状态变化，而非只新增章数。</w:t>
            </w:r>
          </w:p>
        </w:tc>
      </w:tr>
      <w:tr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双线各走各的：两边都在推进，却没有互相加压</w:t>
            </w:r>
          </w:p>
        </w:tc>
        <w:tc>
          <w:tcPr>
            <w:tcW w:type="dxa" w:w="35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L4.两条场景链；L2.交叉债；K.各线所知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P2-16 并线剪接＋P2-02 焦点移交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1）指定共同交点或同一资源；2）把每条线最近的危险/误判排到切点；3）看并线图是否显示距离收窄、信息互补或碰撞窗口。</w:t>
            </w:r>
          </w:p>
        </w:tc>
      </w:tr>
      <w:tr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改一处整章崩：局部优化导致后面全重写</w:t>
            </w:r>
          </w:p>
        </w:tc>
        <w:tc>
          <w:tcPr>
            <w:tcW w:type="dxa" w:w="35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L1.narrative_order.locked/variant_id[v0.1.x]；V-局部差分[v0.1.x]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任一P2桶＋局部重排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1）锁住不动事实和人工顺序；2）把regen_scope设为选中区间；3）看系统只列受影响句、失效债和可回滚版本，不重排整章。</w:t>
            </w:r>
          </w:p>
        </w:tc>
      </w:tr>
      <w:tr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事件像日志：发生很多事，却看不出人物被改变</w:t>
            </w:r>
          </w:p>
        </w:tc>
        <w:tc>
          <w:tcPr>
            <w:tcW w:type="dxa" w:w="35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L3.状态快照；K.角色所信；L1.narrative_order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P2-01 反应插拍＋P2-02 焦点移交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1）在高冲击事实后选一条反应/决定事实；2）没有反应事实就回P1补候选并确认；3）看状态快照是否出现可比较的前后变化。</w:t>
            </w:r>
          </w:p>
        </w:tc>
      </w:tr>
      <w:tr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“过度正常”没用途：写了平静、整洁、天气，却没接异常</w:t>
            </w:r>
          </w:p>
        </w:tc>
        <w:tc>
          <w:tcPr>
            <w:tcW w:type="dxa" w:w="35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L4.场景目标/出口；L2.M；L1相关事实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P2-15 冷热撞切／删除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1）把正常事实连接到随后异常或人物不安；2）连不上就删或标“范围外环境描写”；3）看预览中正常事实是否参与对照，不再只是占位。</w:t>
            </w:r>
          </w:p>
        </w:tc>
      </w:tr>
    </w:tbl>
    <w:bookmarkEnd w:id="53"/>
    <w:bookmarkStart w:id="61" w:name="交付-dschema-v01-够用性评估"/>
    <w:p>
      <w:pPr>
        <w:pStyle w:val="Heading1"/>
        <w:pageBreakBefore w:val="0"/>
        <w:pBdr>
          <w:bottom w:val="single" w:sz="7" w:space="5" w:color="9FB4C2"/>
        </w:pBdr>
      </w:pPr>
      <w:r>
        <w:rPr>
          <w:rFonts w:ascii="Noto Sans CJK SC" w:hAnsi="Noto Sans CJK SC" w:eastAsia="Noto Sans CJK SC" w:cs="Noto Sans CJK SC"/>
          <w:b/>
          <w:color w:val="17324D"/>
          <w:sz w:val="37"/>
        </w:rPr>
        <w:t xml:space="preserve">交付 D｜Schema v0.1 够用性评估</w:t>
      </w:r>
    </w:p>
    <w:bookmarkStart w:id="54" w:name="裁定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6B69"/>
          <w:sz w:val="27"/>
        </w:rPr>
        <w:t xml:space="preserve">裁定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✅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 </w:t>
      </w:r>
      <w:r>
        <w:rPr>
          <w:rFonts w:ascii="Noto Serif CJK SC" w:hAnsi="Noto Serif CJK SC" w:eastAsia="Noto Serif CJK SC" w:cs="Noto Serif CJK SC"/>
          <w:b/>
          <w:bCs/>
          <w:color w:val="222A30"/>
          <w:sz w:val="20"/>
        </w:rPr>
        <w:t xml:space="preserve">十层不用推翻。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L1 的唯一事实账与双时间线、K、L2、L4、T、V 已经给 P2 留出正确位置。</w:t>
      </w:r>
      <w:r>
        <w:rPr>
          <w:rFonts w:ascii="Noto Serif CJK SC" w:hAnsi="Noto Serif CJK SC" w:eastAsia="Noto Serif CJK SC" w:cs="Noto Serif CJK SC"/>
          <w:color w:val="222A30"/>
          <w:sz w:val="20"/>
        </w:rPr>
        <w:br/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⚠️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 </w:t>
      </w:r>
      <w:r>
        <w:rPr>
          <w:rFonts w:ascii="Noto Serif CJK SC" w:hAnsi="Noto Serif CJK SC" w:eastAsia="Noto Serif CJK SC" w:cs="Noto Serif CJK SC"/>
          <w:b/>
          <w:bCs/>
          <w:color w:val="222A30"/>
          <w:sz w:val="20"/>
        </w:rPr>
        <w:t xml:space="preserve">当前还不能直接称为可操作的“有序事实句生成器”。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缺的主要不是第十一层，而是顺序字段的结构、债与认知的生命周期、症状路由、局部锁定和诊断视图。</w:t>
      </w:r>
    </w:p>
    <w:bookmarkEnd w:id="54"/>
    <w:bookmarkStart w:id="55" w:name="十层逐项对照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6B69"/>
          <w:sz w:val="27"/>
        </w:rPr>
        <w:t xml:space="preserve">十层逐项对照</w:t>
      </w:r>
    </w:p>
    <w:tbl>
      <w:tblPr>
        <w:tblStyle w:val="Table"/>
        <w:tblW w:type="dxa" w:w="13896"/>
        <w:jc w:val="center"/>
        <w:tblLayout w:type="fixed"/>
        <w:tblLook w:firstRow="1" w:lastRow="0" w:firstColumn="0" w:lastColumn="0" w:noHBand="0" w:noVBand="0" w:val="0020"/>
        <w:tblInd w:w="0" w:type="dxa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151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7324D" w:val="clear"/>
          </w:tcPr>
          <w:p>
            <w:pPr>
              <w:pStyle w:val="Compact"/>
              <w:widowControl/>
              <w:spacing w:before="0" w:after="12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 xml:space="preserve">层</w:t>
            </w:r>
          </w:p>
        </w:tc>
        <w:tc>
          <w:tcPr>
            <w:tcW w:type="dxa" w:w="165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7324D" w:val="clear"/>
          </w:tcPr>
          <w:p>
            <w:pPr>
              <w:pStyle w:val="Compact"/>
              <w:widowControl/>
              <w:spacing w:before="0" w:after="12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 xml:space="preserve">够用度</w:t>
            </w:r>
          </w:p>
        </w:tc>
        <w:tc>
          <w:tcPr>
            <w:tcW w:type="dxa" w:w="4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7324D" w:val="clear"/>
          </w:tcPr>
          <w:p>
            <w:pPr>
              <w:pStyle w:val="Compact"/>
              <w:widowControl/>
              <w:spacing w:before="0" w:after="12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 xml:space="preserve">已能支撑什么</w:t>
            </w:r>
          </w:p>
        </w:tc>
        <w:tc>
          <w:tcPr>
            <w:tcW w:type="dxa" w:w="60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7324D" w:val="clear"/>
          </w:tcPr>
          <w:p>
            <w:pPr>
              <w:pStyle w:val="Compact"/>
              <w:widowControl/>
              <w:spacing w:before="0" w:after="12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 xml:space="preserve">会卡在哪里／v0.1.x方向</w:t>
            </w:r>
          </w:p>
        </w:tc>
      </w:tr>
      <w:tr>
        <w:tc>
          <w:tcPr>
            <w:tcW w:type="dxa" w:w="151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L0 原文锚</w:t>
            </w:r>
          </w:p>
        </w:tc>
        <w:tc>
          <w:tcPr>
            <w:tcW w:type="dxa" w:w="165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够</w:t>
            </w:r>
          </w:p>
        </w:tc>
        <w:tc>
          <w:tcPr>
            <w:tcW w:type="dxa" w:w="4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给候选事实、P2样本与生成结果回查来源；不参与排序裁决。</w:t>
            </w:r>
          </w:p>
        </w:tc>
        <w:tc>
          <w:tcPr>
            <w:tcW w:type="dxa" w:w="60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生成句必须保留source_l1_ids，再由L1回到L0。</w:t>
            </w:r>
          </w:p>
        </w:tc>
      </w:tr>
      <w:tr>
        <w:tc>
          <w:tcPr>
            <w:tcW w:type="dxa" w:w="151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L1 事件＋world_time/narrative_order</w:t>
            </w:r>
          </w:p>
        </w:tc>
        <w:tc>
          <w:tcPr>
            <w:tcW w:type="dxa" w:w="165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方向够，操作字段不够</w:t>
            </w:r>
          </w:p>
        </w:tc>
        <w:tc>
          <w:tcPr>
            <w:tcW w:type="dxa" w:w="4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A步的唯一事实账与B步的双时间线都在这里。</w:t>
            </w:r>
          </w:p>
        </w:tc>
        <w:tc>
          <w:tcPr>
            <w:tcW w:type="dxa" w:w="60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narrative_order需结构化；要支持相对顺序、并线、锁、版本和顺序理由。</w:t>
            </w:r>
          </w:p>
        </w:tc>
      </w:tr>
      <w:tr>
        <w:tc>
          <w:tcPr>
            <w:tcW w:type="dxa" w:w="151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L2 F/M/X情节线</w:t>
            </w:r>
          </w:p>
        </w:tc>
        <w:tc>
          <w:tcPr>
            <w:tcW w:type="dxa" w:w="165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方向够，生命周期不够</w:t>
            </w:r>
          </w:p>
        </w:tc>
        <w:tc>
          <w:tcPr>
            <w:tcW w:type="dxa" w:w="4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决定抛什么债、压多久、何时提醒/兑付。</w:t>
            </w:r>
          </w:p>
        </w:tc>
        <w:tc>
          <w:tcPr>
            <w:tcW w:type="dxa" w:w="60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补问题、状态、提醒预算、回收判定、反剧透边界。</w:t>
            </w:r>
          </w:p>
        </w:tc>
      </w:tr>
      <w:tr>
        <w:tc>
          <w:tcPr>
            <w:tcW w:type="dxa" w:w="151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L3 人物</w:t>
            </w:r>
          </w:p>
        </w:tc>
        <w:tc>
          <w:tcPr>
            <w:tcW w:type="dxa" w:w="165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够作约束，不应复制事实</w:t>
            </w:r>
          </w:p>
        </w:tc>
        <w:tc>
          <w:tcPr>
            <w:tcW w:type="dxa" w:w="4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给反应拍、装怂可信度和状态变化供料。</w:t>
            </w:r>
          </w:p>
        </w:tc>
        <w:tc>
          <w:tcPr>
            <w:tcW w:type="dxa" w:w="60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反应动作若实际发生，仍记L1；L3只存稳定档案/推导快照。</w:t>
            </w:r>
          </w:p>
        </w:tc>
      </w:tr>
      <w:tr>
        <w:tc>
          <w:tcPr>
            <w:tcW w:type="dxa" w:w="151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K 知识门禁</w:t>
            </w:r>
          </w:p>
        </w:tc>
        <w:tc>
          <w:tcPr>
            <w:tcW w:type="dxa" w:w="165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核心够，缺变化锚</w:t>
            </w:r>
          </w:p>
        </w:tc>
        <w:tc>
          <w:tcPr>
            <w:tcW w:type="dxa" w:w="4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直接决定信息差与揭示顺序。</w:t>
            </w:r>
          </w:p>
        </w:tc>
        <w:tc>
          <w:tcPr>
            <w:tcW w:type="dxa" w:w="60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补“哪条事实后，谁从相信A变成相信B”。</w:t>
            </w:r>
          </w:p>
        </w:tc>
      </w:tr>
      <w:tr>
        <w:tc>
          <w:tcPr>
            <w:tcW w:type="dxa" w:w="151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L4 章节功能</w:t>
            </w:r>
          </w:p>
        </w:tc>
        <w:tc>
          <w:tcPr>
            <w:tcW w:type="dxa" w:w="165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章级够，场景级偏薄</w:t>
            </w:r>
          </w:p>
        </w:tc>
        <w:tc>
          <w:tcPr>
            <w:tcW w:type="dxa" w:w="4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目标—阻力—代价能约束本章排序。</w:t>
            </w:r>
          </w:p>
        </w:tc>
        <w:tc>
          <w:tcPr>
            <w:tcW w:type="dxa" w:w="60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草案提到场景链，建议以v0.1.x子字段补入口、转折、出口和must_fact_ids。</w:t>
            </w:r>
          </w:p>
        </w:tc>
      </w:tr>
      <w:tr>
        <w:tc>
          <w:tcPr>
            <w:tcW w:type="dxa" w:w="151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L5 卷幕</w:t>
            </w:r>
          </w:p>
        </w:tc>
        <w:tc>
          <w:tcPr>
            <w:tcW w:type="dxa" w:w="165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够作远程约束</w:t>
            </w:r>
          </w:p>
        </w:tc>
        <w:tc>
          <w:tcPr>
            <w:tcW w:type="dxa" w:w="4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告诉跨章债是否该在本卷推进或回收。</w:t>
            </w:r>
          </w:p>
        </w:tc>
        <w:tc>
          <w:tcPr>
            <w:tcW w:type="dxa" w:w="60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不直接存每句顺序；只给P2跨章窗口和优先级。</w:t>
            </w:r>
          </w:p>
        </w:tc>
      </w:tr>
      <w:tr>
        <w:tc>
          <w:tcPr>
            <w:tcW w:type="dxa" w:w="151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L6 设定</w:t>
            </w:r>
          </w:p>
        </w:tc>
        <w:tc>
          <w:tcPr>
            <w:tcW w:type="dxa" w:w="165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够</w:t>
            </w:r>
          </w:p>
        </w:tc>
        <w:tc>
          <w:tcPr>
            <w:tcW w:type="dxa" w:w="4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规则、物品真实属性是验真与名实错位的真源。</w:t>
            </w:r>
          </w:p>
        </w:tc>
        <w:tc>
          <w:tcPr>
            <w:tcW w:type="dxa" w:w="60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具体一次规则应用仍记L1，不在L6复制事件。</w:t>
            </w:r>
          </w:p>
        </w:tc>
      </w:tr>
      <w:tr>
        <w:tc>
          <w:tcPr>
            <w:tcW w:type="dxa" w:w="151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T 标签手册</w:t>
            </w:r>
          </w:p>
        </w:tc>
        <w:tc>
          <w:tcPr>
            <w:tcW w:type="dxa" w:w="165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容器够，调用机制不够</w:t>
            </w:r>
          </w:p>
        </w:tc>
        <w:tc>
          <w:tcPr>
            <w:tcW w:type="dxa" w:w="4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能装P2桶、P3标签、禁忌和例子。</w:t>
            </w:r>
          </w:p>
        </w:tc>
        <w:tc>
          <w:tcPr>
            <w:tcW w:type="dxa" w:w="60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必须补症状→字段→动作→反馈；P2/P3词条要分scope。</w:t>
            </w:r>
          </w:p>
        </w:tc>
      </w:tr>
      <w:tr>
        <w:tc>
          <w:tcPr>
            <w:tcW w:type="dxa" w:w="1512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V 导出视图</w:t>
            </w:r>
          </w:p>
        </w:tc>
        <w:tc>
          <w:tcPr>
            <w:tcW w:type="dxa" w:w="165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原则够，缺关键视图</w:t>
            </w:r>
          </w:p>
        </w:tc>
        <w:tc>
          <w:tcPr>
            <w:tcW w:type="dxa" w:w="46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三序、债、知情差、差分、章末钩都适合投影。</w:t>
            </w:r>
          </w:p>
        </w:tc>
        <w:tc>
          <w:tcPr>
            <w:tcW w:type="dxa" w:w="604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V仍禁回写；界面拖动看似在V，命令实际写回L1/K/L2/L4。</w:t>
            </w:r>
          </w:p>
        </w:tc>
      </w:tr>
    </w:tbl>
    <w:bookmarkEnd w:id="55"/>
    <w:bookmarkStart w:id="56" w:name="哪些已经够支撑大纲步-b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6B69"/>
          <w:sz w:val="27"/>
        </w:rPr>
        <w:t xml:space="preserve">哪些已经够支撑大纲步 B</w:t>
      </w:r>
    </w:p>
    <w:p>
      <w:pPr>
        <w:pStyle w:val="Compact"/>
        <w:numPr>
          <w:ilvl w:val="0"/>
          <w:numId w:val="1025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L1 已有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  <w:color w:val="222A30"/>
          <w:sz w:val="19"/>
        </w:rPr>
        <w:t xml:space="preserve">world_time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与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  <w:color w:val="222A30"/>
          <w:sz w:val="19"/>
        </w:rPr>
        <w:t xml:space="preserve">narrative_order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，能把“故事内发生顺序”与“读者看见顺序”分开。</w:t>
      </w:r>
    </w:p>
    <w:p>
      <w:pPr>
        <w:pStyle w:val="Compact"/>
        <w:numPr>
          <w:ilvl w:val="0"/>
          <w:numId w:val="1025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K 能表达世界真相、角色所信、读者已见，足以约束“谁先知道”。</w:t>
      </w:r>
    </w:p>
    <w:p>
      <w:pPr>
        <w:pStyle w:val="Compact"/>
        <w:numPr>
          <w:ilvl w:val="0"/>
          <w:numId w:val="1025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L2 的 F/M/X 与埋点、提醒、回收窗口，足以承接悬念和兑现债的主语义。</w:t>
      </w:r>
    </w:p>
    <w:p>
      <w:pPr>
        <w:pStyle w:val="Compact"/>
        <w:numPr>
          <w:ilvl w:val="0"/>
          <w:numId w:val="1025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L4 的目标—阻力—代价能判断哪条事实是本章必须发生、哪条只是可选。</w:t>
      </w:r>
    </w:p>
    <w:p>
      <w:pPr>
        <w:pStyle w:val="Compact"/>
        <w:numPr>
          <w:ilvl w:val="0"/>
          <w:numId w:val="1025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T 能装手法与崩法；V 能把同一批节点投成作者所需视图。</w:t>
      </w:r>
    </w:p>
    <w:bookmarkEnd w:id="56"/>
    <w:bookmarkStart w:id="57" w:name="会让生成有序事实句卡住的缺口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6B69"/>
          <w:sz w:val="27"/>
        </w:rPr>
        <w:t xml:space="preserve">会让“生成有序事实句”卡住的缺口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  <w:rFonts w:ascii="Noto Serif CJK SC" w:hAnsi="Noto Serif CJK SC" w:eastAsia="Noto Serif CJK SC" w:cs="Noto Serif CJK SC"/>
          <w:color w:val="222A30"/>
          <w:sz w:val="19"/>
        </w:rPr>
        <w:t xml:space="preserve">narrative_order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如果只是单值序号，无法表达“必须在A后、可与B并行、这三句作者锁住、当前有两个版本”。</w:t>
      </w:r>
    </w:p>
    <w:p>
      <w:pPr>
        <w:pStyle w:val="Compact"/>
        <w:numPr>
          <w:ilvl w:val="0"/>
          <w:numId w:val="1026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L2若没有债的打开、提醒、回收判定，系统只知道“这里有悬念”，不知道该压、提还是兑。</w:t>
      </w:r>
    </w:p>
    <w:p>
      <w:pPr>
        <w:pStyle w:val="Compact"/>
        <w:numPr>
          <w:ilvl w:val="0"/>
          <w:numId w:val="1026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K若只有静态三栏，系统难以检查哪一条呈现句改变了谁的认知，也难以发现越权知道。</w:t>
      </w:r>
    </w:p>
    <w:p>
      <w:pPr>
        <w:pStyle w:val="Compact"/>
        <w:numPr>
          <w:ilvl w:val="0"/>
          <w:numId w:val="1026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L4若没有场景链和必选事实，AI会在局部优化时误删承重事实，或把章目标拆散。</w:t>
      </w:r>
    </w:p>
    <w:p>
      <w:pPr>
        <w:pStyle w:val="Compact"/>
        <w:numPr>
          <w:ilvl w:val="0"/>
          <w:numId w:val="1026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T若只有技巧定义，作者仍需自己懂理论名，无法从“太平”直接走到可修改字段。</w:t>
      </w:r>
    </w:p>
    <w:p>
      <w:pPr>
        <w:pStyle w:val="Compact"/>
        <w:numPr>
          <w:ilvl w:val="0"/>
          <w:numId w:val="1026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缺局部锁定与依赖追踪时，增量生成会反复冲掉人工顺序，回调成本会很高。</w:t>
      </w:r>
    </w:p>
    <w:p>
      <w:pPr>
        <w:pStyle w:val="Compact"/>
        <w:numPr>
          <w:ilvl w:val="0"/>
          <w:numId w:val="1026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P3若没有稳定presentation_id绑定，P2一移动句子，微描写标签就会挂错对象。</w:t>
      </w:r>
    </w:p>
    <w:bookmarkEnd w:id="57"/>
    <w:bookmarkStart w:id="58" w:name="v01x-补丁清单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6B69"/>
          <w:sz w:val="27"/>
        </w:rPr>
        <w:t xml:space="preserve">v0.1.x 补丁清单</w:t>
      </w:r>
    </w:p>
    <w:tbl>
      <w:tblPr>
        <w:tblStyle w:val="Table"/>
        <w:tblW w:type="dxa" w:w="13895"/>
        <w:jc w:val="center"/>
        <w:tblLayout w:type="fixed"/>
        <w:tblLook w:firstRow="1" w:lastRow="0" w:firstColumn="0" w:lastColumn="0" w:noHBand="0" w:noVBand="0" w:val="0020"/>
        <w:tblInd w:w="0" w:type="dxa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10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7324D" w:val="clear"/>
          </w:tcPr>
          <w:p>
            <w:pPr>
              <w:pStyle w:val="Compact"/>
              <w:widowControl/>
              <w:spacing w:before="0" w:after="12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 xml:space="preserve">优先级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7324D" w:val="clear"/>
          </w:tcPr>
          <w:p>
            <w:pPr>
              <w:pStyle w:val="Compact"/>
              <w:widowControl/>
              <w:spacing w:before="0" w:after="12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 xml:space="preserve">位置</w:t>
            </w:r>
          </w:p>
        </w:tc>
        <w:tc>
          <w:tcPr>
            <w:tcW w:type="dxa" w:w="626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7324D" w:val="clear"/>
          </w:tcPr>
          <w:p>
            <w:pPr>
              <w:pStyle w:val="Compact"/>
              <w:widowControl/>
              <w:spacing w:before="0" w:after="12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 xml:space="preserve">补丁建议</w:t>
            </w:r>
          </w:p>
        </w:tc>
        <w:tc>
          <w:tcPr>
            <w:tcW w:type="dxa" w:w="41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7324D" w:val="clear"/>
          </w:tcPr>
          <w:p>
            <w:pPr>
              <w:pStyle w:val="Compact"/>
              <w:widowControl/>
              <w:spacing w:before="0" w:after="12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 xml:space="preserve">主要解决什么</w:t>
            </w:r>
          </w:p>
        </w:tc>
      </w:tr>
      <w:tr>
        <w:tc>
          <w:tcPr>
            <w:tcW w:type="dxa" w:w="10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8F2EE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P0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8F2EE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L1.narrative_order结构化</w:t>
            </w:r>
          </w:p>
        </w:tc>
        <w:tc>
          <w:tcPr>
            <w:tcW w:type="dxa" w:w="626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8F2EE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在原字段下补 chapter_id、scene_id、slot、before_ids、after_ids、parallel_group、locked、variant_id、reason_tag_ids。</w:t>
            </w:r>
          </w:p>
        </w:tc>
        <w:tc>
          <w:tcPr>
            <w:tcW w:type="dxa" w:w="41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8F2EE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只有一个序号，系统无法表达相对约束、并行线、人工锁和多个方案。</w:t>
            </w:r>
          </w:p>
        </w:tc>
      </w:tr>
      <w:tr>
        <w:tc>
          <w:tcPr>
            <w:tcW w:type="dxa" w:w="10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8F2EE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P0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8F2EE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有序事实句工作视图</w:t>
            </w:r>
          </w:p>
        </w:tc>
        <w:tc>
          <w:tcPr>
            <w:tcW w:type="dxa" w:w="626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8F2EE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新增 V-OrderedFacts 投影：presentation_id、source_l1_ids、fact_sentence_text、order_key、locked、p2_reason_ids、status。拖动操作写回L1顺序字段，V自身仍禁回写。</w:t>
            </w:r>
          </w:p>
        </w:tc>
        <w:tc>
          <w:tcPr>
            <w:tcW w:type="dxa" w:w="41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8F2EE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作者需要一个能看、能拖、能锁的工作面；存储仍留在十层内。</w:t>
            </w:r>
          </w:p>
        </w:tc>
      </w:tr>
      <w:tr>
        <w:tc>
          <w:tcPr>
            <w:tcW w:type="dxa" w:w="10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8F2EE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P0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8F2EE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K知识变化</w:t>
            </w:r>
          </w:p>
        </w:tc>
        <w:tc>
          <w:tcPr>
            <w:tcW w:type="dxa" w:w="626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8F2EE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给K补 holder_id、before_belief、after_belief、revealed_by_l1_id、spoiler_boundary、reader_seen_at。</w:t>
            </w:r>
          </w:p>
        </w:tc>
        <w:tc>
          <w:tcPr>
            <w:tcW w:type="dxa" w:w="41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8F2EE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仅存三种静态状态，难以检查“哪句话后谁改变了认知”。</w:t>
            </w:r>
          </w:p>
        </w:tc>
      </w:tr>
      <w:tr>
        <w:tc>
          <w:tcPr>
            <w:tcW w:type="dxa" w:w="10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8F2EE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P0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8F2EE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L2欠债生命周期</w:t>
            </w:r>
          </w:p>
        </w:tc>
        <w:tc>
          <w:tcPr>
            <w:tcW w:type="dxa" w:w="626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8F2EE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给F/M/X补 question、opened_by、status、remind_fact_ids、reminder_budget、payoff_window、payoff_fact_id、anti_spoiler_boundary。</w:t>
            </w:r>
          </w:p>
        </w:tc>
        <w:tc>
          <w:tcPr>
            <w:tcW w:type="dxa" w:w="41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8F2EE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P2要决定压多久、何时提醒、怎样算还，现有“埋点/提醒/回收窗口”还不够机器路由。</w:t>
            </w:r>
          </w:p>
        </w:tc>
      </w:tr>
      <w:tr>
        <w:tc>
          <w:tcPr>
            <w:tcW w:type="dxa" w:w="10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8F2EE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P0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8F2EE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T统一词条＋症状路由</w:t>
            </w:r>
          </w:p>
        </w:tc>
        <w:tc>
          <w:tcPr>
            <w:tcW w:type="dxa" w:w="626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8F2EE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T词条补 scope(P2/P3)、span、object、operation、symptoms、preconditions、avoid_when、schema_inputs、edit_actions、expected_feedback、sample_anchors、compatible_tags、conflicts。</w:t>
            </w:r>
          </w:p>
        </w:tc>
        <w:tc>
          <w:tcPr>
            <w:tcW w:type="dxa" w:w="41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8F2EE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教程名只有定义时，作者不知道什么时候开、改哪里、改完看什么。</w:t>
            </w:r>
          </w:p>
        </w:tc>
      </w:tr>
      <w:tr>
        <w:tc>
          <w:tcPr>
            <w:tcW w:type="dxa" w:w="10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8F2EE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P0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8F2EE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局部重排、锁定与回滚</w:t>
            </w:r>
          </w:p>
        </w:tc>
        <w:tc>
          <w:tcPr>
            <w:tcW w:type="dxa" w:w="626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8F2EE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补 order_lock、manual_override、regen_scope、dependency_ids、affected_presentation_ids、rollback_version。</w:t>
            </w:r>
          </w:p>
        </w:tc>
        <w:tc>
          <w:tcPr>
            <w:tcW w:type="dxa" w:w="41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8F2EE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没有这些，增量工作流会把作者已确认的句序反复冲掉。</w:t>
            </w:r>
          </w:p>
        </w:tc>
      </w:tr>
      <w:tr>
        <w:tc>
          <w:tcPr>
            <w:tcW w:type="dxa" w:w="10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P1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L4场景链</w:t>
            </w:r>
          </w:p>
        </w:tc>
        <w:tc>
          <w:tcPr>
            <w:tcW w:type="dxa" w:w="626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在L4补 scene_id、entry_state、goal、obstacle、cost、must_fact_ids、optional_fact_ids、turn_fact_id、exit_state、exit_debt_id。</w:t>
            </w:r>
          </w:p>
        </w:tc>
        <w:tc>
          <w:tcPr>
            <w:tcW w:type="dxa" w:w="41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冻结层名已允许“章节施工单”；草案提到场景链，但可操作字段尚未钉住。</w:t>
            </w:r>
          </w:p>
        </w:tc>
      </w:tr>
      <w:tr>
        <w:tc>
          <w:tcPr>
            <w:tcW w:type="dxa" w:w="10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P1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P3标签绑定</w:t>
            </w:r>
          </w:p>
        </w:tc>
        <w:tc>
          <w:tcPr>
            <w:tcW w:type="dxa" w:w="626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在T内存 T.binding：target_presentation_id、tag_id、locked、invalidated_by_order_change；不把修辞写回L1事实。</w:t>
            </w:r>
          </w:p>
        </w:tc>
        <w:tc>
          <w:tcPr>
            <w:tcW w:type="dxa" w:w="41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P3要跟着某条呈现句走，又不能污染唯一事实账。</w:t>
            </w:r>
          </w:p>
        </w:tc>
      </w:tr>
      <w:tr>
        <w:tc>
          <w:tcPr>
            <w:tcW w:type="dxa" w:w="10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P1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V诊断视图组</w:t>
            </w:r>
          </w:p>
        </w:tc>
        <w:tc>
          <w:tcPr>
            <w:tcW w:type="dxa" w:w="626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补 V-P2三序对照、V-知情差时间线、V-欠债仪表、V-局部差分、V-顺序理由、V-章末钩检查。</w:t>
            </w:r>
          </w:p>
        </w:tc>
        <w:tc>
          <w:tcPr>
            <w:tcW w:type="dxa" w:w="41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精彩技巧的检测与解释适合投影，不该新开事实层。</w:t>
            </w:r>
          </w:p>
        </w:tc>
      </w:tr>
      <w:tr>
        <w:tc>
          <w:tcPr>
            <w:tcW w:type="dxa" w:w="108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P1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生成缺口保护</w:t>
            </w:r>
          </w:p>
        </w:tc>
        <w:tc>
          <w:tcPr>
            <w:tcW w:type="dxa" w:w="626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系统缺L1事实时只出“候选事实/待作者确认”，禁止把生成建议直接记成已发生事实。</w:t>
            </w:r>
          </w:p>
        </w:tc>
        <w:tc>
          <w:tcPr>
            <w:tcW w:type="dxa" w:w="41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③→④既要AI辅助，也要守住L1唯一事实账与候选材料口径。</w:t>
            </w:r>
          </w:p>
        </w:tc>
      </w:tr>
    </w:tbl>
    <w:bookmarkEnd w:id="58"/>
    <w:bookmarkStart w:id="59" w:name="t层若没有症状药方路由可操作性是否成立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6B69"/>
          <w:sz w:val="27"/>
        </w:rPr>
        <w:t xml:space="preserve">T层若没有“症状→药方路由”，可操作性是否成立？</w:t>
      </w:r>
    </w:p>
    <w:p>
      <w:pPr>
        <w:pStyle w:val="FirstParagraph"/>
        <w:keepNext/>
      </w:pPr>
      <w:r>
        <w:rPr>
          <w:rFonts w:ascii="Noto Serif CJK SC" w:hAnsi="Noto Serif CJK SC" w:eastAsia="Noto Serif CJK SC" w:cs="Noto Serif CJK SC"/>
          <w:b/>
          <w:bCs/>
          <w:color w:val="222A30"/>
          <w:sz w:val="20"/>
        </w:rPr>
        <w:t xml:space="preserve">不成立。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更准确地说：</w:t>
      </w:r>
    </w:p>
    <w:p>
      <w:pPr>
        <w:pStyle w:val="Compact"/>
        <w:numPr>
          <w:ilvl w:val="0"/>
          <w:numId w:val="1027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作为知识仓库，T成立；它能存技巧名、规则、例子和禁忌。</w:t>
      </w:r>
    </w:p>
    <w:p>
      <w:pPr>
        <w:pStyle w:val="Compact"/>
        <w:numPr>
          <w:ilvl w:val="0"/>
          <w:numId w:val="1027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作为作者工具，T不成立；作者遇到“太平”时仍不知道该查K、L2还是L4，也不知道要移动哪条事实。</w:t>
      </w:r>
    </w:p>
    <w:p>
      <w:pPr>
        <w:pStyle w:val="Compact"/>
        <w:numPr>
          <w:ilvl w:val="0"/>
          <w:numId w:val="1027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可操作性的最低验收是：</w:t>
      </w: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症状 → 打开位置 → 候选桶 → 明确编辑动作 → 可见反馈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。少一段，T就只是词典。</w:t>
      </w:r>
    </w:p>
    <w:bookmarkEnd w:id="59"/>
    <w:bookmarkStart w:id="60" w:name="哪些放v哪些不要新开存储层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6B69"/>
          <w:sz w:val="27"/>
        </w:rPr>
        <w:t xml:space="preserve">哪些放V，哪些不要新开存储层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rFonts w:ascii="Noto Serif CJK SC" w:hAnsi="Noto Serif CJK SC" w:eastAsia="Noto Serif CJK SC" w:cs="Noto Serif CJK SC"/>
          <w:color w:val="222A30"/>
          <w:sz w:val="19"/>
        </w:rPr>
        <w:t xml:space="preserve">V-P2三序对照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：世界时序／因果整理序／读者呈现序。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rFonts w:ascii="Noto Serif CJK SC" w:hAnsi="Noto Serif CJK SC" w:eastAsia="Noto Serif CJK SC" w:cs="Noto Serif CJK SC"/>
          <w:color w:val="222A30"/>
          <w:sz w:val="19"/>
        </w:rPr>
        <w:t xml:space="preserve">V-知情差时间线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：每个角色与读者何时改变所信。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rFonts w:ascii="Noto Serif CJK SC" w:hAnsi="Noto Serif CJK SC" w:eastAsia="Noto Serif CJK SC" w:cs="Noto Serif CJK SC"/>
          <w:color w:val="222A30"/>
          <w:sz w:val="19"/>
        </w:rPr>
        <w:t xml:space="preserve">V-欠债仪表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：打开、提醒、失温、到窗、已还、取消。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rFonts w:ascii="Noto Serif CJK SC" w:hAnsi="Noto Serif CJK SC" w:eastAsia="Noto Serif CJK SC" w:cs="Noto Serif CJK SC"/>
          <w:color w:val="222A30"/>
          <w:sz w:val="19"/>
        </w:rPr>
        <w:t xml:space="preserve">V-局部差分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：移动、增删、锁定、受影响句数、失效绑定。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rFonts w:ascii="Noto Serif CJK SC" w:hAnsi="Noto Serif CJK SC" w:eastAsia="Noto Serif CJK SC" w:cs="Noto Serif CJK SC"/>
          <w:color w:val="222A30"/>
          <w:sz w:val="19"/>
        </w:rPr>
        <w:t xml:space="preserve">V-顺序理由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：每次移动由哪个T桶、哪条L2/K/L4约束触发。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rFonts w:ascii="Noto Serif CJK SC" w:hAnsi="Noto Serif CJK SC" w:eastAsia="Noto Serif CJK SC" w:cs="Noto Serif CJK SC"/>
          <w:color w:val="222A30"/>
          <w:sz w:val="19"/>
        </w:rPr>
        <w:t xml:space="preserve">V-章末钩检查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：末句是否落在具体危险、选择、新事实或待回收条件。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这些都只是同一批节点的检查方式，不是新事实，放V正合适。</w:t>
      </w:r>
    </w:p>
    <w:bookmarkEnd w:id="60"/>
    <w:bookmarkEnd w:id="61"/>
    <w:bookmarkStart w:id="67" w:name="交付-e两种工作流对比推荐默认路径"/>
    <w:p>
      <w:pPr>
        <w:pStyle w:val="Heading1"/>
        <w:pageBreakBefore w:val="0"/>
        <w:pBdr>
          <w:bottom w:val="single" w:sz="7" w:space="5" w:color="9FB4C2"/>
        </w:pBdr>
      </w:pPr>
      <w:r>
        <w:rPr>
          <w:rFonts w:ascii="Noto Sans CJK SC" w:hAnsi="Noto Sans CJK SC" w:eastAsia="Noto Sans CJK SC" w:cs="Noto Sans CJK SC"/>
          <w:b/>
          <w:color w:val="17324D"/>
          <w:sz w:val="37"/>
        </w:rPr>
        <w:t xml:space="preserve">交付 E｜两种工作流对比＋推荐默认路径</w:t>
      </w:r>
    </w:p>
    <w:bookmarkStart w:id="62" w:name="对比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6B69"/>
          <w:sz w:val="27"/>
        </w:rPr>
        <w:t xml:space="preserve">对比</w:t>
      </w:r>
    </w:p>
    <w:tbl>
      <w:tblPr>
        <w:tblStyle w:val="Table"/>
        <w:tblW w:type="dxa" w:w="13896"/>
        <w:jc w:val="center"/>
        <w:tblLayout w:type="fixed"/>
        <w:tblLook w:firstRow="1" w:lastRow="0" w:firstColumn="0" w:lastColumn="0" w:noHBand="0" w:noVBand="0" w:val="0020"/>
        <w:tblInd w:w="0" w:type="dxa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tcW w:type="dxa" w:w="165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7324D" w:val="clear"/>
          </w:tcPr>
          <w:p>
            <w:pPr>
              <w:pStyle w:val="Compact"/>
              <w:widowControl/>
              <w:spacing w:before="0" w:after="12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 xml:space="preserve">模式</w:t>
            </w:r>
          </w:p>
        </w:tc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7324D" w:val="clear"/>
          </w:tcPr>
          <w:p>
            <w:pPr>
              <w:pStyle w:val="Compact"/>
              <w:widowControl/>
              <w:spacing w:before="0" w:after="12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 xml:space="preserve">做法</w:t>
            </w:r>
          </w:p>
        </w:tc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7324D" w:val="clear"/>
          </w:tcPr>
          <w:p>
            <w:pPr>
              <w:pStyle w:val="Compact"/>
              <w:widowControl/>
              <w:spacing w:before="0" w:after="12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 xml:space="preserve">顺滑度优势</w:t>
            </w:r>
          </w:p>
        </w:tc>
        <w:tc>
          <w:tcPr>
            <w:tcW w:type="dxa" w:w="27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7324D" w:val="clear"/>
          </w:tcPr>
          <w:p>
            <w:pPr>
              <w:pStyle w:val="Compact"/>
              <w:widowControl/>
              <w:spacing w:before="0" w:after="12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 xml:space="preserve">回调成本/风险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7324D" w:val="clear"/>
          </w:tcPr>
          <w:p>
            <w:pPr>
              <w:pStyle w:val="Compact"/>
              <w:widowControl/>
              <w:spacing w:before="0" w:after="12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 xml:space="preserve">小白门槛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7324D" w:val="clear"/>
          </w:tcPr>
          <w:p>
            <w:pPr>
              <w:pStyle w:val="Compact"/>
              <w:widowControl/>
              <w:spacing w:before="0" w:after="12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 xml:space="preserve">AI辅助是否好用</w:t>
            </w:r>
          </w:p>
        </w:tc>
      </w:tr>
      <w:tr>
        <w:tc>
          <w:tcPr>
            <w:tcW w:type="dxa" w:w="165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先填满章大纲，再统一生成事实句</w:t>
            </w:r>
          </w:p>
        </w:tc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章卡一次填齐，系统一次排完整章</w:t>
            </w:r>
          </w:p>
        </w:tc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空白章较稳；适合批量比较多方案；AI容易看到全章约束</w:t>
            </w:r>
          </w:p>
        </w:tc>
        <w:tc>
          <w:tcPr>
            <w:tcW w:type="dxa" w:w="27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前期表单重；作者没看到句子前不知道缺什么；改一处容易整章重排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中等偏高：要先理解多层字段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好用，但容易一次生成过多、作者难判断哪处导致变化</w:t>
            </w:r>
          </w:p>
        </w:tc>
      </w:tr>
      <w:tr>
        <w:tc>
          <w:tcPr>
            <w:tcW w:type="dxa" w:w="165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大纲边改，事实句增量长出</w:t>
            </w:r>
          </w:p>
        </w:tc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每改目标、债、知情差或事实，局部列表即时刷新</w:t>
            </w:r>
          </w:p>
        </w:tc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反馈快；小白可从症状入手；适合反复打磨已写段落</w:t>
            </w:r>
          </w:p>
        </w:tc>
        <w:tc>
          <w:tcPr>
            <w:tcW w:type="dxa" w:w="27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若无锁定、依赖和回滚，顺序会漂；跨章债可能被局部优化误伤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较低：先改眼前问题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最好用，前提是只出局部差分、保留人工锁、解释顺序理由</w:t>
            </w:r>
          </w:p>
        </w:tc>
      </w:tr>
      <w:tr>
        <w:tc>
          <w:tcPr>
            <w:tcW w:type="dxa" w:w="165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8F2EE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推荐混合：最小骨架＋增量长出＋局部锁定</w:t>
            </w:r>
          </w:p>
        </w:tc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8F2EE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先定L4和关键L2/K，再让事实句边确认边长；结构大改时才整章重算</w:t>
            </w:r>
          </w:p>
        </w:tc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8F2EE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兼顾全章方向与局部顺滑；作者很快看到可检查结果</w:t>
            </w:r>
          </w:p>
        </w:tc>
        <w:tc>
          <w:tcPr>
            <w:tcW w:type="dxa" w:w="273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8F2EE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产品要补P0字段与视图；不能让AI把建议直接写成已确认事实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8F2EE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最低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E8F2EE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最适合“症状→2～3方案→作者选/拖/锁”的辅助方式</w:t>
            </w:r>
          </w:p>
        </w:tc>
      </w:tr>
    </w:tbl>
    <w:bookmarkEnd w:id="62"/>
    <w:bookmarkStart w:id="66" w:name="推荐默认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6B69"/>
          <w:sz w:val="27"/>
        </w:rPr>
        <w:t xml:space="preserve">推荐默认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🔥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 </w:t>
      </w:r>
      <w:r>
        <w:rPr>
          <w:rFonts w:ascii="Noto Serif CJK SC" w:hAnsi="Noto Serif CJK SC" w:eastAsia="Noto Serif CJK SC" w:cs="Noto Serif CJK SC"/>
          <w:b/>
          <w:bCs/>
          <w:color w:val="222A30"/>
          <w:sz w:val="20"/>
        </w:rPr>
        <w:t xml:space="preserve">默认走混合路径：最小章骨架先定，事实句增量长出，作者局部锁定。</w:t>
      </w:r>
    </w:p>
    <w:p>
      <w:pPr>
        <w:pStyle w:val="BodyText"/>
        <w:keepNext/>
      </w:pP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“最小骨架”只要三类：</w:t>
      </w:r>
    </w:p>
    <w:p>
      <w:pPr>
        <w:pStyle w:val="Compact"/>
        <w:numPr>
          <w:ilvl w:val="0"/>
          <w:numId w:val="1029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L4：本章目标、主要阻力、必须付的代价。</w:t>
      </w:r>
    </w:p>
    <w:p>
      <w:pPr>
        <w:pStyle w:val="Compact"/>
        <w:numPr>
          <w:ilvl w:val="0"/>
          <w:numId w:val="1029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L2：本章要打开/推进/还掉的关键债。</w:t>
      </w:r>
    </w:p>
    <w:p>
      <w:pPr>
        <w:pStyle w:val="Compact"/>
        <w:numPr>
          <w:ilvl w:val="0"/>
          <w:numId w:val="1029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K：最影响呈现的知情差。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其余字段在作者看到事实句后按缺口补，不要求开章时把十层填满。</w:t>
      </w:r>
    </w:p>
    <w:bookmarkStart w:id="63" w:name="新开一章操作路径模板"/>
    <w:p>
      <w:pPr>
        <w:pStyle w:val="Heading3"/>
      </w:pPr>
      <w:r>
        <w:rPr>
          <w:rFonts w:ascii="Noto Sans CJK SC" w:hAnsi="Noto Sans CJK SC" w:eastAsia="Noto Sans CJK SC" w:cs="Noto Sans CJK SC"/>
          <w:b/>
          <w:color w:val="17324D"/>
          <w:sz w:val="22"/>
        </w:rPr>
        <w:t xml:space="preserve">新开一章｜操作路径模板</w:t>
      </w:r>
    </w:p>
    <w:p>
      <w:pPr>
        <w:pStyle w:val="FirstParagraph"/>
        <w:shd w:fill="EAF2F7" w:val="clear"/>
        <w:pBdr>
          <w:left w:val="single" w:sz="12" w:space="5" w:color="17324D"/>
        </w:pBdr>
        <w:spacing w:before="60" w:after="100"/>
        <w:ind w:left="227" w:right="113"/>
      </w:pPr>
      <w:r>
        <w:rPr>
          <w:rStyle w:val="VerbatimChar"/>
          <w:rFonts w:ascii="Noto Sans Mono CJK SC" w:hAnsi="Noto Sans Mono CJK SC" w:eastAsia="Noto Sans Mono CJK SC" w:cs="Noto Sans Mono CJK SC"/>
          <w:color w:val="17324D"/>
          <w:sz w:val="17"/>
        </w:rPr>
        <w:t xml:space="preserve">作者点／改：L4目标—阻力—代价＋本章必须处理的L2债＋关键K知情差 → 系统做：列出必要L1候选事实，未确认项醒目标记；生成2～3个narrative_order方案并检查欠债/知情差 → 作者看见：可拖动、可锁定的有序事实句；三序对照；章末钩和缺口警告</w:t>
      </w:r>
    </w:p>
    <w:bookmarkEnd w:id="63"/>
    <w:bookmarkStart w:id="64" w:name="改已有一章里一段不够精彩操作路径模板"/>
    <w:p>
      <w:pPr>
        <w:pStyle w:val="Heading3"/>
      </w:pPr>
      <w:r>
        <w:rPr>
          <w:rFonts w:ascii="Noto Sans CJK SC" w:hAnsi="Noto Sans CJK SC" w:eastAsia="Noto Sans CJK SC" w:cs="Noto Sans CJK SC"/>
          <w:b/>
          <w:color w:val="17324D"/>
          <w:sz w:val="22"/>
        </w:rPr>
        <w:t xml:space="preserve">改已有一章里一段不够精彩｜操作路径模板</w:t>
      </w:r>
    </w:p>
    <w:p>
      <w:pPr>
        <w:pStyle w:val="FirstParagraph"/>
        <w:shd w:fill="EAF2F7" w:val="clear"/>
        <w:pBdr>
          <w:left w:val="single" w:sz="12" w:space="5" w:color="17324D"/>
        </w:pBdr>
        <w:spacing w:before="60" w:after="100"/>
        <w:ind w:left="227" w:right="113"/>
      </w:pPr>
      <w:r>
        <w:rPr>
          <w:rStyle w:val="VerbatimChar"/>
          <w:rFonts w:ascii="Noto Sans Mono CJK SC" w:hAnsi="Noto Sans Mono CJK SC" w:eastAsia="Noto Sans Mono CJK SC" w:cs="Noto Sans Mono CJK SC"/>
          <w:color w:val="17324D"/>
          <w:sz w:val="17"/>
        </w:rPr>
        <w:t xml:space="preserve">作者点／改：选中事实句区间，并点“太平／揭太早／爽点没爆”等症状 → 系统做：只追踪该区间相关L1/K/L2/L4，给2～3个P2桶组合；保留锁定句并局部重排 → 作者看见：改前/改后差分、移动理由、受影响句数、债与知情差变化</w:t>
      </w:r>
    </w:p>
    <w:bookmarkEnd w:id="64"/>
    <w:bookmarkStart w:id="65" w:name="何时切到整章统一生成"/>
    <w:p>
      <w:pPr>
        <w:pStyle w:val="Heading3"/>
      </w:pPr>
      <w:r>
        <w:rPr>
          <w:rFonts w:ascii="Noto Sans CJK SC" w:hAnsi="Noto Sans CJK SC" w:eastAsia="Noto Sans CJK SC" w:cs="Noto Sans CJK SC"/>
          <w:b/>
          <w:color w:val="17324D"/>
          <w:sz w:val="22"/>
        </w:rPr>
        <w:t xml:space="preserve">何时切到“整章统一生成”</w:t>
      </w:r>
    </w:p>
    <w:p>
      <w:pPr>
        <w:pStyle w:val="Compact"/>
        <w:numPr>
          <w:ilvl w:val="0"/>
          <w:numId w:val="1030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新章还是空白，作者只想快速比较两三种整章结构。</w:t>
      </w:r>
    </w:p>
    <w:p>
      <w:pPr>
        <w:pStyle w:val="Compact"/>
        <w:numPr>
          <w:ilvl w:val="0"/>
          <w:numId w:val="1030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章目标、核心冲突、主要知情差都改了，原有局部锁已失去意义。</w:t>
      </w:r>
    </w:p>
    <w:p>
      <w:pPr>
        <w:pStyle w:val="Compact"/>
        <w:numPr>
          <w:ilvl w:val="0"/>
          <w:numId w:val="1030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多条场景链要重新并线，局部修补会留下大量旧约束。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其余润色与加精彩，继续走增量路径，不推倒整章。</w:t>
      </w:r>
    </w:p>
    <w:bookmarkEnd w:id="65"/>
    <w:bookmarkEnd w:id="66"/>
    <w:bookmarkEnd w:id="67"/>
    <w:bookmarkStart w:id="82" w:name="交付-f样本重排示范14个"/>
    <w:p>
      <w:pPr>
        <w:pStyle w:val="Heading1"/>
        <w:pageBreakBefore w:val="0"/>
        <w:pBdr>
          <w:bottom w:val="single" w:sz="7" w:space="5" w:color="9FB4C2"/>
        </w:pBdr>
      </w:pPr>
      <w:r>
        <w:rPr>
          <w:rFonts w:ascii="Noto Sans CJK SC" w:hAnsi="Noto Sans CJK SC" w:eastAsia="Noto Sans CJK SC" w:cs="Noto Sans CJK SC"/>
          <w:b/>
          <w:color w:val="17324D"/>
          <w:sz w:val="37"/>
        </w:rPr>
        <w:t xml:space="preserve">交付 F｜样本重排示范（14个）</w:t>
      </w:r>
    </w:p>
    <w:p>
      <w:pPr>
        <w:pStyle w:val="FirstParagraph"/>
        <w:keepNext/>
      </w:pP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统一说明：</w:t>
      </w:r>
    </w:p>
    <w:p>
      <w:pPr>
        <w:pStyle w:val="Compact"/>
        <w:numPr>
          <w:ilvl w:val="0"/>
          <w:numId w:val="1031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“因果集合”只列发生什么及关系，不讲呈现先后。</w:t>
      </w:r>
    </w:p>
    <w:p>
      <w:pPr>
        <w:pStyle w:val="Compact"/>
        <w:numPr>
          <w:ilvl w:val="0"/>
          <w:numId w:val="1031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“平铺正序”是为了做对照的</w:t>
      </w: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假设版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，不是原文，也不是说因果序一定唯一。</w:t>
      </w:r>
    </w:p>
    <w:p>
      <w:pPr>
        <w:pStyle w:val="Compact"/>
        <w:numPr>
          <w:ilvl w:val="0"/>
          <w:numId w:val="1031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“更精彩的事实句序”是调查候选；四本未声明原文顺序的材料，只按附件章内E呈现序观察。</w:t>
      </w:r>
    </w:p>
    <w:bookmarkStart w:id="68" w:name="示范-1知否第12章e-12-13e-12-29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6B69"/>
          <w:sz w:val="27"/>
        </w:rPr>
        <w:t xml:space="preserve">示范 1｜《知否》·第12章·E-12-13～E-12-29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b/>
          <w:bCs/>
          <w:color w:val="222A30"/>
          <w:sz w:val="20"/>
        </w:rPr>
        <w:t xml:space="preserve">材料等级：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五书候选／银标回包；按附件章内E呈现序观察</w:t>
      </w:r>
    </w:p>
    <w:p>
      <w:pPr>
        <w:pStyle w:val="BodyText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1. 书·章·相关 E 号区间</w:t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br/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t xml:space="preserve">《知否》·第12章·E-12-13～E-12-29</w:t>
      </w:r>
    </w:p>
    <w:p>
      <w:pPr>
        <w:pStyle w:val="BodyText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2. 因果集合（不讲呈现）</w:t>
      </w:r>
    </w:p>
    <w:p>
      <w:pPr>
        <w:pStyle w:val="Compact"/>
        <w:numPr>
          <w:ilvl w:val="0"/>
          <w:numId w:val="1032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盛老太太要教明兰判断人情与规矩。</w:t>
      </w:r>
    </w:p>
    <w:p>
      <w:pPr>
        <w:pStyle w:val="Compact"/>
        <w:numPr>
          <w:ilvl w:val="0"/>
          <w:numId w:val="1032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墨兰可能真病，也可能把失落变成对长辈的对抗。</w:t>
      </w:r>
    </w:p>
    <w:p>
      <w:pPr>
        <w:pStyle w:val="Compact"/>
        <w:numPr>
          <w:ilvl w:val="0"/>
          <w:numId w:val="1032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明兰能区分“情绪难受”与“用装病逼人让步”。</w:t>
      </w:r>
    </w:p>
    <w:p>
      <w:pPr>
        <w:pStyle w:val="Compact"/>
        <w:numPr>
          <w:ilvl w:val="0"/>
          <w:numId w:val="1032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祖孙关系的安全感，使明兰愿意说出判断。</w:t>
      </w:r>
    </w:p>
    <w:p>
      <w:pPr>
        <w:pStyle w:val="FirstParagraph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3. 平铺正序事实句列表（假设，不是原文）</w:t>
      </w:r>
    </w:p>
    <w:p>
      <w:pPr>
        <w:pStyle w:val="Compact"/>
        <w:numPr>
          <w:ilvl w:val="0"/>
          <w:numId w:val="1033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先交代林姨娘让孩子称病不请安、盛紘维护家族体统（E-12-25～26）。</w:t>
      </w:r>
    </w:p>
    <w:p>
      <w:pPr>
        <w:pStyle w:val="Compact"/>
        <w:numPr>
          <w:ilvl w:val="0"/>
          <w:numId w:val="1033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再说明盛老太太要考明兰，于是问墨兰是否真病（E-12-21）。</w:t>
      </w:r>
    </w:p>
    <w:p>
      <w:pPr>
        <w:pStyle w:val="Compact"/>
        <w:numPr>
          <w:ilvl w:val="0"/>
          <w:numId w:val="1033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明兰给出完整判断（E-12-22～27）。</w:t>
      </w:r>
    </w:p>
    <w:p>
      <w:pPr>
        <w:pStyle w:val="Compact"/>
        <w:numPr>
          <w:ilvl w:val="0"/>
          <w:numId w:val="1033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考完后再写祖孙认字、背诗、吃饭亲近（E-12-13～20）。</w:t>
      </w:r>
    </w:p>
    <w:p>
      <w:pPr>
        <w:pStyle w:val="Compact"/>
        <w:numPr>
          <w:ilvl w:val="0"/>
          <w:numId w:val="1033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收束为明理教导（E-12-28～29）。</w:t>
      </w:r>
    </w:p>
    <w:p>
      <w:pPr>
        <w:pStyle w:val="FirstParagraph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4. 更精彩的事实句序（附件呈现序观察或调查重排）</w:t>
      </w:r>
    </w:p>
    <w:p>
      <w:pPr>
        <w:pStyle w:val="Compact"/>
        <w:numPr>
          <w:ilvl w:val="0"/>
          <w:numId w:val="1034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E-12-13～20：先让祖孙吃得香、认字、背诗、说笑，信任感站稳。</w:t>
      </w:r>
    </w:p>
    <w:p>
      <w:pPr>
        <w:pStyle w:val="Compact"/>
        <w:numPr>
          <w:ilvl w:val="0"/>
          <w:numId w:val="1034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E-12-21：饭后突然问“墨兰是否真的生病”。</w:t>
      </w:r>
    </w:p>
    <w:p>
      <w:pPr>
        <w:pStyle w:val="Compact"/>
        <w:numPr>
          <w:ilvl w:val="0"/>
          <w:numId w:val="1034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E-12-22～27：明兰从观察、同情一路推到行为边界，答案分层长出。</w:t>
      </w:r>
    </w:p>
    <w:p>
      <w:pPr>
        <w:pStyle w:val="Compact"/>
        <w:numPr>
          <w:ilvl w:val="0"/>
          <w:numId w:val="1034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E-12-28～29：盛老太太才点明这堂课真正要教“明理知事”。</w:t>
      </w:r>
    </w:p>
    <w:p>
      <w:pPr>
        <w:pStyle w:val="FirstParagraph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5. 用了哪些 P2 桶</w:t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br/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t xml:space="preserve">S2章内｜P2-15冷热撞切＋P2-04答案后置</w:t>
      </w:r>
    </w:p>
    <w:p>
      <w:pPr>
        <w:pStyle w:val="BodyText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6. 为什么 B 更好看</w:t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br/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t xml:space="preserve">暖段不是装饰，它先建立可说真话的关系；问题一落，前面的甜立刻变成道德课堂的承重面。</w:t>
      </w:r>
    </w:p>
    <w:bookmarkEnd w:id="68"/>
    <w:bookmarkStart w:id="69" w:name="示范-2知否第33章e-33-01e-33-46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6B69"/>
          <w:sz w:val="27"/>
        </w:rPr>
        <w:t xml:space="preserve">示范 2｜《知否》·第33章·E-33-01～E-33-46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b/>
          <w:bCs/>
          <w:color w:val="222A30"/>
          <w:sz w:val="20"/>
        </w:rPr>
        <w:t xml:space="preserve">材料等级：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五书候选／银标回包；按附件章内E呈现序观察</w:t>
      </w:r>
    </w:p>
    <w:p>
      <w:pPr>
        <w:pStyle w:val="BodyText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1. 书·章·相关 E 号区间</w:t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br/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t xml:space="preserve">《知否》·第33章·E-33-01～E-33-46</w:t>
      </w:r>
    </w:p>
    <w:p>
      <w:pPr>
        <w:pStyle w:val="BodyText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2. 因果集合（不讲呈现）</w:t>
      </w:r>
    </w:p>
    <w:p>
      <w:pPr>
        <w:pStyle w:val="Compact"/>
        <w:numPr>
          <w:ilvl w:val="0"/>
          <w:numId w:val="1035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明兰不能直接处理由王氏、长枫等人送来的丫鬟。</w:t>
      </w:r>
    </w:p>
    <w:p>
      <w:pPr>
        <w:pStyle w:val="Compact"/>
        <w:numPr>
          <w:ilvl w:val="0"/>
          <w:numId w:val="1035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她故意纵容可儿、银杏等把问题公开化。</w:t>
      </w:r>
    </w:p>
    <w:p>
      <w:pPr>
        <w:pStyle w:val="Compact"/>
        <w:numPr>
          <w:ilvl w:val="0"/>
          <w:numId w:val="1035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王氏最在意长柏受勾引，也有权替她清场。</w:t>
      </w:r>
    </w:p>
    <w:p>
      <w:pPr>
        <w:pStyle w:val="Compact"/>
        <w:numPr>
          <w:ilvl w:val="0"/>
          <w:numId w:val="1035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全家见到失序后，王氏出手惩罚。</w:t>
      </w:r>
    </w:p>
    <w:p>
      <w:pPr>
        <w:pStyle w:val="Compact"/>
        <w:numPr>
          <w:ilvl w:val="0"/>
          <w:numId w:val="1035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明兰达到目的，却因利用好人和算计他人而难受。</w:t>
      </w:r>
    </w:p>
    <w:p>
      <w:pPr>
        <w:pStyle w:val="FirstParagraph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3. 平铺正序事实句列表（假设，不是原文）</w:t>
      </w:r>
    </w:p>
    <w:p>
      <w:pPr>
        <w:pStyle w:val="Compact"/>
        <w:numPr>
          <w:ilvl w:val="0"/>
          <w:numId w:val="1036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先说明兰的限制与计划（对应E-33-40～45）。</w:t>
      </w:r>
    </w:p>
    <w:p>
      <w:pPr>
        <w:pStyle w:val="Compact"/>
        <w:numPr>
          <w:ilvl w:val="0"/>
          <w:numId w:val="1036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再按计划执行：放任、替银杏开脱、继续等待（E-33-01～11）。</w:t>
      </w:r>
    </w:p>
    <w:p>
      <w:pPr>
        <w:pStyle w:val="Compact"/>
        <w:numPr>
          <w:ilvl w:val="0"/>
          <w:numId w:val="1036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全家发现问题，王氏整顿（E-33-12～36）。</w:t>
      </w:r>
    </w:p>
    <w:p>
      <w:pPr>
        <w:pStyle w:val="Compact"/>
        <w:numPr>
          <w:ilvl w:val="0"/>
          <w:numId w:val="1036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明兰为代价哭泣（E-33-46）。</w:t>
      </w:r>
    </w:p>
    <w:p>
      <w:pPr>
        <w:pStyle w:val="FirstParagraph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4. 更精彩的事实句序（附件呈现序观察或调查重排）</w:t>
      </w:r>
    </w:p>
    <w:p>
      <w:pPr>
        <w:pStyle w:val="Compact"/>
        <w:numPr>
          <w:ilvl w:val="0"/>
          <w:numId w:val="1037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E-33-01～11：读者先看见失序、劝告与明兰一再“不敢管”。</w:t>
      </w:r>
    </w:p>
    <w:p>
      <w:pPr>
        <w:pStyle w:val="Compact"/>
        <w:numPr>
          <w:ilvl w:val="0"/>
          <w:numId w:val="1037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E-33-12～27：把问题推到全家面前，见证者和权力关系到场。</w:t>
      </w:r>
    </w:p>
    <w:p>
      <w:pPr>
        <w:pStyle w:val="Compact"/>
        <w:numPr>
          <w:ilvl w:val="0"/>
          <w:numId w:val="1037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E-33-28～36：王氏完成清场，结果落地。</w:t>
      </w:r>
    </w:p>
    <w:p>
      <w:pPr>
        <w:pStyle w:val="Compact"/>
        <w:numPr>
          <w:ilvl w:val="0"/>
          <w:numId w:val="1037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E-33-37～39：给安静、发呆、钻被窝的余波。</w:t>
      </w:r>
    </w:p>
    <w:p>
      <w:pPr>
        <w:pStyle w:val="Compact"/>
        <w:numPr>
          <w:ilvl w:val="0"/>
          <w:numId w:val="1037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E-33-40～45：明兰才承认故意纵容，并拆开每个利用点。</w:t>
      </w:r>
    </w:p>
    <w:p>
      <w:pPr>
        <w:pStyle w:val="Compact"/>
        <w:numPr>
          <w:ilvl w:val="0"/>
          <w:numId w:val="1037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E-33-46：紧跟道德代价，不把布局写成无成本神机。</w:t>
      </w:r>
    </w:p>
    <w:p>
      <w:pPr>
        <w:pStyle w:val="FirstParagraph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5. 用了哪些 P2 桶</w:t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br/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t xml:space="preserve">S2章内｜P2-04答案后置＋P2-05知情门禁＋P2-09见证后兑＋P2-01反应插拍</w:t>
      </w:r>
    </w:p>
    <w:p>
      <w:pPr>
        <w:pStyle w:val="BodyText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6. 为什么 B 更好看</w:t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br/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t xml:space="preserve">读者先把她当软弱者，再把同一批旧事实重读成布局；摊牌后的哭又保住人物重量。</w:t>
      </w:r>
    </w:p>
    <w:bookmarkEnd w:id="69"/>
    <w:bookmarkStart w:id="70" w:name="示范-3知否第28章e-28-26e-28-40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6B69"/>
          <w:sz w:val="27"/>
        </w:rPr>
        <w:t xml:space="preserve">示范 3｜《知否》·第28章·E-28-26～E-28-40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b/>
          <w:bCs/>
          <w:color w:val="222A30"/>
          <w:sz w:val="20"/>
        </w:rPr>
        <w:t xml:space="preserve">材料等级：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五书候选／银标回包；按附件章内E呈现序观察</w:t>
      </w:r>
    </w:p>
    <w:p>
      <w:pPr>
        <w:pStyle w:val="BodyText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1. 书·章·相关 E 号区间</w:t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br/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t xml:space="preserve">《知否》·第28章·E-28-26～E-28-40</w:t>
      </w:r>
    </w:p>
    <w:p>
      <w:pPr>
        <w:pStyle w:val="BodyText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2. 因果集合（不讲呈现）</w:t>
      </w:r>
    </w:p>
    <w:p>
      <w:pPr>
        <w:pStyle w:val="Compact"/>
        <w:numPr>
          <w:ilvl w:val="0"/>
          <w:numId w:val="1038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平宁郡主公开夸如兰并赠镯。</w:t>
      </w:r>
    </w:p>
    <w:p>
      <w:pPr>
        <w:pStyle w:val="Compact"/>
        <w:numPr>
          <w:ilvl w:val="0"/>
          <w:numId w:val="1038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如兰得意、墨兰受挫。</w:t>
      </w:r>
    </w:p>
    <w:p>
      <w:pPr>
        <w:pStyle w:val="Compact"/>
        <w:numPr>
          <w:ilvl w:val="0"/>
          <w:numId w:val="1038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明兰做的护膝让长柏、齐衡在寒冷考场受益。</w:t>
      </w:r>
    </w:p>
    <w:p>
      <w:pPr>
        <w:pStyle w:val="Compact"/>
        <w:numPr>
          <w:ilvl w:val="0"/>
          <w:numId w:val="1038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平宁郡主需要公开致谢，齐衡借图案玩笑继续互动。</w:t>
      </w:r>
    </w:p>
    <w:p>
      <w:pPr>
        <w:pStyle w:val="Compact"/>
        <w:numPr>
          <w:ilvl w:val="0"/>
          <w:numId w:val="1038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明兰意识到自己长大后不能再无顾忌相处。</w:t>
      </w:r>
    </w:p>
    <w:p>
      <w:pPr>
        <w:pStyle w:val="FirstParagraph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3. 平铺正序事实句列表（假设，不是原文）</w:t>
      </w:r>
    </w:p>
    <w:p>
      <w:pPr>
        <w:pStyle w:val="Compact"/>
        <w:numPr>
          <w:ilvl w:val="0"/>
          <w:numId w:val="1039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先讲明兰制作护膝、两人在考场受益（E-28-31～33）。</w:t>
      </w:r>
    </w:p>
    <w:p>
      <w:pPr>
        <w:pStyle w:val="Compact"/>
        <w:numPr>
          <w:ilvl w:val="0"/>
          <w:numId w:val="1039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平宁郡主再道谢（E-28-30、34）。</w:t>
      </w:r>
    </w:p>
    <w:p>
      <w:pPr>
        <w:pStyle w:val="Compact"/>
        <w:numPr>
          <w:ilvl w:val="0"/>
          <w:numId w:val="1039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接着夸如兰送镯（E-28-26～27）。</w:t>
      </w:r>
    </w:p>
    <w:p>
      <w:pPr>
        <w:pStyle w:val="Compact"/>
        <w:numPr>
          <w:ilvl w:val="0"/>
          <w:numId w:val="1039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众人笑元宝图案（E-28-35～39），明兰反思（E-28-40）。</w:t>
      </w:r>
    </w:p>
    <w:p>
      <w:pPr>
        <w:pStyle w:val="FirstParagraph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4. 更精彩的事实句序（附件呈现序观察或调查重排）</w:t>
      </w:r>
    </w:p>
    <w:p>
      <w:pPr>
        <w:pStyle w:val="Compact"/>
        <w:numPr>
          <w:ilvl w:val="0"/>
          <w:numId w:val="1040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E-28-26：如兰先被夸到场面中心。</w:t>
      </w:r>
    </w:p>
    <w:p>
      <w:pPr>
        <w:pStyle w:val="Compact"/>
        <w:numPr>
          <w:ilvl w:val="0"/>
          <w:numId w:val="1040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E-28-27：立刻给如兰示威与墨兰攥帕，固定当前输赢。</w:t>
      </w:r>
    </w:p>
    <w:p>
      <w:pPr>
        <w:pStyle w:val="Compact"/>
        <w:numPr>
          <w:ilvl w:val="0"/>
          <w:numId w:val="1040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E-28-28～29：场面继续沿盛家男孩学问推进。</w:t>
      </w:r>
    </w:p>
    <w:p>
      <w:pPr>
        <w:pStyle w:val="Compact"/>
        <w:numPr>
          <w:ilvl w:val="0"/>
          <w:numId w:val="1040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E-28-30：平宁郡主忽然越过当前焦点，当众谢明兰。</w:t>
      </w:r>
    </w:p>
    <w:p>
      <w:pPr>
        <w:pStyle w:val="Compact"/>
        <w:numPr>
          <w:ilvl w:val="0"/>
          <w:numId w:val="1040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E-28-31～33：答案随后补出护膝因果。</w:t>
      </w:r>
    </w:p>
    <w:p>
      <w:pPr>
        <w:pStyle w:val="Compact"/>
        <w:numPr>
          <w:ilvl w:val="0"/>
          <w:numId w:val="1040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E-28-34～40：玩笑兑付后，以明兰的边界意识收束。</w:t>
      </w:r>
    </w:p>
    <w:p>
      <w:pPr>
        <w:pStyle w:val="FirstParagraph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5. 用了哪些 P2 桶</w:t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br/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t xml:space="preserve">S1邻句＋S2章内｜P2-02焦点移交＋P2-01反应插拍＋P2-04答案后置</w:t>
      </w:r>
    </w:p>
    <w:p>
      <w:pPr>
        <w:pStyle w:val="BodyText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6. 为什么 B 更好看</w:t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br/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t xml:space="preserve">先立一个“如兰赢了”的稳定画面，再突然移交焦点，明兰的功劳才有抬升感，原因后补也不会泄气。</w:t>
      </w:r>
    </w:p>
    <w:bookmarkEnd w:id="70"/>
    <w:bookmarkStart w:id="71" w:name="示范-4大王饶命第10章e-10-04e-10-13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6B69"/>
          <w:sz w:val="27"/>
        </w:rPr>
        <w:t xml:space="preserve">示范 4｜《大王饶命》·第10章·E-10-04～E-10-13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b/>
          <w:bCs/>
          <w:color w:val="222A30"/>
          <w:sz w:val="20"/>
        </w:rPr>
        <w:t xml:space="preserve">材料等级：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五书候选／银标回包；按附件章内E呈现序观察</w:t>
      </w:r>
    </w:p>
    <w:p>
      <w:pPr>
        <w:pStyle w:val="BodyText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1. 书·章·相关 E 号区间</w:t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br/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t xml:space="preserve">《大王饶命》·第10章·E-10-04～E-10-13</w:t>
      </w:r>
    </w:p>
    <w:p>
      <w:pPr>
        <w:pStyle w:val="BodyText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2. 因果集合（不讲呈现）</w:t>
      </w:r>
    </w:p>
    <w:p>
      <w:pPr>
        <w:pStyle w:val="Compact"/>
        <w:numPr>
          <w:ilvl w:val="0"/>
          <w:numId w:val="1041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梁澈想用火焰震慑吕树，好脱身离开。</w:t>
      </w:r>
    </w:p>
    <w:p>
      <w:pPr>
        <w:pStyle w:val="Compact"/>
        <w:numPr>
          <w:ilvl w:val="0"/>
          <w:numId w:val="1041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用火会消耗梁澈已经不足的体力。</w:t>
      </w:r>
    </w:p>
    <w:p>
      <w:pPr>
        <w:pStyle w:val="Compact"/>
        <w:numPr>
          <w:ilvl w:val="0"/>
          <w:numId w:val="1041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吕树心脏内的白色火焰会让梁澈的火熄灭。</w:t>
      </w:r>
    </w:p>
    <w:p>
      <w:pPr>
        <w:pStyle w:val="Compact"/>
        <w:numPr>
          <w:ilvl w:val="0"/>
          <w:numId w:val="1041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吕树没察觉真因，梁澈也把失败错归为自身状态。</w:t>
      </w:r>
    </w:p>
    <w:p>
      <w:pPr>
        <w:pStyle w:val="Compact"/>
        <w:numPr>
          <w:ilvl w:val="0"/>
          <w:numId w:val="1041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连续失败给吕树带来负面情绪收益，梁澈最终求饶。</w:t>
      </w:r>
    </w:p>
    <w:p>
      <w:pPr>
        <w:pStyle w:val="FirstParagraph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3. 平铺正序事实句列表（假设，不是原文）</w:t>
      </w:r>
    </w:p>
    <w:p>
      <w:pPr>
        <w:pStyle w:val="Compact"/>
        <w:numPr>
          <w:ilvl w:val="0"/>
          <w:numId w:val="1042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先解释白色火焰能压掉梁澈能力（E-10-08）。</w:t>
      </w:r>
    </w:p>
    <w:p>
      <w:pPr>
        <w:pStyle w:val="Compact"/>
        <w:numPr>
          <w:ilvl w:val="0"/>
          <w:numId w:val="1042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梁澈再抓吕树并尝试震慑（E-10-04～06）。</w:t>
      </w:r>
    </w:p>
    <w:p>
      <w:pPr>
        <w:pStyle w:val="Compact"/>
        <w:numPr>
          <w:ilvl w:val="0"/>
          <w:numId w:val="1042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火焰熄灭、反复失败、双方误判（E-10-07、09～11）。</w:t>
      </w:r>
    </w:p>
    <w:p>
      <w:pPr>
        <w:pStyle w:val="Compact"/>
        <w:numPr>
          <w:ilvl w:val="0"/>
          <w:numId w:val="1042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吕树得收益，梁澈求放走（E-10-12～13）。</w:t>
      </w:r>
    </w:p>
    <w:p>
      <w:pPr>
        <w:pStyle w:val="FirstParagraph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4. 更精彩的事实句序（附件呈现序观察或调查重排）</w:t>
      </w:r>
    </w:p>
    <w:p>
      <w:pPr>
        <w:pStyle w:val="Compact"/>
        <w:numPr>
          <w:ilvl w:val="0"/>
          <w:numId w:val="1043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E-10-04～06：先把梁澈的威胁意图和体力代价立住。</w:t>
      </w:r>
    </w:p>
    <w:p>
      <w:pPr>
        <w:pStyle w:val="Compact"/>
        <w:numPr>
          <w:ilvl w:val="0"/>
          <w:numId w:val="1043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E-10-07：能力刚亮就“噗”地熄灭，问题先出现。</w:t>
      </w:r>
    </w:p>
    <w:p>
      <w:pPr>
        <w:pStyle w:val="Compact"/>
        <w:numPr>
          <w:ilvl w:val="0"/>
          <w:numId w:val="1043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E-10-08～09：读者看见白火轻动和连续失败，喜剧压力递增。</w:t>
      </w:r>
    </w:p>
    <w:p>
      <w:pPr>
        <w:pStyle w:val="Compact"/>
        <w:numPr>
          <w:ilvl w:val="0"/>
          <w:numId w:val="1043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E-10-10～11：补出双方都没正确理解真因，知情差稳定。</w:t>
      </w:r>
    </w:p>
    <w:p>
      <w:pPr>
        <w:pStyle w:val="Compact"/>
        <w:numPr>
          <w:ilvl w:val="0"/>
          <w:numId w:val="1043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E-10-12～13：收益到帐，威胁者改口求饶。</w:t>
      </w:r>
    </w:p>
    <w:p>
      <w:pPr>
        <w:pStyle w:val="FirstParagraph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5. 用了哪些 P2 桶</w:t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br/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t xml:space="preserve">S1邻句｜P2-03问题先行＋P2-05知情门禁＋P2-11饵后反手＋P2-09见证后兑</w:t>
      </w:r>
    </w:p>
    <w:p>
      <w:pPr>
        <w:pStyle w:val="BodyText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6. 为什么 B 更好看</w:t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br/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t xml:space="preserve">威慑动作先抬高，熄火才好笑；读者比人物多知道半步，能同时看能力谜与情势翻面。</w:t>
      </w:r>
    </w:p>
    <w:bookmarkEnd w:id="71"/>
    <w:bookmarkStart w:id="72" w:name="示范-5大王饶命第15章e-15-15e-15-16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6B69"/>
          <w:sz w:val="27"/>
        </w:rPr>
        <w:t xml:space="preserve">示范 5｜《大王饶命》·第15章·E-15-15～E-15-16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b/>
          <w:bCs/>
          <w:color w:val="222A30"/>
          <w:sz w:val="20"/>
        </w:rPr>
        <w:t xml:space="preserve">材料等级：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五书候选／银标回包；E-15-16在示范中按动作拍细拆</w:t>
      </w:r>
    </w:p>
    <w:p>
      <w:pPr>
        <w:pStyle w:val="BodyText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1. 书·章·相关 E 号区间</w:t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br/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t xml:space="preserve">《大王饶命》·第15章·E-15-15～E-15-16</w:t>
      </w:r>
    </w:p>
    <w:p>
      <w:pPr>
        <w:pStyle w:val="BodyText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2. 因果集合（不讲呈现）</w:t>
      </w:r>
    </w:p>
    <w:p>
      <w:pPr>
        <w:pStyle w:val="Compact"/>
        <w:numPr>
          <w:ilvl w:val="0"/>
          <w:numId w:val="1044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吕树需要负面情绪值提升实力。</w:t>
      </w:r>
    </w:p>
    <w:p>
      <w:pPr>
        <w:pStyle w:val="Compact"/>
        <w:numPr>
          <w:ilvl w:val="0"/>
          <w:numId w:val="1044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他决定长期靠“恶心人”获取这种资源。</w:t>
      </w:r>
    </w:p>
    <w:p>
      <w:pPr>
        <w:pStyle w:val="Compact"/>
        <w:numPr>
          <w:ilvl w:val="0"/>
          <w:numId w:val="1044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吕小鱼对薯片有明确期待。</w:t>
      </w:r>
    </w:p>
    <w:p>
      <w:pPr>
        <w:pStyle w:val="Compact"/>
        <w:numPr>
          <w:ilvl w:val="0"/>
          <w:numId w:val="1044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期待被当场砍断后产生负面情绪，系统记账。</w:t>
      </w:r>
    </w:p>
    <w:p>
      <w:pPr>
        <w:pStyle w:val="FirstParagraph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3. 平铺正序事实句列表（假设，不是原文）</w:t>
      </w:r>
    </w:p>
    <w:p>
      <w:pPr>
        <w:pStyle w:val="Compact"/>
        <w:numPr>
          <w:ilvl w:val="0"/>
          <w:numId w:val="1045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吕树说明自己要靠逗弄别人赚负面情绪。</w:t>
      </w:r>
    </w:p>
    <w:p>
      <w:pPr>
        <w:pStyle w:val="Compact"/>
        <w:numPr>
          <w:ilvl w:val="0"/>
          <w:numId w:val="1045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他告诉吕小鱼家里没有薯片。</w:t>
      </w:r>
    </w:p>
    <w:p>
      <w:pPr>
        <w:pStyle w:val="Compact"/>
        <w:numPr>
          <w:ilvl w:val="0"/>
          <w:numId w:val="1045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吕小鱼不高兴，系统增加199点。</w:t>
      </w:r>
    </w:p>
    <w:p>
      <w:pPr>
        <w:pStyle w:val="FirstParagraph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4. 更精彩的事实句序（附件呈现序观察或调查重排）</w:t>
      </w:r>
    </w:p>
    <w:p>
      <w:pPr>
        <w:pStyle w:val="Compact"/>
        <w:numPr>
          <w:ilvl w:val="0"/>
          <w:numId w:val="1046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E-15-15：先把“靠恶心人长期成长”立成行动方向。</w:t>
      </w:r>
    </w:p>
    <w:p>
      <w:pPr>
        <w:pStyle w:val="Compact"/>
        <w:numPr>
          <w:ilvl w:val="0"/>
          <w:numId w:val="1046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E-15-16细拆拍1：深夜问吕小鱼“吃不吃薯片”。</w:t>
      </w:r>
    </w:p>
    <w:p>
      <w:pPr>
        <w:pStyle w:val="Compact"/>
        <w:numPr>
          <w:ilvl w:val="0"/>
          <w:numId w:val="1046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E-15-16细拆拍2：等她兴奋回应。</w:t>
      </w:r>
    </w:p>
    <w:p>
      <w:pPr>
        <w:pStyle w:val="Compact"/>
        <w:numPr>
          <w:ilvl w:val="0"/>
          <w:numId w:val="1046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E-15-16细拆拍3：只回“没有”。</w:t>
      </w:r>
    </w:p>
    <w:p>
      <w:pPr>
        <w:pStyle w:val="Compact"/>
        <w:numPr>
          <w:ilvl w:val="0"/>
          <w:numId w:val="1046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E-15-16细拆拍4：负面情绪+199，刚定的成长法当场验真。</w:t>
      </w:r>
    </w:p>
    <w:p>
      <w:pPr>
        <w:pStyle w:val="FirstParagraph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5. 用了哪些 P2 桶</w:t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br/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t xml:space="preserve">S1邻句｜P2-11饵后反手＋P2-13话音验真</w:t>
      </w:r>
    </w:p>
    <w:p>
      <w:pPr>
        <w:pStyle w:val="BodyText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6. 为什么 B 更好看</w:t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br/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t xml:space="preserve">系统机制没有继续讲说明书，而是用一记短反手把人物性格、资源规则和笑点同时落地。</w:t>
      </w:r>
    </w:p>
    <w:bookmarkEnd w:id="72"/>
    <w:bookmarkStart w:id="73" w:name="示范-6神秘复苏第4章e-04-01e-04-19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6B69"/>
          <w:sz w:val="27"/>
        </w:rPr>
        <w:t xml:space="preserve">示范 6｜《神秘复苏》·第4章·E-04-01～E-04-19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b/>
          <w:bCs/>
          <w:color w:val="222A30"/>
          <w:sz w:val="20"/>
        </w:rPr>
        <w:t xml:space="preserve">材料等级：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五书候选／银标回包；按附件章内E呈现序观察</w:t>
      </w:r>
    </w:p>
    <w:p>
      <w:pPr>
        <w:pStyle w:val="BodyText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1. 书·章·相关 E 号区间</w:t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br/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t xml:space="preserve">《神秘复苏》·第4章·E-04-01～E-04-19</w:t>
      </w:r>
    </w:p>
    <w:p>
      <w:pPr>
        <w:pStyle w:val="BodyText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2. 因果集合（不讲呈现）</w:t>
      </w:r>
    </w:p>
    <w:p>
      <w:pPr>
        <w:pStyle w:val="Compact"/>
        <w:numPr>
          <w:ilvl w:val="0"/>
          <w:numId w:val="1047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黑衫老人造成鬼域、腐蚀与死亡。</w:t>
      </w:r>
    </w:p>
    <w:p>
      <w:pPr>
        <w:pStyle w:val="Compact"/>
        <w:numPr>
          <w:ilvl w:val="0"/>
          <w:numId w:val="1047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老人面对未锁的门仍只敲门，行为受某种规律约束。</w:t>
      </w:r>
    </w:p>
    <w:p>
      <w:pPr>
        <w:pStyle w:val="Compact"/>
        <w:numPr>
          <w:ilvl w:val="0"/>
          <w:numId w:val="1047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敲门后李明死亡，杨间据论坛经历猜测规律。</w:t>
      </w:r>
    </w:p>
    <w:p>
      <w:pPr>
        <w:pStyle w:val="Compact"/>
        <w:numPr>
          <w:ilvl w:val="0"/>
          <w:numId w:val="1047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周正用行动测试，短暂压住鬼域，却发现老人级别更高。</w:t>
      </w:r>
    </w:p>
    <w:p>
      <w:pPr>
        <w:pStyle w:val="FirstParagraph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3. 平铺正序事实句列表（假设，不是原文）</w:t>
      </w:r>
    </w:p>
    <w:p>
      <w:pPr>
        <w:pStyle w:val="Compact"/>
        <w:numPr>
          <w:ilvl w:val="0"/>
          <w:numId w:val="1048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先说明老人可能靠敲门杀人（E-04-10～11）。</w:t>
      </w:r>
    </w:p>
    <w:p>
      <w:pPr>
        <w:pStyle w:val="Compact"/>
        <w:numPr>
          <w:ilvl w:val="0"/>
          <w:numId w:val="1048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再交代门未锁却不推、教室腐蚀、李明死亡（E-04-01～06）。</w:t>
      </w:r>
    </w:p>
    <w:p>
      <w:pPr>
        <w:pStyle w:val="Compact"/>
        <w:numPr>
          <w:ilvl w:val="0"/>
          <w:numId w:val="1048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周正按已知规则冲出去限制老人（E-04-13～17）。</w:t>
      </w:r>
    </w:p>
    <w:p>
      <w:pPr>
        <w:pStyle w:val="Compact"/>
        <w:numPr>
          <w:ilvl w:val="0"/>
          <w:numId w:val="1048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老人仍起身，判断危险升级（E-04-18～19）。</w:t>
      </w:r>
    </w:p>
    <w:p>
      <w:pPr>
        <w:pStyle w:val="FirstParagraph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4. 更精彩的事实句序（附件呈现序观察或调查重排）</w:t>
      </w:r>
    </w:p>
    <w:p>
      <w:pPr>
        <w:pStyle w:val="Compact"/>
        <w:numPr>
          <w:ilvl w:val="0"/>
          <w:numId w:val="1049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E-04-01：先给最可猜的异常——门没锁，它却只敲。</w:t>
      </w:r>
    </w:p>
    <w:p>
      <w:pPr>
        <w:pStyle w:val="Compact"/>
        <w:numPr>
          <w:ilvl w:val="0"/>
          <w:numId w:val="1049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E-04-02～06：腐蚀和死亡把异常变成代价。</w:t>
      </w:r>
    </w:p>
    <w:p>
      <w:pPr>
        <w:pStyle w:val="Compact"/>
        <w:numPr>
          <w:ilvl w:val="0"/>
          <w:numId w:val="1049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E-04-07～09：不同人物只给部分说法，不代替规律答案。</w:t>
      </w:r>
    </w:p>
    <w:p>
      <w:pPr>
        <w:pStyle w:val="Compact"/>
        <w:numPr>
          <w:ilvl w:val="0"/>
          <w:numId w:val="1049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E-04-10～11：杨间才把论坛经验与现场行为接起来。</w:t>
      </w:r>
    </w:p>
    <w:p>
      <w:pPr>
        <w:pStyle w:val="Compact"/>
        <w:numPr>
          <w:ilvl w:val="0"/>
          <w:numId w:val="1049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E-04-13～17：马上用行动测试，黑暗暂退。</w:t>
      </w:r>
    </w:p>
    <w:p>
      <w:pPr>
        <w:pStyle w:val="Compact"/>
        <w:numPr>
          <w:ilvl w:val="0"/>
          <w:numId w:val="1049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E-04-18～19：测试成功后再抽底，老人仍站起。</w:t>
      </w:r>
    </w:p>
    <w:p>
      <w:pPr>
        <w:pStyle w:val="FirstParagraph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5. 用了哪些 P2 桶</w:t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br/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t xml:space="preserve">S2章内｜P2-14反常规矩＋P2-03问题先行＋P2-13话音验真＋P2-10胜后抽底</w:t>
      </w:r>
    </w:p>
    <w:p>
      <w:pPr>
        <w:pStyle w:val="BodyText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6. 为什么 B 更好看</w:t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br/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t xml:space="preserve">读者先参与猜规律，再看人物拿命验证；短暂成功又被更高危险推翻，规则和恐怖都变得可见。</w:t>
      </w:r>
    </w:p>
    <w:bookmarkEnd w:id="73"/>
    <w:bookmarkStart w:id="74" w:name="示范-7神秘复苏第8章e-08-07e-08-23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6B69"/>
          <w:sz w:val="27"/>
        </w:rPr>
        <w:t xml:space="preserve">示范 7｜《神秘复苏》·第8章·E-08-07～E-08-23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b/>
          <w:bCs/>
          <w:color w:val="222A30"/>
          <w:sz w:val="20"/>
        </w:rPr>
        <w:t xml:space="preserve">材料等级：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五书候选／银标回包；E-08-10明确写“当时不知道原因”，本示范不擅自补因</w:t>
      </w:r>
    </w:p>
    <w:p>
      <w:pPr>
        <w:pStyle w:val="BodyText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1. 书·章·相关 E 号区间</w:t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br/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t xml:space="preserve">《神秘复苏》·第8章·E-08-07～E-08-23</w:t>
      </w:r>
    </w:p>
    <w:p>
      <w:pPr>
        <w:pStyle w:val="BodyText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2. 因果集合（不讲呈现）</w:t>
      </w:r>
    </w:p>
    <w:p>
      <w:pPr>
        <w:pStyle w:val="Compact"/>
        <w:numPr>
          <w:ilvl w:val="0"/>
          <w:numId w:val="1050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手机关机时，追杀者贴近并伸手。</w:t>
      </w:r>
    </w:p>
    <w:p>
      <w:pPr>
        <w:pStyle w:val="Compact"/>
        <w:numPr>
          <w:ilvl w:val="0"/>
          <w:numId w:val="1050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攻击突然停止，原因在该段仍未知。</w:t>
      </w:r>
    </w:p>
    <w:p>
      <w:pPr>
        <w:pStyle w:val="Compact"/>
        <w:numPr>
          <w:ilvl w:val="0"/>
          <w:numId w:val="1050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红色物体进入杨间手背，带来剧痛和异常视野。</w:t>
      </w:r>
    </w:p>
    <w:p>
      <w:pPr>
        <w:pStyle w:val="Compact"/>
        <w:numPr>
          <w:ilvl w:val="0"/>
          <w:numId w:val="1050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新视野揭出白骨树、黑影与棺材钉。</w:t>
      </w:r>
    </w:p>
    <w:p>
      <w:pPr>
        <w:pStyle w:val="Compact"/>
        <w:numPr>
          <w:ilvl w:val="0"/>
          <w:numId w:val="1050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出口其实很近，只是此前不可见。</w:t>
      </w:r>
    </w:p>
    <w:p>
      <w:pPr>
        <w:pStyle w:val="FirstParagraph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3. 平铺正序事实句列表（假设，不是原文）</w:t>
      </w:r>
    </w:p>
    <w:p>
      <w:pPr>
        <w:pStyle w:val="Compact"/>
        <w:numPr>
          <w:ilvl w:val="0"/>
          <w:numId w:val="1051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先说红眼能让杨间看清黑暗，并发现厕所门很近（E-08-13、23）。</w:t>
      </w:r>
    </w:p>
    <w:p>
      <w:pPr>
        <w:pStyle w:val="Compact"/>
        <w:numPr>
          <w:ilvl w:val="0"/>
          <w:numId w:val="1051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再列白骨树、黑影、棺材钉等所见（E-08-14～22）。</w:t>
      </w:r>
    </w:p>
    <w:p>
      <w:pPr>
        <w:pStyle w:val="Compact"/>
        <w:numPr>
          <w:ilvl w:val="0"/>
          <w:numId w:val="1051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回头补手机关机、鬼袭与攻击停止（E-08-08～10）。</w:t>
      </w:r>
    </w:p>
    <w:p>
      <w:pPr>
        <w:pStyle w:val="FirstParagraph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4. 更精彩的事实句序（附件呈现序观察或调查重排）</w:t>
      </w:r>
    </w:p>
    <w:p>
      <w:pPr>
        <w:pStyle w:val="Compact"/>
        <w:numPr>
          <w:ilvl w:val="0"/>
          <w:numId w:val="1052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E-08-07：先给黑暗中的微弱红光。</w:t>
      </w:r>
    </w:p>
    <w:p>
      <w:pPr>
        <w:pStyle w:val="Compact"/>
        <w:numPr>
          <w:ilvl w:val="0"/>
          <w:numId w:val="1052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E-08-08～10：手机关机、鬼手贴颈、攻击却突然停止；原因继续悬着。</w:t>
      </w:r>
    </w:p>
    <w:p>
      <w:pPr>
        <w:pStyle w:val="Compact"/>
        <w:numPr>
          <w:ilvl w:val="0"/>
          <w:numId w:val="1052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E-08-11～13：接触红光并付出剧痛，视野才解锁。</w:t>
      </w:r>
    </w:p>
    <w:p>
      <w:pPr>
        <w:pStyle w:val="Compact"/>
        <w:numPr>
          <w:ilvl w:val="0"/>
          <w:numId w:val="1052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E-08-14～22：能力奖励先带来更恐怖的世界认知。</w:t>
      </w:r>
    </w:p>
    <w:p>
      <w:pPr>
        <w:pStyle w:val="Compact"/>
        <w:numPr>
          <w:ilvl w:val="0"/>
          <w:numId w:val="1052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E-08-23：实用答案压到末尾——厕所门原来很近。</w:t>
      </w:r>
    </w:p>
    <w:p>
      <w:pPr>
        <w:pStyle w:val="FirstParagraph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5. 用了哪些 P2 桶</w:t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br/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t xml:space="preserve">S2章内｜P2-03问题先行＋P2-04答案后置＋P2-05知情门禁＋P2-09见证后兑</w:t>
      </w:r>
    </w:p>
    <w:p>
      <w:pPr>
        <w:pStyle w:val="BodyText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6. 为什么 B 更好看</w:t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br/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t xml:space="preserve">新能力先把危险看得更清，再给“出口就在旁边”的用途，奖励不是说明书，而是一段先惊后用的发现过程。</w:t>
      </w:r>
    </w:p>
    <w:bookmarkEnd w:id="74"/>
    <w:bookmarkStart w:id="75" w:name="示范-8神秘复苏第25章e-25-12e-25-23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6B69"/>
          <w:sz w:val="27"/>
        </w:rPr>
        <w:t xml:space="preserve">示范 8｜《神秘复苏》·第25章·E-25-12～E-25-23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b/>
          <w:bCs/>
          <w:color w:val="222A30"/>
          <w:sz w:val="20"/>
        </w:rPr>
        <w:t xml:space="preserve">材料等级：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五书候选／银标回包；按附件章内E呈现序观察</w:t>
      </w:r>
    </w:p>
    <w:p>
      <w:pPr>
        <w:pStyle w:val="BodyText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1. 书·章·相关 E 号区间</w:t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br/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t xml:space="preserve">《神秘复苏》·第25章·E-25-12～E-25-23</w:t>
      </w:r>
    </w:p>
    <w:p>
      <w:pPr>
        <w:pStyle w:val="BodyText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2. 因果集合（不讲呈现）</w:t>
      </w:r>
    </w:p>
    <w:p>
      <w:pPr>
        <w:pStyle w:val="Compact"/>
        <w:numPr>
          <w:ilvl w:val="0"/>
          <w:numId w:val="1053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杨间在家里看见一名遮脸男子，并自然认作父亲。</w:t>
      </w:r>
    </w:p>
    <w:p>
      <w:pPr>
        <w:pStyle w:val="Compact"/>
        <w:numPr>
          <w:ilvl w:val="0"/>
          <w:numId w:val="1053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男子无声移动到卧室，行为异常。</w:t>
      </w:r>
    </w:p>
    <w:p>
      <w:pPr>
        <w:pStyle w:val="Compact"/>
        <w:numPr>
          <w:ilvl w:val="0"/>
          <w:numId w:val="1053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档案显示杨间父亲早已去世，母亲也未再婚。</w:t>
      </w:r>
    </w:p>
    <w:p>
      <w:pPr>
        <w:pStyle w:val="Compact"/>
        <w:numPr>
          <w:ilvl w:val="0"/>
          <w:numId w:val="1053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柜上遗像确认眼前男子对应死者形象。</w:t>
      </w:r>
    </w:p>
    <w:p>
      <w:pPr>
        <w:pStyle w:val="Compact"/>
        <w:numPr>
          <w:ilvl w:val="0"/>
          <w:numId w:val="1053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刘小雨判断住处异常，催他离开。</w:t>
      </w:r>
    </w:p>
    <w:p>
      <w:pPr>
        <w:pStyle w:val="FirstParagraph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3. 平铺正序事实句列表（假设，不是原文）</w:t>
      </w:r>
    </w:p>
    <w:p>
      <w:pPr>
        <w:pStyle w:val="Compact"/>
        <w:numPr>
          <w:ilvl w:val="0"/>
          <w:numId w:val="1054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先交代杨间父亲已去世、家中不可能有父亲（E-25-20～21）。</w:t>
      </w:r>
    </w:p>
    <w:p>
      <w:pPr>
        <w:pStyle w:val="Compact"/>
        <w:numPr>
          <w:ilvl w:val="0"/>
          <w:numId w:val="1054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再写他看到遮脸男子并认出死者（E-25-12～13、19）。</w:t>
      </w:r>
    </w:p>
    <w:p>
      <w:pPr>
        <w:pStyle w:val="Compact"/>
        <w:numPr>
          <w:ilvl w:val="0"/>
          <w:numId w:val="1054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遗像确认，刘小雨催离开（E-25-22～23）。</w:t>
      </w:r>
    </w:p>
    <w:p>
      <w:pPr>
        <w:pStyle w:val="FirstParagraph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4. 更精彩的事实句序（附件呈现序观察或调查重排）</w:t>
      </w:r>
    </w:p>
    <w:p>
      <w:pPr>
        <w:pStyle w:val="Compact"/>
        <w:numPr>
          <w:ilvl w:val="0"/>
          <w:numId w:val="1055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E-25-12～13：先让杨间和读者在“父亲看报”的日常标签里停一拍。</w:t>
      </w:r>
    </w:p>
    <w:p>
      <w:pPr>
        <w:pStyle w:val="Compact"/>
        <w:numPr>
          <w:ilvl w:val="0"/>
          <w:numId w:val="1055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E-25-14～18：电话资料继续推进，暂不立刻拆穿客厅异物。</w:t>
      </w:r>
    </w:p>
    <w:p>
      <w:pPr>
        <w:pStyle w:val="Compact"/>
        <w:numPr>
          <w:ilvl w:val="0"/>
          <w:numId w:val="1055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E-25-19：男子已无声移到床边，异常加深。</w:t>
      </w:r>
    </w:p>
    <w:p>
      <w:pPr>
        <w:pStyle w:val="Compact"/>
        <w:numPr>
          <w:ilvl w:val="0"/>
          <w:numId w:val="1055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E-25-20～21：档案说父亲早死，原标签翻面。</w:t>
      </w:r>
    </w:p>
    <w:p>
      <w:pPr>
        <w:pStyle w:val="Compact"/>
        <w:numPr>
          <w:ilvl w:val="0"/>
          <w:numId w:val="1055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E-25-22：遗像给视觉确认；E-25-23立刻转成逃离指令。</w:t>
      </w:r>
    </w:p>
    <w:p>
      <w:pPr>
        <w:pStyle w:val="FirstParagraph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5. 用了哪些 P2 桶</w:t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br/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t xml:space="preserve">S1邻句＋S2章内｜P2-05知情门禁＋P2-06名实错位＋P2-04答案后置</w:t>
      </w:r>
    </w:p>
    <w:p>
      <w:pPr>
        <w:pStyle w:val="BodyText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6. 为什么 B 更好看</w:t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br/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t xml:space="preserve">先共享一个自然误认，档案与遗像才会把同一画面从“家人”翻成“死人在屋里”。</w:t>
      </w:r>
    </w:p>
    <w:bookmarkEnd w:id="75"/>
    <w:bookmarkStart w:id="76" w:name="示范-9无限恐怖第3章e-03-23e-03-31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6B69"/>
          <w:sz w:val="27"/>
        </w:rPr>
        <w:t xml:space="preserve">示范 9｜《无限恐怖》·第3章·E-03-23～E-03-31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b/>
          <w:bCs/>
          <w:color w:val="222A30"/>
          <w:sz w:val="20"/>
        </w:rPr>
        <w:t xml:space="preserve">材料等级：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五书候选／银标回包；按附件章内E呈现序观察</w:t>
      </w:r>
    </w:p>
    <w:p>
      <w:pPr>
        <w:pStyle w:val="BodyText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1. 书·章·相关 E 号区间</w:t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br/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t xml:space="preserve">《无限恐怖》·第3章·E-03-23～E-03-31</w:t>
      </w:r>
    </w:p>
    <w:p>
      <w:pPr>
        <w:pStyle w:val="BodyText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2. 因果集合（不讲呈现）</w:t>
      </w:r>
    </w:p>
    <w:p>
      <w:pPr>
        <w:pStyle w:val="Compact"/>
        <w:numPr>
          <w:ilvl w:val="0"/>
          <w:numId w:val="1056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原路线被水淹，队伍只能改走经过B餐厅的长路。</w:t>
      </w:r>
    </w:p>
    <w:p>
      <w:pPr>
        <w:pStyle w:val="Compact"/>
        <w:numPr>
          <w:ilvl w:val="0"/>
          <w:numId w:val="1056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地图称该空间为B餐厅。</w:t>
      </w:r>
    </w:p>
    <w:p>
      <w:pPr>
        <w:pStyle w:val="Compact"/>
        <w:numPr>
          <w:ilvl w:val="0"/>
          <w:numId w:val="1056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该空间实际存放封冻爬行者，主机关闭后会解冻。</w:t>
      </w:r>
    </w:p>
    <w:p>
      <w:pPr>
        <w:pStyle w:val="Compact"/>
        <w:numPr>
          <w:ilvl w:val="0"/>
          <w:numId w:val="1056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人物怀疑这里藏秘密，并讨论炸毁怪物。</w:t>
      </w:r>
    </w:p>
    <w:p>
      <w:pPr>
        <w:pStyle w:val="Compact"/>
        <w:numPr>
          <w:ilvl w:val="0"/>
          <w:numId w:val="1056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张杰指出改变剧情可能触发更高难度。</w:t>
      </w:r>
    </w:p>
    <w:p>
      <w:pPr>
        <w:pStyle w:val="FirstParagraph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3. 平铺正序事实句列表（假设，不是原文）</w:t>
      </w:r>
    </w:p>
    <w:p>
      <w:pPr>
        <w:pStyle w:val="Compact"/>
        <w:numPr>
          <w:ilvl w:val="0"/>
          <w:numId w:val="1057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先解释B餐厅是爬行者仓库，主机一关会解冻（E-03-26）。</w:t>
      </w:r>
    </w:p>
    <w:p>
      <w:pPr>
        <w:pStyle w:val="Compact"/>
        <w:numPr>
          <w:ilvl w:val="0"/>
          <w:numId w:val="1057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再说原路被淹，只能选择经过该仓库的路线（E-03-23～24）。</w:t>
      </w:r>
    </w:p>
    <w:p>
      <w:pPr>
        <w:pStyle w:val="Compact"/>
        <w:numPr>
          <w:ilvl w:val="0"/>
          <w:numId w:val="1057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队伍进入并讨论炸毁怪物（E-03-25、27～31）。</w:t>
      </w:r>
    </w:p>
    <w:p>
      <w:pPr>
        <w:pStyle w:val="FirstParagraph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4. 更精彩的事实句序（附件呈现序观察或调查重排）</w:t>
      </w:r>
    </w:p>
    <w:p>
      <w:pPr>
        <w:pStyle w:val="Compact"/>
        <w:numPr>
          <w:ilvl w:val="0"/>
          <w:numId w:val="1058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E-03-23～24：先让“B餐厅”作为不得不走的替代路线出现。</w:t>
      </w:r>
    </w:p>
    <w:p>
      <w:pPr>
        <w:pStyle w:val="Compact"/>
        <w:numPr>
          <w:ilvl w:val="0"/>
          <w:numId w:val="1058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E-03-25：进入摆满低温箱的大厅，地图标签仍写“餐厅”。</w:t>
      </w:r>
    </w:p>
    <w:p>
      <w:pPr>
        <w:pStyle w:val="Compact"/>
        <w:numPr>
          <w:ilvl w:val="0"/>
          <w:numId w:val="1058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E-03-26：随后揭出真实用途是封冻爬行者仓库。</w:t>
      </w:r>
    </w:p>
    <w:p>
      <w:pPr>
        <w:pStyle w:val="Compact"/>
        <w:numPr>
          <w:ilvl w:val="0"/>
          <w:numId w:val="1058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E-03-27～31：人物在未掌握全部后果的情况下讨论秘密、炸弹和主神加难。</w:t>
      </w:r>
    </w:p>
    <w:p>
      <w:pPr>
        <w:pStyle w:val="FirstParagraph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5. 用了哪些 P2 桶</w:t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br/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t xml:space="preserve">S1邻句｜P2-06名实错位＋P2-05知情门禁＋P2-03问题先行</w:t>
      </w:r>
    </w:p>
    <w:p>
      <w:pPr>
        <w:pStyle w:val="BodyText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6. 为什么 B 更好看</w:t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br/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t xml:space="preserve">安全名称先进入脑中，真实用途才有翻面力；人物的计划也会被读者放进“他们正站在怪物冰柜里”这一威胁框架。</w:t>
      </w:r>
    </w:p>
    <w:bookmarkEnd w:id="76"/>
    <w:bookmarkStart w:id="77" w:name="示范-10无限恐怖第8章e-08-18e-08-31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6B69"/>
          <w:sz w:val="27"/>
        </w:rPr>
        <w:t xml:space="preserve">示范 10｜《无限恐怖》·第8章·E-08-18～E-08-31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b/>
          <w:bCs/>
          <w:color w:val="222A30"/>
          <w:sz w:val="20"/>
        </w:rPr>
        <w:t xml:space="preserve">材料等级：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五书候选／银标回包；按附件章内E呈现序观察</w:t>
      </w:r>
    </w:p>
    <w:p>
      <w:pPr>
        <w:pStyle w:val="BodyText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1. 书·章·相关 E 号区间</w:t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br/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t xml:space="preserve">《无限恐怖》·第8章·E-08-18～E-08-31</w:t>
      </w:r>
    </w:p>
    <w:p>
      <w:pPr>
        <w:pStyle w:val="BodyText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2. 因果集合（不讲呈现）</w:t>
      </w:r>
    </w:p>
    <w:p>
      <w:pPr>
        <w:pStyle w:val="Compact"/>
        <w:numPr>
          <w:ilvl w:val="0"/>
          <w:numId w:val="1059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爬行者破门，激光系统是四人的主要防线。</w:t>
      </w:r>
    </w:p>
    <w:p>
      <w:pPr>
        <w:pStyle w:val="Compact"/>
        <w:numPr>
          <w:ilvl w:val="0"/>
          <w:numId w:val="1059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激光切死两只爬行者，形成局部胜利。</w:t>
      </w:r>
    </w:p>
    <w:p>
      <w:pPr>
        <w:pStyle w:val="Compact"/>
        <w:numPr>
          <w:ilvl w:val="0"/>
          <w:numId w:val="1059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卡普兰为救被困人物远程关闭火焰女皇，导致断电。</w:t>
      </w:r>
    </w:p>
    <w:p>
      <w:pPr>
        <w:pStyle w:val="Compact"/>
        <w:numPr>
          <w:ilvl w:val="0"/>
          <w:numId w:val="1059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黑暗与新爬行者使四人重新陷入直接攻击。</w:t>
      </w:r>
    </w:p>
    <w:p>
      <w:pPr>
        <w:pStyle w:val="FirstParagraph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3. 平铺正序事实句列表（假设，不是原文）</w:t>
      </w:r>
    </w:p>
    <w:p>
      <w:pPr>
        <w:pStyle w:val="Compact"/>
        <w:numPr>
          <w:ilvl w:val="0"/>
          <w:numId w:val="1060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先告诉读者卡普兰将关闭主机，激光很快失效（E-08-26）。</w:t>
      </w:r>
    </w:p>
    <w:p>
      <w:pPr>
        <w:pStyle w:val="Compact"/>
        <w:numPr>
          <w:ilvl w:val="0"/>
          <w:numId w:val="1060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再写两只爬行者来袭并被激光杀死（E-08-18～22）。</w:t>
      </w:r>
    </w:p>
    <w:p>
      <w:pPr>
        <w:pStyle w:val="Compact"/>
        <w:numPr>
          <w:ilvl w:val="0"/>
          <w:numId w:val="1060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断电后新爬行者进攻（E-08-25、27～31）。</w:t>
      </w:r>
    </w:p>
    <w:p>
      <w:pPr>
        <w:pStyle w:val="FirstParagraph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4. 更精彩的事实句序（附件呈现序观察或调查重排）</w:t>
      </w:r>
    </w:p>
    <w:p>
      <w:pPr>
        <w:pStyle w:val="Compact"/>
        <w:numPr>
          <w:ilvl w:val="0"/>
          <w:numId w:val="1061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E-08-18～22：先把钢门、怪物强度和激光胜利推到顶。</w:t>
      </w:r>
    </w:p>
    <w:p>
      <w:pPr>
        <w:pStyle w:val="Compact"/>
        <w:numPr>
          <w:ilvl w:val="0"/>
          <w:numId w:val="1061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E-08-23～24：确认正面对抗必死，却又得到一小拍喘息与香烟。</w:t>
      </w:r>
    </w:p>
    <w:p>
      <w:pPr>
        <w:pStyle w:val="Compact"/>
        <w:numPr>
          <w:ilvl w:val="0"/>
          <w:numId w:val="1061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E-08-25：主机房突然断电，胜利支撑被抽走。</w:t>
      </w:r>
    </w:p>
    <w:p>
      <w:pPr>
        <w:pStyle w:val="Compact"/>
        <w:numPr>
          <w:ilvl w:val="0"/>
          <w:numId w:val="1061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E-08-26：原因晚一拍补出，避免提前中和断电冲击。</w:t>
      </w:r>
    </w:p>
    <w:p>
      <w:pPr>
        <w:pStyle w:val="Compact"/>
        <w:numPr>
          <w:ilvl w:val="0"/>
          <w:numId w:val="1061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E-08-27～31：静默、喘息、撕门、枪失准，危机重建。</w:t>
      </w:r>
    </w:p>
    <w:p>
      <w:pPr>
        <w:pStyle w:val="FirstParagraph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5. 用了哪些 P2 桶</w:t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br/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t xml:space="preserve">S1邻句＋S2章内｜P2-09见证后兑＋P2-10胜后抽底＋P2-04答案后置＋P2-01反应插拍</w:t>
      </w:r>
    </w:p>
    <w:p>
      <w:pPr>
        <w:pStyle w:val="BodyText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6. 为什么 B 更好看</w:t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br/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t xml:space="preserve">局部胜利先让读者敢喘气，断电才像真正失去地板；原因随后补，冲击和逻辑两边都保住。</w:t>
      </w:r>
    </w:p>
    <w:bookmarkEnd w:id="77"/>
    <w:bookmarkStart w:id="78" w:name="示范-11无限恐怖第22章e-22-08e-22-17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6B69"/>
          <w:sz w:val="27"/>
        </w:rPr>
        <w:t xml:space="preserve">示范 11｜《无限恐怖》·第22章·E-22-08～E-22-17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b/>
          <w:bCs/>
          <w:color w:val="222A30"/>
          <w:sz w:val="20"/>
        </w:rPr>
        <w:t xml:space="preserve">材料等级：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五书候选／银标回包；按附件章内E呈现序观察</w:t>
      </w:r>
    </w:p>
    <w:p>
      <w:pPr>
        <w:pStyle w:val="BodyText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1. 书·章·相关 E 号区间</w:t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br/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t xml:space="preserve">《无限恐怖》·第22章·E-22-08～E-22-17</w:t>
      </w:r>
    </w:p>
    <w:p>
      <w:pPr>
        <w:pStyle w:val="BodyText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2. 因果集合（不讲呈现）</w:t>
      </w:r>
    </w:p>
    <w:p>
      <w:pPr>
        <w:pStyle w:val="Compact"/>
        <w:numPr>
          <w:ilvl w:val="0"/>
          <w:numId w:val="1062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楚轩一队和郑吒、詹岚所在一线都在逼近控制室。</w:t>
      </w:r>
    </w:p>
    <w:p>
      <w:pPr>
        <w:pStyle w:val="Compact"/>
        <w:numPr>
          <w:ilvl w:val="0"/>
          <w:numId w:val="1062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两边都感到异形威胁正在接近。</w:t>
      </w:r>
    </w:p>
    <w:p>
      <w:pPr>
        <w:pStyle w:val="Compact"/>
        <w:numPr>
          <w:ilvl w:val="0"/>
          <w:numId w:val="1062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詹岚因父母早逝而渴望被保护。</w:t>
      </w:r>
    </w:p>
    <w:p>
      <w:pPr>
        <w:pStyle w:val="Compact"/>
        <w:numPr>
          <w:ilvl w:val="0"/>
          <w:numId w:val="1062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她在回头说话时被异形舌头贯穿并拖走。</w:t>
      </w:r>
    </w:p>
    <w:p>
      <w:pPr>
        <w:pStyle w:val="FirstParagraph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3. 平铺正序事实句列表（假设，不是原文）</w:t>
      </w:r>
    </w:p>
    <w:p>
      <w:pPr>
        <w:pStyle w:val="Compact"/>
        <w:numPr>
          <w:ilvl w:val="0"/>
          <w:numId w:val="1063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先完整交代两队路线、房间编号和异形位置（E-22-08～13）。</w:t>
      </w:r>
    </w:p>
    <w:p>
      <w:pPr>
        <w:pStyle w:val="Compact"/>
        <w:numPr>
          <w:ilvl w:val="0"/>
          <w:numId w:val="1063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再单独停下来讲詹岚父母与求保护（E-22-14～15）。</w:t>
      </w:r>
    </w:p>
    <w:p>
      <w:pPr>
        <w:pStyle w:val="Compact"/>
        <w:numPr>
          <w:ilvl w:val="0"/>
          <w:numId w:val="1063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讲完后异形发动攻击（E-22-16～17）。</w:t>
      </w:r>
    </w:p>
    <w:p>
      <w:pPr>
        <w:pStyle w:val="FirstParagraph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4. 更精彩的事实句序（附件呈现序观察或调查重排）</w:t>
      </w:r>
    </w:p>
    <w:p>
      <w:pPr>
        <w:pStyle w:val="Compact"/>
        <w:numPr>
          <w:ilvl w:val="0"/>
          <w:numId w:val="1064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E-22-08～11：切到楚轩线，控制室将近，异形也在尾随。</w:t>
      </w:r>
    </w:p>
    <w:p>
      <w:pPr>
        <w:pStyle w:val="Compact"/>
        <w:numPr>
          <w:ilvl w:val="0"/>
          <w:numId w:val="1064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E-22-12～13：切回郑吒、詹岚线，同一目标近在前方，危险感继续。</w:t>
      </w:r>
    </w:p>
    <w:p>
      <w:pPr>
        <w:pStyle w:val="Compact"/>
        <w:numPr>
          <w:ilvl w:val="0"/>
          <w:numId w:val="1064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E-22-14～15：在不能停下的走廊里压入父母事故与求保护。</w:t>
      </w:r>
    </w:p>
    <w:p>
      <w:pPr>
        <w:pStyle w:val="Compact"/>
        <w:numPr>
          <w:ilvl w:val="0"/>
          <w:numId w:val="1064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E-22-16～17：话还在人物关系上，舌头立刻贯肩并拖走。</w:t>
      </w:r>
    </w:p>
    <w:p>
      <w:pPr>
        <w:pStyle w:val="FirstParagraph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5. 用了哪些 P2 桶</w:t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br/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t xml:space="preserve">S2章内｜P2-16并线剪接＋P2-15冷热撞切＋P2-03问题先行</w:t>
      </w:r>
    </w:p>
    <w:p>
      <w:pPr>
        <w:pStyle w:val="BodyText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6. 为什么 B 更好看</w:t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br/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t xml:space="preserve">路线并合让危险一直在场，情感袒露又把人物防线打开；袭击不只伤身体，也正打在“保护我”的承诺上。</w:t>
      </w:r>
    </w:p>
    <w:bookmarkEnd w:id="78"/>
    <w:bookmarkStart w:id="79" w:name="示范-12凡人修仙传第10章e-10-10e-10-19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6B69"/>
          <w:sz w:val="27"/>
        </w:rPr>
        <w:t xml:space="preserve">示范 12｜《凡人修仙传》·第10章·E-10-10～E-10-19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b/>
          <w:bCs/>
          <w:color w:val="222A30"/>
          <w:sz w:val="20"/>
        </w:rPr>
        <w:t xml:space="preserve">材料等级：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五书候选／银标回包；附件文件头明确“仅按原文顺序抽取”</w:t>
      </w:r>
    </w:p>
    <w:p>
      <w:pPr>
        <w:pStyle w:val="BodyText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1. 书·章·相关 E 号区间</w:t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br/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t xml:space="preserve">《凡人修仙传》·第10章·E-10-10～E-10-19</w:t>
      </w:r>
    </w:p>
    <w:p>
      <w:pPr>
        <w:pStyle w:val="BodyText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2. 因果集合（不讲呈现）</w:t>
      </w:r>
    </w:p>
    <w:p>
      <w:pPr>
        <w:pStyle w:val="Compact"/>
        <w:numPr>
          <w:ilvl w:val="0"/>
          <w:numId w:val="1065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韩立偶然踢到藏在落叶中的硬物。</w:t>
      </w:r>
    </w:p>
    <w:p>
      <w:pPr>
        <w:pStyle w:val="Compact"/>
        <w:numPr>
          <w:ilvl w:val="0"/>
          <w:numId w:val="1065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硬物是一只沉重、有绿色纹路和瓶盖的小瓶。</w:t>
      </w:r>
    </w:p>
    <w:p>
      <w:pPr>
        <w:pStyle w:val="Compact"/>
        <w:numPr>
          <w:ilvl w:val="0"/>
          <w:numId w:val="1065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摇晃听不出内物，瓶盖也拧不开。</w:t>
      </w:r>
    </w:p>
    <w:p>
      <w:pPr>
        <w:pStyle w:val="Compact"/>
        <w:numPr>
          <w:ilvl w:val="0"/>
          <w:numId w:val="1065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脚痛和被人发现的风险让他先把瓶子藏走。</w:t>
      </w:r>
    </w:p>
    <w:p>
      <w:pPr>
        <w:pStyle w:val="FirstParagraph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3. 平铺正序事实句列表（假设，不是原文）</w:t>
      </w:r>
    </w:p>
    <w:p>
      <w:pPr>
        <w:pStyle w:val="Compact"/>
        <w:numPr>
          <w:ilvl w:val="0"/>
          <w:numId w:val="1066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韩立发现一只神秘绿色瓶子。</w:t>
      </w:r>
    </w:p>
    <w:p>
      <w:pPr>
        <w:pStyle w:val="Compact"/>
        <w:numPr>
          <w:ilvl w:val="0"/>
          <w:numId w:val="1066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瓶子很重、带叶纹、里面听不出东西，也打不开。</w:t>
      </w:r>
    </w:p>
    <w:p>
      <w:pPr>
        <w:pStyle w:val="Compact"/>
        <w:numPr>
          <w:ilvl w:val="0"/>
          <w:numId w:val="1066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他把瓶子藏起来带走。</w:t>
      </w:r>
    </w:p>
    <w:p>
      <w:pPr>
        <w:pStyle w:val="FirstParagraph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4. 更精彩的事实句序（附件呈现序观察或调查重排）</w:t>
      </w:r>
    </w:p>
    <w:p>
      <w:pPr>
        <w:pStyle w:val="Compact"/>
        <w:numPr>
          <w:ilvl w:val="0"/>
          <w:numId w:val="1067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E-10-10～11：先写脚趾撞痛和寻找，物件从身体事件进入。</w:t>
      </w:r>
    </w:p>
    <w:p>
      <w:pPr>
        <w:pStyle w:val="Compact"/>
        <w:numPr>
          <w:ilvl w:val="0"/>
          <w:numId w:val="1067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E-10-12～13：落叶下只露出“圆瓶状物”和泥污外观。</w:t>
      </w:r>
    </w:p>
    <w:p>
      <w:pPr>
        <w:pStyle w:val="Compact"/>
        <w:numPr>
          <w:ilvl w:val="0"/>
          <w:numId w:val="1067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E-10-14～15：再加异常重量、绿色和叶纹。</w:t>
      </w:r>
    </w:p>
    <w:p>
      <w:pPr>
        <w:pStyle w:val="Compact"/>
        <w:numPr>
          <w:ilvl w:val="0"/>
          <w:numId w:val="1067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E-10-16～17：两个测试都验空——听不出、拧不开。</w:t>
      </w:r>
    </w:p>
    <w:p>
      <w:pPr>
        <w:pStyle w:val="Compact"/>
        <w:numPr>
          <w:ilvl w:val="0"/>
          <w:numId w:val="1067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E-10-18～19：脚痛迫使暂停，藏进怀里，把核心用途挂成后债。</w:t>
      </w:r>
    </w:p>
    <w:p>
      <w:pPr>
        <w:pStyle w:val="FirstParagraph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5. 用了哪些 P2 桶</w:t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br/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t xml:space="preserve">S1邻句＋S2章内｜P2-07分段验物＋P2-03问题先行＋P2-08挂债回枪（仅示范挂债端）</w:t>
      </w:r>
    </w:p>
    <w:p>
      <w:pPr>
        <w:pStyle w:val="BodyText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6. 为什么 B 更好看</w:t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br/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t xml:space="preserve">每一拍都缩小未知，却不交核心用途；物件因此被读者亲手“验”过，而不是被一句参数介绍过。</w:t>
      </w:r>
    </w:p>
    <w:bookmarkEnd w:id="79"/>
    <w:bookmarkStart w:id="80" w:name="示范-13凡人修仙传第30章e-30-01e-30-26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6B69"/>
          <w:sz w:val="27"/>
        </w:rPr>
        <w:t xml:space="preserve">示范 13｜《凡人修仙传》·第30章·E-30-01～E-30-26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b/>
          <w:bCs/>
          <w:color w:val="222A30"/>
          <w:sz w:val="20"/>
        </w:rPr>
        <w:t xml:space="preserve">材料等级：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五书候选／银标回包；附件文件头明确“仅按原文顺序抽取”</w:t>
      </w:r>
    </w:p>
    <w:p>
      <w:pPr>
        <w:pStyle w:val="BodyText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1. 书·章·相关 E 号区间</w:t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br/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t xml:space="preserve">《凡人修仙传》·第30章·E-30-01～E-30-26</w:t>
      </w:r>
    </w:p>
    <w:p>
      <w:pPr>
        <w:pStyle w:val="BodyText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2. 因果集合（不讲呈现）</w:t>
      </w:r>
    </w:p>
    <w:p>
      <w:pPr>
        <w:pStyle w:val="Compact"/>
        <w:numPr>
          <w:ilvl w:val="0"/>
          <w:numId w:val="1068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墨居仁实际三十七岁，却因邪气和精元消耗显得六七十岁。</w:t>
      </w:r>
    </w:p>
    <w:p>
      <w:pPr>
        <w:pStyle w:val="Compact"/>
        <w:numPr>
          <w:ilvl w:val="0"/>
          <w:numId w:val="1068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他早年受暗算，用奇书捷径恢复功力却急速衰老。</w:t>
      </w:r>
    </w:p>
    <w:p>
      <w:pPr>
        <w:pStyle w:val="Compact"/>
        <w:numPr>
          <w:ilvl w:val="0"/>
          <w:numId w:val="1068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恢复精元需要从小修炼长春功且有灵根的人。</w:t>
      </w:r>
    </w:p>
    <w:p>
      <w:pPr>
        <w:pStyle w:val="Compact"/>
        <w:numPr>
          <w:ilvl w:val="0"/>
          <w:numId w:val="1068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数百人失败后，韩立成为唯一机会。</w:t>
      </w:r>
    </w:p>
    <w:p>
      <w:pPr>
        <w:pStyle w:val="Compact"/>
        <w:numPr>
          <w:ilvl w:val="0"/>
          <w:numId w:val="1068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墨居仁寿命只剩约一年，所以提前制住韩立摊牌。</w:t>
      </w:r>
    </w:p>
    <w:p>
      <w:pPr>
        <w:pStyle w:val="FirstParagraph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3. 平铺正序事实句列表（假设，不是原文）</w:t>
      </w:r>
    </w:p>
    <w:p>
      <w:pPr>
        <w:pStyle w:val="Compact"/>
        <w:numPr>
          <w:ilvl w:val="0"/>
          <w:numId w:val="1069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先完整说明墨居仁受暗算、练错奇书、急速衰老和救治条件（E-30-06～16）。</w:t>
      </w:r>
    </w:p>
    <w:p>
      <w:pPr>
        <w:pStyle w:val="Compact"/>
        <w:numPr>
          <w:ilvl w:val="0"/>
          <w:numId w:val="1069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再说明韩立是唯一可用者、寿命只剩一年（E-30-19～25）。</w:t>
      </w:r>
    </w:p>
    <w:p>
      <w:pPr>
        <w:pStyle w:val="Compact"/>
        <w:numPr>
          <w:ilvl w:val="0"/>
          <w:numId w:val="1069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末尾补充他其实三十七岁但看起来六十多（E-30-01～05）。</w:t>
      </w:r>
    </w:p>
    <w:p>
      <w:pPr>
        <w:pStyle w:val="FirstParagraph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4. 更精彩的事实句序（附件呈现序观察或调查重排）</w:t>
      </w:r>
    </w:p>
    <w:p>
      <w:pPr>
        <w:pStyle w:val="Compact"/>
        <w:numPr>
          <w:ilvl w:val="0"/>
          <w:numId w:val="1070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E-30-01～02：先用“你看我多大”把外貌标签摆上桌。</w:t>
      </w:r>
    </w:p>
    <w:p>
      <w:pPr>
        <w:pStyle w:val="Compact"/>
        <w:numPr>
          <w:ilvl w:val="0"/>
          <w:numId w:val="1070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E-30-03：插入长春功名称，年龄问题与韩立功法悄悄连线。</w:t>
      </w:r>
    </w:p>
    <w:p>
      <w:pPr>
        <w:pStyle w:val="Compact"/>
        <w:numPr>
          <w:ilvl w:val="0"/>
          <w:numId w:val="1070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E-30-04～05：三十七岁对六七十岁，标签当场翻面。</w:t>
      </w:r>
    </w:p>
    <w:p>
      <w:pPr>
        <w:pStyle w:val="Compact"/>
        <w:numPr>
          <w:ilvl w:val="0"/>
          <w:numId w:val="1070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E-30-06～12：再展开受暗算、捷径与衰老原因。</w:t>
      </w:r>
    </w:p>
    <w:p>
      <w:pPr>
        <w:pStyle w:val="Compact"/>
        <w:numPr>
          <w:ilvl w:val="0"/>
          <w:numId w:val="1070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E-30-13～21：把救法、灵根、数百失败者一路收束到韩立。</w:t>
      </w:r>
    </w:p>
    <w:p>
      <w:pPr>
        <w:pStyle w:val="Compact"/>
        <w:numPr>
          <w:ilvl w:val="0"/>
          <w:numId w:val="1070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E-30-22～25：韩立追问“为何现在”，一年期限才解释当前绑架；E-30-26给震动余波。</w:t>
      </w:r>
    </w:p>
    <w:p>
      <w:pPr>
        <w:pStyle w:val="FirstParagraph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5. 用了哪些 P2 桶</w:t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br/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t xml:space="preserve">S2章内｜P2-03问题先行＋P2-06名实错位＋P2-04答案后置＋P2-05知情门禁</w:t>
      </w:r>
    </w:p>
    <w:p>
      <w:pPr>
        <w:pStyle w:val="BodyText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6. 为什么 B 更好看</w:t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br/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t xml:space="preserve">一个可立即感受的年龄矛盾先开门，长篇身世信息便都在回答“他为什么变成这样、为什么非韩立不可”。</w:t>
      </w:r>
    </w:p>
    <w:bookmarkEnd w:id="80"/>
    <w:bookmarkStart w:id="81" w:name="X8431d9a6775a341cb9e63562d59b209bae4dec0"/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6B69"/>
          <w:sz w:val="27"/>
        </w:rPr>
        <w:t xml:space="preserve">示范 14｜X01《诡秘之主》·153→169→182→196章·A-G10/B-05/A-N21/A-G12/A-G15（非E）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b/>
          <w:bCs/>
          <w:color w:val="222A30"/>
          <w:sz w:val="20"/>
        </w:rPr>
        <w:t xml:space="preserve">材料等级：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X批跨章因果银标；形态不同，不与五书逐章E同尺</w:t>
      </w:r>
    </w:p>
    <w:p>
      <w:pPr>
        <w:pStyle w:val="BodyText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1. 书·章·相关 E 号区间</w:t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br/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t xml:space="preserve">X01《诡秘之主》·153→169→182→196章·A-G10/B-05/A-N21/A-G12/A-G15（非E）</w:t>
      </w:r>
    </w:p>
    <w:p>
      <w:pPr>
        <w:pStyle w:val="BodyText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2. 因果集合（不讲呈现）</w:t>
      </w:r>
    </w:p>
    <w:p>
      <w:pPr>
        <w:pStyle w:val="Compact"/>
        <w:numPr>
          <w:ilvl w:val="0"/>
          <w:numId w:val="1071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克莱恩的“召唤自己”试验因灵性不足失败。</w:t>
      </w:r>
    </w:p>
    <w:p>
      <w:pPr>
        <w:pStyle w:val="Compact"/>
        <w:numPr>
          <w:ilvl w:val="0"/>
          <w:numId w:val="1071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他把晋升序列8“小丑”并渡过初期危险设为重试条件。</w:t>
      </w:r>
    </w:p>
    <w:p>
      <w:pPr>
        <w:pStyle w:val="Compact"/>
        <w:numPr>
          <w:ilvl w:val="0"/>
          <w:numId w:val="1071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他完成晋升，获得更强灵性与控制。</w:t>
      </w:r>
    </w:p>
    <w:p>
      <w:pPr>
        <w:pStyle w:val="Compact"/>
        <w:numPr>
          <w:ilvl w:val="0"/>
          <w:numId w:val="1071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重试成功，灵体能飞行、穿行并尝试携物。</w:t>
      </w:r>
    </w:p>
    <w:p>
      <w:pPr>
        <w:pStyle w:val="Compact"/>
        <w:numPr>
          <w:ilvl w:val="0"/>
          <w:numId w:val="1071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后来他用这项能力绕过门锁，潜入雪伦保险柜夹层取证。</w:t>
      </w:r>
    </w:p>
    <w:p>
      <w:pPr>
        <w:pStyle w:val="FirstParagraph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3. 平铺正序事实句列表（假设，不是原文）</w:t>
      </w:r>
    </w:p>
    <w:p>
      <w:pPr>
        <w:pStyle w:val="Compact"/>
        <w:numPr>
          <w:ilvl w:val="0"/>
          <w:numId w:val="1072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在潜入前集中补课：过去曾失败、后来晋升、现已能召唤灵体。</w:t>
      </w:r>
    </w:p>
    <w:p>
      <w:pPr>
        <w:pStyle w:val="Compact"/>
        <w:numPr>
          <w:ilvl w:val="0"/>
          <w:numId w:val="1072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紧接着用灵体潜入。</w:t>
      </w:r>
    </w:p>
    <w:p>
      <w:pPr>
        <w:pStyle w:val="FirstParagraph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4. 更精彩的事实句序（附件呈现序观察或调查重排）</w:t>
      </w:r>
    </w:p>
    <w:p>
      <w:pPr>
        <w:pStyle w:val="Compact"/>
        <w:numPr>
          <w:ilvl w:val="0"/>
          <w:numId w:val="1073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153章 A-G10：先让试验失败，并由B-05挂出“晋升小丑后再试”的具体条件。</w:t>
      </w:r>
    </w:p>
    <w:p>
      <w:pPr>
        <w:pStyle w:val="Compact"/>
        <w:numPr>
          <w:ilvl w:val="0"/>
          <w:numId w:val="1073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167～170章 A-N21：晋升完成，条件满足，但不在同拍立刻把所有用途用尽。</w:t>
      </w:r>
    </w:p>
    <w:p>
      <w:pPr>
        <w:pStyle w:val="Compact"/>
        <w:numPr>
          <w:ilvl w:val="0"/>
          <w:numId w:val="1073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182～183章 A-G12：旧试验重做并成功，能力从承诺变成可用资源。</w:t>
      </w:r>
    </w:p>
    <w:p>
      <w:pPr>
        <w:pStyle w:val="Compact"/>
        <w:numPr>
          <w:ilvl w:val="0"/>
          <w:numId w:val="1073"/>
        </w:numPr>
      </w:pP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196章 A-G15：当旧案件遇到“如何无痕取证”的难题时，灵体能力真正解决剧情问题。</w:t>
      </w:r>
    </w:p>
    <w:p>
      <w:pPr>
        <w:pStyle w:val="FirstParagraph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5. 用了哪些 P2 桶</w:t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br/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t xml:space="preserve">S3跨章｜P2-08挂债回枪＋条件触发＋P2-09见证后兑</w:t>
      </w:r>
    </w:p>
    <w:p>
      <w:pPr>
        <w:pStyle w:val="BodyText"/>
        <w:keepNext/>
        <w:spacing w:before="90" w:after="30"/>
      </w:pPr>
      <w:r>
        <w:rPr>
          <w:rFonts w:ascii="Noto Sans CJK SC" w:hAnsi="Noto Sans CJK SC" w:eastAsia="Noto Sans CJK SC" w:cs="Noto Sans CJK SC"/>
          <w:b/>
          <w:bCs/>
          <w:color w:val="17324D"/>
          <w:sz w:val="20"/>
        </w:rPr>
        <w:t xml:space="preserve">6. 为什么 B 更好看</w:t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br/>
      </w:r>
      <w:r>
        <w:rPr>
          <w:rFonts w:ascii="Noto Sans CJK SC" w:hAnsi="Noto Sans CJK SC" w:eastAsia="Noto Sans CJK SC" w:cs="Noto Sans CJK SC"/>
          <w:b/>
          <w:color w:val="17324D"/>
          <w:sz w:val="20"/>
        </w:rPr>
        <w:t xml:space="preserve">失败、成长、成功、用途分开投放，旧债不靠回忆补丁复活；能力进展在真正需要它的案件里才完成价值兑现。</w:t>
      </w:r>
    </w:p>
    <w:bookmarkEnd w:id="81"/>
    <w:bookmarkEnd w:id="82"/>
    <w:bookmarkStart w:id="83" w:name="交付-gp3-描写小标签草案16个"/>
    <w:p>
      <w:pPr>
        <w:pStyle w:val="Heading1"/>
        <w:pageBreakBefore w:val="0"/>
        <w:pBdr>
          <w:bottom w:val="single" w:sz="7" w:space="5" w:color="9FB4C2"/>
        </w:pBdr>
      </w:pPr>
      <w:r>
        <w:rPr>
          <w:rFonts w:ascii="Noto Sans CJK SC" w:hAnsi="Noto Sans CJK SC" w:eastAsia="Noto Sans CJK SC" w:cs="Noto Sans CJK SC"/>
          <w:b/>
          <w:color w:val="17324D"/>
          <w:sz w:val="37"/>
        </w:rPr>
        <w:t xml:space="preserve">交付 G｜P3 描写小标签草案（16个）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P3的使用前提是：</w:t>
      </w:r>
      <w:r>
        <w:rPr>
          <w:rFonts w:ascii="Noto Serif CJK SC" w:hAnsi="Noto Serif CJK SC" w:eastAsia="Noto Serif CJK SC" w:cs="Noto Serif CJK SC"/>
          <w:b/>
          <w:bCs/>
          <w:color w:val="222A30"/>
          <w:sz w:val="20"/>
        </w:rPr>
        <w:t xml:space="preserve">P2句序已确认或已锁定。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P3只能调同一事实怎么落笔、邻句怎么接，不得重排整场；若发现必须把事实挪位，应退回P2。</w:t>
      </w:r>
    </w:p>
    <w:tbl>
      <w:tblPr>
        <w:tblStyle w:val="Table"/>
        <w:tblW w:type="dxa" w:w="13967"/>
        <w:jc w:val="center"/>
        <w:tblLayout w:type="fixed"/>
        <w:tblLook w:firstRow="1" w:lastRow="0" w:firstColumn="0" w:lastColumn="0" w:noHBand="0" w:noVBand="0" w:val="0020"/>
        <w:tblInd w:w="0" w:type="dxa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type="dxa" w:w="158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7324D" w:val="clear"/>
          </w:tcPr>
          <w:p>
            <w:pPr>
              <w:pStyle w:val="Compact"/>
              <w:widowControl/>
              <w:spacing w:before="0" w:after="12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 xml:space="preserve">标签名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7324D" w:val="clear"/>
          </w:tcPr>
          <w:p>
            <w:pPr>
              <w:pStyle w:val="Compact"/>
              <w:widowControl/>
              <w:spacing w:before="0" w:after="12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 xml:space="preserve">触发场景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7324D" w:val="clear"/>
          </w:tcPr>
          <w:p>
            <w:pPr>
              <w:pStyle w:val="Compact"/>
              <w:widowControl/>
              <w:spacing w:before="0" w:after="12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 xml:space="preserve">一句规则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7324D" w:val="clear"/>
          </w:tcPr>
          <w:p>
            <w:pPr>
              <w:pStyle w:val="Compact"/>
              <w:widowControl/>
              <w:spacing w:before="0" w:after="12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 xml:space="preserve">≤40字例子</w:t>
            </w:r>
          </w:p>
        </w:tc>
        <w:tc>
          <w:tcPr>
            <w:tcW w:type="dxa" w:w="367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7324D" w:val="clear"/>
          </w:tcPr>
          <w:p>
            <w:pPr>
              <w:pStyle w:val="Compact"/>
              <w:widowControl/>
              <w:spacing w:before="0" w:after="12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 xml:space="preserve">依赖的P2条件</w:t>
            </w:r>
          </w:p>
        </w:tc>
      </w:tr>
      <w:tr>
        <w:tc>
          <w:tcPr>
            <w:tcW w:type="dxa" w:w="158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生理抢答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冲击刚落，角色来不及完整思考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先写身体变化，再写角色解释。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她指节先白了，才说没事。</w:t>
            </w:r>
          </w:p>
        </w:tc>
        <w:tc>
          <w:tcPr>
            <w:tcW w:type="dxa" w:w="367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依赖P2-01反应插拍</w:t>
            </w:r>
          </w:p>
        </w:tc>
      </w:tr>
      <w:tr>
        <w:tc>
          <w:tcPr>
            <w:tcW w:type="dxa" w:w="158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反应晚半拍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角色过一拍才意识到含义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留一个可感知间隔，再落反应。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门合上两息，他才抬头。</w:t>
            </w:r>
          </w:p>
        </w:tc>
        <w:tc>
          <w:tcPr>
            <w:tcW w:type="dxa" w:w="367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依赖P2-01或揭示事实已排定</w:t>
            </w:r>
          </w:p>
        </w:tc>
      </w:tr>
      <w:tr>
        <w:tc>
          <w:tcPr>
            <w:tcW w:type="dxa" w:w="158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动作代解释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情绪或企图不宜直接说明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用一个选择性动作替代抽象结论。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他把药瓶重新推回袖中。</w:t>
            </w:r>
          </w:p>
        </w:tc>
        <w:tc>
          <w:tcPr>
            <w:tcW w:type="dxa" w:w="367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无</w:t>
            </w:r>
          </w:p>
        </w:tc>
      </w:tr>
      <w:tr>
        <w:tc>
          <w:tcPr>
            <w:tcW w:type="dxa" w:w="158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视线落钉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关键物件或旁人反应刚进入事实序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让视线停在一个可回看的具体点。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她的目光停在那只空碗上。</w:t>
            </w:r>
          </w:p>
        </w:tc>
        <w:tc>
          <w:tcPr>
            <w:tcW w:type="dxa" w:w="367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依赖信息/反应事实已存在</w:t>
            </w:r>
          </w:p>
        </w:tc>
      </w:tr>
      <w:tr>
        <w:tc>
          <w:tcPr>
            <w:tcW w:type="dxa" w:w="158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短句砸实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规则验真、伤害、赢输落地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把结果独立成短句，不在同句解释。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楼上，炸了两声。</w:t>
            </w:r>
          </w:p>
        </w:tc>
        <w:tc>
          <w:tcPr>
            <w:tcW w:type="dxa" w:w="367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依赖P2-13或兑现事实在前</w:t>
            </w:r>
          </w:p>
        </w:tc>
      </w:tr>
      <w:tr>
        <w:tc>
          <w:tcPr>
            <w:tcW w:type="dxa" w:w="158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声音先到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危险来源尚不可见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先给可辨声音，再给来源。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咚。咚咚。</w:t>
            </w:r>
          </w:p>
        </w:tc>
        <w:tc>
          <w:tcPr>
            <w:tcW w:type="dxa" w:w="367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依赖P2-03或P2-14</w:t>
            </w:r>
          </w:p>
        </w:tc>
      </w:tr>
      <w:tr>
        <w:tc>
          <w:tcPr>
            <w:tcW w:type="dxa" w:w="158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断句被截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温情、辩解或承诺将被危险打断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让下一事实截断未完话。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我只是想——门外又响了。</w:t>
            </w:r>
          </w:p>
        </w:tc>
        <w:tc>
          <w:tcPr>
            <w:tcW w:type="dxa" w:w="367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依赖P2-15且硬事实紧邻</w:t>
            </w:r>
          </w:p>
        </w:tc>
      </w:tr>
      <w:tr>
        <w:tc>
          <w:tcPr>
            <w:tcW w:type="dxa" w:w="158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冷声反衬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人物在危机中保持控制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台词短、具体，不喊抽象狠话。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她只问：谁看见了？</w:t>
            </w:r>
          </w:p>
        </w:tc>
        <w:tc>
          <w:tcPr>
            <w:tcW w:type="dxa" w:w="367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无</w:t>
            </w:r>
          </w:p>
        </w:tc>
      </w:tr>
      <w:tr>
        <w:tc>
          <w:tcPr>
            <w:tcW w:type="dxa" w:w="158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感官钉子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旧债需要提醒但不能重讲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重复同一感官线索，并让强度变化。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尸臭比昨夜近了一步。</w:t>
            </w:r>
          </w:p>
        </w:tc>
        <w:tc>
          <w:tcPr>
            <w:tcW w:type="dxa" w:w="367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依赖P2-08提醒位</w:t>
            </w:r>
          </w:p>
        </w:tc>
      </w:tr>
      <w:tr>
        <w:tc>
          <w:tcPr>
            <w:tcW w:type="dxa" w:w="158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细节递增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关键物件分段验货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邻句每次只添一个可验证属性。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泥、绿纹、拧不动的瓶盖。</w:t>
            </w:r>
          </w:p>
        </w:tc>
        <w:tc>
          <w:tcPr>
            <w:tcW w:type="dxa" w:w="367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依赖P2-07</w:t>
            </w:r>
          </w:p>
        </w:tc>
      </w:tr>
      <w:tr>
        <w:tc>
          <w:tcPr>
            <w:tcW w:type="dxa" w:w="158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误读词回声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旧标签即将翻面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揭底时再出现一次旧称呼。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“餐厅”两个字还亮着。</w:t>
            </w:r>
          </w:p>
        </w:tc>
        <w:tc>
          <w:tcPr>
            <w:tcW w:type="dxa" w:w="367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依赖P2-06</w:t>
            </w:r>
          </w:p>
        </w:tc>
      </w:tr>
      <w:tr>
        <w:tc>
          <w:tcPr>
            <w:tcW w:type="dxa" w:w="158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倒计时露齿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期限或资源正在逼近零点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只在压力变化处露一次具体剩余量。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电量：5%。</w:t>
            </w:r>
          </w:p>
        </w:tc>
        <w:tc>
          <w:tcPr>
            <w:tcW w:type="dxa" w:w="367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依赖P1有期限，P2已排提醒</w:t>
            </w:r>
          </w:p>
        </w:tc>
      </w:tr>
      <w:tr>
        <w:tc>
          <w:tcPr>
            <w:tcW w:type="dxa" w:w="158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余波留白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兑现或伤害刚结束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留一个可观察静止，不马上总结意义。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没人先开口。</w:t>
            </w:r>
          </w:p>
        </w:tc>
        <w:tc>
          <w:tcPr>
            <w:tcW w:type="dxa" w:w="367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依赖兑现/伤害事实在前</w:t>
            </w:r>
          </w:p>
        </w:tc>
      </w:tr>
      <w:tr>
        <w:tc>
          <w:tcPr>
            <w:tcW w:type="dxa" w:w="158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双人反应差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社会场面里的爽点或焦点移交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同拍给两种相反反应，别逐人长评。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一人笑，一人攥皱了帕子。</w:t>
            </w:r>
          </w:p>
        </w:tc>
        <w:tc>
          <w:tcPr>
            <w:tcW w:type="dxa" w:w="367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依赖P2-01/P2-02</w:t>
            </w:r>
          </w:p>
        </w:tc>
      </w:tr>
      <w:tr>
        <w:tc>
          <w:tcPr>
            <w:tcW w:type="dxa" w:w="158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冷句收刀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场景或章要停在具体未决点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末句只留异常或动作，不补说明。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门没锁。它还在敲。</w:t>
            </w:r>
          </w:p>
        </w:tc>
        <w:tc>
          <w:tcPr>
            <w:tcW w:type="dxa" w:w="367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依赖P2-03/P2-08/P2-14</w:t>
            </w:r>
          </w:p>
        </w:tc>
      </w:tr>
      <w:tr>
        <w:tc>
          <w:tcPr>
            <w:tcW w:type="dxa" w:w="158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触后再认</w:t>
            </w:r>
          </w:p>
        </w:tc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物件以偶然碰撞进入视野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先写身体接触，再命名物件。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脚先疼，落叶里才露出瓶口。</w:t>
            </w:r>
          </w:p>
        </w:tc>
        <w:tc>
          <w:tcPr>
            <w:tcW w:type="dxa" w:w="3671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4"/>
              </w:rPr>
              <w:t xml:space="preserve">依赖P2-07</w:t>
            </w:r>
          </w:p>
        </w:tc>
      </w:tr>
    </w:tbl>
    <w:bookmarkEnd w:id="83"/>
    <w:bookmarkStart w:id="84" w:name="附录-1作者界面的最小验收"/>
    <w:p>
      <w:pPr>
        <w:pStyle w:val="Heading1"/>
        <w:pageBreakBefore w:val="0"/>
        <w:pBdr>
          <w:bottom w:val="single" w:sz="7" w:space="5" w:color="9FB4C2"/>
        </w:pBdr>
      </w:pPr>
      <w:r>
        <w:rPr>
          <w:rFonts w:ascii="Noto Sans CJK SC" w:hAnsi="Noto Sans CJK SC" w:eastAsia="Noto Sans CJK SC" w:cs="Noto Sans CJK SC"/>
          <w:b/>
          <w:color w:val="17324D"/>
          <w:sz w:val="37"/>
        </w:rPr>
        <w:t xml:space="preserve">附录 1｜作者界面的最小验收</w:t>
      </w:r>
    </w:p>
    <w:p>
      <w:pPr>
        <w:pStyle w:val="FirstParagraph"/>
        <w:keepNext/>
      </w:pP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一个P2建议卡至少要让作者看到：</w:t>
      </w:r>
    </w:p>
    <w:p>
      <w:pPr>
        <w:pStyle w:val="Compact"/>
        <w:numPr>
          <w:ilvl w:val="0"/>
          <w:numId w:val="1074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改了什么：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哪些presentation_id移动、删除或补入；原L1事实有没有变化。</w:t>
      </w:r>
    </w:p>
    <w:p>
      <w:pPr>
        <w:pStyle w:val="Compact"/>
        <w:numPr>
          <w:ilvl w:val="0"/>
          <w:numId w:val="1074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为什么改：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触发症状、调用桶、读取的L2/K/L4约束。</w:t>
      </w:r>
    </w:p>
    <w:p>
      <w:pPr>
        <w:pStyle w:val="Compact"/>
        <w:numPr>
          <w:ilvl w:val="0"/>
          <w:numId w:val="1074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改完发生什么：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哪笔债打开/提醒/回收；谁的认知改变；章末是否有具体钩。</w:t>
      </w:r>
    </w:p>
    <w:p>
      <w:pPr>
        <w:pStyle w:val="Compact"/>
        <w:numPr>
          <w:ilvl w:val="0"/>
          <w:numId w:val="1074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影响多大：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受影响句数、哪些P3绑定失效、是否碰到人工锁。</w:t>
      </w:r>
    </w:p>
    <w:p>
      <w:pPr>
        <w:pStyle w:val="Compact"/>
        <w:numPr>
          <w:ilvl w:val="0"/>
          <w:numId w:val="1074"/>
        </w:numPr>
      </w:pPr>
      <w:r>
        <w:rPr>
          <w:rFonts w:ascii="Noto Serif CJK SC" w:hAnsi="Noto Serif CJK SC" w:eastAsia="Noto Serif CJK SC" w:cs="Noto Serif CJK SC"/>
          <w:b/>
          <w:bCs/>
          <w:color w:val="222A30"/>
          <w:sz w:val="19"/>
        </w:rPr>
        <w:t xml:space="preserve">能否撤回：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一键回到上个版本，保留作者手动顺序。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不满足这些，AI给出的“更精彩版”仍是黑箱改稿，不是产品可操作框架。</w:t>
      </w:r>
    </w:p>
    <w:bookmarkEnd w:id="84"/>
    <w:bookmarkStart w:id="85" w:name="附录-2机器可读字段示意"/>
    <w:p>
      <w:pPr>
        <w:pStyle w:val="Heading1"/>
        <w:pageBreakBefore w:val="0"/>
        <w:pBdr>
          <w:bottom w:val="single" w:sz="7" w:space="5" w:color="9FB4C2"/>
        </w:pBdr>
      </w:pPr>
      <w:r>
        <w:rPr>
          <w:rFonts w:ascii="Noto Sans CJK SC" w:hAnsi="Noto Sans CJK SC" w:eastAsia="Noto Sans CJK SC" w:cs="Noto Sans CJK SC"/>
          <w:b/>
          <w:color w:val="17324D"/>
          <w:sz w:val="37"/>
        </w:rPr>
        <w:t xml:space="preserve">附录 2｜机器可读字段示意</w:t>
      </w:r>
    </w:p>
    <w:p>
      <w:pPr>
        <w:pStyle w:val="SourceCode"/>
        <w:shd w:fill="EEF2F4" w:val="clear"/>
        <w:pBdr>
          <w:left w:val="single" w:sz="10" w:space="5" w:color="8799A6"/>
        </w:pBdr>
      </w:pPr>
      <w:r>
        <w:rPr>
          <w:rStyle w:val="FunctionTok"/>
          <w:rFonts w:ascii="Noto Sans Mono CJK SC" w:hAnsi="Noto Sans Mono CJK SC" w:eastAsia="Noto Sans Mono CJK SC" w:cs="Noto Sans Mono CJK SC"/>
          <w:color w:val="26323A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color w:val="26323A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color w:val="26323A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color w:val="26323A"/>
          <w:sz w:val="16"/>
        </w:rPr>
        <w:t xml:space="preserve">"presentation_id"</w:t>
      </w:r>
      <w:r>
        <w:rPr>
          <w:rStyle w:val="FunctionTok"/>
          <w:rFonts w:ascii="Noto Sans Mono CJK SC" w:hAnsi="Noto Sans Mono CJK SC" w:eastAsia="Noto Sans Mono CJK SC" w:cs="Noto Sans Mono CJK SC"/>
          <w:color w:val="2632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color w:val="26323A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color w:val="26323A"/>
          <w:sz w:val="16"/>
        </w:rPr>
        <w:t xml:space="preserve">"ch33-p040"</w:t>
      </w:r>
      <w:r>
        <w:rPr>
          <w:rStyle w:val="FunctionTok"/>
          <w:rFonts w:ascii="Noto Sans Mono CJK SC" w:hAnsi="Noto Sans Mono CJK SC" w:eastAsia="Noto Sans Mono CJK SC" w:cs="Noto Sans Mono CJK SC"/>
          <w:color w:val="26323A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color w:val="26323A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color w:val="26323A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color w:val="26323A"/>
          <w:sz w:val="16"/>
        </w:rPr>
        <w:t xml:space="preserve">"source_l1_ids"</w:t>
      </w:r>
      <w:r>
        <w:rPr>
          <w:rStyle w:val="FunctionTok"/>
          <w:rFonts w:ascii="Noto Sans Mono CJK SC" w:hAnsi="Noto Sans Mono CJK SC" w:eastAsia="Noto Sans Mono CJK SC" w:cs="Noto Sans Mono CJK SC"/>
          <w:color w:val="2632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color w:val="26323A"/>
          <w:sz w:val="16"/>
        </w:rPr>
        <w:t xml:space="preserve"> </w:t>
      </w:r>
      <w:r>
        <w:rPr>
          <w:rStyle w:val="OtherTok"/>
          <w:rFonts w:ascii="Noto Sans Mono CJK SC" w:hAnsi="Noto Sans Mono CJK SC" w:eastAsia="Noto Sans Mono CJK SC" w:cs="Noto Sans Mono CJK SC"/>
          <w:color w:val="26323A"/>
          <w:sz w:val="16"/>
        </w:rPr>
        <w:t xml:space="preserve">[</w:t>
      </w:r>
      <w:r>
        <w:rPr>
          <w:rStyle w:val="StringTok"/>
          <w:rFonts w:ascii="Noto Sans Mono CJK SC" w:hAnsi="Noto Sans Mono CJK SC" w:eastAsia="Noto Sans Mono CJK SC" w:cs="Noto Sans Mono CJK SC"/>
          <w:color w:val="26323A"/>
          <w:sz w:val="16"/>
        </w:rPr>
        <w:t xml:space="preserve">"L1-E-33-40"</w:t>
      </w:r>
      <w:r>
        <w:rPr>
          <w:rStyle w:val="OtherTok"/>
          <w:rFonts w:ascii="Noto Sans Mono CJK SC" w:hAnsi="Noto Sans Mono CJK SC" w:eastAsia="Noto Sans Mono CJK SC" w:cs="Noto Sans Mono CJK SC"/>
          <w:color w:val="26323A"/>
          <w:sz w:val="16"/>
        </w:rPr>
        <w:t xml:space="preserve">]</w:t>
      </w:r>
      <w:r>
        <w:rPr>
          <w:rStyle w:val="FunctionTok"/>
          <w:rFonts w:ascii="Noto Sans Mono CJK SC" w:hAnsi="Noto Sans Mono CJK SC" w:eastAsia="Noto Sans Mono CJK SC" w:cs="Noto Sans Mono CJK SC"/>
          <w:color w:val="26323A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color w:val="26323A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color w:val="26323A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color w:val="26323A"/>
          <w:sz w:val="16"/>
        </w:rPr>
        <w:t xml:space="preserve">"narrative_order"</w:t>
      </w:r>
      <w:r>
        <w:rPr>
          <w:rStyle w:val="FunctionTok"/>
          <w:rFonts w:ascii="Noto Sans Mono CJK SC" w:hAnsi="Noto Sans Mono CJK SC" w:eastAsia="Noto Sans Mono CJK SC" w:cs="Noto Sans Mono CJK SC"/>
          <w:color w:val="2632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color w:val="26323A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 w:cs="Noto Sans Mono CJK SC"/>
          <w:color w:val="26323A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color w:val="26323A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color w:val="26323A"/>
          <w:sz w:val="16"/>
        </w:rPr>
        <w:t xml:space="preserve">    </w:t>
      </w:r>
      <w:r>
        <w:rPr>
          <w:rStyle w:val="DataTypeTok"/>
          <w:rFonts w:ascii="Noto Sans Mono CJK SC" w:hAnsi="Noto Sans Mono CJK SC" w:eastAsia="Noto Sans Mono CJK SC" w:cs="Noto Sans Mono CJK SC"/>
          <w:color w:val="26323A"/>
          <w:sz w:val="16"/>
        </w:rPr>
        <w:t xml:space="preserve">"chapter_id"</w:t>
      </w:r>
      <w:r>
        <w:rPr>
          <w:rStyle w:val="FunctionTok"/>
          <w:rFonts w:ascii="Noto Sans Mono CJK SC" w:hAnsi="Noto Sans Mono CJK SC" w:eastAsia="Noto Sans Mono CJK SC" w:cs="Noto Sans Mono CJK SC"/>
          <w:color w:val="2632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color w:val="26323A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color w:val="26323A"/>
          <w:sz w:val="16"/>
        </w:rPr>
        <w:t xml:space="preserve">"ch33"</w:t>
      </w:r>
      <w:r>
        <w:rPr>
          <w:rStyle w:val="FunctionTok"/>
          <w:rFonts w:ascii="Noto Sans Mono CJK SC" w:hAnsi="Noto Sans Mono CJK SC" w:eastAsia="Noto Sans Mono CJK SC" w:cs="Noto Sans Mono CJK SC"/>
          <w:color w:val="26323A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color w:val="26323A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color w:val="26323A"/>
          <w:sz w:val="16"/>
        </w:rPr>
        <w:t xml:space="preserve">    </w:t>
      </w:r>
      <w:r>
        <w:rPr>
          <w:rStyle w:val="DataTypeTok"/>
          <w:rFonts w:ascii="Noto Sans Mono CJK SC" w:hAnsi="Noto Sans Mono CJK SC" w:eastAsia="Noto Sans Mono CJK SC" w:cs="Noto Sans Mono CJK SC"/>
          <w:color w:val="26323A"/>
          <w:sz w:val="16"/>
        </w:rPr>
        <w:t xml:space="preserve">"scene_id"</w:t>
      </w:r>
      <w:r>
        <w:rPr>
          <w:rStyle w:val="FunctionTok"/>
          <w:rFonts w:ascii="Noto Sans Mono CJK SC" w:hAnsi="Noto Sans Mono CJK SC" w:eastAsia="Noto Sans Mono CJK SC" w:cs="Noto Sans Mono CJK SC"/>
          <w:color w:val="2632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color w:val="26323A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color w:val="26323A"/>
          <w:sz w:val="16"/>
        </w:rPr>
        <w:t xml:space="preserve">"ch33-s04"</w:t>
      </w:r>
      <w:r>
        <w:rPr>
          <w:rStyle w:val="FunctionTok"/>
          <w:rFonts w:ascii="Noto Sans Mono CJK SC" w:hAnsi="Noto Sans Mono CJK SC" w:eastAsia="Noto Sans Mono CJK SC" w:cs="Noto Sans Mono CJK SC"/>
          <w:color w:val="26323A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color w:val="26323A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color w:val="26323A"/>
          <w:sz w:val="16"/>
        </w:rPr>
        <w:t xml:space="preserve">    </w:t>
      </w:r>
      <w:r>
        <w:rPr>
          <w:rStyle w:val="DataTypeTok"/>
          <w:rFonts w:ascii="Noto Sans Mono CJK SC" w:hAnsi="Noto Sans Mono CJK SC" w:eastAsia="Noto Sans Mono CJK SC" w:cs="Noto Sans Mono CJK SC"/>
          <w:color w:val="26323A"/>
          <w:sz w:val="16"/>
        </w:rPr>
        <w:t xml:space="preserve">"slot"</w:t>
      </w:r>
      <w:r>
        <w:rPr>
          <w:rStyle w:val="FunctionTok"/>
          <w:rFonts w:ascii="Noto Sans Mono CJK SC" w:hAnsi="Noto Sans Mono CJK SC" w:eastAsia="Noto Sans Mono CJK SC" w:cs="Noto Sans Mono CJK SC"/>
          <w:color w:val="2632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color w:val="26323A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color w:val="26323A"/>
          <w:sz w:val="16"/>
        </w:rPr>
        <w:t xml:space="preserve">40</w:t>
      </w:r>
      <w:r>
        <w:rPr>
          <w:rStyle w:val="FunctionTok"/>
          <w:rFonts w:ascii="Noto Sans Mono CJK SC" w:hAnsi="Noto Sans Mono CJK SC" w:eastAsia="Noto Sans Mono CJK SC" w:cs="Noto Sans Mono CJK SC"/>
          <w:color w:val="26323A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color w:val="26323A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color w:val="26323A"/>
          <w:sz w:val="16"/>
        </w:rPr>
        <w:t xml:space="preserve">    </w:t>
      </w:r>
      <w:r>
        <w:rPr>
          <w:rStyle w:val="DataTypeTok"/>
          <w:rFonts w:ascii="Noto Sans Mono CJK SC" w:hAnsi="Noto Sans Mono CJK SC" w:eastAsia="Noto Sans Mono CJK SC" w:cs="Noto Sans Mono CJK SC"/>
          <w:color w:val="26323A"/>
          <w:sz w:val="16"/>
        </w:rPr>
        <w:t xml:space="preserve">"after_ids"</w:t>
      </w:r>
      <w:r>
        <w:rPr>
          <w:rStyle w:val="FunctionTok"/>
          <w:rFonts w:ascii="Noto Sans Mono CJK SC" w:hAnsi="Noto Sans Mono CJK SC" w:eastAsia="Noto Sans Mono CJK SC" w:cs="Noto Sans Mono CJK SC"/>
          <w:color w:val="2632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color w:val="26323A"/>
          <w:sz w:val="16"/>
        </w:rPr>
        <w:t xml:space="preserve"> </w:t>
      </w:r>
      <w:r>
        <w:rPr>
          <w:rStyle w:val="OtherTok"/>
          <w:rFonts w:ascii="Noto Sans Mono CJK SC" w:hAnsi="Noto Sans Mono CJK SC" w:eastAsia="Noto Sans Mono CJK SC" w:cs="Noto Sans Mono CJK SC"/>
          <w:color w:val="26323A"/>
          <w:sz w:val="16"/>
        </w:rPr>
        <w:t xml:space="preserve">[</w:t>
      </w:r>
      <w:r>
        <w:rPr>
          <w:rStyle w:val="StringTok"/>
          <w:rFonts w:ascii="Noto Sans Mono CJK SC" w:hAnsi="Noto Sans Mono CJK SC" w:eastAsia="Noto Sans Mono CJK SC" w:cs="Noto Sans Mono CJK SC"/>
          <w:color w:val="26323A"/>
          <w:sz w:val="16"/>
        </w:rPr>
        <w:t xml:space="preserve">"ch33-p039"</w:t>
      </w:r>
      <w:r>
        <w:rPr>
          <w:rStyle w:val="OtherTok"/>
          <w:rFonts w:ascii="Noto Sans Mono CJK SC" w:hAnsi="Noto Sans Mono CJK SC" w:eastAsia="Noto Sans Mono CJK SC" w:cs="Noto Sans Mono CJK SC"/>
          <w:color w:val="26323A"/>
          <w:sz w:val="16"/>
        </w:rPr>
        <w:t xml:space="preserve">]</w:t>
      </w:r>
      <w:r>
        <w:rPr>
          <w:rStyle w:val="FunctionTok"/>
          <w:rFonts w:ascii="Noto Sans Mono CJK SC" w:hAnsi="Noto Sans Mono CJK SC" w:eastAsia="Noto Sans Mono CJK SC" w:cs="Noto Sans Mono CJK SC"/>
          <w:color w:val="26323A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color w:val="26323A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color w:val="26323A"/>
          <w:sz w:val="16"/>
        </w:rPr>
        <w:t xml:space="preserve">    </w:t>
      </w:r>
      <w:r>
        <w:rPr>
          <w:rStyle w:val="DataTypeTok"/>
          <w:rFonts w:ascii="Noto Sans Mono CJK SC" w:hAnsi="Noto Sans Mono CJK SC" w:eastAsia="Noto Sans Mono CJK SC" w:cs="Noto Sans Mono CJK SC"/>
          <w:color w:val="26323A"/>
          <w:sz w:val="16"/>
        </w:rPr>
        <w:t xml:space="preserve">"locked"</w:t>
      </w:r>
      <w:r>
        <w:rPr>
          <w:rStyle w:val="FunctionTok"/>
          <w:rFonts w:ascii="Noto Sans Mono CJK SC" w:hAnsi="Noto Sans Mono CJK SC" w:eastAsia="Noto Sans Mono CJK SC" w:cs="Noto Sans Mono CJK SC"/>
          <w:color w:val="2632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color w:val="26323A"/>
          <w:sz w:val="16"/>
        </w:rPr>
        <w:t xml:space="preserve"> </w:t>
      </w:r>
      <w:r>
        <w:rPr>
          <w:rStyle w:val="KeywordTok"/>
          <w:rFonts w:ascii="Noto Sans Mono CJK SC" w:hAnsi="Noto Sans Mono CJK SC" w:eastAsia="Noto Sans Mono CJK SC" w:cs="Noto Sans Mono CJK SC"/>
          <w:color w:val="26323A"/>
          <w:sz w:val="16"/>
        </w:rPr>
        <w:t xml:space="preserve">true</w:t>
      </w:r>
      <w:r>
        <w:rPr>
          <w:rStyle w:val="FunctionTok"/>
          <w:rFonts w:ascii="Noto Sans Mono CJK SC" w:hAnsi="Noto Sans Mono CJK SC" w:eastAsia="Noto Sans Mono CJK SC" w:cs="Noto Sans Mono CJK SC"/>
          <w:color w:val="26323A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color w:val="26323A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color w:val="26323A"/>
          <w:sz w:val="16"/>
        </w:rPr>
        <w:t xml:space="preserve">    </w:t>
      </w:r>
      <w:r>
        <w:rPr>
          <w:rStyle w:val="DataTypeTok"/>
          <w:rFonts w:ascii="Noto Sans Mono CJK SC" w:hAnsi="Noto Sans Mono CJK SC" w:eastAsia="Noto Sans Mono CJK SC" w:cs="Noto Sans Mono CJK SC"/>
          <w:color w:val="26323A"/>
          <w:sz w:val="16"/>
        </w:rPr>
        <w:t xml:space="preserve">"variant_id"</w:t>
      </w:r>
      <w:r>
        <w:rPr>
          <w:rStyle w:val="FunctionTok"/>
          <w:rFonts w:ascii="Noto Sans Mono CJK SC" w:hAnsi="Noto Sans Mono CJK SC" w:eastAsia="Noto Sans Mono CJK SC" w:cs="Noto Sans Mono CJK SC"/>
          <w:color w:val="2632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color w:val="26323A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color w:val="26323A"/>
          <w:sz w:val="16"/>
        </w:rPr>
        <w:t xml:space="preserve">"v2"</w:t>
      </w:r>
      <w:r>
        <w:rPr>
          <w:rStyle w:val="FunctionTok"/>
          <w:rFonts w:ascii="Noto Sans Mono CJK SC" w:hAnsi="Noto Sans Mono CJK SC" w:eastAsia="Noto Sans Mono CJK SC" w:cs="Noto Sans Mono CJK SC"/>
          <w:color w:val="26323A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color w:val="26323A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color w:val="26323A"/>
          <w:sz w:val="16"/>
        </w:rPr>
        <w:t xml:space="preserve">    </w:t>
      </w:r>
      <w:r>
        <w:rPr>
          <w:rStyle w:val="DataTypeTok"/>
          <w:rFonts w:ascii="Noto Sans Mono CJK SC" w:hAnsi="Noto Sans Mono CJK SC" w:eastAsia="Noto Sans Mono CJK SC" w:cs="Noto Sans Mono CJK SC"/>
          <w:color w:val="26323A"/>
          <w:sz w:val="16"/>
        </w:rPr>
        <w:t xml:space="preserve">"reason_tag_ids"</w:t>
      </w:r>
      <w:r>
        <w:rPr>
          <w:rStyle w:val="FunctionTok"/>
          <w:rFonts w:ascii="Noto Sans Mono CJK SC" w:hAnsi="Noto Sans Mono CJK SC" w:eastAsia="Noto Sans Mono CJK SC" w:cs="Noto Sans Mono CJK SC"/>
          <w:color w:val="2632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color w:val="26323A"/>
          <w:sz w:val="16"/>
        </w:rPr>
        <w:t xml:space="preserve"> </w:t>
      </w:r>
      <w:r>
        <w:rPr>
          <w:rStyle w:val="OtherTok"/>
          <w:rFonts w:ascii="Noto Sans Mono CJK SC" w:hAnsi="Noto Sans Mono CJK SC" w:eastAsia="Noto Sans Mono CJK SC" w:cs="Noto Sans Mono CJK SC"/>
          <w:color w:val="26323A"/>
          <w:sz w:val="16"/>
        </w:rPr>
        <w:t xml:space="preserve">[</w:t>
      </w:r>
      <w:r>
        <w:rPr>
          <w:rStyle w:val="StringTok"/>
          <w:rFonts w:ascii="Noto Sans Mono CJK SC" w:hAnsi="Noto Sans Mono CJK SC" w:eastAsia="Noto Sans Mono CJK SC" w:cs="Noto Sans Mono CJK SC"/>
          <w:color w:val="26323A"/>
          <w:sz w:val="16"/>
        </w:rPr>
        <w:t xml:space="preserve">"P2-04"</w:t>
      </w:r>
      <w:r>
        <w:rPr>
          <w:rStyle w:val="OtherTok"/>
          <w:rFonts w:ascii="Noto Sans Mono CJK SC" w:hAnsi="Noto Sans Mono CJK SC" w:eastAsia="Noto Sans Mono CJK SC" w:cs="Noto Sans Mono CJK SC"/>
          <w:color w:val="26323A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color w:val="26323A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color w:val="26323A"/>
          <w:sz w:val="16"/>
        </w:rPr>
        <w:t xml:space="preserve">"P2-05"</w:t>
      </w:r>
      <w:r>
        <w:rPr>
          <w:rStyle w:val="OtherTok"/>
          <w:rFonts w:ascii="Noto Sans Mono CJK SC" w:hAnsi="Noto Sans Mono CJK SC" w:eastAsia="Noto Sans Mono CJK SC" w:cs="Noto Sans Mono CJK SC"/>
          <w:color w:val="26323A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color w:val="26323A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color w:val="26323A"/>
          <w:sz w:val="16"/>
        </w:rPr>
        <w:t xml:space="preserve">"P2-09"</w:t>
      </w:r>
      <w:r>
        <w:rPr>
          <w:rStyle w:val="OtherTok"/>
          <w:rFonts w:ascii="Noto Sans Mono CJK SC" w:hAnsi="Noto Sans Mono CJK SC" w:eastAsia="Noto Sans Mono CJK SC" w:cs="Noto Sans Mono CJK SC"/>
          <w:color w:val="26323A"/>
          <w:sz w:val="16"/>
        </w:rPr>
        <w:t xml:space="preserve">]</w:t>
      </w:r>
      <w:r>
        <w:rPr>
          <w:rFonts w:ascii="Noto Sans Mono CJK SC" w:hAnsi="Noto Sans Mono CJK SC" w:eastAsia="Noto Sans Mono CJK SC" w:cs="Noto Sans Mono CJK SC"/>
          <w:color w:val="26323A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color w:val="26323A"/>
          <w:sz w:val="16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  <w:color w:val="26323A"/>
          <w:sz w:val="16"/>
        </w:rPr>
        <w:t xml:space="preserve">},</w:t>
      </w:r>
      <w:r>
        <w:rPr>
          <w:rFonts w:ascii="Noto Sans Mono CJK SC" w:hAnsi="Noto Sans Mono CJK SC" w:eastAsia="Noto Sans Mono CJK SC" w:cs="Noto Sans Mono CJK SC"/>
          <w:color w:val="26323A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color w:val="26323A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color w:val="26323A"/>
          <w:sz w:val="16"/>
        </w:rPr>
        <w:t xml:space="preserve">"t_bindings"</w:t>
      </w:r>
      <w:r>
        <w:rPr>
          <w:rStyle w:val="FunctionTok"/>
          <w:rFonts w:ascii="Noto Sans Mono CJK SC" w:hAnsi="Noto Sans Mono CJK SC" w:eastAsia="Noto Sans Mono CJK SC" w:cs="Noto Sans Mono CJK SC"/>
          <w:color w:val="26323A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color w:val="26323A"/>
          <w:sz w:val="16"/>
        </w:rPr>
        <w:t xml:space="preserve"> </w:t>
      </w:r>
      <w:r>
        <w:rPr>
          <w:rStyle w:val="OtherTok"/>
          <w:rFonts w:ascii="Noto Sans Mono CJK SC" w:hAnsi="Noto Sans Mono CJK SC" w:eastAsia="Noto Sans Mono CJK SC" w:cs="Noto Sans Mono CJK SC"/>
          <w:color w:val="26323A"/>
          <w:sz w:val="16"/>
        </w:rPr>
        <w:t xml:space="preserve">[</w:t>
      </w:r>
      <w:r>
        <w:rPr>
          <w:rStyle w:val="StringTok"/>
          <w:rFonts w:ascii="Noto Sans Mono CJK SC" w:hAnsi="Noto Sans Mono CJK SC" w:eastAsia="Noto Sans Mono CJK SC" w:cs="Noto Sans Mono CJK SC"/>
          <w:color w:val="26323A"/>
          <w:sz w:val="16"/>
        </w:rPr>
        <w:t xml:space="preserve">"P3-动作代解释"</w:t>
      </w:r>
      <w:r>
        <w:rPr>
          <w:rStyle w:val="OtherTok"/>
          <w:rFonts w:ascii="Noto Sans Mono CJK SC" w:hAnsi="Noto Sans Mono CJK SC" w:eastAsia="Noto Sans Mono CJK SC" w:cs="Noto Sans Mono CJK SC"/>
          <w:color w:val="26323A"/>
          <w:sz w:val="16"/>
        </w:rPr>
        <w:t xml:space="preserve">,</w:t>
      </w:r>
      <w:r>
        <w:rPr>
          <w:rStyle w:val="NormalTok"/>
          <w:rFonts w:ascii="Noto Sans Mono CJK SC" w:hAnsi="Noto Sans Mono CJK SC" w:eastAsia="Noto Sans Mono CJK SC" w:cs="Noto Sans Mono CJK SC"/>
          <w:color w:val="26323A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color w:val="26323A"/>
          <w:sz w:val="16"/>
        </w:rPr>
        <w:t xml:space="preserve">"P3-余波留白"</w:t>
      </w:r>
      <w:r>
        <w:rPr>
          <w:rStyle w:val="OtherTok"/>
          <w:rFonts w:ascii="Noto Sans Mono CJK SC" w:hAnsi="Noto Sans Mono CJK SC" w:eastAsia="Noto Sans Mono CJK SC" w:cs="Noto Sans Mono CJK SC"/>
          <w:color w:val="26323A"/>
          <w:sz w:val="16"/>
        </w:rPr>
        <w:t xml:space="preserve">]</w:t>
      </w:r>
      <w:r>
        <w:rPr>
          <w:rFonts w:ascii="Noto Sans Mono CJK SC" w:hAnsi="Noto Sans Mono CJK SC" w:eastAsia="Noto Sans Mono CJK SC" w:cs="Noto Sans Mono CJK SC"/>
          <w:color w:val="26323A"/>
          <w:sz w:val="16"/>
        </w:rPr>
        <w:br/>
      </w:r>
      <w:r>
        <w:rPr>
          <w:rStyle w:val="FunctionTok"/>
          <w:rFonts w:ascii="Noto Sans Mono CJK SC" w:hAnsi="Noto Sans Mono CJK SC" w:eastAsia="Noto Sans Mono CJK SC" w:cs="Noto Sans Mono CJK SC"/>
          <w:color w:val="26323A"/>
          <w:sz w:val="16"/>
        </w:rPr>
        <w:t xml:space="preserve">}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这里的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  <w:color w:val="222A30"/>
          <w:sz w:val="20"/>
        </w:rPr>
        <w:t xml:space="preserve">fact_sentence_text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可以由系统生成，但未获作者确认前应标“候选”。拖动列表写回的是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 </w:t>
      </w:r>
      <w:r>
        <w:rPr>
          <w:rStyle w:val="VerbatimChar"/>
          <w:rFonts w:ascii="Noto Serif CJK SC" w:hAnsi="Noto Serif CJK SC" w:eastAsia="Noto Serif CJK SC" w:cs="Noto Serif CJK SC"/>
          <w:color w:val="222A30"/>
          <w:sz w:val="20"/>
        </w:rPr>
        <w:t xml:space="preserve">L1.narrative_order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关系；V只是投影，不破坏“导出禁回写”的冻结原则。</w:t>
      </w:r>
    </w:p>
    <w:bookmarkEnd w:id="85"/>
    <w:bookmarkStart w:id="92" w:name="附录-3外部理论来源"/>
    <w:p>
      <w:pPr>
        <w:pStyle w:val="Heading1"/>
        <w:pageBreakBefore w:val="0"/>
        <w:pBdr>
          <w:bottom w:val="single" w:sz="7" w:space="5" w:color="9FB4C2"/>
        </w:pBdr>
      </w:pPr>
      <w:r>
        <w:rPr>
          <w:rFonts w:ascii="Noto Sans CJK SC" w:hAnsi="Noto Sans CJK SC" w:eastAsia="Noto Sans CJK SC" w:cs="Noto Sans CJK SC"/>
          <w:b/>
          <w:color w:val="17324D"/>
          <w:sz w:val="37"/>
        </w:rPr>
        <w:t xml:space="preserve">附录 3｜外部理论来源</w:t>
      </w:r>
    </w:p>
    <w:tbl>
      <w:tblPr>
        <w:tblStyle w:val="Table"/>
        <w:tblW w:type="dxa" w:w="13967"/>
        <w:jc w:val="center"/>
        <w:tblLayout w:type="fixed"/>
        <w:tblLook w:firstRow="1" w:lastRow="0" w:firstColumn="0" w:lastColumn="0" w:noHBand="0" w:noVBand="0" w:val="0020"/>
        <w:tblInd w:w="0" w:type="dxa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100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7324D" w:val="clear"/>
          </w:tcPr>
          <w:p>
            <w:pPr>
              <w:pStyle w:val="Compact"/>
              <w:widowControl/>
              <w:spacing w:before="0" w:after="12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3"/>
              </w:rPr>
              <w:t xml:space="preserve">编号</w:t>
            </w:r>
          </w:p>
        </w:tc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7324D" w:val="clear"/>
          </w:tcPr>
          <w:p>
            <w:pPr>
              <w:pStyle w:val="Compact"/>
              <w:widowControl/>
              <w:spacing w:before="0" w:after="12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3"/>
              </w:rPr>
              <w:t xml:space="preserve">主题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7324D" w:val="clear"/>
          </w:tcPr>
          <w:p>
            <w:pPr>
              <w:pStyle w:val="Compact"/>
              <w:widowControl/>
              <w:spacing w:before="0" w:after="12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3"/>
              </w:rPr>
              <w:t xml:space="preserve">来源</w:t>
            </w:r>
          </w:p>
        </w:tc>
        <w:tc>
          <w:tcPr>
            <w:tcW w:type="dxa" w:w="568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17324D" w:val="clear"/>
          </w:tcPr>
          <w:p>
            <w:pPr>
              <w:pStyle w:val="Compact"/>
              <w:widowControl/>
              <w:spacing w:before="0" w:after="12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3"/>
              </w:rPr>
              <w:t xml:space="preserve">链接/书目</w:t>
            </w:r>
          </w:p>
        </w:tc>
      </w:tr>
      <w:tr>
        <w:tc>
          <w:tcPr>
            <w:tcW w:type="dxa" w:w="100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外部-1</w:t>
            </w:r>
          </w:p>
        </w:tc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契诃夫之枪出处与常见表述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Gotham Writers Workshop：What's this business about “Chekhov's gun”?</w:t>
            </w:r>
          </w:p>
        </w:tc>
        <w:tc>
          <w:tcPr>
            <w:tcW w:type="dxa" w:w="568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hyperlink r:id="rId86">
              <w:r>
                <w:rPr>
                  <w:rStyle w:val="Hyperlink"/>
                </w:rPr>
                <w:t xml:space="preserve">https://www.writingclasses.com/toolbox/ask-writer/whats-this-business-about-chekhovs-gun</w:t>
              </w:r>
            </w:hyperlink>
          </w:p>
        </w:tc>
      </w:tr>
      <w:tr>
        <w:tc>
          <w:tcPr>
            <w:tcW w:type="dxa" w:w="100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外部-2</w:t>
            </w:r>
          </w:p>
        </w:tc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信息缺口与好奇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George Loewenstein, “The Psychology of Curiosity: A Review and Reinterpretation,” Psychological Bulletin 116(1), 1994, pp.75–98.</w:t>
            </w:r>
          </w:p>
        </w:tc>
        <w:tc>
          <w:tcPr>
            <w:tcW w:type="dxa" w:w="568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hyperlink r:id="rId87">
              <w:r>
                <w:rPr>
                  <w:rStyle w:val="Hyperlink"/>
                </w:rPr>
                <w:t xml:space="preserve">https://www.cmu.edu/dietrich/sds/docs/loewenstein/PsychofCuriosity.pdf</w:t>
              </w:r>
            </w:hyperlink>
          </w:p>
        </w:tc>
      </w:tr>
      <w:tr>
        <w:tc>
          <w:tcPr>
            <w:tcW w:type="dxa" w:w="100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外部-3</w:t>
            </w:r>
          </w:p>
        </w:tc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桌下炸弹：悬念与惊吓的区分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François Truffaut, Hitchcock/Truffaut（相关访谈段落）；本文只取“读者先知危险”的操作含义。</w:t>
            </w:r>
          </w:p>
        </w:tc>
        <w:tc>
          <w:tcPr>
            <w:tcW w:type="dxa" w:w="568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书目来源，无单一网页真源</w:t>
            </w:r>
          </w:p>
        </w:tc>
      </w:tr>
      <w:tr>
        <w:tc>
          <w:tcPr>
            <w:tcW w:type="dxa" w:w="100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外部-4</w:t>
            </w:r>
          </w:p>
        </w:tc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戏剧性反讽：角色缺少读者掌握的关键信息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Oregon State University, What is Irony?</w:t>
            </w:r>
          </w:p>
        </w:tc>
        <w:tc>
          <w:tcPr>
            <w:tcW w:type="dxa" w:w="568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hyperlink r:id="rId88">
              <w:r>
                <w:rPr>
                  <w:rStyle w:val="Hyperlink"/>
                </w:rPr>
                <w:t xml:space="preserve">https://liberalarts.oregonstate.edu/wlf/what-irony</w:t>
              </w:r>
            </w:hyperlink>
          </w:p>
        </w:tc>
      </w:tr>
      <w:tr>
        <w:tc>
          <w:tcPr>
            <w:tcW w:type="dxa" w:w="100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外部-5</w:t>
            </w:r>
          </w:p>
        </w:tc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Promise–Progress–Payoff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Brandon Sanderson 官方站：2025 Guide to Plot (Lecture #2)</w:t>
            </w:r>
          </w:p>
        </w:tc>
        <w:tc>
          <w:tcPr>
            <w:tcW w:type="dxa" w:w="568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hyperlink r:id="rId89">
              <w:r>
                <w:rPr>
                  <w:rStyle w:val="Hyperlink"/>
                </w:rPr>
                <w:t xml:space="preserve">https://www.brandonsanderson.com/blogs/blog/brandon-sandersons-2025-guide-to-plot-lecture-2</w:t>
              </w:r>
            </w:hyperlink>
          </w:p>
        </w:tc>
      </w:tr>
      <w:tr>
        <w:tc>
          <w:tcPr>
            <w:tcW w:type="dxa" w:w="100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外部-6</w:t>
            </w:r>
          </w:p>
        </w:tc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突转与发现属于情节结构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Aristotle, Poetics, S. H. Butcher trans., MIT Internet Classics Archive.</w:t>
            </w:r>
          </w:p>
        </w:tc>
        <w:tc>
          <w:tcPr>
            <w:tcW w:type="dxa" w:w="568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hyperlink r:id="rId90">
              <w:r>
                <w:rPr>
                  <w:rStyle w:val="Hyperlink"/>
                </w:rPr>
                <w:t xml:space="preserve">https://classics.mit.edu/Aristotle/poetics.1.1.html</w:t>
              </w:r>
            </w:hyperlink>
          </w:p>
        </w:tc>
      </w:tr>
      <w:tr>
        <w:tc>
          <w:tcPr>
            <w:tcW w:type="dxa" w:w="100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外部-7</w:t>
            </w:r>
          </w:p>
        </w:tc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红鲱鱼作为把读者引向错误结论的线索装置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Oxford English Dictionary/文学辞典口径的常见定义；本文不把它当“可随便撒谎”的许可。</w:t>
            </w:r>
          </w:p>
        </w:tc>
        <w:tc>
          <w:tcPr>
            <w:tcW w:type="dxa" w:w="568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书目/辞典口径</w:t>
            </w:r>
          </w:p>
        </w:tc>
      </w:tr>
      <w:tr>
        <w:tc>
          <w:tcPr>
            <w:tcW w:type="dxa" w:w="100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外部-8</w:t>
            </w:r>
          </w:p>
        </w:tc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Scene/Sequel：目标—冲突—灾难，反应—两难—决定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23B"/>
                <w:sz w:val="13"/>
              </w:rPr>
              <w:t xml:space="preserve">Dwight V. Swain, Techniques of the Selling Writer (1965)；September C. Fawkes 的结构转述。</w:t>
            </w:r>
          </w:p>
        </w:tc>
        <w:tc>
          <w:tcPr>
            <w:tcW w:type="dxa" w:w="5688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shd w:fill="F4F7F9" w:val="clear"/>
          </w:tcPr>
          <w:p>
            <w:pPr>
              <w:pStyle w:val="Compact"/>
              <w:widowControl/>
              <w:spacing w:before="0" w:after="12" w:line="240" w:lineRule="auto"/>
              <w:jc w:val="left"/>
            </w:pPr>
            <w:hyperlink r:id="rId91">
              <w:r>
                <w:rPr>
                  <w:rStyle w:val="Hyperlink"/>
                </w:rPr>
                <w:t xml:space="preserve">https://www.septembercfawkes.com/2021/10/sequel-structure-according-to-swain.html</w:t>
              </w:r>
            </w:hyperlink>
          </w:p>
        </w:tc>
      </w:tr>
    </w:tbl>
    <w:bookmarkEnd w:id="92"/>
    <w:bookmarkStart w:id="93" w:name="附录-4本地材料索引"/>
    <w:p>
      <w:pPr>
        <w:pStyle w:val="Heading1"/>
        <w:pageBreakBefore w:val="0"/>
        <w:pBdr>
          <w:bottom w:val="single" w:sz="7" w:space="5" w:color="9FB4C2"/>
        </w:pBdr>
      </w:pPr>
      <w:r>
        <w:rPr>
          <w:rFonts w:ascii="Noto Sans CJK SC" w:hAnsi="Noto Sans CJK SC" w:eastAsia="Noto Sans CJK SC" w:cs="Noto Sans CJK SC"/>
          <w:b/>
          <w:color w:val="17324D"/>
          <w:sz w:val="37"/>
        </w:rPr>
        <w:t xml:space="preserve">附录 4｜本地材料索引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  <w:rFonts w:ascii="Noto Serif CJK SC" w:hAnsi="Noto Serif CJK SC" w:eastAsia="Noto Serif CJK SC" w:cs="Noto Serif CJK SC"/>
          <w:color w:val="222A30"/>
          <w:sz w:val="19"/>
        </w:rPr>
        <w:t xml:space="preserve">00_requirements/CZ_完整意图_不得遗漏.md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：五步、两步大纲、三板块、顺滑度与交付真源。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  <w:rFonts w:ascii="Noto Serif CJK SC" w:hAnsi="Noto Serif CJK SC" w:eastAsia="Noto Serif CJK SC" w:cs="Noto Serif CJK SC"/>
          <w:color w:val="222A30"/>
          <w:sz w:val="19"/>
        </w:rPr>
        <w:t xml:space="preserve">01_schema/Schema_v0.1_草案要点摘录.md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：十层人话、双时间线、T/V边界。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  <w:rFonts w:ascii="Noto Serif CJK SC" w:hAnsi="Noto Serif CJK SC" w:eastAsia="Noto Serif CJK SC" w:cs="Noto Serif CJK SC"/>
          <w:color w:val="222A30"/>
          <w:sz w:val="19"/>
        </w:rPr>
        <w:t xml:space="preserve">01_schema/冻结Schema_v0.1_十层定义_只读依据.json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：冻结十层只读依据。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  <w:rFonts w:ascii="Noto Serif CJK SC" w:hAnsi="Noto Serif CJK SC" w:eastAsia="Noto Serif CJK SC" w:cs="Noto Serif CJK SC"/>
          <w:color w:val="222A30"/>
          <w:sz w:val="19"/>
        </w:rPr>
        <w:t xml:space="preserve">02_samples/dig_catalog/E_order_turn_catalog.md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：本地旧观察绰号；本文已重分桶。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  <w:rFonts w:ascii="Noto Serif CJK SC" w:hAnsi="Noto Serif CJK SC" w:eastAsia="Noto Serif CJK SC" w:cs="Noto Serif CJK SC"/>
          <w:color w:val="222A30"/>
          <w:sz w:val="19"/>
        </w:rPr>
        <w:t xml:space="preserve">02_samples/evidence_chapters/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：五本抽样章E事实句；样本示范的主锚。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  <w:rFonts w:ascii="Noto Serif CJK SC" w:hAnsi="Noto Serif CJK SC" w:eastAsia="Noto Serif CJK SC" w:cs="Noto Serif CJK SC"/>
          <w:color w:val="222A30"/>
          <w:sz w:val="19"/>
        </w:rPr>
        <w:t xml:space="preserve">02_samples/outlines_and_logic/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：因果整理与章功能对照；不当读者呈现序。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  <w:rFonts w:ascii="Noto Serif CJK SC" w:hAnsi="Noto Serif CJK SC" w:eastAsia="Noto Serif CJK SC" w:cs="Noto Serif CJK SC"/>
          <w:color w:val="222A30"/>
          <w:sz w:val="19"/>
        </w:rPr>
        <w:t xml:space="preserve">03_x01_guimi/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：X01《诡秘之主》跨章因果银标；只用于S3形态示范。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  <w:rFonts w:ascii="Noto Serif CJK SC" w:hAnsi="Noto Serif CJK SC" w:eastAsia="Noto Serif CJK SC" w:cs="Noto Serif CJK SC"/>
          <w:color w:val="222A30"/>
          <w:sz w:val="19"/>
        </w:rPr>
        <w:t xml:space="preserve">01_schema/本地预评_Schema够用性_调查前注.md</w:t>
      </w:r>
      <w:r>
        <w:rPr>
          <w:rFonts w:ascii="Noto Serif CJK SC" w:hAnsi="Noto Serif CJK SC" w:eastAsia="Noto Serif CJK SC" w:cs="Noto Serif CJK SC"/>
          <w:color w:val="222A30"/>
          <w:sz w:val="19"/>
        </w:rPr>
        <w:t xml:space="preserve">：调查前靶子；本文独立裁定为“十层位置够，操作件不足”。</w:t>
      </w:r>
    </w:p>
    <w:p>
      <w:r>
        <w:rPr>
          <w:rFonts w:ascii="Noto Serif CJK SC" w:hAnsi="Noto Serif CJK SC" w:eastAsia="Noto Serif CJK SC" w:cs="Noto Serif CJK SC"/>
          <w:color w:val="222A30"/>
          <w:sz w:val="20"/>
        </w:rPr>
        <w:pict>
          <v:rect style="width:0;height:1.5pt" o:hralign="center" o:hrstd="t" o:hr="t"/>
        </w:pict>
      </w:r>
    </w:p>
    <w:p>
      <w:pPr>
        <w:pStyle w:val="FirstParagraph"/>
        <w:keepLines/>
      </w:pPr>
      <w:r>
        <w:rPr>
          <w:rFonts w:ascii="Noto Serif CJK SC" w:hAnsi="Noto Serif CJK SC" w:eastAsia="Noto Serif CJK SC" w:cs="Noto Serif CJK SC"/>
          <w:b/>
          <w:bCs/>
          <w:color w:val="222A30"/>
          <w:sz w:val="20"/>
        </w:rPr>
        <w:t xml:space="preserve">报告状态：调查候选。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 </w:t>
      </w:r>
      <w:r>
        <w:rPr>
          <w:rFonts w:ascii="Noto Serif CJK SC" w:hAnsi="Noto Serif CJK SC" w:eastAsia="Noto Serif CJK SC" w:cs="Noto Serif CJK SC"/>
          <w:color w:val="222A30"/>
          <w:sz w:val="20"/>
        </w:rPr>
        <w:t xml:space="preserve">本文提供产品框架、路由与样本实证，不给五本候选材料做金标升格，也不声称还原作者创作意图。</w:t>
      </w:r>
    </w:p>
    <w:bookmarkEnd w:id="93"/>
    <w:sectPr>
      <w:headerReference w:type="default" r:id="rId9"/>
      <w:footerReference w:type="default" r:id="rId10"/>
      <w:pgSz w:orient="landscape" w:w="16838" w:h="11906"/>
      <w:pgMar w:top="850" w:bottom="794" w:left="1020" w:right="102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Noto Sans CJK SC" w:hAnsi="Noto Sans CJK SC" w:eastAsia="Noto Sans CJK SC" w:cs="Noto Sans CJK SC"/>
        <w:color w:val="5E6A75"/>
        <w:sz w:val="16"/>
      </w:rPr>
      <w:t xml:space="preserve">调查候选  ·  第 </w:t>
    </w:r>
    <w:r>
      <w:rPr>
        <w:rFonts w:ascii="Noto Sans CJK SC" w:hAnsi="Noto Sans CJK SC" w:eastAsia="Noto Sans CJK SC" w:cs="Noto Sans CJK SC"/>
        <w:color w:val="5E6A75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Noto Sans CJK SC" w:hAnsi="Noto Sans CJK SC" w:eastAsia="Noto Sans CJK SC" w:cs="Noto Sans CJK SC"/>
        <w:color w:val="5E6A75"/>
        <w:sz w:val="16"/>
      </w:rPr>
      <w:t xml:space="preserve"> / </w:t>
    </w:r>
    <w:r>
      <w:rPr>
        <w:rFonts w:ascii="Noto Sans CJK SC" w:hAnsi="Noto Sans CJK SC" w:eastAsia="Noto Sans CJK SC" w:cs="Noto Sans CJK SC"/>
        <w:color w:val="5E6A75"/>
        <w:sz w:val="16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Noto Sans CJK SC" w:hAnsi="Noto Sans CJK SC" w:eastAsia="Noto Sans CJK SC" w:cs="Noto Sans CJK SC"/>
        <w:color w:val="5E6A75"/>
        <w:sz w:val="16"/>
      </w:rPr>
      <w:t xml:space="preserve"> 页  ·  2026-07-21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4797" w:val="right"/>
      </w:tabs>
      <w:spacing w:after="0"/>
      <w:jc w:val="left"/>
      <w:pBdr>
        <w:bottom w:val="single" w:sz="4" w:space="3" w:color="D8E0E5"/>
      </w:pBdr>
    </w:pPr>
    <w:r/>
    <w:r>
      <w:rPr>
        <w:rFonts w:ascii="Noto Sans CJK SC" w:hAnsi="Noto Sans CJK SC" w:eastAsia="Noto Sans CJK SC" w:cs="Noto Sans CJK SC"/>
        <w:color w:val="5E6A75"/>
        <w:sz w:val="16"/>
      </w:rPr>
      <w:t>CZ · 大纲→有序事实句 · 调查候选</w:t>
    </w:r>
    <w:r>
      <w:rPr>
        <w:rFonts w:ascii="Noto Sans CJK SC" w:hAnsi="Noto Sans CJK SC" w:eastAsia="Noto Sans CJK SC" w:cs="Noto Sans CJK SC"/>
        <w:color w:val="5E6A75"/>
        <w:sz w:val="16"/>
      </w:rPr>
      <w:tab/>
      <w:t>Schema v0.1.x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line="293" w:lineRule="auto" w:after="64"/>
    </w:pPr>
    <w:rPr>
      <w:rFonts w:ascii="Noto Serif CJK SC" w:hAnsi="Noto Serif CJK SC" w:eastAsia="Noto Serif CJK SC" w:cs="Noto Serif CJK SC"/>
      <w:color w:val="222A30"/>
      <w:sz w:val="20"/>
    </w:rPr>
  </w:style>
  <w:style w:styleId="BodyText" w:type="paragraph">
    <w:name w:val="Body Text"/>
    <w:basedOn w:val="Normal"/>
    <w:link w:val="BodyTextChar"/>
    <w:qFormat/>
    <w:pPr>
      <w:widowControl/>
      <w:spacing w:after="64" w:before="180" w:line="293" w:lineRule="auto"/>
    </w:pPr>
    <w:rPr>
      <w:rFonts w:ascii="Noto Serif CJK SC" w:hAnsi="Noto Serif CJK SC" w:eastAsia="Noto Serif CJK SC" w:cs="Noto Serif CJK SC"/>
      <w:color w:val="222A30"/>
      <w:sz w:val="20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line="293" w:lineRule="auto" w:after="64"/>
    </w:pPr>
    <w:rPr>
      <w:rFonts w:ascii="Noto Serif CJK SC" w:hAnsi="Noto Serif CJK SC" w:eastAsia="Noto Serif CJK SC" w:cs="Noto Serif CJK SC"/>
      <w:color w:val="222A30"/>
      <w:sz w:val="20"/>
    </w:rPr>
  </w:style>
  <w:style w:customStyle="1" w:styleId="Compact" w:type="paragraph">
    <w:name w:val="Compact"/>
    <w:basedOn w:val="BodyText"/>
    <w:qFormat/>
    <w:pPr>
      <w:widowControl/>
      <w:spacing w:after="28" w:before="36" w:line="271" w:lineRule="auto"/>
    </w:pPr>
    <w:rPr>
      <w:rFonts w:ascii="Noto Serif CJK SC" w:hAnsi="Noto Serif CJK SC" w:eastAsia="Noto Serif CJK SC" w:cs="Noto Serif CJK SC"/>
      <w:color w:val="222A30"/>
      <w:sz w:val="19"/>
    </w:rPr>
  </w:style>
  <w:style w:styleId="Title" w:type="paragraph">
    <w:name w:val="Title"/>
    <w:basedOn w:val="Normal"/>
    <w:next w:val="BodyText"/>
    <w:qFormat/>
    <w:pPr>
      <w:keepNext/>
      <w:keepLines/>
      <w:spacing w:after="160" w:before="160"/>
      <w:jc w:val="center"/>
    </w:pPr>
    <w:rPr>
      <w:rFonts w:asciiTheme="majorHAnsi" w:cstheme="majorBidi" w:eastAsiaTheme="majorEastAsia" w:hAnsiTheme="majorHAnsi" w:ascii="Noto Sans CJK SC" w:hAnsi="Noto Sans CJK SC" w:eastAsia="Noto Sans CJK SC" w:cs="Noto Sans CJK SC"/>
      <w:b/>
      <w:bCs/>
      <w:color w:val="17324D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widowControl/>
      <w:spacing w:after="160" w:before="40"/>
      <w:outlineLvl w:val="0"/>
    </w:pPr>
    <w:rPr>
      <w:rFonts w:asciiTheme="majorHAnsi" w:cstheme="majorBidi" w:eastAsiaTheme="majorEastAsia" w:hAnsiTheme="majorHAnsi" w:ascii="Noto Sans CJK SC" w:hAnsi="Noto Sans CJK SC" w:eastAsia="Noto Sans CJK SC" w:cs="Noto Sans CJK SC"/>
      <w:b/>
      <w:bCs/>
      <w:color w:val="17324D"/>
      <w:sz w:val="37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widowControl/>
      <w:spacing w:after="100" w:before="220"/>
      <w:outlineLvl w:val="1"/>
    </w:pPr>
    <w:rPr>
      <w:rFonts w:asciiTheme="majorHAnsi" w:cstheme="majorBidi" w:eastAsiaTheme="majorEastAsia" w:hAnsiTheme="majorHAnsi" w:ascii="Noto Sans CJK SC" w:hAnsi="Noto Sans CJK SC" w:eastAsia="Noto Sans CJK SC" w:cs="Noto Sans CJK SC"/>
      <w:b/>
      <w:bCs/>
      <w:color w:val="1F6B69"/>
      <w:sz w:val="27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widowControl/>
      <w:spacing w:after="60" w:before="160"/>
      <w:outlineLvl w:val="2"/>
    </w:pPr>
    <w:rPr>
      <w:rFonts w:asciiTheme="majorHAnsi" w:cstheme="majorBidi" w:eastAsiaTheme="majorEastAsia" w:hAnsiTheme="majorHAnsi" w:ascii="Noto Sans CJK SC" w:hAnsi="Noto Sans CJK SC" w:eastAsia="Noto Sans CJK SC" w:cs="Noto Sans CJK SC"/>
      <w:b/>
      <w:bCs/>
      <w:color w:val="17324D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40" w:before="100" w:line="293" w:lineRule="auto"/>
      <w:ind w:firstLine="0" w:left="340" w:right="170"/>
    </w:pPr>
    <w:rPr>
      <w:rFonts w:ascii="Noto Sans CJK SC" w:hAnsi="Noto Sans CJK SC" w:eastAsia="Noto Sans CJK SC" w:cs="Noto Sans CJK SC"/>
      <w:color w:val="17324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Noto Sans Mono CJK SC" w:hAnsi="Noto Sans Mono CJK SC" w:eastAsia="Noto Sans Mono CJK SC" w:cs="Noto Sans Mono CJK SC"/>
      <w:color w:val="34495E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keepLines/>
      <w:wordWrap w:val="off"/>
      <w:spacing w:before="80" w:after="100" w:line="252" w:lineRule="auto"/>
      <w:ind w:left="283" w:right="170"/>
    </w:pPr>
    <w:rPr>
      <w:rFonts w:ascii="Noto Sans Mono CJK SC" w:hAnsi="Noto Sans Mono CJK SC" w:eastAsia="Noto Sans Mono CJK SC" w:cs="Noto Sans Mono CJK SC"/>
      <w:color w:val="26323A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0" Type="http://schemas.openxmlformats.org/officeDocument/2006/relationships/hyperlink" Target="https://classics.mit.edu/Aristotle/poetics.1.1.html" TargetMode="External"/><Relationship Id="rId88" Type="http://schemas.openxmlformats.org/officeDocument/2006/relationships/hyperlink" Target="https://liberalarts.oregonstate.edu/wlf/what-irony" TargetMode="External"/><Relationship Id="rId89" Type="http://schemas.openxmlformats.org/officeDocument/2006/relationships/hyperlink" Target="https://www.brandonsanderson.com/blogs/blog/brandon-sandersons-2025-guide-to-plot-lecture-2" TargetMode="External"/><Relationship Id="rId87" Type="http://schemas.openxmlformats.org/officeDocument/2006/relationships/hyperlink" Target="https://www.cmu.edu/dietrich/sds/docs/loewenstein/PsychofCuriosity.pdf" TargetMode="External"/><Relationship Id="rId91" Type="http://schemas.openxmlformats.org/officeDocument/2006/relationships/hyperlink" Target="https://www.septembercfawkes.com/2021/10/sequel-structure-according-to-swain.html" TargetMode="External"/><Relationship Id="rId86" Type="http://schemas.openxmlformats.org/officeDocument/2006/relationships/hyperlink" Target="https://www.writingclasses.com/toolbox/ask-writer/whats-this-business-about-chekhovs-gun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https://classics.mit.edu/Aristotle/poetics.1.1.html" TargetMode="External"/><Relationship Id="rId88" Type="http://schemas.openxmlformats.org/officeDocument/2006/relationships/hyperlink" Target="https://liberalarts.oregonstate.edu/wlf/what-irony" TargetMode="External"/><Relationship Id="rId89" Type="http://schemas.openxmlformats.org/officeDocument/2006/relationships/hyperlink" Target="https://www.brandonsanderson.com/blogs/blog/brandon-sandersons-2025-guide-to-plot-lecture-2" TargetMode="External"/><Relationship Id="rId87" Type="http://schemas.openxmlformats.org/officeDocument/2006/relationships/hyperlink" Target="https://www.cmu.edu/dietrich/sds/docs/loewenstein/PsychofCuriosity.pdf" TargetMode="External"/><Relationship Id="rId91" Type="http://schemas.openxmlformats.org/officeDocument/2006/relationships/hyperlink" Target="https://www.septembercfawkes.com/2021/10/sequel-structure-according-to-swain.html" TargetMode="External"/><Relationship Id="rId86" Type="http://schemas.openxmlformats.org/officeDocument/2006/relationships/hyperlink" Target="https://www.writingclasses.com/toolbox/ask-writer/whats-this-business-about-chekhovs-gu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大纲→有序事实句｜P1/P2/P3 产品框架与样本实证</dc:title>
  <dc:creator>ChatGPT</dc:creator>
  <cp:keywords>叙事结构, 有序事实句, Schema v0.1, P1, P2, P3, 调查候选</cp:keywords>
  <dcterms:created xsi:type="dcterms:W3CDTF">2026-07-21T09:25:18Z</dcterms:created>
  <dcterms:modified xsi:type="dcterms:W3CDTF">2026-07-21T09:25:18Z</dcterms:modified>
  <dc:subject>Schema v0.1 大纲步B、P2排序、P3微描写与样本实证</dc:subject>
  <dc:description>五书候选/银标回包与X01跨章银标分尺处理。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