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ind w:left="720" w:hanging="360"/>
        <w:rPr/>
      </w:pPr>
      <w:bookmarkStart w:colFirst="0" w:colLast="0" w:name="_heading=h.5p3nedm1jqhg" w:id="0"/>
      <w:bookmarkEnd w:id="0"/>
      <w:r w:rsidDel="00000000" w:rsidR="00000000" w:rsidRPr="00000000">
        <w:rPr>
          <w:rtl w:val="0"/>
        </w:rPr>
        <w:t xml:space="preserve">Hamlet</w:t>
      </w:r>
    </w:p>
    <w:p w:rsidR="00000000" w:rsidDel="00000000" w:rsidP="00000000" w:rsidRDefault="00000000" w:rsidRPr="00000000" w14:paraId="00000002">
      <w:pPr>
        <w:pStyle w:val="Heading1"/>
        <w:spacing w:line="276" w:lineRule="auto"/>
        <w:ind w:left="720" w:hanging="360"/>
        <w:rPr/>
      </w:pPr>
      <w:bookmarkStart w:colFirst="0" w:colLast="0" w:name="_heading=h.a7keie8bn331" w:id="1"/>
      <w:bookmarkEnd w:id="1"/>
      <w:r w:rsidDel="00000000" w:rsidR="00000000" w:rsidRPr="00000000">
        <w:rPr>
          <w:rtl w:val="0"/>
        </w:rPr>
        <w:t xml:space="preserve">William Shakespeare</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1564 - 1616</w:t>
      </w:r>
    </w:p>
    <w:p w:rsidR="00000000" w:rsidDel="00000000" w:rsidP="00000000" w:rsidRDefault="00000000" w:rsidRPr="00000000" w14:paraId="00000004">
      <w:pPr>
        <w:numPr>
          <w:ilvl w:val="0"/>
          <w:numId w:val="1"/>
        </w:numPr>
        <w:spacing w:line="276" w:lineRule="auto"/>
        <w:ind w:left="720" w:hanging="360"/>
      </w:pPr>
      <w:r w:rsidDel="00000000" w:rsidR="00000000" w:rsidRPr="00000000">
        <w:rPr>
          <w:rtl w:val="0"/>
        </w:rPr>
        <w:t xml:space="preserve">básník, dramatik (největší všech dob - 40 děl) renesanční anglie</w:t>
      </w:r>
    </w:p>
    <w:p w:rsidR="00000000" w:rsidDel="00000000" w:rsidP="00000000" w:rsidRDefault="00000000" w:rsidRPr="00000000" w14:paraId="00000005">
      <w:pPr>
        <w:numPr>
          <w:ilvl w:val="0"/>
          <w:numId w:val="1"/>
        </w:numPr>
        <w:spacing w:line="276" w:lineRule="auto"/>
        <w:ind w:left="720" w:hanging="360"/>
      </w:pPr>
      <w:r w:rsidDel="00000000" w:rsidR="00000000" w:rsidRPr="00000000">
        <w:rPr>
          <w:rtl w:val="0"/>
        </w:rPr>
        <w:t xml:space="preserve">syn rukavičkáře, narozen ve Stratfordu nad Avonou</w:t>
      </w:r>
    </w:p>
    <w:p w:rsidR="00000000" w:rsidDel="00000000" w:rsidP="00000000" w:rsidRDefault="00000000" w:rsidRPr="00000000" w14:paraId="00000006">
      <w:pPr>
        <w:numPr>
          <w:ilvl w:val="0"/>
          <w:numId w:val="1"/>
        </w:numPr>
        <w:spacing w:line="276" w:lineRule="auto"/>
        <w:ind w:left="720" w:hanging="360"/>
      </w:pPr>
      <w:r w:rsidDel="00000000" w:rsidR="00000000" w:rsidRPr="00000000">
        <w:rPr>
          <w:rtl w:val="0"/>
        </w:rPr>
        <w:t xml:space="preserve">vystudoval gymnázium</w:t>
      </w:r>
    </w:p>
    <w:p w:rsidR="00000000" w:rsidDel="00000000" w:rsidP="00000000" w:rsidRDefault="00000000" w:rsidRPr="00000000" w14:paraId="00000007">
      <w:pPr>
        <w:numPr>
          <w:ilvl w:val="0"/>
          <w:numId w:val="1"/>
        </w:numPr>
        <w:spacing w:line="276" w:lineRule="auto"/>
        <w:ind w:left="720" w:hanging="360"/>
      </w:pPr>
      <w:r w:rsidDel="00000000" w:rsidR="00000000" w:rsidRPr="00000000">
        <w:rPr>
          <w:rtl w:val="0"/>
        </w:rPr>
        <w:t xml:space="preserve">v 18 letech se oženil</w:t>
      </w:r>
    </w:p>
    <w:p w:rsidR="00000000" w:rsidDel="00000000" w:rsidP="00000000" w:rsidRDefault="00000000" w:rsidRPr="00000000" w14:paraId="00000008">
      <w:pPr>
        <w:numPr>
          <w:ilvl w:val="0"/>
          <w:numId w:val="1"/>
        </w:numPr>
        <w:spacing w:line="276" w:lineRule="auto"/>
        <w:ind w:left="720" w:hanging="360"/>
      </w:pPr>
      <w:r w:rsidDel="00000000" w:rsidR="00000000" w:rsidRPr="00000000">
        <w:rPr>
          <w:rtl w:val="0"/>
        </w:rPr>
        <w:t xml:space="preserve">náměty k hrám čerpal ze životopisů italských a francouzských povídek a kronik</w:t>
      </w:r>
    </w:p>
    <w:p w:rsidR="00000000" w:rsidDel="00000000" w:rsidP="00000000" w:rsidRDefault="00000000" w:rsidRPr="00000000" w14:paraId="00000009">
      <w:pPr>
        <w:numPr>
          <w:ilvl w:val="0"/>
          <w:numId w:val="1"/>
        </w:numPr>
        <w:spacing w:line="276" w:lineRule="auto"/>
        <w:ind w:left="720" w:hanging="360"/>
      </w:pPr>
      <w:r w:rsidDel="00000000" w:rsidR="00000000" w:rsidRPr="00000000">
        <w:rPr>
          <w:rtl w:val="0"/>
        </w:rPr>
        <w:t xml:space="preserve">dochovalo se 37 divadelních her a 154 sonetů</w:t>
      </w:r>
    </w:p>
    <w:p w:rsidR="00000000" w:rsidDel="00000000" w:rsidP="00000000" w:rsidRDefault="00000000" w:rsidRPr="00000000" w14:paraId="0000000A">
      <w:pPr>
        <w:numPr>
          <w:ilvl w:val="0"/>
          <w:numId w:val="1"/>
        </w:numPr>
        <w:spacing w:line="276" w:lineRule="auto"/>
        <w:ind w:left="720" w:hanging="360"/>
      </w:pPr>
      <w:r w:rsidDel="00000000" w:rsidR="00000000" w:rsidRPr="00000000">
        <w:rPr>
          <w:rtl w:val="0"/>
        </w:rPr>
        <w:t xml:space="preserve">spoluzakladatel divadla Globe</w:t>
      </w:r>
    </w:p>
    <w:p w:rsidR="00000000" w:rsidDel="00000000" w:rsidP="00000000" w:rsidRDefault="00000000" w:rsidRPr="00000000" w14:paraId="0000000B">
      <w:pPr>
        <w:numPr>
          <w:ilvl w:val="1"/>
          <w:numId w:val="1"/>
        </w:numPr>
        <w:spacing w:line="276" w:lineRule="auto"/>
        <w:ind w:left="1440" w:hanging="360"/>
      </w:pPr>
      <w:r w:rsidDel="00000000" w:rsidR="00000000" w:rsidRPr="00000000">
        <w:rPr>
          <w:rtl w:val="0"/>
        </w:rPr>
        <w:t xml:space="preserve">jeviště ze 3 stran obklopeno diváky, kruhový tvar</w:t>
      </w:r>
    </w:p>
    <w:p w:rsidR="00000000" w:rsidDel="00000000" w:rsidP="00000000" w:rsidRDefault="00000000" w:rsidRPr="00000000" w14:paraId="0000000C">
      <w:pPr>
        <w:numPr>
          <w:ilvl w:val="1"/>
          <w:numId w:val="1"/>
        </w:numPr>
        <w:spacing w:line="276" w:lineRule="auto"/>
        <w:ind w:left="1440" w:hanging="360"/>
      </w:pPr>
      <w:r w:rsidDel="00000000" w:rsidR="00000000" w:rsidRPr="00000000">
        <w:rPr>
          <w:rtl w:val="0"/>
        </w:rPr>
        <w:t xml:space="preserve">chyběla opona</w:t>
      </w:r>
    </w:p>
    <w:p w:rsidR="00000000" w:rsidDel="00000000" w:rsidP="00000000" w:rsidRDefault="00000000" w:rsidRPr="00000000" w14:paraId="0000000D">
      <w:pPr>
        <w:numPr>
          <w:ilvl w:val="1"/>
          <w:numId w:val="1"/>
        </w:numPr>
        <w:spacing w:line="276" w:lineRule="auto"/>
        <w:ind w:left="1440" w:hanging="360"/>
      </w:pPr>
      <w:r w:rsidDel="00000000" w:rsidR="00000000" w:rsidRPr="00000000">
        <w:rPr>
          <w:rtl w:val="0"/>
        </w:rPr>
        <w:t xml:space="preserve">ženské role muži</w:t>
      </w:r>
    </w:p>
    <w:p w:rsidR="00000000" w:rsidDel="00000000" w:rsidP="00000000" w:rsidRDefault="00000000" w:rsidRPr="00000000" w14:paraId="0000000E">
      <w:pPr>
        <w:numPr>
          <w:ilvl w:val="0"/>
          <w:numId w:val="1"/>
        </w:numPr>
        <w:spacing w:line="276" w:lineRule="auto"/>
        <w:ind w:left="720" w:hanging="360"/>
      </w:pPr>
      <w:r w:rsidDel="00000000" w:rsidR="00000000" w:rsidRPr="00000000">
        <w:rPr>
          <w:rtl w:val="0"/>
        </w:rPr>
        <w:t xml:space="preserve">jeho tvorbu dělíme na 3 období:</w:t>
      </w:r>
    </w:p>
    <w:p w:rsidR="00000000" w:rsidDel="00000000" w:rsidP="00000000" w:rsidRDefault="00000000" w:rsidRPr="00000000" w14:paraId="0000000F">
      <w:pPr>
        <w:numPr>
          <w:ilvl w:val="1"/>
          <w:numId w:val="1"/>
        </w:numPr>
        <w:spacing w:line="276" w:lineRule="auto"/>
        <w:ind w:left="1440" w:hanging="360"/>
      </w:pPr>
      <w:r w:rsidDel="00000000" w:rsidR="00000000" w:rsidRPr="00000000">
        <w:rPr>
          <w:rtl w:val="0"/>
        </w:rPr>
        <w:t xml:space="preserve">1591 - 1600 - komedie ve kterých vítězí láska a spravedlnost</w:t>
      </w:r>
    </w:p>
    <w:p w:rsidR="00000000" w:rsidDel="00000000" w:rsidP="00000000" w:rsidRDefault="00000000" w:rsidRPr="00000000" w14:paraId="00000010">
      <w:pPr>
        <w:numPr>
          <w:ilvl w:val="1"/>
          <w:numId w:val="1"/>
        </w:numPr>
        <w:spacing w:line="276" w:lineRule="auto"/>
        <w:ind w:left="1440" w:hanging="360"/>
      </w:pPr>
      <w:r w:rsidDel="00000000" w:rsidR="00000000" w:rsidRPr="00000000">
        <w:rPr>
          <w:rtl w:val="0"/>
        </w:rPr>
        <w:t xml:space="preserve">1601 - 1608 - převládá pesimismus (zemřel mu syn)</w:t>
      </w:r>
    </w:p>
    <w:p w:rsidR="00000000" w:rsidDel="00000000" w:rsidP="00000000" w:rsidRDefault="00000000" w:rsidRPr="00000000" w14:paraId="00000011">
      <w:pPr>
        <w:numPr>
          <w:ilvl w:val="1"/>
          <w:numId w:val="1"/>
        </w:numPr>
        <w:spacing w:line="276" w:lineRule="auto"/>
        <w:ind w:left="1440" w:hanging="360"/>
      </w:pPr>
      <w:r w:rsidDel="00000000" w:rsidR="00000000" w:rsidRPr="00000000">
        <w:rPr>
          <w:rtl w:val="0"/>
        </w:rPr>
        <w:t xml:space="preserve">od 1609 - romantické hry</w:t>
      </w:r>
    </w:p>
    <w:p w:rsidR="00000000" w:rsidDel="00000000" w:rsidP="00000000" w:rsidRDefault="00000000" w:rsidRPr="00000000" w14:paraId="00000012">
      <w:pPr>
        <w:numPr>
          <w:ilvl w:val="0"/>
          <w:numId w:val="1"/>
        </w:numPr>
        <w:spacing w:line="276" w:lineRule="auto"/>
        <w:ind w:left="720" w:hanging="360"/>
        <w:rPr>
          <w:b w:val="1"/>
        </w:rPr>
      </w:pPr>
      <w:r w:rsidDel="00000000" w:rsidR="00000000" w:rsidRPr="00000000">
        <w:rPr>
          <w:b w:val="1"/>
          <w:rtl w:val="0"/>
        </w:rPr>
        <w:t xml:space="preserve">Díla</w:t>
      </w:r>
    </w:p>
    <w:p w:rsidR="00000000" w:rsidDel="00000000" w:rsidP="00000000" w:rsidRDefault="00000000" w:rsidRPr="00000000" w14:paraId="00000013">
      <w:pPr>
        <w:numPr>
          <w:ilvl w:val="1"/>
          <w:numId w:val="1"/>
        </w:numPr>
        <w:spacing w:line="276" w:lineRule="auto"/>
        <w:ind w:left="1440" w:hanging="360"/>
      </w:pPr>
      <w:r w:rsidDel="00000000" w:rsidR="00000000" w:rsidRPr="00000000">
        <w:rPr>
          <w:rtl w:val="0"/>
        </w:rPr>
        <w:t xml:space="preserve">Komedie</w:t>
      </w:r>
    </w:p>
    <w:p w:rsidR="00000000" w:rsidDel="00000000" w:rsidP="00000000" w:rsidRDefault="00000000" w:rsidRPr="00000000" w14:paraId="00000014">
      <w:pPr>
        <w:numPr>
          <w:ilvl w:val="2"/>
          <w:numId w:val="1"/>
        </w:numPr>
        <w:spacing w:line="276" w:lineRule="auto"/>
        <w:ind w:left="2160" w:hanging="360"/>
      </w:pPr>
      <w:r w:rsidDel="00000000" w:rsidR="00000000" w:rsidRPr="00000000">
        <w:rPr>
          <w:rtl w:val="0"/>
        </w:rPr>
        <w:t xml:space="preserve">Dva šlechtici veronští, Komedie plná omylů, Kupec benátský, Mnoho povyku pro nic</w:t>
      </w:r>
    </w:p>
    <w:p w:rsidR="00000000" w:rsidDel="00000000" w:rsidP="00000000" w:rsidRDefault="00000000" w:rsidRPr="00000000" w14:paraId="00000015">
      <w:pPr>
        <w:numPr>
          <w:ilvl w:val="1"/>
          <w:numId w:val="1"/>
        </w:numPr>
        <w:spacing w:line="276" w:lineRule="auto"/>
        <w:ind w:left="1440" w:hanging="360"/>
      </w:pPr>
      <w:r w:rsidDel="00000000" w:rsidR="00000000" w:rsidRPr="00000000">
        <w:rPr>
          <w:rtl w:val="0"/>
        </w:rPr>
        <w:t xml:space="preserve">Tragédie</w:t>
      </w:r>
    </w:p>
    <w:p w:rsidR="00000000" w:rsidDel="00000000" w:rsidP="00000000" w:rsidRDefault="00000000" w:rsidRPr="00000000" w14:paraId="00000016">
      <w:pPr>
        <w:numPr>
          <w:ilvl w:val="2"/>
          <w:numId w:val="1"/>
        </w:numPr>
        <w:spacing w:line="276" w:lineRule="auto"/>
        <w:ind w:left="2160" w:hanging="360"/>
      </w:pPr>
      <w:r w:rsidDel="00000000" w:rsidR="00000000" w:rsidRPr="00000000">
        <w:rPr>
          <w:rtl w:val="0"/>
        </w:rPr>
        <w:t xml:space="preserve">Hamlet, Macbeth, Othello ,Julie a Romeo</w:t>
      </w:r>
    </w:p>
    <w:p w:rsidR="00000000" w:rsidDel="00000000" w:rsidP="00000000" w:rsidRDefault="00000000" w:rsidRPr="00000000" w14:paraId="00000017">
      <w:pPr>
        <w:numPr>
          <w:ilvl w:val="1"/>
          <w:numId w:val="1"/>
        </w:numPr>
        <w:spacing w:line="276" w:lineRule="auto"/>
        <w:ind w:left="1440" w:hanging="360"/>
      </w:pPr>
      <w:r w:rsidDel="00000000" w:rsidR="00000000" w:rsidRPr="00000000">
        <w:rPr>
          <w:rtl w:val="0"/>
        </w:rPr>
        <w:t xml:space="preserve">historické hry (Jindřich 5., Jindřich 8., Richard 2. a Richard 3.)</w:t>
      </w:r>
    </w:p>
    <w:p w:rsidR="00000000" w:rsidDel="00000000" w:rsidP="00000000" w:rsidRDefault="00000000" w:rsidRPr="00000000" w14:paraId="00000018">
      <w:pPr>
        <w:numPr>
          <w:ilvl w:val="1"/>
          <w:numId w:val="1"/>
        </w:numPr>
        <w:spacing w:line="276" w:lineRule="auto"/>
        <w:ind w:left="1440" w:hanging="360"/>
      </w:pPr>
      <w:r w:rsidDel="00000000" w:rsidR="00000000" w:rsidRPr="00000000">
        <w:rPr>
          <w:rtl w:val="0"/>
        </w:rPr>
        <w:t xml:space="preserve">Pohádkové hry (Bouře, Cymbelín, Zimní pohádka)</w:t>
      </w:r>
    </w:p>
    <w:p w:rsidR="00000000" w:rsidDel="00000000" w:rsidP="00000000" w:rsidRDefault="00000000" w:rsidRPr="00000000" w14:paraId="00000019">
      <w:pPr>
        <w:numPr>
          <w:ilvl w:val="1"/>
          <w:numId w:val="1"/>
        </w:numPr>
        <w:spacing w:line="276" w:lineRule="auto"/>
        <w:ind w:left="1440" w:hanging="360"/>
      </w:pPr>
      <w:r w:rsidDel="00000000" w:rsidR="00000000" w:rsidRPr="00000000">
        <w:rPr>
          <w:rtl w:val="0"/>
        </w:rPr>
        <w:t xml:space="preserve">Básně (znásilnění Lukrecie, Nářek milenčin, Vášnivý poutník)</w:t>
      </w:r>
    </w:p>
    <w:p w:rsidR="00000000" w:rsidDel="00000000" w:rsidP="00000000" w:rsidRDefault="00000000" w:rsidRPr="00000000" w14:paraId="0000001A">
      <w:pPr>
        <w:pStyle w:val="Heading1"/>
        <w:spacing w:line="276" w:lineRule="auto"/>
        <w:ind w:left="720" w:hanging="360"/>
        <w:rPr/>
      </w:pPr>
      <w:bookmarkStart w:colFirst="0" w:colLast="0" w:name="_heading=h.jc5x28dpfhx2" w:id="2"/>
      <w:bookmarkEnd w:id="2"/>
      <w:r w:rsidDel="00000000" w:rsidR="00000000" w:rsidRPr="00000000">
        <w:rPr>
          <w:rtl w:val="0"/>
        </w:rPr>
        <w:t xml:space="preserve">umělecký směr renesance</w:t>
      </w:r>
    </w:p>
    <w:p w:rsidR="00000000" w:rsidDel="00000000" w:rsidP="00000000" w:rsidRDefault="00000000" w:rsidRPr="00000000" w14:paraId="0000001B">
      <w:pPr>
        <w:numPr>
          <w:ilvl w:val="0"/>
          <w:numId w:val="2"/>
        </w:numPr>
        <w:spacing w:line="276" w:lineRule="auto"/>
        <w:ind w:left="720" w:hanging="360"/>
      </w:pPr>
      <w:r w:rsidDel="00000000" w:rsidR="00000000" w:rsidRPr="00000000">
        <w:rPr>
          <w:rtl w:val="0"/>
        </w:rPr>
        <w:t xml:space="preserve">počátky v Itálii 14. století</w:t>
      </w:r>
    </w:p>
    <w:p w:rsidR="00000000" w:rsidDel="00000000" w:rsidP="00000000" w:rsidRDefault="00000000" w:rsidRPr="00000000" w14:paraId="0000001C">
      <w:pPr>
        <w:numPr>
          <w:ilvl w:val="0"/>
          <w:numId w:val="2"/>
        </w:numPr>
        <w:spacing w:line="276" w:lineRule="auto"/>
        <w:ind w:left="720" w:hanging="360"/>
      </w:pPr>
      <w:r w:rsidDel="00000000" w:rsidR="00000000" w:rsidRPr="00000000">
        <w:rPr>
          <w:rtl w:val="0"/>
        </w:rPr>
        <w:t xml:space="preserve">z latinského znovuzrození</w:t>
      </w:r>
    </w:p>
    <w:p w:rsidR="00000000" w:rsidDel="00000000" w:rsidP="00000000" w:rsidRDefault="00000000" w:rsidRPr="00000000" w14:paraId="0000001D">
      <w:pPr>
        <w:numPr>
          <w:ilvl w:val="0"/>
          <w:numId w:val="2"/>
        </w:numPr>
        <w:spacing w:line="276" w:lineRule="auto"/>
        <w:ind w:left="720" w:hanging="360"/>
      </w:pPr>
      <w:r w:rsidDel="00000000" w:rsidR="00000000" w:rsidRPr="00000000">
        <w:rPr>
          <w:rtl w:val="0"/>
        </w:rPr>
        <w:t xml:space="preserve">myšlenky starých Řeků a Římanů</w:t>
      </w:r>
    </w:p>
    <w:p w:rsidR="00000000" w:rsidDel="00000000" w:rsidP="00000000" w:rsidRDefault="00000000" w:rsidRPr="00000000" w14:paraId="0000001E">
      <w:pPr>
        <w:numPr>
          <w:ilvl w:val="1"/>
          <w:numId w:val="2"/>
        </w:numPr>
        <w:spacing w:line="276" w:lineRule="auto"/>
        <w:ind w:left="1440" w:hanging="360"/>
      </w:pPr>
      <w:r w:rsidDel="00000000" w:rsidR="00000000" w:rsidRPr="00000000">
        <w:rPr>
          <w:rtl w:val="0"/>
        </w:rPr>
        <w:t xml:space="preserve">jazyky, umění, stavitelství a vědy</w:t>
      </w:r>
    </w:p>
    <w:p w:rsidR="00000000" w:rsidDel="00000000" w:rsidP="00000000" w:rsidRDefault="00000000" w:rsidRPr="00000000" w14:paraId="0000001F">
      <w:pPr>
        <w:numPr>
          <w:ilvl w:val="0"/>
          <w:numId w:val="2"/>
        </w:numPr>
        <w:spacing w:line="276" w:lineRule="auto"/>
        <w:ind w:left="720" w:hanging="360"/>
      </w:pPr>
      <w:r w:rsidDel="00000000" w:rsidR="00000000" w:rsidRPr="00000000">
        <w:rPr>
          <w:rtl w:val="0"/>
        </w:rPr>
        <w:t xml:space="preserve">v Itálii vznik manufaktur, banky</w:t>
      </w:r>
    </w:p>
    <w:p w:rsidR="00000000" w:rsidDel="00000000" w:rsidP="00000000" w:rsidRDefault="00000000" w:rsidRPr="00000000" w14:paraId="00000020">
      <w:pPr>
        <w:numPr>
          <w:ilvl w:val="0"/>
          <w:numId w:val="2"/>
        </w:numPr>
        <w:spacing w:line="276" w:lineRule="auto"/>
        <w:ind w:left="720" w:hanging="360"/>
      </w:pPr>
      <w:r w:rsidDel="00000000" w:rsidR="00000000" w:rsidRPr="00000000">
        <w:rPr>
          <w:rtl w:val="0"/>
        </w:rPr>
        <w:t xml:space="preserve">nové objevy</w:t>
      </w:r>
    </w:p>
    <w:p w:rsidR="00000000" w:rsidDel="00000000" w:rsidP="00000000" w:rsidRDefault="00000000" w:rsidRPr="00000000" w14:paraId="00000021">
      <w:pPr>
        <w:numPr>
          <w:ilvl w:val="1"/>
          <w:numId w:val="2"/>
        </w:numPr>
        <w:spacing w:line="276" w:lineRule="auto"/>
        <w:ind w:left="1440" w:hanging="360"/>
      </w:pPr>
      <w:r w:rsidDel="00000000" w:rsidR="00000000" w:rsidRPr="00000000">
        <w:rPr>
          <w:rtl w:val="0"/>
        </w:rPr>
        <w:t xml:space="preserve">Mikuláš Koperník - moderní astronomie a matematika</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Galileo Galilei - Objevil několik kráterů na Měsíci, 4 měsíce Jupiteru ,existenci fází Venuše, sledoval Mléčnou dráhu, v ní některé hvězdy, na Slunci objevil sluneční skvrny</w:t>
      </w:r>
    </w:p>
    <w:p w:rsidR="00000000" w:rsidDel="00000000" w:rsidP="00000000" w:rsidRDefault="00000000" w:rsidRPr="00000000" w14:paraId="00000023">
      <w:pPr>
        <w:numPr>
          <w:ilvl w:val="1"/>
          <w:numId w:val="2"/>
        </w:numPr>
        <w:spacing w:line="276" w:lineRule="auto"/>
        <w:ind w:left="1440" w:hanging="360"/>
      </w:pPr>
      <w:r w:rsidDel="00000000" w:rsidR="00000000" w:rsidRPr="00000000">
        <w:rPr>
          <w:rtl w:val="0"/>
        </w:rPr>
        <w:t xml:space="preserve">objevení Ameriky - Kryštof Kolumbus 1492</w:t>
      </w:r>
    </w:p>
    <w:p w:rsidR="00000000" w:rsidDel="00000000" w:rsidP="00000000" w:rsidRDefault="00000000" w:rsidRPr="00000000" w14:paraId="00000024">
      <w:pPr>
        <w:numPr>
          <w:ilvl w:val="1"/>
          <w:numId w:val="2"/>
        </w:numPr>
        <w:spacing w:line="276" w:lineRule="auto"/>
        <w:ind w:left="1440" w:hanging="360"/>
      </w:pPr>
      <w:r w:rsidDel="00000000" w:rsidR="00000000" w:rsidRPr="00000000">
        <w:rPr>
          <w:rtl w:val="0"/>
        </w:rPr>
        <w:t xml:space="preserve">Fernando Magellan - 1. obeplutí zeměkoule</w:t>
      </w:r>
    </w:p>
    <w:p w:rsidR="00000000" w:rsidDel="00000000" w:rsidP="00000000" w:rsidRDefault="00000000" w:rsidRPr="00000000" w14:paraId="00000025">
      <w:pPr>
        <w:numPr>
          <w:ilvl w:val="1"/>
          <w:numId w:val="2"/>
        </w:numPr>
        <w:spacing w:line="276" w:lineRule="auto"/>
        <w:ind w:left="1440" w:hanging="360"/>
      </w:pPr>
      <w:r w:rsidDel="00000000" w:rsidR="00000000" w:rsidRPr="00000000">
        <w:rPr>
          <w:rtl w:val="0"/>
        </w:rPr>
        <w:t xml:space="preserve">Johann Gutenberg - vynález knihtisku 1450</w:t>
      </w:r>
    </w:p>
    <w:p w:rsidR="00000000" w:rsidDel="00000000" w:rsidP="00000000" w:rsidRDefault="00000000" w:rsidRPr="00000000" w14:paraId="00000026">
      <w:pPr>
        <w:numPr>
          <w:ilvl w:val="0"/>
          <w:numId w:val="2"/>
        </w:numPr>
        <w:spacing w:line="276" w:lineRule="auto"/>
        <w:ind w:left="720" w:hanging="360"/>
      </w:pPr>
      <w:r w:rsidDel="00000000" w:rsidR="00000000" w:rsidRPr="00000000">
        <w:rPr>
          <w:rtl w:val="0"/>
        </w:rPr>
        <w:t xml:space="preserve">výtvarné umění</w:t>
      </w:r>
    </w:p>
    <w:p w:rsidR="00000000" w:rsidDel="00000000" w:rsidP="00000000" w:rsidRDefault="00000000" w:rsidRPr="00000000" w14:paraId="00000027">
      <w:pPr>
        <w:numPr>
          <w:ilvl w:val="1"/>
          <w:numId w:val="2"/>
        </w:numPr>
        <w:spacing w:line="276" w:lineRule="auto"/>
        <w:ind w:left="1440" w:hanging="360"/>
      </w:pPr>
      <w:r w:rsidDel="00000000" w:rsidR="00000000" w:rsidRPr="00000000">
        <w:rPr>
          <w:rtl w:val="0"/>
        </w:rPr>
        <w:t xml:space="preserve">Leonardo da Vinci - Mona Lisa, poslední večeře páně</w:t>
      </w:r>
    </w:p>
    <w:p w:rsidR="00000000" w:rsidDel="00000000" w:rsidP="00000000" w:rsidRDefault="00000000" w:rsidRPr="00000000" w14:paraId="00000028">
      <w:pPr>
        <w:numPr>
          <w:ilvl w:val="1"/>
          <w:numId w:val="2"/>
        </w:numPr>
        <w:spacing w:line="276" w:lineRule="auto"/>
        <w:ind w:left="1440" w:hanging="360"/>
      </w:pPr>
      <w:r w:rsidDel="00000000" w:rsidR="00000000" w:rsidRPr="00000000">
        <w:rPr>
          <w:rtl w:val="0"/>
        </w:rPr>
        <w:t xml:space="preserve">Michelangelo - socha Davida, fresky v Sixtinské kapli</w:t>
      </w:r>
    </w:p>
    <w:p w:rsidR="00000000" w:rsidDel="00000000" w:rsidP="00000000" w:rsidRDefault="00000000" w:rsidRPr="00000000" w14:paraId="00000029">
      <w:pPr>
        <w:numPr>
          <w:ilvl w:val="0"/>
          <w:numId w:val="2"/>
        </w:numPr>
        <w:spacing w:line="276" w:lineRule="auto"/>
        <w:ind w:left="720" w:hanging="360"/>
      </w:pPr>
      <w:r w:rsidDel="00000000" w:rsidR="00000000" w:rsidRPr="00000000">
        <w:rPr>
          <w:rtl w:val="0"/>
        </w:rPr>
        <w:t xml:space="preserve">současníci</w:t>
      </w:r>
    </w:p>
    <w:p w:rsidR="00000000" w:rsidDel="00000000" w:rsidP="00000000" w:rsidRDefault="00000000" w:rsidRPr="00000000" w14:paraId="0000002A">
      <w:pPr>
        <w:numPr>
          <w:ilvl w:val="1"/>
          <w:numId w:val="2"/>
        </w:numPr>
        <w:spacing w:line="276" w:lineRule="auto"/>
        <w:ind w:left="1440" w:hanging="360"/>
      </w:pPr>
      <w:r w:rsidDel="00000000" w:rsidR="00000000" w:rsidRPr="00000000">
        <w:rPr>
          <w:rtl w:val="0"/>
        </w:rPr>
        <w:t xml:space="preserve">Miguel de Cervantes y Saavedra (don Quijote), Thomas More (Utopie), Francois Villon (Odkaz, Závěť), Václav Hájek (Kronika česká)</w:t>
      </w:r>
    </w:p>
    <w:p w:rsidR="00000000" w:rsidDel="00000000" w:rsidP="00000000" w:rsidRDefault="00000000" w:rsidRPr="00000000" w14:paraId="0000002B">
      <w:pPr>
        <w:pStyle w:val="Heading1"/>
        <w:spacing w:line="276" w:lineRule="auto"/>
        <w:rPr/>
      </w:pPr>
      <w:bookmarkStart w:colFirst="0" w:colLast="0" w:name="_heading=h.nnhzmpc5qm5b" w:id="3"/>
      <w:bookmarkEnd w:id="3"/>
      <w:r w:rsidDel="00000000" w:rsidR="00000000" w:rsidRPr="00000000">
        <w:rPr>
          <w:rtl w:val="0"/>
        </w:rPr>
        <w:t xml:space="preserve">Dílo</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lit. druh: drama</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lit. žánr: tragédie</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téma: zrada a pomsta, láska</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motiv: bratrovražda, nešťastná láska, pomsta (může způsobit i naši smrt)</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myšlenky díla:</w:t>
      </w:r>
    </w:p>
    <w:p w:rsidR="00000000" w:rsidDel="00000000" w:rsidP="00000000" w:rsidRDefault="00000000" w:rsidRPr="00000000" w14:paraId="00000031">
      <w:pPr>
        <w:numPr>
          <w:ilvl w:val="1"/>
          <w:numId w:val="4"/>
        </w:numPr>
        <w:ind w:left="1440" w:hanging="360"/>
        <w:rPr>
          <w:u w:val="none"/>
        </w:rPr>
      </w:pPr>
      <w:r w:rsidDel="00000000" w:rsidR="00000000" w:rsidRPr="00000000">
        <w:rPr>
          <w:rtl w:val="0"/>
        </w:rPr>
        <w:t xml:space="preserve">rodinné vztahy do společenského konfliktu</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časoprostor: 14.-15. stol., hrad Elsinor (Dánsko)</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kompoziční výstavba: chronologicky, občasné skoky v čase</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vypravěč: nemá vypravěče, repliky (přímá řeč), doplněné o scénické poznámky</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typy promluv: většinu času spisovné, filozofické monology, archaismy, dlouhá souvětí</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inspirace starodávným skandinávským příběhem Amlet od kronikáře Saxa Grammatica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spacing w:line="276" w:lineRule="auto"/>
        <w:rPr/>
      </w:pPr>
      <w:bookmarkStart w:colFirst="0" w:colLast="0" w:name="_heading=h.bdfwprsy64ns" w:id="4"/>
      <w:bookmarkEnd w:id="4"/>
      <w:r w:rsidDel="00000000" w:rsidR="00000000" w:rsidRPr="00000000">
        <w:rPr>
          <w:rtl w:val="0"/>
        </w:rPr>
        <w:t xml:space="preserve">P</w:t>
      </w:r>
      <w:r w:rsidDel="00000000" w:rsidR="00000000" w:rsidRPr="00000000">
        <w:rPr>
          <w:rtl w:val="0"/>
        </w:rPr>
        <w:t xml:space="preserve">ostavy</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Hamlet - Dánský princ, syn zavražděného krále, touží po pomstě, jeho psychika je složitá, chytrý a vypočítavý (i pomstu jako by probral ze všech stran a poctivě promýšlel), truchlí nad otcem ale víc se zabývá znovu provdanou matky (Oidipovský komplex?), celá hra začíná slovy ”Kdo tam?” jako by sám Hamlet nevěděl kdo je</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Claudius - Hamletův strýc, zrádný, zákeřný, podlý, zabil vlastního bratra aby se stal králem, prosí boha o odpuštění, vnitřně cítí klid, není schopný vládnout ale je velmi ctižádostiví</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Gertruda - Hamletova matka, vnitřně rozpolcená, rozhoduje se mezi stranami syna a Claudia</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Horacio - Hamletův nejlepší přítel, čestný a spravedlivý, harmonická osoba, je schopný soudit Hamletovo jednání a Klaudiovu vinu</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Polonius - nejvyšší královský komoří, otec Laerta a Ofélie (nedovoluje ji se s Hamletem stýkat, poškodili by mu to reputaci u krále), je až směšný svou oddaoszí ke králi, životem zaplatí za svou chorobnou snahu zalíbit se</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Ofélie - milovala Hamleta, sestra Laerta, po smrti otce zešílí a náhodou utone, zbabělá, krásná, laskavá a něžná</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Laert - syn Polonia, oddaný svému otci, zaslepený pomstou, snaha pomstít se hamletovi za smrt otce a sestry, spikne se s Claudiem, umírá v boji s Hamletem</w:t>
      </w:r>
    </w:p>
    <w:p w:rsidR="00000000" w:rsidDel="00000000" w:rsidP="00000000" w:rsidRDefault="00000000" w:rsidRPr="00000000" w14:paraId="00000040">
      <w:pPr>
        <w:spacing w:line="276" w:lineRule="auto"/>
        <w:ind w:left="0" w:firstLine="0"/>
        <w:rPr>
          <w:sz w:val="26"/>
          <w:szCs w:val="26"/>
        </w:rPr>
      </w:pPr>
      <w:r w:rsidDel="00000000" w:rsidR="00000000" w:rsidRPr="00000000">
        <w:rPr>
          <w:rtl w:val="0"/>
        </w:rPr>
      </w:r>
    </w:p>
    <w:p w:rsidR="00000000" w:rsidDel="00000000" w:rsidP="00000000" w:rsidRDefault="00000000" w:rsidRPr="00000000" w14:paraId="00000041">
      <w:pPr>
        <w:spacing w:line="276" w:lineRule="auto"/>
        <w:rPr>
          <w:b w:val="1"/>
          <w:sz w:val="26"/>
          <w:szCs w:val="26"/>
        </w:rPr>
      </w:pPr>
      <w:r w:rsidDel="00000000" w:rsidR="00000000" w:rsidRPr="00000000">
        <w:rPr>
          <w:b w:val="1"/>
          <w:sz w:val="26"/>
          <w:szCs w:val="26"/>
          <w:rtl w:val="0"/>
        </w:rPr>
        <w:t xml:space="preserve">děj</w:t>
      </w:r>
    </w:p>
    <w:p w:rsidR="00000000" w:rsidDel="00000000" w:rsidP="00000000" w:rsidRDefault="00000000" w:rsidRPr="00000000" w14:paraId="00000042">
      <w:pPr>
        <w:spacing w:line="276" w:lineRule="auto"/>
        <w:rPr/>
      </w:pPr>
      <w:r w:rsidDel="00000000" w:rsidR="00000000" w:rsidRPr="00000000">
        <w:rPr>
          <w:rtl w:val="0"/>
        </w:rPr>
        <w:t xml:space="preserve">Dánskému princi Hamletovi za podivuhodných okolností zemře otec, král. Královna se provdá za králova bratra Claudia. Hamletovi se jednoho večera zjeví duch otce, který mu řekne, že byl zavražděn Claudiem. Hamlet chce svého otce pomstít, a proto se hraje divadlo od divadelníků, při kterém se nový král Claudius prozradí. Posléze Hamlet zjišťuje, že do vraždy otce je zapletena i královna. Královna volá o pomoc Poloniuse, který je skrytý v její ložnici, chce přispěchat na pomoc. Hamlet si jej však splete s Claudiem a probodne ho. Ofélie, která Hamleta miluje, zešílí a utopí se. Claudius si uvědomí, že je pro něj Hamlet nebezpečný, a proto jej pošle do Anglie, kde má být popraven. Hamlet však tuto léčku prokoukne a vrátí se zpět domů. Tam na něj čeká Laertes, aby pomstil smrt své sestry Ofélie a otce Polonia. Proti Hamletovi ho pošle Claudius a rovněž mu dá otrávený kord. Hamlet však kord obrátí proti němu. Zavraždí Laertes i Claudia. Nakonec předává moc vojevůdci Frontibrasovi, který se stane dánským králem. Královna také umře, protože se napila z poháru s otráveným vínem, které mělo být pro Hamleta.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55726</wp:posOffset>
            </wp:positionH>
            <wp:positionV relativeFrom="paragraph">
              <wp:posOffset>114300</wp:posOffset>
            </wp:positionV>
            <wp:extent cx="5621510" cy="3995738"/>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21510" cy="3995738"/>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1440" w:hanging="360"/>
    </w:pPr>
    <w:rPr>
      <w:color w:val="ff0000"/>
    </w:rPr>
  </w:style>
  <w:style w:type="paragraph" w:styleId="Subtitle">
    <w:name w:val="Subtitle"/>
    <w:basedOn w:val="Normal"/>
    <w:next w:val="Normal"/>
    <w:pPr>
      <w:keepNext w:val="1"/>
      <w:keepLines w:val="1"/>
      <w:ind w:left="1440" w:hanging="360"/>
    </w:pPr>
    <w:rPr>
      <w:color w:val="ff000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7M2C+Ecjf2SNqqBfDC/2BqlUA==">CgMxLjAyDmguNXAzbmVkbTFqcWhnMg5oLmE3a2VpZThibjMzMTIOaC5qYzV4MjhkcGZoeDIyDmgubm5oem1wYzVxbTViMg5oLmJkZndwcnN5NjRuczgAciExaktydk1ocHJMWktPeFhJUTNiT24tTnFuYTREXzlzQW8=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