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6F5AB368"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136F1" w:rsidRPr="008136F1">
        <w:rPr>
          <w:rFonts w:ascii="Calibri" w:hAnsi="Calibri"/>
          <w:noProof/>
          <w:lang w:bidi="he-IL"/>
        </w:rPr>
        <w:t xml:space="preserve"> X1Y5</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4D86ABB5"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5856F00B"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322AB180"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2D94C27D"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C15EC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7BC8D490"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3A144F1D"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7F4945B1"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58C12E3A"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Pr>
                <w:rFonts w:ascii="Calibri" w:hAnsi="Calibri"/>
                <w:lang w:bidi="he-IL"/>
              </w:rPr>
              <w:fldChar w:fldCharType="end"/>
            </w:r>
          </w:p>
        </w:tc>
        <w:tc>
          <w:tcPr>
            <w:tcW w:w="3119" w:type="dxa"/>
          </w:tcPr>
          <w:p w14:paraId="5BFAB575" w14:textId="4991693B"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E16AEFF"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5F3387C3"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Pr>
                <w:rFonts w:ascii="Calibri" w:hAnsi="Calibri"/>
                <w:lang w:bidi="he-IL"/>
              </w:rPr>
              <w:fldChar w:fldCharType="end"/>
            </w:r>
          </w:p>
        </w:tc>
        <w:tc>
          <w:tcPr>
            <w:tcW w:w="3119" w:type="dxa"/>
          </w:tcPr>
          <w:p w14:paraId="2850BE2F" w14:textId="3C6F000C"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2222483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1"/>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11B564C2"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23EDBE1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6BC7788C"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6C0FA7D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581C765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B76B4B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61D3FA2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04E4875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526CD517"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58AE354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64CBFC3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36657B2B"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3232DB5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43847B26"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28863C4B" w:rsidR="00BF1737" w:rsidRPr="0073577E" w:rsidRDefault="00E13CCD" w:rsidP="00330269">
      <w:pPr>
        <w:spacing w:line="276" w:lineRule="auto"/>
        <w:rPr>
          <w:rFonts w:ascii="Calibri" w:hAnsi="Calibri"/>
          <w:lang w:bidi="he-IL"/>
        </w:rPr>
      </w:pPr>
      <w:r>
        <w:rPr>
          <w:rFonts w:ascii="Calibri" w:hAnsi="Calibri"/>
          <w:lang w:bidi="he-IL"/>
        </w:rPr>
        <w:t>A sub-threshold</w:t>
      </w:r>
      <w:r w:rsidR="005240E9">
        <w:rPr>
          <w:rFonts w:ascii="Calibri" w:hAnsi="Calibri"/>
          <w:lang w:bidi="he-IL"/>
        </w:rPr>
        <w:t xml:space="preserve"> positive parametric effect of gains on vmPFC was observed before </w:t>
      </w:r>
      <w:r w:rsidR="00100B9D">
        <w:rPr>
          <w:rFonts w:ascii="Calibri" w:hAnsi="Calibri"/>
          <w:lang w:bidi="he-IL"/>
        </w:rPr>
        <w:t xml:space="preserve">whole-brain </w:t>
      </w:r>
      <w:r w:rsidR="005240E9">
        <w:rPr>
          <w:rFonts w:ascii="Calibri" w:hAnsi="Calibri"/>
          <w:lang w:bidi="he-IL"/>
        </w:rPr>
        <w:t>cluster mass correction</w:t>
      </w:r>
      <w:r w:rsidR="00E12A21">
        <w:rPr>
          <w:rFonts w:ascii="Calibri" w:hAnsi="Calibri"/>
          <w:lang w:bidi="he-IL"/>
        </w:rPr>
        <w:t xml:space="preserve"> in the EI group. The same was true for the ER group, but in ventral striatum</w:t>
      </w:r>
      <w:r w:rsidR="005240E9">
        <w:rPr>
          <w:rFonts w:ascii="Calibri" w:hAnsi="Calibri"/>
          <w:lang w:bidi="he-IL"/>
        </w:rPr>
        <w:t>.</w:t>
      </w:r>
      <w:r w:rsidR="00FE100E"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629B7EC2"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100B9D" w:rsidRPr="00100B9D">
        <w:rPr>
          <w:rFonts w:ascii="Calibri" w:hAnsi="Calibri"/>
          <w:noProof/>
          <w:lang w:bidi="he-IL"/>
        </w:rPr>
        <w:t>We determined whether the whole-brain test results overlapped with the hypothesized regions of interest by using the Bartra, McGuire, &amp; Kable (2013) vmPFC and ventral striatum masks. The amygdala mask was taken from Smith, Gseir, Speer, &amp; Delgado (2016) through NeuroVault.</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E01E87">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DD985C9"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w:t>
      </w:r>
      <w:r w:rsidR="00100B9D">
        <w:rPr>
          <w:rFonts w:ascii="Calibri" w:hAnsi="Calibri"/>
          <w:noProof/>
          <w:lang w:bidi="he-IL"/>
        </w:rPr>
        <w:t xml:space="preserve">&gt;5% of </w:t>
      </w:r>
      <w:r>
        <w:rPr>
          <w:rFonts w:ascii="Calibri" w:hAnsi="Calibri"/>
          <w:noProof/>
          <w:lang w:bidi="he-IL"/>
        </w:rPr>
        <w:t xml:space="preserve">timepoints </w:t>
      </w:r>
      <w:r w:rsidR="00100B9D">
        <w:rPr>
          <w:rFonts w:ascii="Calibri" w:hAnsi="Calibri"/>
          <w:noProof/>
          <w:lang w:bidi="he-IL"/>
        </w:rPr>
        <w:t>had &gt;0.5 mm</w:t>
      </w:r>
      <w:r>
        <w:rPr>
          <w:rFonts w:ascii="Calibri" w:hAnsi="Calibri"/>
          <w:noProof/>
          <w:lang w:bidi="he-IL"/>
        </w:rPr>
        <w:t xml:space="preserve"> framewise displacement)</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45C1770" w14:textId="77777777" w:rsidR="00490A15"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490A15">
        <w:rPr>
          <w:rFonts w:ascii="Calibri" w:hAnsi="Calibri"/>
          <w:b/>
          <w:bCs/>
          <w:lang w:bidi="he-IL"/>
        </w:rPr>
        <w:t xml:space="preserve">Spatial smoothing was applied subsequent to fmriprep preprocessing. </w:t>
      </w:r>
    </w:p>
    <w:p w14:paraId="266EEFDB" w14:textId="3F7FD018" w:rsidR="0008587B" w:rsidRPr="00302F37" w:rsidRDefault="00490A15" w:rsidP="00330269">
      <w:pPr>
        <w:spacing w:line="276" w:lineRule="auto"/>
        <w:rPr>
          <w:rFonts w:ascii="Calibri" w:hAnsi="Calibri"/>
          <w:b/>
          <w:bCs/>
          <w:lang w:bidi="he-IL"/>
        </w:rPr>
      </w:pPr>
      <w:r>
        <w:rPr>
          <w:rFonts w:ascii="Calibri" w:hAnsi="Calibri"/>
          <w:b/>
          <w:bCs/>
          <w:lang w:bidi="he-IL"/>
        </w:rPr>
        <w:t>Modeling of run-specific intercepts, low-frequency trends, and nuisance parameters occurred simultaneously with the first-level GLM.</w:t>
      </w:r>
      <w:r w:rsidR="00994592"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DF16B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658777A7"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Pr>
          <w:rFonts w:ascii="Calibri" w:hAnsi="Calibri"/>
          <w:noProof/>
        </w:rPr>
        <w:t>We used provided fmriprep preprocessed data.</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25E0035B"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037F8A" w:rsidRPr="00037F8A">
        <w:rPr>
          <w:rFonts w:ascii="Calibri" w:hAnsi="Calibri"/>
          <w:noProof/>
          <w:lang w:bidi="he-IL"/>
        </w:rPr>
        <w:t>We used provided fmriprep preprocessed data.</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lastRenderedPageBreak/>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5094965"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9A6D2AB"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00037F8A">
        <w:rPr>
          <w:rFonts w:ascii="Calibri" w:hAnsi="Calibri"/>
          <w:noProof/>
        </w:rPr>
        <w:t>.</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0E41B2D7"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Type of transformation (rigid, nonlinear);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776267D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5768D991"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nonlinear);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469CC3D8"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1205538A"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 xml:space="preserve">Scan-by-scan or run-wide scaling of image intensities before statistical modelling. E.g. SPM scales each run such that the mean image will have mean intracerebral intensity of 100; FSL </w:t>
      </w:r>
      <w:r w:rsidRPr="00302F37">
        <w:rPr>
          <w:rFonts w:ascii="Calibri" w:hAnsi="Calibri"/>
          <w:sz w:val="24"/>
          <w:szCs w:val="24"/>
        </w:rPr>
        <w:lastRenderedPageBreak/>
        <w:t>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E31F49F"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096822A7" w14:textId="77777777" w:rsidR="00292561" w:rsidRPr="00292561" w:rsidRDefault="009649D1" w:rsidP="00292561">
      <w:pPr>
        <w:pStyle w:val="TableParagraph"/>
        <w:tabs>
          <w:tab w:val="left" w:pos="1549"/>
          <w:tab w:val="left" w:pos="1551"/>
        </w:tabs>
        <w:spacing w:before="17" w:line="276" w:lineRule="auto"/>
        <w:rPr>
          <w:rFonts w:ascii="Calibri" w:hAnsi="Calibri"/>
          <w:noProof/>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4"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292561" w:rsidRPr="00292561">
        <w:rPr>
          <w:rFonts w:ascii="Calibri" w:hAnsi="Calibri"/>
          <w:noProof/>
          <w:sz w:val="24"/>
          <w:szCs w:val="24"/>
        </w:rPr>
        <w:t xml:space="preserve">Drift: </w:t>
      </w:r>
    </w:p>
    <w:p w14:paraId="7B0605FB"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-5 polynomial baseline regressors (constant and powers 1-4) per run</w:t>
      </w:r>
    </w:p>
    <w:p w14:paraId="3120598F"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Movement:</w:t>
      </w:r>
    </w:p>
    <w:p w14:paraId="411881AA"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-6 raw head-movement parameters per run</w:t>
      </w:r>
    </w:p>
    <w:p w14:paraId="643331DE"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Other nuisance/orthogonalization:</w:t>
      </w:r>
    </w:p>
    <w:p w14:paraId="1B0D0D0F"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-Non-response trials modeled with individual single-trial regressors, 4 second duration</w:t>
      </w:r>
    </w:p>
    <w:p w14:paraId="5EBAB224"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-6 aCompCor principal components</w:t>
      </w:r>
    </w:p>
    <w:p w14:paraId="3828BA0A" w14:textId="090B166E"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end"/>
      </w:r>
      <w:bookmarkEnd w:id="24"/>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lastRenderedPageBreak/>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019A5000"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5"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A10595" w:rsidRPr="00A10595">
        <w:rPr>
          <w:rFonts w:ascii="Calibri" w:hAnsi="Calibri"/>
          <w:sz w:val="24"/>
          <w:szCs w:val="24"/>
        </w:rPr>
        <w:t>We censored volumes based on three criteria: (1) any volume before or after a framewise displacement greater than 0.5 mm, (2) the first 3 volumes of each run to remedy early spiking in a considerable number of voxels that was unrelated to experimental manipulations, and (3) volumes from trials with no response. For (1) and (2), we passed a list of affected volumes to the -CENSOR flag in AFNI 3dDevconvolve for each subject's GLM. For (3), volumes were censored by regressing them out through a single predictor with 1 and 0s for each subject's GLM</w:t>
      </w:r>
      <w:r w:rsidRPr="00302F37">
        <w:rPr>
          <w:rFonts w:ascii="Calibri" w:hAnsi="Calibri"/>
          <w:sz w:val="24"/>
          <w:szCs w:val="24"/>
        </w:rPr>
        <w:fldChar w:fldCharType="end"/>
      </w:r>
      <w:bookmarkEnd w:id="25"/>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54A327F3" w14:textId="12407F9B" w:rsidR="00490A15"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6" w:name="Text23"/>
      <w:r w:rsidRPr="000F671B">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p>
    <w:p w14:paraId="5B8DC3CB" w14:textId="305BF06E" w:rsidR="00490A15" w:rsidRDefault="00490A15" w:rsidP="00330269">
      <w:pPr>
        <w:spacing w:line="276" w:lineRule="auto"/>
        <w:rPr>
          <w:rFonts w:ascii="Calibri" w:hAnsi="Calibri"/>
          <w:lang w:bidi="he-IL"/>
        </w:rPr>
      </w:pPr>
      <w:r w:rsidRPr="00490A15">
        <w:rPr>
          <w:rFonts w:ascii="Calibri" w:hAnsi="Calibri"/>
          <w:lang w:bidi="he-IL"/>
        </w:rPr>
        <w:t>We performed spatial smoothing on each subject's MNI152-aligned functional time series data with a 3mm FWHM gaussian kernel</w:t>
      </w:r>
      <w:r>
        <w:rPr>
          <w:rFonts w:ascii="Calibri" w:hAnsi="Calibri"/>
          <w:lang w:bidi="he-IL"/>
        </w:rPr>
        <w:t xml:space="preserve">, </w:t>
      </w:r>
      <w:r w:rsidRPr="00490A15">
        <w:rPr>
          <w:rFonts w:ascii="Calibri" w:hAnsi="Calibri"/>
          <w:lang w:bidi="he-IL"/>
        </w:rPr>
        <w:t>using FSL (</w:t>
      </w:r>
      <w:r>
        <w:rPr>
          <w:rFonts w:ascii="Calibri" w:hAnsi="Calibri"/>
          <w:lang w:bidi="he-IL"/>
        </w:rPr>
        <w:t>fsl</w:t>
      </w:r>
      <w:r w:rsidRPr="00490A15">
        <w:rPr>
          <w:rFonts w:ascii="Calibri" w:hAnsi="Calibri"/>
          <w:lang w:bidi="he-IL"/>
        </w:rPr>
        <w:t>maths). Additional spatial smoothing (4 mm FWHM) was applied to the first-level GLM coefficients prior to group analysis.</w:t>
      </w:r>
    </w:p>
    <w:p w14:paraId="111EDBA6" w14:textId="5315D71A" w:rsidR="00BD0A34" w:rsidRPr="00302F37" w:rsidRDefault="003073C5" w:rsidP="00330269">
      <w:pPr>
        <w:spacing w:line="276" w:lineRule="auto"/>
        <w:rPr>
          <w:rFonts w:ascii="Calibri" w:hAnsi="Calibri"/>
          <w:lang w:bidi="he-IL"/>
        </w:rPr>
      </w:pPr>
      <w:r>
        <w:rPr>
          <w:rFonts w:ascii="Calibri" w:hAnsi="Calibri"/>
          <w:noProof/>
          <w:lang w:bidi="he-IL"/>
        </w:rPr>
        <w:t xml:space="preserve">  </w:t>
      </w:r>
      <w:r w:rsidR="009649D1" w:rsidRPr="00302F37">
        <w:rPr>
          <w:rFonts w:ascii="Calibri" w:hAnsi="Calibri"/>
          <w:lang w:bidi="he-IL"/>
        </w:rPr>
        <w:fldChar w:fldCharType="end"/>
      </w:r>
      <w:bookmarkEnd w:id="26"/>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7"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7"/>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5FE66B52"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8" w:name="Text25"/>
      <w:r w:rsidRPr="004040A3">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3A0F69">
        <w:rPr>
          <w:rFonts w:ascii="Calibri" w:hAnsi="Calibri"/>
          <w:lang w:bidi="he-IL"/>
        </w:rPr>
        <w:t xml:space="preserve">Prior to censoring, </w:t>
      </w:r>
      <w:r w:rsidR="00BF41A8">
        <w:rPr>
          <w:rFonts w:ascii="Calibri" w:hAnsi="Calibri"/>
          <w:lang w:bidi="he-IL"/>
        </w:rPr>
        <w:t>there were 1812 time points</w:t>
      </w:r>
      <w:r w:rsidR="003A0F69">
        <w:rPr>
          <w:rFonts w:ascii="Calibri" w:hAnsi="Calibri"/>
          <w:lang w:bidi="he-IL"/>
        </w:rPr>
        <w:t xml:space="preserve"> per participant</w:t>
      </w:r>
      <w:r w:rsidR="00BF41A8">
        <w:rPr>
          <w:rFonts w:ascii="Calibri" w:hAnsi="Calibri"/>
          <w:lang w:bidi="he-IL"/>
        </w:rPr>
        <w:t>, for 102 participants</w:t>
      </w:r>
      <w:r w:rsidR="003A0F69">
        <w:rPr>
          <w:rFonts w:ascii="Calibri" w:hAnsi="Calibri"/>
          <w:lang w:bidi="he-IL"/>
        </w:rPr>
        <w:t xml:space="preserve">. Post-censoring the average was </w:t>
      </w:r>
      <w:r w:rsidR="00BF41A8">
        <w:rPr>
          <w:rFonts w:ascii="Calibri" w:hAnsi="Calibri"/>
          <w:lang w:bidi="he-IL"/>
        </w:rPr>
        <w:t>17</w:t>
      </w:r>
      <w:r w:rsidR="00E07FB5">
        <w:rPr>
          <w:rFonts w:ascii="Calibri" w:hAnsi="Calibri"/>
          <w:lang w:bidi="he-IL"/>
        </w:rPr>
        <w:t>92</w:t>
      </w:r>
      <w:r w:rsidR="003A0F69">
        <w:rPr>
          <w:rFonts w:ascii="Calibri" w:hAnsi="Calibri"/>
          <w:lang w:bidi="he-IL"/>
        </w:rPr>
        <w:t xml:space="preserve">, and the range was </w:t>
      </w:r>
      <w:r w:rsidR="00BF41A8">
        <w:rPr>
          <w:rFonts w:ascii="Calibri" w:hAnsi="Calibri"/>
          <w:lang w:bidi="he-IL"/>
        </w:rPr>
        <w:t>17</w:t>
      </w:r>
      <w:r w:rsidR="00E07FB5">
        <w:rPr>
          <w:rFonts w:ascii="Calibri" w:hAnsi="Calibri"/>
          <w:lang w:bidi="he-IL"/>
        </w:rPr>
        <w:t>20</w:t>
      </w:r>
      <w:r w:rsidR="00BF41A8">
        <w:rPr>
          <w:rFonts w:ascii="Calibri" w:hAnsi="Calibri"/>
          <w:lang w:bidi="he-IL"/>
        </w:rPr>
        <w:t>-1</w:t>
      </w:r>
      <w:r w:rsidR="00E07FB5">
        <w:rPr>
          <w:rFonts w:ascii="Calibri" w:hAnsi="Calibri"/>
          <w:lang w:bidi="he-IL"/>
        </w:rPr>
        <w:t>800</w:t>
      </w:r>
      <w:bookmarkStart w:id="29" w:name="_GoBack"/>
      <w:bookmarkEnd w:id="29"/>
      <w:r w:rsidR="00BF41A8">
        <w:rPr>
          <w:rFonts w:ascii="Calibri" w:hAnsi="Calibri"/>
          <w:lang w:bidi="he-IL"/>
        </w:rPr>
        <w:t xml:space="preserve"> time points</w:t>
      </w:r>
      <w:r w:rsidR="005F3530">
        <w:rPr>
          <w:rFonts w:ascii="Calibri" w:hAnsi="Calibri"/>
          <w:lang w:bidi="he-IL"/>
        </w:rPr>
        <w:t xml:space="preserve">. </w:t>
      </w:r>
      <w:r w:rsidR="005F3530" w:rsidRPr="005F3530">
        <w:rPr>
          <w:rFonts w:ascii="Calibri" w:hAnsi="Calibri"/>
          <w:lang w:bidi="he-IL"/>
        </w:rPr>
        <w:t xml:space="preserve">We censored </w:t>
      </w:r>
      <w:r w:rsidR="005F3530" w:rsidRPr="005F3530">
        <w:rPr>
          <w:rFonts w:ascii="Calibri" w:hAnsi="Calibri"/>
          <w:lang w:bidi="he-IL"/>
        </w:rPr>
        <w:lastRenderedPageBreak/>
        <w:t xml:space="preserve">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w:t>
      </w:r>
      <w:r w:rsidR="000C54C7">
        <w:rPr>
          <w:rFonts w:ascii="Calibri" w:hAnsi="Calibri"/>
          <w:lang w:bidi="he-IL"/>
        </w:rPr>
        <w:t xml:space="preserve">any volume before or after </w:t>
      </w:r>
      <w:r w:rsidR="005F3530" w:rsidRPr="005F3530">
        <w:rPr>
          <w:rFonts w:ascii="Calibri" w:hAnsi="Calibri"/>
          <w:lang w:bidi="he-IL"/>
        </w:rPr>
        <w:t xml:space="preserve">a framewise displacement </w:t>
      </w:r>
      <w:r w:rsidR="00DF16B7">
        <w:rPr>
          <w:rFonts w:ascii="Calibri" w:hAnsi="Calibri"/>
          <w:lang w:bidi="he-IL"/>
        </w:rPr>
        <w:t>greater than</w:t>
      </w:r>
      <w:r w:rsidR="005F3530" w:rsidRPr="005F3530">
        <w:rPr>
          <w:rFonts w:ascii="Calibri" w:hAnsi="Calibri"/>
          <w:lang w:bidi="he-IL"/>
        </w:rPr>
        <w:t xml:space="preserve"> </w:t>
      </w:r>
      <w:r w:rsidR="000C54C7">
        <w:rPr>
          <w:rFonts w:ascii="Calibri" w:hAnsi="Calibri"/>
          <w:lang w:bidi="he-IL"/>
        </w:rPr>
        <w:t>0.</w:t>
      </w:r>
      <w:r w:rsidR="005F3530" w:rsidRPr="005F3530">
        <w:rPr>
          <w:rFonts w:ascii="Calibri" w:hAnsi="Calibri"/>
          <w:lang w:bidi="he-IL"/>
        </w:rPr>
        <w:t xml:space="preserve">5 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8"/>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30" w:name="Text26"/>
      <w:r w:rsidRPr="0062414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30"/>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1" w:name="Text27"/>
      <w:r w:rsidRPr="000F671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47F5EA05"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w:t>
      </w:r>
      <w:r>
        <w:rPr>
          <w:rFonts w:ascii="Calibri" w:hAnsi="Calibri"/>
          <w:lang w:bidi="he-IL"/>
        </w:rPr>
        <w:t xml:space="preserve"> (4s duration)</w:t>
      </w:r>
    </w:p>
    <w:p w14:paraId="432CEF59" w14:textId="2F6B2127"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r</w:t>
      </w:r>
      <w:r>
        <w:rPr>
          <w:rFonts w:ascii="Calibri" w:hAnsi="Calibri"/>
          <w:lang w:bidi="he-IL"/>
        </w:rPr>
        <w:t>eaction time (mean centered, parametric, 4</w:t>
      </w:r>
      <w:r w:rsidRPr="00A94999">
        <w:rPr>
          <w:rFonts w:ascii="Calibri" w:hAnsi="Calibri"/>
          <w:lang w:bidi="he-IL"/>
        </w:rPr>
        <w:t>s duration</w:t>
      </w:r>
      <w:r>
        <w:rPr>
          <w:rFonts w:ascii="Calibri" w:hAnsi="Calibri"/>
          <w:lang w:bidi="he-IL"/>
        </w:rPr>
        <w:t>)</w:t>
      </w:r>
    </w:p>
    <w:p w14:paraId="2243FAC0" w14:textId="63175CB9"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potential g</w:t>
      </w:r>
      <w:r>
        <w:rPr>
          <w:rFonts w:ascii="Calibri" w:hAnsi="Calibri"/>
          <w:lang w:bidi="he-IL"/>
        </w:rPr>
        <w:t>ain (mean centered, parametric, 4</w:t>
      </w:r>
      <w:r w:rsidRPr="00A94999">
        <w:rPr>
          <w:rFonts w:ascii="Calibri" w:hAnsi="Calibri"/>
          <w:lang w:bidi="he-IL"/>
        </w:rPr>
        <w:t>s duration</w:t>
      </w:r>
      <w:r>
        <w:rPr>
          <w:rFonts w:ascii="Calibri" w:hAnsi="Calibri"/>
          <w:lang w:bidi="he-IL"/>
        </w:rPr>
        <w:t>)</w:t>
      </w:r>
    </w:p>
    <w:p w14:paraId="2DC0A4C2" w14:textId="600ACE26"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potential l</w:t>
      </w:r>
      <w:r>
        <w:rPr>
          <w:rFonts w:ascii="Calibri" w:hAnsi="Calibri"/>
          <w:lang w:bidi="he-IL"/>
        </w:rPr>
        <w:t>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lastRenderedPageBreak/>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5629F494"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 xml:space="preserve">5 polynomial </w:t>
      </w:r>
      <w:r w:rsidR="00AE2154">
        <w:rPr>
          <w:rFonts w:ascii="Calibri" w:hAnsi="Calibri"/>
          <w:noProof/>
          <w:lang w:bidi="he-IL"/>
        </w:rPr>
        <w:t xml:space="preserve">baseline </w:t>
      </w:r>
      <w:r w:rsidR="00A94999">
        <w:rPr>
          <w:rFonts w:ascii="Calibri" w:hAnsi="Calibri"/>
          <w:noProof/>
          <w:lang w:bidi="he-IL"/>
        </w:rPr>
        <w:t>regressors</w:t>
      </w:r>
      <w:r>
        <w:rPr>
          <w:rFonts w:ascii="Calibri" w:hAnsi="Calibri"/>
          <w:noProof/>
          <w:lang w:bidi="he-IL"/>
        </w:rPr>
        <w:t xml:space="preserve"> (</w:t>
      </w:r>
      <w:r w:rsidR="00AE2154">
        <w:rPr>
          <w:rFonts w:ascii="Calibri" w:hAnsi="Calibri"/>
          <w:noProof/>
          <w:lang w:bidi="he-IL"/>
        </w:rPr>
        <w:t xml:space="preserve">constant and </w:t>
      </w:r>
      <w:r>
        <w:rPr>
          <w:rFonts w:ascii="Calibri" w:hAnsi="Calibri"/>
          <w:noProof/>
          <w:lang w:bidi="he-IL"/>
        </w:rPr>
        <w:t>powers 1-</w:t>
      </w:r>
      <w:r w:rsidR="00AE2154">
        <w:rPr>
          <w:rFonts w:ascii="Calibri" w:hAnsi="Calibri"/>
          <w:noProof/>
          <w:lang w:bidi="he-IL"/>
        </w:rPr>
        <w:t>4</w:t>
      </w:r>
      <w:r>
        <w:rPr>
          <w:rFonts w:ascii="Calibri" w:hAnsi="Calibri"/>
          <w:noProof/>
          <w:lang w:bidi="he-IL"/>
        </w:rPr>
        <w:t xml:space="preserve">) per </w:t>
      </w:r>
      <w:r w:rsidR="00AE2154">
        <w:rPr>
          <w:rFonts w:ascii="Calibri" w:hAnsi="Calibri"/>
          <w:noProof/>
          <w:lang w:bidi="he-IL"/>
        </w:rPr>
        <w:t>run</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7ADC1A05" w:rsidR="000F671B" w:rsidRDefault="000F671B" w:rsidP="00330269">
      <w:pPr>
        <w:spacing w:line="276" w:lineRule="auto"/>
        <w:rPr>
          <w:rFonts w:ascii="Calibri" w:hAnsi="Calibri"/>
          <w:noProof/>
          <w:lang w:bidi="he-IL"/>
        </w:rPr>
      </w:pPr>
      <w:r>
        <w:rPr>
          <w:rFonts w:ascii="Calibri" w:hAnsi="Calibri"/>
          <w:noProof/>
          <w:lang w:bidi="he-IL"/>
        </w:rPr>
        <w:t xml:space="preserve">-6 </w:t>
      </w:r>
      <w:r w:rsidR="00AE2154">
        <w:rPr>
          <w:rFonts w:ascii="Calibri" w:hAnsi="Calibri"/>
          <w:noProof/>
          <w:lang w:bidi="he-IL"/>
        </w:rPr>
        <w:t>raw</w:t>
      </w:r>
      <w:r>
        <w:rPr>
          <w:rFonts w:ascii="Calibri" w:hAnsi="Calibri"/>
          <w:noProof/>
          <w:lang w:bidi="he-IL"/>
        </w:rPr>
        <w:t xml:space="preserve"> </w:t>
      </w:r>
      <w:r w:rsidR="00AE2154">
        <w:rPr>
          <w:rFonts w:ascii="Calibri" w:hAnsi="Calibri"/>
          <w:noProof/>
          <w:lang w:bidi="he-IL"/>
        </w:rPr>
        <w:t>head-</w:t>
      </w:r>
      <w:r>
        <w:rPr>
          <w:rFonts w:ascii="Calibri" w:hAnsi="Calibri"/>
          <w:noProof/>
          <w:lang w:bidi="he-IL"/>
        </w:rPr>
        <w:t xml:space="preserve">movement </w:t>
      </w:r>
      <w:r w:rsidR="00AE2154">
        <w:rPr>
          <w:rFonts w:ascii="Calibri" w:hAnsi="Calibri"/>
          <w:noProof/>
          <w:lang w:bidi="he-IL"/>
        </w:rPr>
        <w:t>parameters</w:t>
      </w:r>
      <w:r>
        <w:rPr>
          <w:rFonts w:ascii="Calibri" w:hAnsi="Calibri"/>
          <w:noProof/>
          <w:lang w:bidi="he-IL"/>
        </w:rPr>
        <w:t xml:space="preserve"> per </w:t>
      </w:r>
      <w:r w:rsidR="00AE2154">
        <w:rPr>
          <w:rFonts w:ascii="Calibri" w:hAnsi="Calibri"/>
          <w:noProof/>
          <w:lang w:bidi="he-IL"/>
        </w:rPr>
        <w:t>run</w:t>
      </w:r>
    </w:p>
    <w:p w14:paraId="0E8D1B8C" w14:textId="2298B9C5" w:rsidR="00A94999" w:rsidRDefault="00A94999" w:rsidP="00330269">
      <w:pPr>
        <w:spacing w:line="276" w:lineRule="auto"/>
        <w:rPr>
          <w:rFonts w:ascii="Calibri" w:hAnsi="Calibri"/>
          <w:noProof/>
          <w:lang w:bidi="he-IL"/>
        </w:rPr>
      </w:pPr>
      <w:r>
        <w:rPr>
          <w:rFonts w:ascii="Calibri" w:hAnsi="Calibri"/>
          <w:noProof/>
          <w:lang w:bidi="he-IL"/>
        </w:rPr>
        <w:t>Other nuisance/orthogo</w:t>
      </w:r>
      <w:r w:rsidR="00AE2154">
        <w:rPr>
          <w:rFonts w:ascii="Calibri" w:hAnsi="Calibri"/>
          <w:noProof/>
          <w:lang w:bidi="he-IL"/>
        </w:rPr>
        <w:t>n</w:t>
      </w:r>
      <w:r>
        <w:rPr>
          <w:rFonts w:ascii="Calibri" w:hAnsi="Calibri"/>
          <w:noProof/>
          <w:lang w:bidi="he-IL"/>
        </w:rPr>
        <w:t>alization:</w:t>
      </w:r>
    </w:p>
    <w:p w14:paraId="74AB7F99" w14:textId="5B5180D4" w:rsidR="000F671B" w:rsidRDefault="00A94999" w:rsidP="00330269">
      <w:pPr>
        <w:spacing w:line="276" w:lineRule="auto"/>
        <w:rPr>
          <w:rFonts w:ascii="Calibri" w:hAnsi="Calibri"/>
          <w:noProof/>
          <w:lang w:bidi="he-IL"/>
        </w:rPr>
      </w:pPr>
      <w:r>
        <w:rPr>
          <w:rFonts w:ascii="Calibri" w:hAnsi="Calibri"/>
          <w:noProof/>
          <w:lang w:bidi="he-IL"/>
        </w:rPr>
        <w:t>-No</w:t>
      </w:r>
      <w:r w:rsidR="00AE2154">
        <w:rPr>
          <w:rFonts w:ascii="Calibri" w:hAnsi="Calibri"/>
          <w:noProof/>
          <w:lang w:bidi="he-IL"/>
        </w:rPr>
        <w:t>n-</w:t>
      </w:r>
      <w:r>
        <w:rPr>
          <w:rFonts w:ascii="Calibri" w:hAnsi="Calibri"/>
          <w:noProof/>
          <w:lang w:bidi="he-IL"/>
        </w:rPr>
        <w:t>response trials</w:t>
      </w:r>
      <w:r w:rsidR="00AE2154">
        <w:rPr>
          <w:rFonts w:ascii="Calibri" w:hAnsi="Calibri"/>
          <w:noProof/>
          <w:lang w:bidi="he-IL"/>
        </w:rPr>
        <w:t xml:space="preserve"> modeled with individual single-trial regressors</w:t>
      </w:r>
      <w:r>
        <w:rPr>
          <w:rFonts w:ascii="Calibri" w:hAnsi="Calibri"/>
          <w:noProof/>
          <w:lang w:bidi="he-IL"/>
        </w:rPr>
        <w:t>,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1"/>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4DC7954D"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2" w:name="Text28"/>
      <w:r w:rsidRPr="00BA0D03">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randomise (except where indicated) with 5000 permutations per contrast</w:t>
      </w:r>
      <w:r w:rsidR="000F671B">
        <w:rPr>
          <w:rFonts w:ascii="Calibri" w:hAnsi="Calibri"/>
          <w:b/>
          <w:bCs/>
          <w:lang w:bidi="he-IL"/>
        </w:rPr>
        <w:t xml:space="preserve">. </w:t>
      </w:r>
      <w:r w:rsidR="00B367B8">
        <w:rPr>
          <w:rFonts w:ascii="Calibri" w:hAnsi="Calibri"/>
          <w:b/>
          <w:bCs/>
          <w:lang w:bidi="he-IL"/>
        </w:rPr>
        <w:t>Group analysis was restricted to</w:t>
      </w:r>
      <w:r w:rsidR="000F671B">
        <w:rPr>
          <w:rFonts w:ascii="Calibri" w:hAnsi="Calibri"/>
          <w:b/>
          <w:bCs/>
          <w:lang w:bidi="he-IL"/>
        </w:rPr>
        <w:t xml:space="preserve">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w:t>
      </w:r>
      <w:r w:rsidR="00B367B8">
        <w:rPr>
          <w:rFonts w:ascii="Calibri" w:hAnsi="Calibri"/>
          <w:b/>
          <w:bCs/>
          <w:lang w:bidi="he-IL"/>
        </w:rPr>
        <w:t>fsl</w:t>
      </w:r>
      <w:r w:rsidR="000F671B" w:rsidRPr="000F671B">
        <w:rPr>
          <w:rFonts w:ascii="Calibri" w:hAnsi="Calibri"/>
          <w:b/>
          <w:bCs/>
          <w:lang w:bidi="he-IL"/>
        </w:rPr>
        <w:t>maths)</w:t>
      </w:r>
      <w:r w:rsidR="000F671B">
        <w:rPr>
          <w:rFonts w:ascii="Calibri" w:hAnsi="Calibri"/>
          <w:b/>
          <w:bCs/>
          <w:lang w:bidi="he-IL"/>
        </w:rPr>
        <w:t xml:space="preserve">. We used an additional 5mm variance smoothing for the t-statistics. We computed one sample one-sided t-stats for each contrast (positive and negative). We </w:t>
      </w:r>
      <w:r w:rsidR="00874917">
        <w:rPr>
          <w:rFonts w:ascii="Calibri" w:hAnsi="Calibri"/>
          <w:b/>
          <w:bCs/>
          <w:lang w:bidi="he-IL"/>
        </w:rPr>
        <w:t>assessed statistical significance on the basis of</w:t>
      </w:r>
      <w:r w:rsidR="000F671B">
        <w:rPr>
          <w:rFonts w:ascii="Calibri" w:hAnsi="Calibri"/>
          <w:b/>
          <w:bCs/>
          <w:lang w:bidi="he-IL"/>
        </w:rPr>
        <w:t xml:space="preserve"> cluster-mass thresholding </w:t>
      </w:r>
      <w:r w:rsidR="00264B07">
        <w:rPr>
          <w:rFonts w:ascii="Calibri" w:hAnsi="Calibri"/>
          <w:b/>
          <w:bCs/>
          <w:lang w:bidi="he-IL"/>
        </w:rPr>
        <w:t>using a cluster-forming threshold of</w:t>
      </w:r>
      <w:r w:rsidR="000F671B">
        <w:rPr>
          <w:rFonts w:ascii="Calibri" w:hAnsi="Calibri"/>
          <w:b/>
          <w:bCs/>
          <w:lang w:bidi="he-IL"/>
        </w:rPr>
        <w:t xml:space="preserve"> t=</w:t>
      </w:r>
      <w:r w:rsidR="00EA18E9">
        <w:rPr>
          <w:rFonts w:ascii="Calibri" w:hAnsi="Calibri"/>
          <w:b/>
          <w:bCs/>
          <w:lang w:bidi="he-IL"/>
        </w:rPr>
        <w:t>2.68</w:t>
      </w:r>
      <w:r w:rsidR="000F671B">
        <w:rPr>
          <w:rFonts w:ascii="Calibri" w:hAnsi="Calibri"/>
          <w:b/>
          <w:bCs/>
          <w:lang w:bidi="he-IL"/>
        </w:rPr>
        <w:t xml:space="preserve"> </w:t>
      </w:r>
      <w:r w:rsidR="00264B07">
        <w:rPr>
          <w:rFonts w:ascii="Calibri" w:hAnsi="Calibri"/>
          <w:b/>
          <w:bCs/>
          <w:lang w:bidi="he-IL"/>
        </w:rPr>
        <w:t xml:space="preserve">for within-group analyses </w:t>
      </w:r>
      <w:r w:rsidR="000F671B">
        <w:rPr>
          <w:rFonts w:ascii="Calibri" w:hAnsi="Calibri"/>
          <w:b/>
          <w:bCs/>
          <w:lang w:bidi="he-IL"/>
        </w:rPr>
        <w:t>(</w:t>
      </w:r>
      <w:r w:rsidR="00264B07">
        <w:rPr>
          <w:rFonts w:ascii="Calibri" w:hAnsi="Calibri"/>
          <w:b/>
          <w:bCs/>
          <w:lang w:bidi="he-IL"/>
        </w:rPr>
        <w:t xml:space="preserve">corresponding to a nominal one-tailed p-value of 0.005 </w:t>
      </w:r>
      <w:r w:rsidR="000F671B">
        <w:rPr>
          <w:rFonts w:ascii="Calibri" w:hAnsi="Calibri"/>
          <w:b/>
          <w:bCs/>
          <w:lang w:bidi="he-IL"/>
        </w:rPr>
        <w:t>based on the smaller group size</w:t>
      </w:r>
      <w:r w:rsidR="00264B07">
        <w:rPr>
          <w:rFonts w:ascii="Calibri" w:hAnsi="Calibri"/>
          <w:b/>
          <w:bCs/>
          <w:lang w:bidi="he-IL"/>
        </w:rPr>
        <w:t>,</w:t>
      </w:r>
      <w:r w:rsidR="000F671B">
        <w:rPr>
          <w:rFonts w:ascii="Calibri" w:hAnsi="Calibri"/>
          <w:b/>
          <w:bCs/>
          <w:lang w:bidi="he-IL"/>
        </w:rPr>
        <w:t xml:space="preserve"> </w:t>
      </w:r>
      <w:r w:rsidR="00264B07">
        <w:rPr>
          <w:rFonts w:ascii="Calibri" w:hAnsi="Calibri"/>
          <w:b/>
          <w:bCs/>
          <w:lang w:bidi="he-IL"/>
        </w:rPr>
        <w:t>df=47</w:t>
      </w:r>
      <w:r w:rsidR="000F671B">
        <w:rPr>
          <w:rFonts w:ascii="Calibri" w:hAnsi="Calibri"/>
          <w:b/>
          <w:bCs/>
          <w:lang w:bidi="he-IL"/>
        </w:rPr>
        <w:t>)</w:t>
      </w:r>
      <w:r w:rsidR="00264B07">
        <w:rPr>
          <w:rFonts w:ascii="Calibri" w:hAnsi="Calibri"/>
          <w:b/>
          <w:bCs/>
          <w:lang w:bidi="he-IL"/>
        </w:rPr>
        <w:t>, and a cluster-forming threshold of</w:t>
      </w:r>
      <w:r w:rsidR="00EA18E9">
        <w:rPr>
          <w:rFonts w:ascii="Calibri" w:hAnsi="Calibri"/>
          <w:b/>
          <w:bCs/>
          <w:lang w:bidi="he-IL"/>
        </w:rPr>
        <w:t xml:space="preserve"> </w:t>
      </w:r>
      <w:r w:rsidR="00264B07">
        <w:rPr>
          <w:rFonts w:ascii="Calibri" w:hAnsi="Calibri"/>
          <w:b/>
          <w:bCs/>
          <w:lang w:bidi="he-IL"/>
        </w:rPr>
        <w:t>t=</w:t>
      </w:r>
      <w:r w:rsidR="00EA18E9">
        <w:rPr>
          <w:rFonts w:ascii="Calibri" w:hAnsi="Calibri"/>
          <w:b/>
          <w:bCs/>
          <w:lang w:bidi="he-IL"/>
        </w:rPr>
        <w:t>2.62 (</w:t>
      </w:r>
      <w:r w:rsidR="00264B07">
        <w:rPr>
          <w:rFonts w:ascii="Calibri" w:hAnsi="Calibri"/>
          <w:b/>
          <w:bCs/>
          <w:lang w:bidi="he-IL"/>
        </w:rPr>
        <w:t>df=101</w:t>
      </w:r>
      <w:r w:rsidR="00EA18E9">
        <w:rPr>
          <w:rFonts w:ascii="Calibri" w:hAnsi="Calibri"/>
          <w:b/>
          <w:bCs/>
          <w:lang w:bidi="he-IL"/>
        </w:rPr>
        <w:t>) for the contrast between ER and EI groups.</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2"/>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lastRenderedPageBreak/>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Autocorrelation model (e.g. global approximate AR(1)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88CF5B" w14:textId="77777777" w:rsidR="0065490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65490E">
        <w:rPr>
          <w:rFonts w:ascii="Calibri" w:hAnsi="Calibri"/>
          <w:sz w:val="24"/>
          <w:szCs w:val="24"/>
        </w:rPr>
        <w:t xml:space="preserve">First level: </w:t>
      </w:r>
    </w:p>
    <w:p w14:paraId="6B7E951F" w14:textId="54BEEACA"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drift: 5 polynomial regressors</w:t>
      </w:r>
      <w:r w:rsidR="00874917">
        <w:rPr>
          <w:rFonts w:ascii="Calibri" w:hAnsi="Calibri"/>
          <w:sz w:val="24"/>
          <w:szCs w:val="24"/>
        </w:rPr>
        <w:t xml:space="preserve"> per run as described above.</w:t>
      </w:r>
    </w:p>
    <w:p w14:paraId="1B936BD3" w14:textId="22949D57"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AR: no</w:t>
      </w:r>
    </w:p>
    <w:p w14:paraId="526CC71C" w14:textId="39EC6C50"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lastRenderedPageBreak/>
        <w:t>Second level:</w:t>
      </w:r>
    </w:p>
    <w:p w14:paraId="3E040BDC" w14:textId="0D18A656"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w:t>
      </w:r>
      <w:r w:rsidR="00874917">
        <w:rPr>
          <w:rFonts w:ascii="Calibri" w:hAnsi="Calibri"/>
          <w:sz w:val="24"/>
          <w:szCs w:val="24"/>
        </w:rPr>
        <w:t xml:space="preserve"> Permutation test using first-level parameter estimates as unweighted summary statistics. Each permutation used random sign-flips for each subject independently</w:t>
      </w:r>
      <w:r>
        <w:rPr>
          <w:rFonts w:ascii="Calibri" w:hAnsi="Calibri"/>
          <w:sz w:val="24"/>
          <w:szCs w:val="24"/>
        </w:rPr>
        <w:t xml:space="preserve">, </w:t>
      </w:r>
      <w:r w:rsidR="0041078E">
        <w:rPr>
          <w:rFonts w:ascii="Calibri" w:hAnsi="Calibri"/>
          <w:sz w:val="24"/>
          <w:szCs w:val="24"/>
        </w:rPr>
        <w:t>and stored</w:t>
      </w:r>
      <w:r>
        <w:rPr>
          <w:rFonts w:ascii="Calibri" w:hAnsi="Calibri"/>
          <w:sz w:val="24"/>
          <w:szCs w:val="24"/>
        </w:rPr>
        <w:t xml:space="preserve"> the</w:t>
      </w:r>
      <w:r w:rsidR="00874917">
        <w:rPr>
          <w:rFonts w:ascii="Calibri" w:hAnsi="Calibri"/>
          <w:sz w:val="24"/>
          <w:szCs w:val="24"/>
        </w:rPr>
        <w:t xml:space="preserve"> image-wise</w:t>
      </w:r>
      <w:r>
        <w:rPr>
          <w:rFonts w:ascii="Calibri" w:hAnsi="Calibri"/>
          <w:sz w:val="24"/>
          <w:szCs w:val="24"/>
        </w:rPr>
        <w:t xml:space="preserve"> maximum </w:t>
      </w:r>
      <w:r w:rsidR="00874917">
        <w:rPr>
          <w:rFonts w:ascii="Calibri" w:hAnsi="Calibri"/>
          <w:sz w:val="24"/>
          <w:szCs w:val="24"/>
        </w:rPr>
        <w:t>cluster mass</w:t>
      </w:r>
      <w:r>
        <w:rPr>
          <w:rFonts w:ascii="Calibri" w:hAnsi="Calibri"/>
          <w:sz w:val="24"/>
          <w:szCs w:val="24"/>
        </w:rPr>
        <w:t xml:space="preserve"> per </w:t>
      </w:r>
      <w:r w:rsidR="0041078E">
        <w:rPr>
          <w:rFonts w:ascii="Calibri" w:hAnsi="Calibri"/>
          <w:sz w:val="24"/>
          <w:szCs w:val="24"/>
        </w:rPr>
        <w:t>iteration</w:t>
      </w:r>
      <w:r w:rsidR="00874917">
        <w:rPr>
          <w:rFonts w:ascii="Calibri" w:hAnsi="Calibri"/>
          <w:sz w:val="24"/>
          <w:szCs w:val="24"/>
        </w:rPr>
        <w:t xml:space="preserve"> to estimate an empirical null-hypothesis distribution</w:t>
      </w:r>
      <w:r>
        <w:rPr>
          <w:rFonts w:ascii="Calibri" w:hAnsi="Calibri"/>
          <w:sz w:val="24"/>
          <w:szCs w:val="24"/>
        </w:rPr>
        <w:t xml:space="preserve"> (using FSL's randomise, 5000 iterations).</w:t>
      </w:r>
    </w:p>
    <w:p w14:paraId="40AA7872" w14:textId="086FCA42" w:rsidR="009B2B5A" w:rsidRDefault="009B2B5A"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variance structure: NA</w:t>
      </w:r>
    </w:p>
    <w:p w14:paraId="37B36BEF" w14:textId="4FC033E3"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3C2BFE04" w14:textId="5E1CA538" w:rsidR="00AE12D7"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Two-sided, o</w:t>
      </w:r>
      <w:r w:rsidR="00AE12D7">
        <w:rPr>
          <w:rFonts w:ascii="Calibri" w:hAnsi="Calibri"/>
          <w:sz w:val="24"/>
          <w:szCs w:val="24"/>
        </w:rPr>
        <w:t xml:space="preserve">ne-sample effects </w:t>
      </w:r>
      <w:r w:rsidR="00AE12D7" w:rsidRPr="00AE12D7">
        <w:rPr>
          <w:rFonts w:ascii="Calibri" w:hAnsi="Calibri"/>
          <w:sz w:val="24"/>
          <w:szCs w:val="24"/>
        </w:rPr>
        <w:t>(</w:t>
      </w:r>
      <w:r w:rsidR="0034283F">
        <w:rPr>
          <w:rFonts w:ascii="Calibri" w:hAnsi="Calibri"/>
          <w:sz w:val="24"/>
          <w:szCs w:val="24"/>
        </w:rPr>
        <w:t>each</w:t>
      </w:r>
      <w:r w:rsidR="00AE12D7" w:rsidRPr="00AE12D7">
        <w:rPr>
          <w:rFonts w:ascii="Calibri" w:hAnsi="Calibri"/>
          <w:sz w:val="24"/>
          <w:szCs w:val="24"/>
        </w:rPr>
        <w:t xml:space="preserve"> group separately</w:t>
      </w:r>
      <w:r w:rsidR="0034283F">
        <w:rPr>
          <w:rFonts w:ascii="Calibri" w:hAnsi="Calibri"/>
          <w:sz w:val="24"/>
          <w:szCs w:val="24"/>
        </w:rPr>
        <w:t>, EI and ER</w:t>
      </w:r>
      <w:r w:rsidR="00AE12D7" w:rsidRPr="00AE12D7">
        <w:rPr>
          <w:rFonts w:ascii="Calibri" w:hAnsi="Calibri"/>
          <w:sz w:val="24"/>
          <w:szCs w:val="24"/>
        </w:rPr>
        <w:t>)</w:t>
      </w:r>
      <w:r w:rsidR="00AE12D7">
        <w:rPr>
          <w:rFonts w:ascii="Calibri" w:hAnsi="Calibri"/>
          <w:sz w:val="24"/>
          <w:szCs w:val="24"/>
        </w:rPr>
        <w:t xml:space="preserve">: parametric effect of </w:t>
      </w:r>
      <w:r w:rsidR="0034283F">
        <w:rPr>
          <w:rFonts w:ascii="Calibri" w:hAnsi="Calibri"/>
          <w:sz w:val="24"/>
          <w:szCs w:val="24"/>
        </w:rPr>
        <w:t xml:space="preserve">potential </w:t>
      </w:r>
      <w:r w:rsidR="00AE12D7">
        <w:rPr>
          <w:rFonts w:ascii="Calibri" w:hAnsi="Calibri"/>
          <w:sz w:val="24"/>
          <w:szCs w:val="24"/>
        </w:rPr>
        <w:t xml:space="preserve">gain, parametric effect of </w:t>
      </w:r>
      <w:r w:rsidR="0034283F">
        <w:rPr>
          <w:rFonts w:ascii="Calibri" w:hAnsi="Calibri"/>
          <w:sz w:val="24"/>
          <w:szCs w:val="24"/>
        </w:rPr>
        <w:t>potential loss</w:t>
      </w:r>
      <w:r w:rsidR="00AE12D7">
        <w:rPr>
          <w:rFonts w:ascii="Calibri" w:hAnsi="Calibri"/>
          <w:sz w:val="24"/>
          <w:szCs w:val="24"/>
        </w:rPr>
        <w:t xml:space="preserve">, and </w:t>
      </w:r>
      <w:r w:rsidR="0034283F">
        <w:rPr>
          <w:rFonts w:ascii="Calibri" w:hAnsi="Calibri"/>
          <w:sz w:val="24"/>
          <w:szCs w:val="24"/>
        </w:rPr>
        <w:t>parametric effect of RT</w:t>
      </w:r>
      <w:r w:rsidR="00AE12D7">
        <w:rPr>
          <w:rFonts w:ascii="Calibri" w:hAnsi="Calibri"/>
          <w:sz w:val="24"/>
          <w:szCs w:val="24"/>
        </w:rPr>
        <w:t>.</w:t>
      </w:r>
    </w:p>
    <w:p w14:paraId="0EEFED65" w14:textId="24622A23" w:rsidR="00EF6D50" w:rsidRPr="0073577E" w:rsidRDefault="00AE12D7" w:rsidP="00330269">
      <w:pPr>
        <w:pStyle w:val="TableParagraph"/>
        <w:tabs>
          <w:tab w:val="left" w:pos="829"/>
          <w:tab w:val="left" w:pos="831"/>
        </w:tabs>
        <w:spacing w:before="14" w:line="276" w:lineRule="auto"/>
        <w:ind w:left="0" w:right="332"/>
        <w:rPr>
          <w:rFonts w:ascii="Calibri" w:hAnsi="Calibri"/>
          <w:sz w:val="24"/>
          <w:szCs w:val="24"/>
        </w:rPr>
      </w:pPr>
      <w:r>
        <w:rPr>
          <w:rFonts w:ascii="Calibri" w:hAnsi="Calibri"/>
          <w:sz w:val="24"/>
          <w:szCs w:val="24"/>
        </w:rPr>
        <w:t xml:space="preserve">Two-sample comparison: </w:t>
      </w:r>
      <w:r w:rsidR="0034283F">
        <w:rPr>
          <w:rFonts w:ascii="Calibri" w:hAnsi="Calibri"/>
          <w:sz w:val="24"/>
          <w:szCs w:val="24"/>
        </w:rPr>
        <w:t>parametric effect of potential loss,</w:t>
      </w:r>
      <w:r>
        <w:rPr>
          <w:rFonts w:ascii="Calibri" w:hAnsi="Calibri"/>
          <w:sz w:val="24"/>
          <w:szCs w:val="24"/>
        </w:rPr>
        <w:t xml:space="preserve"> for ER compared to EI. </w:t>
      </w:r>
      <w:r w:rsidR="009649D1"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volume”;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F7F5515"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Whole-brain, restricted to a mask of voxels present in &gt;=85% of subjects as described above</w:t>
      </w:r>
      <w:r w:rsidR="001C7559">
        <w:rPr>
          <w:rFonts w:ascii="Calibri" w:hAnsi="Calibri"/>
          <w:sz w:val="24"/>
          <w:szCs w:val="24"/>
        </w:rPr>
        <w:t>.</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10C72DFD"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noProof/>
          <w:sz w:val="24"/>
          <w:szCs w:val="24"/>
        </w:rPr>
        <w:t xml:space="preserve">We </w:t>
      </w:r>
      <w:r w:rsidR="0034283F">
        <w:rPr>
          <w:rFonts w:ascii="Calibri" w:hAnsi="Calibri"/>
          <w:noProof/>
          <w:sz w:val="24"/>
          <w:szCs w:val="24"/>
        </w:rPr>
        <w:t>evaluated statistical significance on the basis of</w:t>
      </w:r>
      <w:r w:rsidR="001C7559">
        <w:rPr>
          <w:rFonts w:ascii="Calibri" w:hAnsi="Calibri"/>
          <w:noProof/>
          <w:sz w:val="24"/>
          <w:szCs w:val="24"/>
        </w:rPr>
        <w:t xml:space="preserve"> cluster mass </w:t>
      </w:r>
      <w:r w:rsidR="0034283F">
        <w:rPr>
          <w:rFonts w:ascii="Calibri" w:hAnsi="Calibri"/>
          <w:noProof/>
          <w:sz w:val="24"/>
          <w:szCs w:val="24"/>
        </w:rPr>
        <w:t>using</w:t>
      </w:r>
      <w:r w:rsidR="001C7559">
        <w:rPr>
          <w:rFonts w:ascii="Calibri" w:hAnsi="Calibri"/>
          <w:noProof/>
          <w:sz w:val="24"/>
          <w:szCs w:val="24"/>
        </w:rPr>
        <w:t xml:space="preserve"> FSL's randomise. The cluster-forming threshold was a t-value of 2.6</w:t>
      </w:r>
      <w:r w:rsidR="0034283F">
        <w:rPr>
          <w:rFonts w:ascii="Calibri" w:hAnsi="Calibri"/>
          <w:noProof/>
          <w:sz w:val="24"/>
          <w:szCs w:val="24"/>
        </w:rPr>
        <w:t xml:space="preserve">8 </w:t>
      </w:r>
      <w:r w:rsidR="001C7559">
        <w:rPr>
          <w:rFonts w:ascii="Calibri" w:hAnsi="Calibri"/>
          <w:noProof/>
          <w:sz w:val="24"/>
          <w:szCs w:val="24"/>
        </w:rPr>
        <w:t xml:space="preserve">for each </w:t>
      </w:r>
      <w:r w:rsidR="0034283F">
        <w:rPr>
          <w:rFonts w:ascii="Calibri" w:hAnsi="Calibri"/>
          <w:noProof/>
          <w:sz w:val="24"/>
          <w:szCs w:val="24"/>
        </w:rPr>
        <w:t xml:space="preserve">one-sample </w:t>
      </w:r>
      <w:r w:rsidR="001C7559">
        <w:rPr>
          <w:rFonts w:ascii="Calibri" w:hAnsi="Calibri"/>
          <w:noProof/>
          <w:sz w:val="24"/>
          <w:szCs w:val="24"/>
        </w:rPr>
        <w:t>test (hypotheses 1-8), and 2.6</w:t>
      </w:r>
      <w:r w:rsidR="0034283F">
        <w:rPr>
          <w:rFonts w:ascii="Calibri" w:hAnsi="Calibri"/>
          <w:noProof/>
          <w:sz w:val="24"/>
          <w:szCs w:val="24"/>
        </w:rPr>
        <w:t>2</w:t>
      </w:r>
      <w:r w:rsidR="001C7559">
        <w:rPr>
          <w:rFonts w:ascii="Calibri" w:hAnsi="Calibri"/>
          <w:noProof/>
          <w:sz w:val="24"/>
          <w:szCs w:val="24"/>
        </w:rPr>
        <w:t xml:space="preserve"> for ER vs EI (hypothesis 9)</w:t>
      </w:r>
      <w:r w:rsidR="0065490E">
        <w:rPr>
          <w:rFonts w:ascii="Calibri" w:hAnsi="Calibri"/>
          <w:noProof/>
          <w:sz w:val="24"/>
          <w:szCs w:val="24"/>
        </w:rPr>
        <w:t>.</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65B082E0"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noProof/>
          <w:sz w:val="24"/>
          <w:szCs w:val="24"/>
        </w:rPr>
        <w:t xml:space="preserve">We used FSL's randomise to permute the cluster generation 5000 times. P-values were </w:t>
      </w:r>
      <w:r w:rsidR="0065490E">
        <w:rPr>
          <w:rFonts w:ascii="Calibri" w:hAnsi="Calibri"/>
          <w:noProof/>
          <w:sz w:val="24"/>
          <w:szCs w:val="24"/>
        </w:rPr>
        <w:t>obtained</w:t>
      </w:r>
      <w:r w:rsidR="008A3440">
        <w:rPr>
          <w:rFonts w:ascii="Calibri" w:hAnsi="Calibri"/>
          <w:noProof/>
          <w:sz w:val="24"/>
          <w:szCs w:val="24"/>
        </w:rPr>
        <w:t xml:space="preserve"> based on the resulting null distribution.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lastRenderedPageBreak/>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4C82CB6F"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 xml:space="preserve">We performed familywise error rate correction using image-wise permutation tests with </w:t>
      </w:r>
      <w:r w:rsidR="008A3440">
        <w:rPr>
          <w:rFonts w:ascii="Calibri" w:hAnsi="Calibri"/>
          <w:sz w:val="24"/>
          <w:szCs w:val="24"/>
        </w:rPr>
        <w:t>FSL's randomise (5000 permutations)</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2C391D3" w14:textId="35A93AF8" w:rsidR="00295BE0"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00047DEC">
        <w:rPr>
          <w:rFonts w:ascii="Calibri" w:hAnsi="Calibri"/>
          <w:b/>
          <w:bCs/>
          <w:sz w:val="24"/>
          <w:szCs w:val="24"/>
        </w:rPr>
        <w:t xml:space="preserve">Our results mostly did not replicate prior work. </w:t>
      </w:r>
      <w:r w:rsidR="00295BE0">
        <w:rPr>
          <w:rFonts w:ascii="Calibri" w:hAnsi="Calibri"/>
          <w:b/>
          <w:bCs/>
          <w:sz w:val="24"/>
          <w:szCs w:val="24"/>
        </w:rPr>
        <w:t xml:space="preserve">Results for the parametric effect of response time showed an excellent match to previously reported findings, increasing our confidence in the accuracy of the analysis and quality of the data. We speculate that </w:t>
      </w:r>
      <w:r w:rsidR="00D678D9">
        <w:rPr>
          <w:rFonts w:ascii="Calibri" w:hAnsi="Calibri"/>
          <w:b/>
          <w:bCs/>
          <w:sz w:val="24"/>
          <w:szCs w:val="24"/>
        </w:rPr>
        <w:t>perhaps some of the differences from previously reported findings could be related to small differences in the procedure (e.g. endowment amounts</w:t>
      </w:r>
      <w:r w:rsidR="00A851AE">
        <w:rPr>
          <w:rFonts w:ascii="Calibri" w:hAnsi="Calibri"/>
          <w:b/>
          <w:bCs/>
          <w:sz w:val="24"/>
          <w:szCs w:val="24"/>
        </w:rPr>
        <w:t>) that might have led participants to frame the task as a cognitive puzzles rather than a sequence of value-based decisions.</w:t>
      </w:r>
      <w:r w:rsidR="00295BE0">
        <w:rPr>
          <w:rFonts w:ascii="Calibri" w:hAnsi="Calibri"/>
          <w:b/>
          <w:bCs/>
          <w:sz w:val="24"/>
          <w:szCs w:val="24"/>
        </w:rPr>
        <w:t xml:space="preserve"> </w:t>
      </w:r>
    </w:p>
    <w:p w14:paraId="37C65DC7" w14:textId="22A91FD0"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5F"/>
    <w:rsid w:val="0000753D"/>
    <w:rsid w:val="00014488"/>
    <w:rsid w:val="00015EBD"/>
    <w:rsid w:val="00037F8A"/>
    <w:rsid w:val="00047DEC"/>
    <w:rsid w:val="00061CEE"/>
    <w:rsid w:val="000777BC"/>
    <w:rsid w:val="0008587B"/>
    <w:rsid w:val="00087DF3"/>
    <w:rsid w:val="000B36B3"/>
    <w:rsid w:val="000C54C7"/>
    <w:rsid w:val="000F11CF"/>
    <w:rsid w:val="000F2EEF"/>
    <w:rsid w:val="000F671B"/>
    <w:rsid w:val="00100B9D"/>
    <w:rsid w:val="0014026C"/>
    <w:rsid w:val="00142B94"/>
    <w:rsid w:val="00145592"/>
    <w:rsid w:val="001B7D2D"/>
    <w:rsid w:val="001C2A4E"/>
    <w:rsid w:val="001C7559"/>
    <w:rsid w:val="001D26A2"/>
    <w:rsid w:val="001E4910"/>
    <w:rsid w:val="002046A7"/>
    <w:rsid w:val="00264B07"/>
    <w:rsid w:val="00292561"/>
    <w:rsid w:val="00293B0E"/>
    <w:rsid w:val="00295BE0"/>
    <w:rsid w:val="002B1A83"/>
    <w:rsid w:val="002B3C77"/>
    <w:rsid w:val="002D6E02"/>
    <w:rsid w:val="00302F37"/>
    <w:rsid w:val="00303D07"/>
    <w:rsid w:val="003073C5"/>
    <w:rsid w:val="00330269"/>
    <w:rsid w:val="003306B8"/>
    <w:rsid w:val="0034283F"/>
    <w:rsid w:val="003555DA"/>
    <w:rsid w:val="0037030C"/>
    <w:rsid w:val="0038041F"/>
    <w:rsid w:val="003A0F69"/>
    <w:rsid w:val="003B0DB1"/>
    <w:rsid w:val="004040A3"/>
    <w:rsid w:val="0041078E"/>
    <w:rsid w:val="00443117"/>
    <w:rsid w:val="00463668"/>
    <w:rsid w:val="00490A15"/>
    <w:rsid w:val="00496CA2"/>
    <w:rsid w:val="004A5685"/>
    <w:rsid w:val="004E412A"/>
    <w:rsid w:val="004E78EF"/>
    <w:rsid w:val="00500E71"/>
    <w:rsid w:val="005240E9"/>
    <w:rsid w:val="005309FD"/>
    <w:rsid w:val="00541191"/>
    <w:rsid w:val="00564ECF"/>
    <w:rsid w:val="00576DEC"/>
    <w:rsid w:val="0059325A"/>
    <w:rsid w:val="00596EAD"/>
    <w:rsid w:val="005A605F"/>
    <w:rsid w:val="005C2BCB"/>
    <w:rsid w:val="005C4D58"/>
    <w:rsid w:val="005D3A69"/>
    <w:rsid w:val="005D58D3"/>
    <w:rsid w:val="005F3530"/>
    <w:rsid w:val="00624145"/>
    <w:rsid w:val="0065490E"/>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136F1"/>
    <w:rsid w:val="008241AA"/>
    <w:rsid w:val="0082599B"/>
    <w:rsid w:val="008275E1"/>
    <w:rsid w:val="00830421"/>
    <w:rsid w:val="0084577E"/>
    <w:rsid w:val="00874917"/>
    <w:rsid w:val="00881512"/>
    <w:rsid w:val="00894E8B"/>
    <w:rsid w:val="0089783D"/>
    <w:rsid w:val="008A3440"/>
    <w:rsid w:val="008E3C32"/>
    <w:rsid w:val="00906068"/>
    <w:rsid w:val="009103FD"/>
    <w:rsid w:val="00924763"/>
    <w:rsid w:val="00934079"/>
    <w:rsid w:val="00956058"/>
    <w:rsid w:val="0096173C"/>
    <w:rsid w:val="009649D1"/>
    <w:rsid w:val="009902EA"/>
    <w:rsid w:val="009919A9"/>
    <w:rsid w:val="00994592"/>
    <w:rsid w:val="009B2B5A"/>
    <w:rsid w:val="009C0A1F"/>
    <w:rsid w:val="00A10595"/>
    <w:rsid w:val="00A265A3"/>
    <w:rsid w:val="00A308DE"/>
    <w:rsid w:val="00A325BF"/>
    <w:rsid w:val="00A42A29"/>
    <w:rsid w:val="00A52C81"/>
    <w:rsid w:val="00A851AE"/>
    <w:rsid w:val="00A94999"/>
    <w:rsid w:val="00A97286"/>
    <w:rsid w:val="00AA7FF8"/>
    <w:rsid w:val="00AC5B57"/>
    <w:rsid w:val="00AE12D7"/>
    <w:rsid w:val="00AE2154"/>
    <w:rsid w:val="00B07918"/>
    <w:rsid w:val="00B2184B"/>
    <w:rsid w:val="00B367B8"/>
    <w:rsid w:val="00BA0D03"/>
    <w:rsid w:val="00BD0A34"/>
    <w:rsid w:val="00BD2FEC"/>
    <w:rsid w:val="00BE7349"/>
    <w:rsid w:val="00BF1737"/>
    <w:rsid w:val="00BF41A8"/>
    <w:rsid w:val="00C01688"/>
    <w:rsid w:val="00C15ECF"/>
    <w:rsid w:val="00C323C7"/>
    <w:rsid w:val="00C5142B"/>
    <w:rsid w:val="00CA24AC"/>
    <w:rsid w:val="00CD47ED"/>
    <w:rsid w:val="00CF3D74"/>
    <w:rsid w:val="00D15303"/>
    <w:rsid w:val="00D174DD"/>
    <w:rsid w:val="00D43F78"/>
    <w:rsid w:val="00D563CE"/>
    <w:rsid w:val="00D678D9"/>
    <w:rsid w:val="00D778A3"/>
    <w:rsid w:val="00DD326D"/>
    <w:rsid w:val="00DF16B7"/>
    <w:rsid w:val="00E01E87"/>
    <w:rsid w:val="00E07FB5"/>
    <w:rsid w:val="00E12A21"/>
    <w:rsid w:val="00E13CCD"/>
    <w:rsid w:val="00E24824"/>
    <w:rsid w:val="00E368FD"/>
    <w:rsid w:val="00E417DF"/>
    <w:rsid w:val="00E51756"/>
    <w:rsid w:val="00E941A1"/>
    <w:rsid w:val="00EA18E9"/>
    <w:rsid w:val="00EE17DE"/>
    <w:rsid w:val="00EF12A6"/>
    <w:rsid w:val="00EF6D50"/>
    <w:rsid w:val="00F308CD"/>
    <w:rsid w:val="00F40BF8"/>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manbrainmapping.org/files/2016/COBIDASrepor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3348</Words>
  <Characters>19087</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4</cp:revision>
  <dcterms:created xsi:type="dcterms:W3CDTF">2019-03-05T21:05:00Z</dcterms:created>
  <dcterms:modified xsi:type="dcterms:W3CDTF">2019-03-05T21:08:00Z</dcterms:modified>
</cp:coreProperties>
</file>