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83" w:rsidRPr="00D65083" w:rsidRDefault="00D65083" w:rsidP="00D65083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D65083">
        <w:rPr>
          <w:rFonts w:ascii="宋体" w:eastAsia="宋体" w:hAnsi="宋体" w:cs="宋体"/>
          <w:kern w:val="0"/>
          <w:sz w:val="36"/>
          <w:szCs w:val="36"/>
        </w:rPr>
        <w:t>企业</w:t>
      </w:r>
      <w:proofErr w:type="gramStart"/>
      <w:r w:rsidRPr="00D65083">
        <w:rPr>
          <w:rFonts w:ascii="宋体" w:eastAsia="宋体" w:hAnsi="宋体" w:cs="宋体"/>
          <w:kern w:val="0"/>
          <w:sz w:val="36"/>
          <w:szCs w:val="36"/>
        </w:rPr>
        <w:t>微信平台</w:t>
      </w:r>
      <w:proofErr w:type="gramEnd"/>
      <w:r w:rsidRPr="00D65083">
        <w:rPr>
          <w:rFonts w:ascii="宋体" w:eastAsia="宋体" w:hAnsi="宋体" w:cs="宋体"/>
          <w:kern w:val="0"/>
          <w:sz w:val="36"/>
          <w:szCs w:val="36"/>
        </w:rPr>
        <w:t>规范化基本管理要求</w:t>
      </w:r>
    </w:p>
    <w:p w:rsidR="00D65083" w:rsidRPr="00D65083" w:rsidRDefault="00D65083" w:rsidP="00D65083">
      <w:pPr>
        <w:widowControl/>
        <w:jc w:val="left"/>
        <w:rPr>
          <w:rFonts w:ascii="宋体" w:eastAsia="宋体" w:hAnsi="宋体" w:cs="宋体"/>
          <w:color w:val="7F7F7F"/>
          <w:kern w:val="0"/>
          <w:szCs w:val="21"/>
        </w:rPr>
      </w:pPr>
      <w:r w:rsidRPr="00D65083">
        <w:rPr>
          <w:rFonts w:ascii="宋体" w:eastAsia="宋体" w:hAnsi="宋体" w:cs="宋体"/>
          <w:color w:val="7F7F7F"/>
          <w:kern w:val="0"/>
        </w:rPr>
        <w:t>2017-11-20流程与信息化部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为顺应互联网时代发展，及上市公司业务管理规范要求，股份公司申请了自己的企业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微信平台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：”</w:t>
      </w:r>
      <w:r w:rsidRPr="00D65083">
        <w:rPr>
          <w:rFonts w:ascii="微软雅黑" w:eastAsia="微软雅黑" w:hAnsi="微软雅黑" w:cs="Helvetica" w:hint="eastAsia"/>
          <w:color w:val="FF0000"/>
          <w:kern w:val="0"/>
          <w:szCs w:val="21"/>
        </w:rPr>
        <w:t>高斯贝尔数码科技股份公司</w:t>
      </w:r>
      <w:proofErr w:type="gramStart"/>
      <w:r w:rsidRPr="00D65083">
        <w:rPr>
          <w:rFonts w:ascii="微软雅黑" w:eastAsia="微软雅黑" w:hAnsi="微软雅黑" w:cs="Helvetica" w:hint="eastAsia"/>
          <w:color w:val="FF0000"/>
          <w:kern w:val="0"/>
          <w:szCs w:val="21"/>
        </w:rPr>
        <w:t>”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。目前根据企业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微信试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运行情况，高斯贝尔股份公司范围内，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企业微信替代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RTX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腾讯通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，正式开始全面运行。企业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微信兼顾了腾讯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RTX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和微信的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基本功能，增加了手机移动端登录的功能，及应用开发功能。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b/>
          <w:bCs/>
          <w:color w:val="555555"/>
          <w:kern w:val="0"/>
        </w:rPr>
        <w:t>一、加入及切换公司企业微信：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请公司各级领导，各部门负责人，请组织本部门人员（限RTX账号人员）在11月30日前加入，预计下月起RTX服务器将会终止服务。加入企业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微信平台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的方法：手机APP下载安装“企业微信”，凭个人微信，或个人手机号登录“</w:t>
      </w:r>
      <w:r w:rsidRPr="00D65083">
        <w:rPr>
          <w:rFonts w:ascii="微软雅黑" w:eastAsia="微软雅黑" w:hAnsi="微软雅黑" w:cs="Helvetica" w:hint="eastAsia"/>
          <w:color w:val="FF0000"/>
          <w:kern w:val="0"/>
          <w:szCs w:val="21"/>
        </w:rPr>
        <w:t>高斯贝尔数码科技股份公司</w:t>
      </w: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”;电脑桌面端下载“企业微信”，第1次登录，需通过手机端“企业微信”扫描登录。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已经登录到“深圳高视伟业创业投资有限公司”，请依次步骤切换：通过手机客户端界面右下角“我/设置/</w:t>
      </w:r>
      <w:r w:rsidRPr="00D65083">
        <w:rPr>
          <w:rFonts w:ascii="微软雅黑" w:eastAsia="微软雅黑" w:hAnsi="微软雅黑" w:cs="Helvetica" w:hint="eastAsia"/>
          <w:b/>
          <w:bCs/>
          <w:color w:val="555555"/>
          <w:kern w:val="0"/>
        </w:rPr>
        <w:t>切换企业</w:t>
      </w: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/</w:t>
      </w:r>
      <w:r w:rsidRPr="00D65083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高斯贝尔数码科技股份公司</w:t>
      </w:r>
      <w:r w:rsidRPr="00D65083">
        <w:rPr>
          <w:rFonts w:ascii="微软雅黑" w:eastAsia="微软雅黑" w:hAnsi="微软雅黑" w:cs="Helvetica" w:hint="eastAsia"/>
          <w:color w:val="FF0000"/>
          <w:kern w:val="0"/>
          <w:szCs w:val="21"/>
        </w:rPr>
        <w:t>/</w:t>
      </w: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获取手机验证码/</w:t>
      </w:r>
      <w:r w:rsidRPr="00D65083">
        <w:rPr>
          <w:rFonts w:ascii="微软雅黑" w:eastAsia="微软雅黑" w:hAnsi="微软雅黑" w:cs="Helvetica" w:hint="eastAsia"/>
          <w:b/>
          <w:bCs/>
          <w:color w:val="555555"/>
          <w:kern w:val="0"/>
        </w:rPr>
        <w:t>验证</w:t>
      </w: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/进入企业”，已经登录到电脑桌面端的同事，请在手机切换企业后，通过手机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端企业微信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重新扫描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二维码登录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b/>
          <w:bCs/>
          <w:color w:val="555555"/>
          <w:kern w:val="0"/>
        </w:rPr>
        <w:t>二，规范化管理要求：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为进一步方便工作联系、提高工作效率，加强信息沟通、资源共享、学习交流、相互促进，打造公司更加便捷、健康的工作通讯、管理沟通、业务交流平台，现针对使用企业微信，要求实行规范化管理，具体要求如下：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1、公司层面的企业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微信平台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，是公司同事之间工作沟通，学习交流的工作交流平台。凡是加入到公司“企业微信”高斯贝尔人，要着眼于公司业务发展，弘扬正气，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传播正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能量，杜绝不建康，消极负面的信息。</w:t>
      </w:r>
    </w:p>
    <w:p w:rsidR="00D65083" w:rsidRPr="00D65083" w:rsidRDefault="00D65083" w:rsidP="00D65083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0"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严禁在公司“企业微信”平台中，发表侮辱性、污蔑他人的不当言论；</w:t>
      </w:r>
    </w:p>
    <w:p w:rsidR="00D65083" w:rsidRPr="00D65083" w:rsidRDefault="00D65083" w:rsidP="00D65083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0"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lastRenderedPageBreak/>
        <w:t>严禁传播垃圾广告、违法、违禁及负能量的信息、言论;</w:t>
      </w:r>
    </w:p>
    <w:p w:rsidR="00D65083" w:rsidRPr="00D65083" w:rsidRDefault="00D65083" w:rsidP="00D65083">
      <w:pPr>
        <w:widowControl/>
        <w:numPr>
          <w:ilvl w:val="0"/>
          <w:numId w:val="1"/>
        </w:numPr>
        <w:shd w:val="clear" w:color="auto" w:fill="FFFFFF"/>
        <w:spacing w:line="345" w:lineRule="atLeast"/>
        <w:ind w:left="0"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严禁在公司“企业微信”平台中进行非公司广告宣传、拉票活动！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2、本平台仅限于股份公司范围内员工使用，特殊需求未经许可，不得邀请非公司人员加入。凡新员工加入，需经过部门主管或人力资源部邀请许可，在后台系统添加准入。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3、各级部门人员，在企业微信中的组织的群聊，工作群，只能用于工作或相关的信息交流，不得在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群聊内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发表不健康言行、图片或散布违反法律法规的信息。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4、因企业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微信平台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服务器端是搭建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于腾讯云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平台的，为确保公司资料不外泄，请尽量使用加密性能更好的公司邮箱来传送，如：公司商业机密类文件（采购类、销售类、成本类、财务类、证券投资类）文件；及技术机密类文件（研发图纸类，技术专利类）后续公司在信息化建设规划中，由流程与信息化部再逐步完善相应的系统管理方案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b/>
          <w:bCs/>
          <w:color w:val="555555"/>
          <w:kern w:val="0"/>
        </w:rPr>
        <w:t>三、其它注意事项：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1、企业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微信平台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是一种交流平台，公司内部员工需要灵活运用：有固定办公场所的，日常沟通尽量使用电脑客户端；经常出差、外出，及下班后的移动办公，推荐使用手机端登录。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2、原RTX手机号未注册的，无法加入、不能切换企业的同事，请联系统管理员处理。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郴州地区：雷小春：15096186628；0735-2</w:t>
      </w:r>
      <w:hyperlink r:id="rId5" w:tgtFrame="_blank" w:history="1">
        <w:r w:rsidRPr="00D65083">
          <w:rPr>
            <w:rFonts w:ascii="微软雅黑" w:eastAsia="微软雅黑" w:hAnsi="微软雅黑" w:cs="Helvetica" w:hint="eastAsia"/>
            <w:color w:val="0C4C7F"/>
            <w:kern w:val="0"/>
          </w:rPr>
          <w:t>666666-8663</w:t>
        </w:r>
      </w:hyperlink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，朱江辉：15273502809</w:t>
      </w:r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深圳地区：</w:t>
      </w:r>
      <w:proofErr w:type="gramStart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郑仙焰</w:t>
      </w:r>
      <w:proofErr w:type="gramEnd"/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：13632579900；0755-27</w:t>
      </w:r>
      <w:hyperlink r:id="rId6" w:tgtFrame="_blank" w:history="1">
        <w:r w:rsidRPr="00D65083">
          <w:rPr>
            <w:rFonts w:ascii="微软雅黑" w:eastAsia="微软雅黑" w:hAnsi="微软雅黑" w:cs="Helvetica" w:hint="eastAsia"/>
            <w:color w:val="0C4C7F"/>
            <w:kern w:val="0"/>
          </w:rPr>
          <w:t>750518-8209</w:t>
        </w:r>
      </w:hyperlink>
    </w:p>
    <w:p w:rsidR="00D65083" w:rsidRPr="00D65083" w:rsidRDefault="00D65083" w:rsidP="00D65083">
      <w:pPr>
        <w:widowControl/>
        <w:shd w:val="clear" w:color="auto" w:fill="FFFFFF"/>
        <w:spacing w:line="345" w:lineRule="atLeast"/>
        <w:ind w:firstLine="420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65083">
        <w:rPr>
          <w:rFonts w:ascii="微软雅黑" w:eastAsia="微软雅黑" w:hAnsi="微软雅黑" w:cs="Helvetica" w:hint="eastAsia"/>
          <w:color w:val="555555"/>
          <w:kern w:val="0"/>
          <w:szCs w:val="21"/>
        </w:rPr>
        <w:t>成都地区：白若冰：13693433690； </w:t>
      </w:r>
    </w:p>
    <w:p w:rsidR="007650E4" w:rsidRDefault="007650E4">
      <w:pPr>
        <w:rPr>
          <w:rFonts w:hint="eastAsia"/>
        </w:rPr>
      </w:pPr>
    </w:p>
    <w:p w:rsidR="00D65083" w:rsidRDefault="00D650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99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083" w:rsidRPr="00D65083" w:rsidRDefault="00D65083">
      <w:r>
        <w:rPr>
          <w:noProof/>
        </w:rPr>
        <w:drawing>
          <wp:inline distT="0" distB="0" distL="0" distR="0">
            <wp:extent cx="5274310" cy="41087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083" w:rsidRPr="00D65083" w:rsidSect="0076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A359B"/>
    <w:multiLevelType w:val="multilevel"/>
    <w:tmpl w:val="795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D65083"/>
    <w:rsid w:val="007650E4"/>
    <w:rsid w:val="00D6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D65083"/>
  </w:style>
  <w:style w:type="character" w:customStyle="1" w:styleId="noticeheadersubtitleauthor">
    <w:name w:val="notice_header_subtitle_author"/>
    <w:basedOn w:val="a0"/>
    <w:rsid w:val="00D65083"/>
  </w:style>
  <w:style w:type="paragraph" w:styleId="a3">
    <w:name w:val="Normal (Web)"/>
    <w:basedOn w:val="a"/>
    <w:uiPriority w:val="99"/>
    <w:semiHidden/>
    <w:unhideWhenUsed/>
    <w:rsid w:val="00D65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5083"/>
    <w:rPr>
      <w:b/>
      <w:bCs/>
    </w:rPr>
  </w:style>
  <w:style w:type="character" w:styleId="a5">
    <w:name w:val="Hyperlink"/>
    <w:basedOn w:val="a0"/>
    <w:uiPriority w:val="99"/>
    <w:semiHidden/>
    <w:unhideWhenUsed/>
    <w:rsid w:val="00D6508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650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650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work.weixin.qq.com/wwopen/mpnews?mixuin=aWOUDAAABwCDarNvAAAUAA&amp;mfid=WW0320-IMiKyAAABwAQ4UxeFPxeBAxf8IM1b&amp;idx=0&amp;sn=6b71855554bb1c500f04c7d8329c2b6f&amp;from=singlemessage&amp;ADUIN=1048462257&amp;ADSESSION=1523236536&amp;ADTAG=CLIENT.QQ.5497_.0&amp;ADPUBNO=26661" TargetMode="External"/><Relationship Id="rId5" Type="http://schemas.openxmlformats.org/officeDocument/2006/relationships/hyperlink" Target="https://open.work.weixin.qq.com/wwopen/mpnews?mixuin=aWOUDAAABwCDarNvAAAUAA&amp;mfid=WW0320-IMiKyAAABwAQ4UxeFPxeBAxf8IM1b&amp;idx=0&amp;sn=6b71855554bb1c500f04c7d8329c2b6f&amp;from=singlemessage&amp;ADUIN=1048462257&amp;ADSESSION=1523236536&amp;ADTAG=CLIENT.QQ.5497_.0&amp;ADPUBNO=2666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2018-04-09T02:01:00Z</dcterms:created>
  <dcterms:modified xsi:type="dcterms:W3CDTF">2018-04-09T02:03:00Z</dcterms:modified>
</cp:coreProperties>
</file>