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80A" w:rsidRDefault="00B2180A" w:rsidP="000077C4">
      <w:pPr>
        <w:spacing w:after="0" w:line="360" w:lineRule="auto"/>
        <w:jc w:val="center"/>
      </w:pPr>
      <w:r>
        <w:t>ENS</w:t>
      </w:r>
      <w:r w:rsidR="00B12084">
        <w:t>4152</w:t>
      </w:r>
      <w:r>
        <w:t xml:space="preserve"> </w:t>
      </w:r>
      <w:r w:rsidR="00B12084">
        <w:t>Project Development</w:t>
      </w:r>
    </w:p>
    <w:p w:rsidR="00B2180A" w:rsidRPr="00B2180A" w:rsidRDefault="00B2180A" w:rsidP="000077C4">
      <w:pPr>
        <w:spacing w:after="0" w:line="360" w:lineRule="auto"/>
        <w:jc w:val="center"/>
      </w:pPr>
      <w:r w:rsidRPr="00B2180A">
        <w:t>Proposal and Risk Assessment Report</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AF0D47" w:rsidP="000077C4">
      <w:pPr>
        <w:spacing w:after="0" w:line="360" w:lineRule="auto"/>
        <w:jc w:val="center"/>
        <w:rPr>
          <w:b/>
          <w:sz w:val="44"/>
        </w:rPr>
      </w:pPr>
      <w:r>
        <w:rPr>
          <w:b/>
          <w:sz w:val="44"/>
        </w:rPr>
        <w:t>Baxter Research Robot: Solving a Rubik’s Cube</w:t>
      </w: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AF0D47" w:rsidP="000077C4">
      <w:pPr>
        <w:spacing w:after="0" w:line="360" w:lineRule="auto"/>
        <w:jc w:val="center"/>
        <w:rPr>
          <w:b/>
          <w:sz w:val="32"/>
        </w:rPr>
      </w:pPr>
      <w:r>
        <w:rPr>
          <w:b/>
          <w:sz w:val="32"/>
        </w:rPr>
        <w:t>Chris Dawes</w:t>
      </w:r>
    </w:p>
    <w:p w:rsidR="00B2180A" w:rsidRPr="00B2180A" w:rsidRDefault="00B2180A" w:rsidP="000077C4">
      <w:pPr>
        <w:spacing w:after="0" w:line="360" w:lineRule="auto"/>
        <w:jc w:val="center"/>
        <w:rPr>
          <w:b/>
        </w:rPr>
      </w:pPr>
      <w:r>
        <w:rPr>
          <w:b/>
        </w:rPr>
        <w:t xml:space="preserve">Student # </w:t>
      </w:r>
      <w:r w:rsidR="00AF0D47">
        <w:rPr>
          <w:b/>
        </w:rPr>
        <w:t>10282558</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Pr="00B2180A" w:rsidRDefault="00291B1E" w:rsidP="000077C4">
      <w:pPr>
        <w:spacing w:after="0" w:line="360" w:lineRule="auto"/>
        <w:jc w:val="center"/>
        <w:rPr>
          <w:b/>
          <w:sz w:val="28"/>
        </w:rPr>
      </w:pPr>
      <w:r>
        <w:rPr>
          <w:b/>
          <w:sz w:val="28"/>
        </w:rPr>
        <w:t>28</w:t>
      </w:r>
      <w:r w:rsidR="00B2180A" w:rsidRPr="00B2180A">
        <w:rPr>
          <w:b/>
          <w:sz w:val="28"/>
        </w:rPr>
        <w:t xml:space="preserve"> </w:t>
      </w:r>
      <w:r w:rsidR="00B2180A">
        <w:rPr>
          <w:b/>
          <w:sz w:val="28"/>
        </w:rPr>
        <w:t>Mar</w:t>
      </w:r>
      <w:r w:rsidR="00B2180A" w:rsidRPr="00B2180A">
        <w:rPr>
          <w:b/>
          <w:sz w:val="28"/>
        </w:rPr>
        <w:t xml:space="preserve"> </w:t>
      </w:r>
      <w:r w:rsidR="00AF0D47">
        <w:rPr>
          <w:b/>
          <w:sz w:val="28"/>
        </w:rPr>
        <w:t>2015</w:t>
      </w: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p>
    <w:p w:rsidR="00B2180A" w:rsidRDefault="00B2180A" w:rsidP="000077C4">
      <w:pPr>
        <w:spacing w:after="0" w:line="360" w:lineRule="auto"/>
        <w:jc w:val="center"/>
      </w:pPr>
      <w:r>
        <w:t xml:space="preserve">Supervisor: </w:t>
      </w:r>
      <w:r w:rsidR="003747AE">
        <w:t>Dr Alexander Rassau</w:t>
      </w:r>
    </w:p>
    <w:p w:rsidR="000077C4" w:rsidRDefault="000077C4" w:rsidP="000077C4">
      <w:pPr>
        <w:jc w:val="center"/>
      </w:pPr>
      <w:r>
        <w:br w:type="page"/>
      </w:r>
    </w:p>
    <w:p w:rsidR="00B2180A" w:rsidRPr="000077C4" w:rsidRDefault="000077C4" w:rsidP="00041C0D">
      <w:pPr>
        <w:spacing w:after="0" w:line="360" w:lineRule="auto"/>
        <w:jc w:val="both"/>
        <w:rPr>
          <w:b/>
          <w:sz w:val="28"/>
        </w:rPr>
      </w:pPr>
      <w:r w:rsidRPr="000077C4">
        <w:rPr>
          <w:b/>
          <w:sz w:val="28"/>
        </w:rPr>
        <w:lastRenderedPageBreak/>
        <w:t>Abstract</w:t>
      </w:r>
    </w:p>
    <w:p w:rsidR="00B2180A" w:rsidRDefault="00B2180A" w:rsidP="00041C0D">
      <w:pPr>
        <w:spacing w:after="0" w:line="360" w:lineRule="auto"/>
        <w:jc w:val="both"/>
      </w:pPr>
    </w:p>
    <w:p w:rsidR="00B2180A" w:rsidRDefault="00B2180A" w:rsidP="00041C0D">
      <w:pPr>
        <w:spacing w:after="0" w:line="360" w:lineRule="auto"/>
        <w:jc w:val="both"/>
      </w:pPr>
    </w:p>
    <w:p w:rsidR="00B2180A" w:rsidRDefault="00B2180A" w:rsidP="00041C0D">
      <w:pPr>
        <w:spacing w:after="0" w:line="360" w:lineRule="auto"/>
        <w:jc w:val="both"/>
      </w:pPr>
    </w:p>
    <w:p w:rsidR="000077C4" w:rsidRDefault="000077C4" w:rsidP="00041C0D">
      <w:pPr>
        <w:spacing w:after="0" w:line="360" w:lineRule="auto"/>
        <w:jc w:val="both"/>
      </w:pPr>
    </w:p>
    <w:p w:rsidR="000077C4" w:rsidRDefault="000077C4" w:rsidP="00041C0D">
      <w:pPr>
        <w:spacing w:after="0" w:line="360" w:lineRule="auto"/>
        <w:jc w:val="both"/>
      </w:pPr>
    </w:p>
    <w:p w:rsidR="000077C4" w:rsidRDefault="000077C4" w:rsidP="009A1F84">
      <w:pPr>
        <w:pStyle w:val="ListParagraph"/>
        <w:numPr>
          <w:ilvl w:val="0"/>
          <w:numId w:val="2"/>
        </w:numPr>
        <w:spacing w:after="0" w:line="360" w:lineRule="auto"/>
        <w:ind w:left="567" w:hanging="567"/>
        <w:jc w:val="both"/>
        <w:rPr>
          <w:b/>
          <w:sz w:val="28"/>
        </w:rPr>
      </w:pPr>
      <w:r w:rsidRPr="000077C4">
        <w:rPr>
          <w:b/>
          <w:sz w:val="28"/>
        </w:rPr>
        <w:t>Introduction</w:t>
      </w:r>
    </w:p>
    <w:p w:rsidR="00B211E2" w:rsidRPr="00B211E2" w:rsidRDefault="000077C4" w:rsidP="000147EB">
      <w:pPr>
        <w:pStyle w:val="ListParagraph"/>
        <w:numPr>
          <w:ilvl w:val="1"/>
          <w:numId w:val="2"/>
        </w:numPr>
        <w:spacing w:after="0" w:line="360" w:lineRule="auto"/>
        <w:ind w:left="567" w:hanging="567"/>
        <w:jc w:val="both"/>
        <w:rPr>
          <w:b/>
        </w:rPr>
      </w:pPr>
      <w:r w:rsidRPr="00041C0D">
        <w:rPr>
          <w:b/>
        </w:rPr>
        <w:t>Motivation</w:t>
      </w:r>
    </w:p>
    <w:p w:rsidR="000856A3" w:rsidRDefault="00B63B68" w:rsidP="00B63B68">
      <w:pPr>
        <w:spacing w:after="0" w:line="360" w:lineRule="auto"/>
        <w:jc w:val="both"/>
      </w:pPr>
      <w:r>
        <w:t>Baxter Research Robot by Rethink Robotics is a dual arm robot</w:t>
      </w:r>
      <w:r w:rsidR="002D6FF1">
        <w:t>,</w:t>
      </w:r>
      <w:r>
        <w:t xml:space="preserve"> </w:t>
      </w:r>
      <w:r w:rsidR="002D6FF1">
        <w:t xml:space="preserve">with </w:t>
      </w:r>
      <w:r w:rsidR="002D6FF1">
        <w:t>seven degrees of freedom</w:t>
      </w:r>
      <w:r w:rsidR="002D6FF1">
        <w:t xml:space="preserve"> per arm, released in 2012.</w:t>
      </w:r>
      <w:r w:rsidR="000856A3">
        <w:t xml:space="preserve"> </w:t>
      </w:r>
      <w:r w:rsidR="002D6FF1">
        <w:t>D</w:t>
      </w:r>
      <w:r>
        <w:t>eveloped to be affordable, flexible in its p</w:t>
      </w:r>
      <w:r w:rsidR="002D6FF1">
        <w:t>urpose, and above all else safe,</w:t>
      </w:r>
      <w:r>
        <w:t xml:space="preserve"> Baxter includes three cameras, one on each wrist and the other on its head and a screen for displaying information relating to Baxter’s current task. </w:t>
      </w:r>
      <w:r w:rsidR="0045189E">
        <w:t>The robot is designed to be a versatile research platform while containing the same hardware as its industry counterpart</w:t>
      </w:r>
      <w:r w:rsidR="002D6FF1">
        <w:t>, allowing research to translate into industrial applications</w:t>
      </w:r>
      <w:bookmarkStart w:id="0" w:name="_GoBack"/>
      <w:bookmarkEnd w:id="0"/>
      <w:sdt>
        <w:sdtPr>
          <w:id w:val="767432814"/>
          <w:citation/>
        </w:sdtPr>
        <w:sdtContent>
          <w:r w:rsidR="0045189E">
            <w:fldChar w:fldCharType="begin"/>
          </w:r>
          <w:r w:rsidR="0045189E">
            <w:instrText xml:space="preserve"> CITATION Ret15 \l 3081 </w:instrText>
          </w:r>
          <w:r w:rsidR="0045189E">
            <w:fldChar w:fldCharType="separate"/>
          </w:r>
          <w:r w:rsidR="0045189E">
            <w:rPr>
              <w:noProof/>
            </w:rPr>
            <w:t xml:space="preserve"> (Rethink Robotics, 2015)</w:t>
          </w:r>
          <w:r w:rsidR="0045189E">
            <w:fldChar w:fldCharType="end"/>
          </w:r>
        </w:sdtContent>
      </w:sdt>
      <w:r w:rsidR="0045189E">
        <w:t>.</w:t>
      </w:r>
    </w:p>
    <w:p w:rsidR="000856A3" w:rsidRDefault="000856A3" w:rsidP="00B63B68">
      <w:pPr>
        <w:spacing w:after="0" w:line="360" w:lineRule="auto"/>
        <w:jc w:val="both"/>
      </w:pPr>
      <w:r>
        <w:t xml:space="preserve">Current research with Baxter has </w:t>
      </w:r>
    </w:p>
    <w:p w:rsidR="00B63B68" w:rsidRDefault="00B63B68" w:rsidP="00B63B68">
      <w:pPr>
        <w:spacing w:after="0" w:line="360" w:lineRule="auto"/>
        <w:jc w:val="both"/>
      </w:pPr>
    </w:p>
    <w:p w:rsidR="00B63B68" w:rsidRDefault="00B63B68" w:rsidP="00F94BC5">
      <w:pPr>
        <w:pStyle w:val="ListParagraph"/>
        <w:numPr>
          <w:ilvl w:val="0"/>
          <w:numId w:val="4"/>
        </w:numPr>
        <w:spacing w:after="0" w:line="360" w:lineRule="auto"/>
        <w:jc w:val="both"/>
      </w:pPr>
      <w:r>
        <w:t xml:space="preserve">What is </w:t>
      </w:r>
      <w:proofErr w:type="spellStart"/>
      <w:r>
        <w:t>baxter</w:t>
      </w:r>
      <w:proofErr w:type="spellEnd"/>
    </w:p>
    <w:p w:rsidR="00B63B68" w:rsidRDefault="00B63B68" w:rsidP="00F94BC5">
      <w:pPr>
        <w:pStyle w:val="ListParagraph"/>
        <w:numPr>
          <w:ilvl w:val="0"/>
          <w:numId w:val="4"/>
        </w:numPr>
        <w:spacing w:after="0" w:line="360" w:lineRule="auto"/>
        <w:jc w:val="both"/>
      </w:pPr>
      <w:r>
        <w:t xml:space="preserve">What is </w:t>
      </w:r>
      <w:proofErr w:type="spellStart"/>
      <w:r>
        <w:t>baxter</w:t>
      </w:r>
      <w:proofErr w:type="spellEnd"/>
      <w:r>
        <w:t xml:space="preserve"> used for</w:t>
      </w:r>
    </w:p>
    <w:p w:rsidR="00B63B68" w:rsidRDefault="00B63B68" w:rsidP="00B63B68">
      <w:pPr>
        <w:pStyle w:val="ListParagraph"/>
        <w:numPr>
          <w:ilvl w:val="0"/>
          <w:numId w:val="4"/>
        </w:numPr>
        <w:spacing w:after="0" w:line="360" w:lineRule="auto"/>
        <w:jc w:val="both"/>
      </w:pPr>
      <w:r>
        <w:t>Current use of dual arm robots</w:t>
      </w:r>
    </w:p>
    <w:p w:rsidR="00B63B68" w:rsidRDefault="00B63B68" w:rsidP="00F94BC5">
      <w:pPr>
        <w:pStyle w:val="ListParagraph"/>
        <w:numPr>
          <w:ilvl w:val="0"/>
          <w:numId w:val="4"/>
        </w:numPr>
        <w:spacing w:after="0" w:line="360" w:lineRule="auto"/>
        <w:jc w:val="both"/>
      </w:pPr>
      <w:r>
        <w:t>Current Problem solving robots</w:t>
      </w:r>
    </w:p>
    <w:p w:rsidR="00B63B68" w:rsidRDefault="00B63B68" w:rsidP="00F94BC5">
      <w:pPr>
        <w:pStyle w:val="ListParagraph"/>
        <w:numPr>
          <w:ilvl w:val="0"/>
          <w:numId w:val="4"/>
        </w:numPr>
        <w:spacing w:after="0" w:line="360" w:lineRule="auto"/>
        <w:jc w:val="both"/>
      </w:pPr>
      <w:r>
        <w:t>Why undertake project</w:t>
      </w:r>
    </w:p>
    <w:p w:rsidR="00B63B68" w:rsidRDefault="00B63B68" w:rsidP="00B63B68">
      <w:pPr>
        <w:pStyle w:val="ListParagraph"/>
        <w:numPr>
          <w:ilvl w:val="0"/>
          <w:numId w:val="4"/>
        </w:numPr>
        <w:spacing w:after="0" w:line="360" w:lineRule="auto"/>
        <w:jc w:val="both"/>
      </w:pPr>
      <w:r>
        <w:t>Why important</w:t>
      </w:r>
    </w:p>
    <w:p w:rsidR="00F94BC5" w:rsidRDefault="00F94BC5" w:rsidP="00B63B68">
      <w:pPr>
        <w:spacing w:after="0" w:line="360" w:lineRule="auto"/>
        <w:jc w:val="both"/>
      </w:pPr>
    </w:p>
    <w:p w:rsidR="009A1F84" w:rsidRDefault="00AB4769" w:rsidP="000147EB">
      <w:pPr>
        <w:spacing w:after="0" w:line="360" w:lineRule="auto"/>
        <w:jc w:val="both"/>
      </w:pPr>
      <w:r>
        <w:t>This project is the development of an algorithm that combines the visual and actuator systems of the Baxter Research Robot with a solution scheme, allowing the robot to solve a problem. This will be demonstrated by using the Baxter to pick up, identify, solve, and then return a Rubik’s cube that is placed on a desk in front of it.</w:t>
      </w:r>
    </w:p>
    <w:p w:rsidR="00AB4769" w:rsidRPr="00041C0D" w:rsidRDefault="00AB4769" w:rsidP="000147EB">
      <w:pPr>
        <w:spacing w:after="0" w:line="360" w:lineRule="auto"/>
        <w:jc w:val="both"/>
      </w:pPr>
      <w:r>
        <w:t xml:space="preserve">Research has been done, and an implementation using Baxter to solve a Rubik’s cube has been demonstrated. </w:t>
      </w:r>
      <w:r w:rsidR="001E193F">
        <w:t>Initially the Rubi’s cube is put in the gripper of the Baxter, then using an external scanner they determine the colour placements</w:t>
      </w:r>
      <w:r>
        <w:t>. My research aims to differentiate itself by introducing object recognition and motion planning to initially pick up the cube, and the put it down after it has been solved. Also I strive to use only Baxter’s hardware to solve the cube.</w:t>
      </w:r>
    </w:p>
    <w:p w:rsidR="00041C0D" w:rsidRDefault="00041C0D" w:rsidP="00041C0D">
      <w:pPr>
        <w:pStyle w:val="ListParagraph"/>
        <w:spacing w:after="0" w:line="360" w:lineRule="auto"/>
        <w:ind w:left="567" w:hanging="567"/>
        <w:jc w:val="both"/>
      </w:pPr>
    </w:p>
    <w:p w:rsidR="000147EB" w:rsidRDefault="000147EB" w:rsidP="00041C0D">
      <w:pPr>
        <w:pStyle w:val="ListParagraph"/>
        <w:spacing w:after="0" w:line="360" w:lineRule="auto"/>
        <w:ind w:left="567" w:hanging="567"/>
        <w:jc w:val="both"/>
      </w:pPr>
    </w:p>
    <w:p w:rsidR="00CF512D" w:rsidRPr="00041C0D" w:rsidRDefault="00CF512D" w:rsidP="00041C0D">
      <w:pPr>
        <w:pStyle w:val="ListParagraph"/>
        <w:spacing w:after="0" w:line="360" w:lineRule="auto"/>
        <w:ind w:left="567" w:hanging="567"/>
        <w:jc w:val="both"/>
      </w:pPr>
    </w:p>
    <w:p w:rsidR="000077C4" w:rsidRPr="00041C0D" w:rsidRDefault="000077C4" w:rsidP="00041C0D">
      <w:pPr>
        <w:pStyle w:val="ListParagraph"/>
        <w:numPr>
          <w:ilvl w:val="1"/>
          <w:numId w:val="2"/>
        </w:numPr>
        <w:spacing w:after="0" w:line="360" w:lineRule="auto"/>
        <w:ind w:left="567" w:hanging="567"/>
        <w:jc w:val="both"/>
        <w:rPr>
          <w:b/>
        </w:rPr>
      </w:pPr>
      <w:r w:rsidRPr="00041C0D">
        <w:rPr>
          <w:b/>
        </w:rPr>
        <w:t>Objectives</w:t>
      </w:r>
    </w:p>
    <w:p w:rsidR="008C324F" w:rsidRDefault="008C324F" w:rsidP="006D5D6A">
      <w:pPr>
        <w:spacing w:after="0" w:line="360" w:lineRule="auto"/>
        <w:jc w:val="both"/>
      </w:pPr>
      <w:r>
        <w:t xml:space="preserve">The overall objective of this project is to develop an algorithm that controls the vision and servos of the Baxter robot to allow it to </w:t>
      </w:r>
      <w:r w:rsidR="00256299">
        <w:t xml:space="preserve">pick up a Rubik’s cube, visually analyse the cube, find a solution </w:t>
      </w:r>
      <w:r>
        <w:t xml:space="preserve">and finally to allow the Baxter to manipulate the cube to solve it. As research has </w:t>
      </w:r>
      <w:r w:rsidR="00256299">
        <w:t>already been done on this</w:t>
      </w:r>
      <w:r>
        <w:t xml:space="preserve">, I will be aiming to use only the Baxter robot and no external hardware. </w:t>
      </w:r>
      <w:r w:rsidR="00BB7920">
        <w:t>This means that the project will require only the Baxter robot and a computer setup as a workstation to communicate to the robot.</w:t>
      </w:r>
    </w:p>
    <w:p w:rsidR="00F235DF" w:rsidRDefault="00497199" w:rsidP="006D5D6A">
      <w:pPr>
        <w:spacing w:after="0" w:line="360" w:lineRule="auto"/>
        <w:jc w:val="both"/>
      </w:pPr>
      <w:r>
        <w:t xml:space="preserve">The solving algorithm must allow any combination of a 3x3 Rubik’s cube to be solved. This requires a set of rules for solving the </w:t>
      </w:r>
      <w:r w:rsidR="00C7377D">
        <w:t>Rubik’s cube to be programmed</w:t>
      </w:r>
      <w:r>
        <w:t xml:space="preserve">, as opposed to using a database of solutions. </w:t>
      </w:r>
    </w:p>
    <w:p w:rsidR="00F235DF" w:rsidRDefault="00AC3E42" w:rsidP="006D5D6A">
      <w:pPr>
        <w:spacing w:after="0" w:line="360" w:lineRule="auto"/>
        <w:jc w:val="both"/>
      </w:pPr>
      <w:r>
        <w:t>The vision must be able to recognise and determine placement of a Rubik’s cube placed in front of Baxter on a table, and to recognise the different colours on a Rubik’s cube with accuracy.</w:t>
      </w:r>
    </w:p>
    <w:p w:rsidR="00291B1E" w:rsidRDefault="00291B1E" w:rsidP="006D5D6A">
      <w:pPr>
        <w:spacing w:after="0" w:line="360" w:lineRule="auto"/>
        <w:jc w:val="both"/>
      </w:pPr>
    </w:p>
    <w:p w:rsidR="00AC3E42" w:rsidRDefault="00AC3E42" w:rsidP="006D5D6A">
      <w:pPr>
        <w:spacing w:after="0" w:line="360" w:lineRule="auto"/>
        <w:jc w:val="both"/>
      </w:pPr>
      <w:r>
        <w:t>Movements made by Baxter will be mostly programmed in, such as the movements for analysing the cube and for manipulating it. Motion planning will be needed for retrieving the cube and placing it back. Ideally the cube will be placed on any spot in reach of Baxter.</w:t>
      </w:r>
    </w:p>
    <w:p w:rsidR="00291B1E" w:rsidRDefault="00291B1E" w:rsidP="006D5D6A">
      <w:pPr>
        <w:spacing w:after="0" w:line="360" w:lineRule="auto"/>
        <w:jc w:val="both"/>
      </w:pPr>
    </w:p>
    <w:p w:rsidR="00304CB0" w:rsidRPr="00B211E2" w:rsidRDefault="00497199" w:rsidP="00B211E2">
      <w:pPr>
        <w:spacing w:after="0" w:line="360" w:lineRule="auto"/>
        <w:jc w:val="both"/>
      </w:pPr>
      <w:r>
        <w:t xml:space="preserve">As an extension the algorithm could also include the </w:t>
      </w:r>
      <w:r w:rsidR="00291B1E">
        <w:t>ability to solve</w:t>
      </w:r>
      <w:r>
        <w:t xml:space="preserve"> a 4x4 Rubik’s cube. This will requ</w:t>
      </w:r>
      <w:r w:rsidR="00291B1E">
        <w:t>ire additional research into a solving solution</w:t>
      </w:r>
      <w:r>
        <w:t xml:space="preserve">, and possible modification of the grippers. </w:t>
      </w:r>
      <w:r w:rsidR="00055353">
        <w:t>Additionally t</w:t>
      </w:r>
      <w:r>
        <w:t xml:space="preserve">he vision software will also be required to </w:t>
      </w:r>
      <w:r w:rsidR="00055353">
        <w:t>id</w:t>
      </w:r>
      <w:r w:rsidR="00AC3E42">
        <w:t xml:space="preserve">entify the type of Rubik’s cube, and </w:t>
      </w:r>
      <w:r w:rsidR="00DB1604">
        <w:t>additional movements to manipulate the 4x4 cube will need to be defined.</w:t>
      </w:r>
    </w:p>
    <w:p w:rsidR="00041C0D" w:rsidRDefault="00041C0D" w:rsidP="00304CB0">
      <w:pPr>
        <w:spacing w:after="0" w:line="360" w:lineRule="auto"/>
        <w:jc w:val="both"/>
        <w:rPr>
          <w:b/>
        </w:rPr>
      </w:pPr>
    </w:p>
    <w:p w:rsidR="004B7BFD" w:rsidRDefault="004B7BFD" w:rsidP="00304CB0">
      <w:pPr>
        <w:spacing w:after="0" w:line="360" w:lineRule="auto"/>
        <w:jc w:val="both"/>
        <w:rPr>
          <w:b/>
        </w:rPr>
      </w:pPr>
    </w:p>
    <w:p w:rsidR="004B7BFD" w:rsidRPr="00304CB0" w:rsidRDefault="004B7BFD" w:rsidP="00304CB0">
      <w:pPr>
        <w:spacing w:after="0" w:line="360" w:lineRule="auto"/>
        <w:jc w:val="both"/>
        <w:rPr>
          <w:b/>
        </w:rPr>
      </w:pPr>
    </w:p>
    <w:p w:rsidR="00041C0D" w:rsidRPr="003747AE" w:rsidRDefault="000077C4" w:rsidP="003747AE">
      <w:pPr>
        <w:pStyle w:val="ListParagraph"/>
        <w:numPr>
          <w:ilvl w:val="1"/>
          <w:numId w:val="2"/>
        </w:numPr>
        <w:spacing w:after="0" w:line="360" w:lineRule="auto"/>
        <w:ind w:left="567" w:hanging="567"/>
        <w:jc w:val="both"/>
        <w:rPr>
          <w:b/>
        </w:rPr>
      </w:pPr>
      <w:r w:rsidRPr="00041C0D">
        <w:rPr>
          <w:b/>
        </w:rPr>
        <w:t>Significance</w:t>
      </w:r>
    </w:p>
    <w:p w:rsidR="002F319C" w:rsidRDefault="002F319C" w:rsidP="00F235DF">
      <w:pPr>
        <w:jc w:val="both"/>
      </w:pPr>
    </w:p>
    <w:p w:rsidR="004B7BFD" w:rsidRDefault="004B7BFD" w:rsidP="00F235DF">
      <w:pPr>
        <w:jc w:val="both"/>
      </w:pPr>
    </w:p>
    <w:p w:rsidR="004B7BFD" w:rsidRDefault="004B7BFD" w:rsidP="00F235DF">
      <w:pPr>
        <w:jc w:val="both"/>
      </w:pPr>
    </w:p>
    <w:p w:rsidR="004B7BFD" w:rsidRPr="00F235DF" w:rsidRDefault="004B7BFD" w:rsidP="00F235DF">
      <w:pPr>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Proposed Approach</w:t>
      </w:r>
    </w:p>
    <w:p w:rsidR="00F94BC5" w:rsidRDefault="0013628C" w:rsidP="00AC3E42">
      <w:pPr>
        <w:spacing w:after="0" w:line="360" w:lineRule="auto"/>
        <w:jc w:val="both"/>
      </w:pPr>
      <w:r>
        <w:t>The project can be broken down into a number of task that need to be completed sequentially and successfully for the objective to be achieved.</w:t>
      </w:r>
      <w:r w:rsidR="009D578F">
        <w:t xml:space="preserve"> All the programming will be done in Pytho</w:t>
      </w:r>
      <w:r w:rsidR="003A0282">
        <w:t xml:space="preserve">n using the </w:t>
      </w:r>
      <w:r w:rsidR="00B840DE">
        <w:t>Integrated Development</w:t>
      </w:r>
      <w:r w:rsidR="003A0282">
        <w:t xml:space="preserve"> Environment</w:t>
      </w:r>
      <w:r w:rsidR="00B840DE">
        <w:t xml:space="preserve"> (IDE)</w:t>
      </w:r>
      <w:r w:rsidR="003A0282">
        <w:t xml:space="preserve"> Visual Studios. </w:t>
      </w:r>
      <w:r w:rsidR="00F4343F">
        <w:t xml:space="preserve">Python was decided as </w:t>
      </w:r>
      <w:r w:rsidR="00F4343F">
        <w:lastRenderedPageBreak/>
        <w:t xml:space="preserve">the Baxter robot has an Application Programing Interface (API) that allows </w:t>
      </w:r>
      <w:r w:rsidR="00020243">
        <w:t xml:space="preserve">direct python control of the Baxter robot. </w:t>
      </w:r>
      <w:r w:rsidR="001C5D2A">
        <w:t>Additionally</w:t>
      </w:r>
      <w:r w:rsidR="00020243">
        <w:t xml:space="preserve"> </w:t>
      </w:r>
      <w:r w:rsidR="001C5D2A">
        <w:t xml:space="preserve">the </w:t>
      </w:r>
      <w:r w:rsidR="00020243">
        <w:t>Python programming language has been developed with emphasis on code readability allowing creation of well laid out code.</w:t>
      </w:r>
    </w:p>
    <w:p w:rsidR="00F94BC5" w:rsidRDefault="00F94BC5" w:rsidP="00AC3E42">
      <w:pPr>
        <w:spacing w:after="0" w:line="360" w:lineRule="auto"/>
        <w:jc w:val="both"/>
      </w:pPr>
    </w:p>
    <w:p w:rsidR="00B840DE" w:rsidRDefault="003A0282" w:rsidP="00AC3E42">
      <w:pPr>
        <w:spacing w:after="0" w:line="360" w:lineRule="auto"/>
        <w:jc w:val="both"/>
      </w:pPr>
      <w:r>
        <w:t xml:space="preserve">The majority of the work will be done on a computer of which I have two computers set up for programming with, and one will </w:t>
      </w:r>
      <w:r w:rsidR="00B840DE">
        <w:t xml:space="preserve">also </w:t>
      </w:r>
      <w:r>
        <w:t>have simulation software</w:t>
      </w:r>
      <w:r w:rsidR="00B840DE">
        <w:t xml:space="preserve"> Gazebo</w:t>
      </w:r>
      <w:sdt>
        <w:sdtPr>
          <w:id w:val="1485041252"/>
          <w:citation/>
        </w:sdtPr>
        <w:sdtEndPr/>
        <w:sdtContent>
          <w:r w:rsidR="00525B55">
            <w:fldChar w:fldCharType="begin"/>
          </w:r>
          <w:r w:rsidR="00525B55">
            <w:instrText xml:space="preserve">CITATION Ret142 \l 3081 </w:instrText>
          </w:r>
          <w:r w:rsidR="00525B55">
            <w:fldChar w:fldCharType="separate"/>
          </w:r>
          <w:r w:rsidR="00525B55">
            <w:rPr>
              <w:noProof/>
            </w:rPr>
            <w:t xml:space="preserve"> (Open Source Robotics Foundation, 2014)</w:t>
          </w:r>
          <w:r w:rsidR="00525B55">
            <w:fldChar w:fldCharType="end"/>
          </w:r>
        </w:sdtContent>
      </w:sdt>
      <w:r w:rsidR="00525B55">
        <w:t xml:space="preserve">. This tool is designed for robot simulation capable of simulating detailed environments and multiple robots and allowing algorithm testing. </w:t>
      </w:r>
      <w:r w:rsidR="00B840DE">
        <w:t>The computers will be available at all times meaning work on the programming will not be limited by resource availability. For movement planning and manipulation MoveIt will be used</w:t>
      </w:r>
      <w:sdt>
        <w:sdtPr>
          <w:id w:val="784240863"/>
          <w:citation/>
        </w:sdtPr>
        <w:sdtEndPr/>
        <w:sdtContent>
          <w:r w:rsidR="00291B1E">
            <w:fldChar w:fldCharType="begin"/>
          </w:r>
          <w:r w:rsidR="00291B1E">
            <w:instrText xml:space="preserve"> CITATION Suc \l 3081 </w:instrText>
          </w:r>
          <w:r w:rsidR="00291B1E">
            <w:fldChar w:fldCharType="separate"/>
          </w:r>
          <w:r w:rsidR="00291B1E">
            <w:rPr>
              <w:noProof/>
            </w:rPr>
            <w:t xml:space="preserve"> (Sucan &amp; Chitta, n.d.)</w:t>
          </w:r>
          <w:r w:rsidR="00291B1E">
            <w:fldChar w:fldCharType="end"/>
          </w:r>
        </w:sdtContent>
      </w:sdt>
      <w:r w:rsidR="00B840DE">
        <w:t>.</w:t>
      </w:r>
      <w:r w:rsidR="009F4FB9">
        <w:t xml:space="preserve"> This allows movement planning without having to interact with Baxter physically, reducing the impact of the robots unavailability.</w:t>
      </w:r>
    </w:p>
    <w:p w:rsidR="006C1140" w:rsidRDefault="006C1140" w:rsidP="00AC3E42">
      <w:pPr>
        <w:spacing w:after="0" w:line="360" w:lineRule="auto"/>
        <w:jc w:val="both"/>
      </w:pPr>
    </w:p>
    <w:p w:rsidR="00B840DE" w:rsidRDefault="00B840DE" w:rsidP="00AC3E42">
      <w:pPr>
        <w:spacing w:after="0" w:line="360" w:lineRule="auto"/>
        <w:jc w:val="both"/>
      </w:pPr>
      <w:r>
        <w:t>Wh</w:t>
      </w:r>
      <w:r w:rsidR="00523638">
        <w:t xml:space="preserve">en working with Baxter </w:t>
      </w:r>
      <w:r w:rsidR="00525B55">
        <w:t>RViz</w:t>
      </w:r>
      <w:r w:rsidR="00523638">
        <w:t xml:space="preserve"> </w:t>
      </w:r>
      <w:r>
        <w:t>will be used</w:t>
      </w:r>
      <w:sdt>
        <w:sdtPr>
          <w:id w:val="-2089916262"/>
          <w:citation/>
        </w:sdtPr>
        <w:sdtEndPr/>
        <w:sdtContent>
          <w:r w:rsidR="00291B1E">
            <w:fldChar w:fldCharType="begin"/>
          </w:r>
          <w:r w:rsidR="00291B1E">
            <w:instrText xml:space="preserve"> CITATION Ret141 \l 3081 </w:instrText>
          </w:r>
          <w:r w:rsidR="00291B1E">
            <w:fldChar w:fldCharType="separate"/>
          </w:r>
          <w:r w:rsidR="00291B1E">
            <w:rPr>
              <w:noProof/>
            </w:rPr>
            <w:t xml:space="preserve"> (Rethink Robotics, 2014)</w:t>
          </w:r>
          <w:r w:rsidR="00291B1E">
            <w:fldChar w:fldCharType="end"/>
          </w:r>
        </w:sdtContent>
      </w:sdt>
      <w:r>
        <w:t xml:space="preserve">. </w:t>
      </w:r>
      <w:r w:rsidR="00523638">
        <w:t>This tool</w:t>
      </w:r>
      <w:r>
        <w:t xml:space="preserve"> allow the </w:t>
      </w:r>
      <w:r w:rsidR="00DB1604">
        <w:t>current configuration of Baxter to be displayed, along with camera visi</w:t>
      </w:r>
      <w:r w:rsidR="009F4FB9">
        <w:t>on and individual sensor values which will allow superior control and visualisation of Baxter’s movements.</w:t>
      </w:r>
    </w:p>
    <w:p w:rsidR="004B7BFD" w:rsidRDefault="004B7BFD" w:rsidP="00AC3E42">
      <w:pPr>
        <w:spacing w:after="0" w:line="360" w:lineRule="auto"/>
        <w:jc w:val="both"/>
      </w:pPr>
    </w:p>
    <w:p w:rsidR="00AC3E42" w:rsidRDefault="006C1140" w:rsidP="00AC3E42">
      <w:pPr>
        <w:spacing w:after="0" w:line="360" w:lineRule="auto"/>
        <w:jc w:val="both"/>
      </w:pPr>
      <w:r>
        <w:t xml:space="preserve">Only one Baxter robot is available but there is multiple projects running on Baxter. A division of time to be spent testing and working with Baxter will need to be established to allow all the projects ample use of Baxter. However, </w:t>
      </w:r>
      <w:r w:rsidR="003A0282">
        <w:t>use of the simulation software should allow some work to be done without working with Baxte</w:t>
      </w:r>
      <w:r>
        <w:t>r directly and thus allowing work to continue at a similar pace.</w:t>
      </w:r>
    </w:p>
    <w:p w:rsidR="003A0282" w:rsidRDefault="003A0282" w:rsidP="00AC3E42">
      <w:pPr>
        <w:spacing w:after="0" w:line="360" w:lineRule="auto"/>
        <w:jc w:val="both"/>
      </w:pPr>
    </w:p>
    <w:p w:rsidR="0013628C" w:rsidRDefault="0013628C" w:rsidP="00AC3E42">
      <w:pPr>
        <w:spacing w:after="0" w:line="360" w:lineRule="auto"/>
        <w:jc w:val="both"/>
      </w:pPr>
      <w:r>
        <w:t xml:space="preserve">First vision recognition will be used to identify a </w:t>
      </w:r>
      <w:r w:rsidR="009D578F">
        <w:t>Rubik’s</w:t>
      </w:r>
      <w:r>
        <w:t xml:space="preserve"> cube placed in front of Baxter. Then inverse kinematics will be needed to obtain the cube, given the relative positions of the gripper and the cube. The initial placement of the cube will need to be recorded for returning the cube.</w:t>
      </w:r>
      <w:r w:rsidR="006C1140">
        <w:t xml:space="preserve"> A vision system is already provided with Baxter but colour recognition will need to be added. This will require research on relevant software an</w:t>
      </w:r>
      <w:r w:rsidR="00DB45C6">
        <w:t>d to pick the optimal solution through a trade-off analysis.</w:t>
      </w:r>
    </w:p>
    <w:p w:rsidR="009F4FB9" w:rsidRDefault="009F4FB9" w:rsidP="00AC3E42">
      <w:pPr>
        <w:spacing w:after="0" w:line="360" w:lineRule="auto"/>
        <w:jc w:val="both"/>
      </w:pPr>
    </w:p>
    <w:p w:rsidR="0013628C" w:rsidRDefault="0013628C" w:rsidP="00AC3E42">
      <w:pPr>
        <w:spacing w:after="0" w:line="360" w:lineRule="auto"/>
        <w:jc w:val="both"/>
      </w:pPr>
      <w:r>
        <w:t xml:space="preserve">Vision recognition will also serve the purpose of identifying the placement of the 6 different colours. As this system could have errors a check to ensure that there is 9 of each colour will be put in place to </w:t>
      </w:r>
      <w:r w:rsidR="00DB45C6">
        <w:t>determine</w:t>
      </w:r>
      <w:r>
        <w:t xml:space="preserve"> </w:t>
      </w:r>
      <w:r w:rsidR="00DB45C6">
        <w:t>if</w:t>
      </w:r>
      <w:r>
        <w:t xml:space="preserve"> any errors </w:t>
      </w:r>
      <w:r w:rsidR="00DB45C6">
        <w:t>have</w:t>
      </w:r>
      <w:r>
        <w:t xml:space="preserve"> </w:t>
      </w:r>
      <w:r w:rsidR="00DB45C6">
        <w:t>occurred</w:t>
      </w:r>
      <w:r>
        <w:t>. If an error occurs, the colour will either be inferred or the cube will undergo a rescan. All of the colours will be saved either as strings or values in tables, each representing a face.</w:t>
      </w:r>
      <w:r w:rsidR="008908AC">
        <w:t xml:space="preserve"> Each colour will be determined by </w:t>
      </w:r>
    </w:p>
    <w:p w:rsidR="009F4FB9" w:rsidRDefault="009F4FB9" w:rsidP="00AC3E42">
      <w:pPr>
        <w:spacing w:after="0" w:line="360" w:lineRule="auto"/>
        <w:jc w:val="both"/>
      </w:pPr>
    </w:p>
    <w:p w:rsidR="0013628C" w:rsidRDefault="0013628C" w:rsidP="00AC3E42">
      <w:pPr>
        <w:spacing w:after="0" w:line="360" w:lineRule="auto"/>
        <w:jc w:val="both"/>
      </w:pPr>
      <w:r>
        <w:lastRenderedPageBreak/>
        <w:t xml:space="preserve">Before the </w:t>
      </w:r>
      <w:r w:rsidR="009D578F">
        <w:t>cube can be scanned, a set of movements must be defined that will scan all 6 sides of the cube one at a time. This will require programming in a set of movements for each arm to perform, with the colour recognition being used between each movement to scan the cube.</w:t>
      </w:r>
      <w:r w:rsidR="00DB45C6">
        <w:t xml:space="preserve"> MoveIt will be used to plan the motions for Baxter’s arms and then these motions will be converted into Python code.</w:t>
      </w:r>
    </w:p>
    <w:p w:rsidR="00DB45C6" w:rsidRDefault="00DB45C6" w:rsidP="00AC3E42">
      <w:pPr>
        <w:spacing w:after="0" w:line="360" w:lineRule="auto"/>
        <w:jc w:val="both"/>
      </w:pPr>
    </w:p>
    <w:p w:rsidR="009D578F" w:rsidRDefault="009D578F" w:rsidP="00AC3E42">
      <w:pPr>
        <w:spacing w:after="0" w:line="360" w:lineRule="auto"/>
        <w:jc w:val="both"/>
      </w:pPr>
      <w:r>
        <w:t xml:space="preserve">The </w:t>
      </w:r>
      <w:r w:rsidR="00DB45C6">
        <w:t>saved</w:t>
      </w:r>
      <w:r>
        <w:t xml:space="preserve"> colour positions will serve as the i</w:t>
      </w:r>
      <w:r w:rsidR="00DB1604">
        <w:t>nputs to a solving solution that will solve the Rubik’s cube and output a list of face rotations that will need to be performed. These rotations will be translated to sets of movements that are predefined within the code and then performed in order.</w:t>
      </w:r>
      <w:r w:rsidR="009F4FB9">
        <w:t xml:space="preserve"> As many programs have been written to solve a Rubik’s cube, research will be done into an efficient solution that requires the least time to solve, and the smallest number of movements. However the ability to integrate this program into python, and allow it to interact with the rest of the algorithm will be the most important criteria that will ultimately determine the solution used.</w:t>
      </w:r>
    </w:p>
    <w:p w:rsidR="009F4FB9" w:rsidRDefault="009F4FB9" w:rsidP="00AC3E42">
      <w:pPr>
        <w:spacing w:after="0" w:line="360" w:lineRule="auto"/>
        <w:jc w:val="both"/>
      </w:pPr>
    </w:p>
    <w:p w:rsidR="0013628C" w:rsidRPr="00AC3E42" w:rsidRDefault="009F4FB9" w:rsidP="00AC3E42">
      <w:pPr>
        <w:spacing w:after="0" w:line="360" w:lineRule="auto"/>
        <w:jc w:val="both"/>
      </w:pPr>
      <w:r>
        <w:t xml:space="preserve">After the cube is solved, </w:t>
      </w:r>
      <w:r w:rsidR="00DB1604">
        <w:t>Baxter will then return the cube to its initial position and the algorithm will end.</w:t>
      </w:r>
      <w:r>
        <w:t xml:space="preserve"> This will be achieved using reverse kinematics based on the sav</w:t>
      </w:r>
      <w:r w:rsidR="00525B55">
        <w:t>ed initial position of the cube.</w:t>
      </w:r>
    </w:p>
    <w:p w:rsidR="00041C0D" w:rsidRPr="00291B1E" w:rsidRDefault="00041C0D" w:rsidP="00041C0D">
      <w:pPr>
        <w:pStyle w:val="ListParagraph"/>
        <w:spacing w:after="0" w:line="360" w:lineRule="auto"/>
        <w:ind w:left="0"/>
        <w:jc w:val="both"/>
      </w:pPr>
    </w:p>
    <w:p w:rsidR="00041C0D" w:rsidRPr="00291B1E" w:rsidRDefault="00041C0D" w:rsidP="00041C0D">
      <w:pPr>
        <w:pStyle w:val="ListParagraph"/>
        <w:spacing w:after="0" w:line="360" w:lineRule="auto"/>
        <w:ind w:left="0"/>
        <w:jc w:val="both"/>
      </w:pPr>
    </w:p>
    <w:p w:rsidR="00041C0D" w:rsidRPr="00291B1E" w:rsidRDefault="00041C0D" w:rsidP="00041C0D">
      <w:pPr>
        <w:pStyle w:val="ListParagraph"/>
        <w:spacing w:after="0" w:line="360" w:lineRule="auto"/>
        <w:ind w:left="0"/>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Timeline</w:t>
      </w:r>
    </w:p>
    <w:p w:rsidR="007F3F17" w:rsidRDefault="007F3F17" w:rsidP="00041C0D">
      <w:pPr>
        <w:pStyle w:val="ListParagraph"/>
        <w:spacing w:after="0" w:line="360" w:lineRule="auto"/>
        <w:ind w:left="0"/>
        <w:jc w:val="both"/>
      </w:pPr>
      <w:r>
        <w:t xml:space="preserve">A Gantt chart can be found as </w:t>
      </w:r>
      <w:r w:rsidR="00A4558F">
        <w:t>A</w:t>
      </w:r>
      <w:r>
        <w:t>ttachment 2. This chart assum</w:t>
      </w:r>
      <w:r w:rsidR="00A4558F">
        <w:t>es that by week 12 of semester two</w:t>
      </w:r>
      <w:r>
        <w:t>, all project work should be completed for presentation in week 13. The chart also omits semester two assessments as dates cannot be determined at this time. Although the assessments will be worked on parallel to the project. The final report will require constant work and as such will run for most of semester two. The semester one report and presentation have been given two week each, and are assigned time parallel to task work.</w:t>
      </w:r>
    </w:p>
    <w:p w:rsidR="00041C0D" w:rsidRDefault="007F3F17" w:rsidP="00041C0D">
      <w:pPr>
        <w:pStyle w:val="ListParagraph"/>
        <w:spacing w:after="0" w:line="360" w:lineRule="auto"/>
        <w:ind w:left="0"/>
        <w:jc w:val="both"/>
      </w:pPr>
      <w:r>
        <w:t xml:space="preserve">As seen in the chart each task has been further broken into subtasks. Each task is defined as a section of the project that can be developed and tested by itself which allows for more targeted debugging.  Each task for the project are completed sequentially as </w:t>
      </w:r>
      <w:r w:rsidR="009C0AED">
        <w:t>they are designed to be modules that will be combined after all project work related tasks are completed. Even though time for testing each module has been assigned, rigorous testing has been allowed for once all the tasks have been combined. This is for unseen issues that may arise.</w:t>
      </w:r>
      <w:r w:rsidR="00582C2F">
        <w:t xml:space="preserve"> Additionally two weeks has been given no project work as this is exam time for other units. </w:t>
      </w:r>
    </w:p>
    <w:p w:rsidR="009C0AED" w:rsidRPr="00291B1E" w:rsidRDefault="009C0AED" w:rsidP="00041C0D">
      <w:pPr>
        <w:pStyle w:val="ListParagraph"/>
        <w:spacing w:after="0" w:line="360" w:lineRule="auto"/>
        <w:ind w:left="0"/>
        <w:jc w:val="both"/>
      </w:pPr>
      <w:r>
        <w:lastRenderedPageBreak/>
        <w:t xml:space="preserve">Given the generous time allowed, and the various testing that occurs, this timeline is realistic and should allow for </w:t>
      </w:r>
      <w:r w:rsidR="00A4558F">
        <w:t xml:space="preserve">any </w:t>
      </w:r>
      <w:r>
        <w:t>unseen setbacks.</w:t>
      </w:r>
    </w:p>
    <w:p w:rsidR="007B7C36" w:rsidRPr="00291B1E" w:rsidRDefault="007B7C36" w:rsidP="00041C0D">
      <w:pPr>
        <w:pStyle w:val="ListParagraph"/>
        <w:spacing w:after="0" w:line="360" w:lineRule="auto"/>
        <w:ind w:left="0"/>
        <w:jc w:val="both"/>
      </w:pPr>
    </w:p>
    <w:p w:rsidR="007B7C36" w:rsidRPr="00291B1E" w:rsidRDefault="007B7C36" w:rsidP="00041C0D">
      <w:pPr>
        <w:pStyle w:val="ListParagraph"/>
        <w:spacing w:after="0" w:line="360" w:lineRule="auto"/>
        <w:ind w:left="0"/>
        <w:jc w:val="both"/>
      </w:pPr>
    </w:p>
    <w:p w:rsidR="007B7C36" w:rsidRPr="00291B1E" w:rsidRDefault="007B7C36" w:rsidP="00041C0D">
      <w:pPr>
        <w:pStyle w:val="ListParagraph"/>
        <w:spacing w:after="0" w:line="360" w:lineRule="auto"/>
        <w:ind w:left="0"/>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Risk Assessment</w:t>
      </w:r>
    </w:p>
    <w:p w:rsidR="007B7C36" w:rsidRDefault="004F2D90" w:rsidP="007B7C36">
      <w:pPr>
        <w:spacing w:after="0" w:line="360" w:lineRule="auto"/>
        <w:jc w:val="both"/>
      </w:pPr>
      <w:r>
        <w:t>Majority of the project work is done on a computer, with testing the algorithm done by using the Baxter robot. This is reflected in the overall low risk rating</w:t>
      </w:r>
      <w:r w:rsidR="006D4204">
        <w:t xml:space="preserve"> shown by the risk assessment matrix as Attachment 1</w:t>
      </w:r>
      <w:r>
        <w:t xml:space="preserve">. </w:t>
      </w:r>
      <w:r w:rsidR="007B7C36">
        <w:t>The risks have all been assigned a three letter reference that fits in the following categories:</w:t>
      </w:r>
    </w:p>
    <w:p w:rsidR="007B7C36" w:rsidRDefault="007B7C36" w:rsidP="007B7C36">
      <w:pPr>
        <w:spacing w:after="0" w:line="360" w:lineRule="auto"/>
        <w:jc w:val="both"/>
      </w:pPr>
      <w:r>
        <w:t>SUP - Supervisor</w:t>
      </w:r>
    </w:p>
    <w:p w:rsidR="007B7C36" w:rsidRDefault="007B7C36" w:rsidP="007B7C36">
      <w:pPr>
        <w:spacing w:after="0" w:line="360" w:lineRule="auto"/>
        <w:jc w:val="both"/>
      </w:pPr>
      <w:r>
        <w:t>PER - Personal</w:t>
      </w:r>
    </w:p>
    <w:p w:rsidR="007B7C36" w:rsidRDefault="007B7C36" w:rsidP="007B7C36">
      <w:pPr>
        <w:spacing w:after="0" w:line="360" w:lineRule="auto"/>
        <w:jc w:val="both"/>
      </w:pPr>
      <w:r>
        <w:t>ERG - Ergonomics</w:t>
      </w:r>
    </w:p>
    <w:p w:rsidR="007B7C36" w:rsidRDefault="007B7C36" w:rsidP="007B7C36">
      <w:pPr>
        <w:spacing w:after="0" w:line="360" w:lineRule="auto"/>
        <w:jc w:val="both"/>
      </w:pPr>
      <w:r>
        <w:t>EQU - Equipment</w:t>
      </w:r>
    </w:p>
    <w:p w:rsidR="007B7C36" w:rsidRDefault="007B7C36" w:rsidP="007B7C36">
      <w:pPr>
        <w:spacing w:after="0" w:line="360" w:lineRule="auto"/>
        <w:jc w:val="both"/>
      </w:pPr>
      <w:r>
        <w:t>CMP - Computer</w:t>
      </w:r>
    </w:p>
    <w:p w:rsidR="007B7C36" w:rsidRDefault="007B7C36" w:rsidP="007B7C36">
      <w:pPr>
        <w:pStyle w:val="ListParagraph"/>
        <w:spacing w:after="0" w:line="360" w:lineRule="auto"/>
        <w:ind w:left="0"/>
        <w:jc w:val="both"/>
      </w:pPr>
      <w:r>
        <w:t>SFT - Software</w:t>
      </w:r>
    </w:p>
    <w:p w:rsidR="006D4204" w:rsidRDefault="004F2D90" w:rsidP="00A11611">
      <w:pPr>
        <w:spacing w:after="0" w:line="360" w:lineRule="auto"/>
        <w:jc w:val="both"/>
      </w:pPr>
      <w:r>
        <w:t xml:space="preserve">Many of the risks are inherently low due to low probability of occurrence or low impact on the project </w:t>
      </w:r>
      <w:r w:rsidR="007B7C36">
        <w:t>if they were to occur</w:t>
      </w:r>
      <w:r>
        <w:t>.</w:t>
      </w:r>
      <w:r w:rsidR="006D4204">
        <w:t xml:space="preserve"> The two medium risks are eye strain due to computer work and loss of project data. These risks required minimisation as they couldn’t be removed completely. For </w:t>
      </w:r>
      <w:r w:rsidR="007B7C36">
        <w:t xml:space="preserve">risk ERG_03 </w:t>
      </w:r>
      <w:r w:rsidR="006D4204">
        <w:t>the approach to reduce the risk is to require regular breaks from the computer, and to ensure ergonomic eye angles and screen distance are abided by.</w:t>
      </w:r>
      <w:r w:rsidR="007B7C36">
        <w:t xml:space="preserve"> Risk CMP_01 </w:t>
      </w:r>
      <w:r w:rsidR="006D4204">
        <w:t xml:space="preserve">is medium because of its impact to the project. Losing project work can set back the project by weeks and as such must be minimised. By using cloud storage as an additional backup to having the files stored on multiple computers, this reduces the risk </w:t>
      </w:r>
      <w:r w:rsidR="00973F49">
        <w:t>impact to low</w:t>
      </w:r>
      <w:r w:rsidR="006D4204">
        <w:t xml:space="preserve">. </w:t>
      </w:r>
      <w:r w:rsidR="00973F49">
        <w:t>Cloud storage</w:t>
      </w:r>
      <w:r w:rsidR="006D4204">
        <w:t xml:space="preserve"> also has the added benefit of allowing multiple computers to have access to th</w:t>
      </w:r>
      <w:r w:rsidR="00973F49">
        <w:t>e same version of project files.</w:t>
      </w:r>
    </w:p>
    <w:p w:rsidR="006D4204" w:rsidRDefault="006D4204" w:rsidP="00041C0D">
      <w:pPr>
        <w:pStyle w:val="ListParagraph"/>
        <w:spacing w:after="0" w:line="360" w:lineRule="auto"/>
        <w:ind w:left="0"/>
        <w:jc w:val="both"/>
      </w:pPr>
    </w:p>
    <w:p w:rsidR="007B7C36" w:rsidRDefault="007B7C36" w:rsidP="00041C0D">
      <w:pPr>
        <w:pStyle w:val="ListParagraph"/>
        <w:spacing w:after="0" w:line="360" w:lineRule="auto"/>
        <w:ind w:left="0"/>
        <w:jc w:val="both"/>
      </w:pPr>
    </w:p>
    <w:p w:rsidR="007B7C36" w:rsidRPr="00075796" w:rsidRDefault="007B7C36" w:rsidP="00041C0D">
      <w:pPr>
        <w:pStyle w:val="ListParagraph"/>
        <w:spacing w:after="0" w:line="360" w:lineRule="auto"/>
        <w:ind w:left="0"/>
        <w:jc w:val="both"/>
      </w:pPr>
    </w:p>
    <w:p w:rsidR="000077C4" w:rsidRDefault="000077C4" w:rsidP="009A1F84">
      <w:pPr>
        <w:pStyle w:val="ListParagraph"/>
        <w:numPr>
          <w:ilvl w:val="0"/>
          <w:numId w:val="2"/>
        </w:numPr>
        <w:spacing w:after="0" w:line="360" w:lineRule="auto"/>
        <w:ind w:left="567" w:hanging="567"/>
        <w:jc w:val="both"/>
        <w:rPr>
          <w:b/>
          <w:sz w:val="28"/>
        </w:rPr>
      </w:pPr>
      <w:r>
        <w:rPr>
          <w:b/>
          <w:sz w:val="28"/>
        </w:rPr>
        <w:t>Progress to Date</w:t>
      </w:r>
    </w:p>
    <w:p w:rsidR="00041C0D" w:rsidRPr="00FC109C" w:rsidRDefault="00FC109C" w:rsidP="00041C0D">
      <w:pPr>
        <w:pStyle w:val="ListParagraph"/>
        <w:spacing w:after="0" w:line="360" w:lineRule="auto"/>
        <w:ind w:left="0"/>
        <w:jc w:val="both"/>
      </w:pPr>
      <w:r>
        <w:t xml:space="preserve">Current progress has been made to get the Baxter research robot ready to be used. A workstation installed with Ubuntu 14.04 with Robot Operating System (ROS) Indigo has been set up to allow a permanent connection to Baxter. The software on Baxter himself has also been updated to the latest version, 1.1. The arm configuration program has also been run to </w:t>
      </w:r>
      <w:r>
        <w:lastRenderedPageBreak/>
        <w:t>ensure correct sensor measurements and precise movements by Baxter. However the configuration program will need to be run every month as recommended by Rethink Robotics.</w:t>
      </w:r>
    </w:p>
    <w:p w:rsidR="009A1F84" w:rsidRPr="00FC109C" w:rsidRDefault="00FC109C" w:rsidP="00041C0D">
      <w:pPr>
        <w:pStyle w:val="ListParagraph"/>
        <w:spacing w:after="0" w:line="360" w:lineRule="auto"/>
        <w:ind w:left="0"/>
        <w:jc w:val="both"/>
      </w:pPr>
      <w:r>
        <w:t xml:space="preserve">A personal Laptop has also been installed with Ubuntu 14.04 and ROS. This is for the purpose of simulating the Baxter robot when physical testing is </w:t>
      </w:r>
      <w:r w:rsidR="00973F49">
        <w:t>unavailable. This laptop can also be setup to connect to Baxter, if the permanent workstation stops working.</w:t>
      </w:r>
    </w:p>
    <w:p w:rsidR="00FC109C" w:rsidRDefault="00FC109C" w:rsidP="00041C0D">
      <w:pPr>
        <w:pStyle w:val="ListParagraph"/>
        <w:spacing w:after="0" w:line="360" w:lineRule="auto"/>
        <w:ind w:left="0"/>
        <w:jc w:val="both"/>
        <w:rPr>
          <w:b/>
        </w:rPr>
      </w:pPr>
    </w:p>
    <w:p w:rsidR="00006B17" w:rsidRDefault="00006B17" w:rsidP="00041C0D">
      <w:pPr>
        <w:pStyle w:val="ListParagraph"/>
        <w:spacing w:after="0" w:line="360" w:lineRule="auto"/>
        <w:ind w:left="0"/>
        <w:jc w:val="both"/>
        <w:rPr>
          <w:b/>
        </w:rPr>
      </w:pPr>
    </w:p>
    <w:p w:rsidR="00041C0D" w:rsidRPr="00041C0D" w:rsidRDefault="00041C0D" w:rsidP="00041C0D">
      <w:pPr>
        <w:pStyle w:val="ListParagraph"/>
        <w:spacing w:after="0" w:line="360" w:lineRule="auto"/>
        <w:ind w:left="0"/>
        <w:jc w:val="both"/>
        <w:rPr>
          <w:b/>
        </w:rPr>
      </w:pPr>
    </w:p>
    <w:p w:rsidR="000077C4" w:rsidRDefault="000077C4" w:rsidP="009A1F84">
      <w:pPr>
        <w:pStyle w:val="ListParagraph"/>
        <w:numPr>
          <w:ilvl w:val="0"/>
          <w:numId w:val="2"/>
        </w:numPr>
        <w:spacing w:after="0" w:line="360" w:lineRule="auto"/>
        <w:ind w:left="567" w:hanging="567"/>
        <w:jc w:val="both"/>
        <w:rPr>
          <w:b/>
          <w:sz w:val="28"/>
        </w:rPr>
      </w:pPr>
      <w:r>
        <w:rPr>
          <w:b/>
          <w:sz w:val="28"/>
        </w:rPr>
        <w:t>Conclusion</w:t>
      </w:r>
    </w:p>
    <w:p w:rsidR="00041C0D" w:rsidRPr="00A11611" w:rsidRDefault="00041C0D" w:rsidP="00A11611">
      <w:pPr>
        <w:spacing w:after="0" w:line="360" w:lineRule="auto"/>
        <w:jc w:val="both"/>
        <w:rPr>
          <w:b/>
        </w:rPr>
      </w:pPr>
    </w:p>
    <w:p w:rsidR="00041C0D" w:rsidRDefault="00041C0D" w:rsidP="00041C0D">
      <w:pPr>
        <w:pStyle w:val="ListParagraph"/>
        <w:spacing w:after="0" w:line="360" w:lineRule="auto"/>
        <w:ind w:left="0"/>
        <w:jc w:val="both"/>
        <w:rPr>
          <w:b/>
        </w:rPr>
      </w:pPr>
    </w:p>
    <w:p w:rsidR="009A1F84" w:rsidRDefault="009A1F84" w:rsidP="00041C0D">
      <w:pPr>
        <w:pStyle w:val="ListParagraph"/>
        <w:spacing w:after="0" w:line="360" w:lineRule="auto"/>
        <w:ind w:left="0"/>
        <w:jc w:val="both"/>
        <w:rPr>
          <w:b/>
        </w:rPr>
      </w:pPr>
    </w:p>
    <w:p w:rsidR="009A1F84" w:rsidRPr="00041C0D" w:rsidRDefault="009A1F84" w:rsidP="00041C0D">
      <w:pPr>
        <w:pStyle w:val="ListParagraph"/>
        <w:spacing w:after="0" w:line="360" w:lineRule="auto"/>
        <w:ind w:left="0"/>
        <w:jc w:val="both"/>
        <w:rPr>
          <w:b/>
        </w:rPr>
      </w:pPr>
    </w:p>
    <w:p w:rsidR="00041C0D" w:rsidRPr="00041C0D" w:rsidRDefault="00041C0D" w:rsidP="00041C0D">
      <w:pPr>
        <w:pStyle w:val="ListParagraph"/>
        <w:spacing w:after="0" w:line="360" w:lineRule="auto"/>
        <w:ind w:left="0"/>
        <w:jc w:val="both"/>
        <w:rPr>
          <w:b/>
        </w:rPr>
      </w:pPr>
    </w:p>
    <w:p w:rsidR="00006B17" w:rsidRDefault="00006B17">
      <w:pPr>
        <w:rPr>
          <w:b/>
          <w:sz w:val="28"/>
        </w:rPr>
      </w:pPr>
      <w:r>
        <w:rPr>
          <w:b/>
          <w:sz w:val="28"/>
        </w:rPr>
        <w:br w:type="page"/>
      </w:r>
    </w:p>
    <w:p w:rsidR="000077C4" w:rsidRPr="000077C4" w:rsidRDefault="000077C4" w:rsidP="009A1F84">
      <w:pPr>
        <w:pStyle w:val="ListParagraph"/>
        <w:numPr>
          <w:ilvl w:val="0"/>
          <w:numId w:val="2"/>
        </w:numPr>
        <w:spacing w:after="0" w:line="360" w:lineRule="auto"/>
        <w:ind w:left="567" w:hanging="567"/>
        <w:jc w:val="both"/>
        <w:rPr>
          <w:b/>
          <w:sz w:val="28"/>
        </w:rPr>
      </w:pPr>
      <w:r>
        <w:rPr>
          <w:b/>
          <w:sz w:val="28"/>
        </w:rPr>
        <w:lastRenderedPageBreak/>
        <w:t>References</w:t>
      </w:r>
    </w:p>
    <w:p w:rsidR="0045189E" w:rsidRDefault="00F775F7" w:rsidP="0045189E">
      <w:pPr>
        <w:pStyle w:val="Bibliography"/>
        <w:ind w:left="720" w:hanging="720"/>
        <w:rPr>
          <w:noProof/>
          <w:sz w:val="24"/>
          <w:szCs w:val="24"/>
        </w:rPr>
      </w:pPr>
      <w:r>
        <w:fldChar w:fldCharType="begin"/>
      </w:r>
      <w:r>
        <w:instrText xml:space="preserve"> BIBLIOGRAPHY  \l 3081 </w:instrText>
      </w:r>
      <w:r>
        <w:fldChar w:fldCharType="separate"/>
      </w:r>
      <w:r w:rsidR="0045189E">
        <w:rPr>
          <w:noProof/>
        </w:rPr>
        <w:t>Adorno, B. V. (2011). Two-arm Manipulation: From Manipulators to Enhanced Human-Robot Collaboration. Université Montpellier II - Sciences et Techniques du Languedoc. Retrieved from https://tel.archives-ouvertes.fr/tel-00641678/</w:t>
      </w:r>
    </w:p>
    <w:p w:rsidR="0045189E" w:rsidRDefault="0045189E" w:rsidP="0045189E">
      <w:pPr>
        <w:pStyle w:val="Bibliography"/>
        <w:ind w:left="720" w:hanging="720"/>
        <w:rPr>
          <w:noProof/>
        </w:rPr>
      </w:pPr>
      <w:r>
        <w:rPr>
          <w:noProof/>
        </w:rPr>
        <w:t xml:space="preserve">Chen, F., Sekiyama, K., Cannella, F., &amp; Fukuda, T. (2014). Optimal Subtask Allocation for Human and Robot Collaboration Within Hybrid Assembly System. </w:t>
      </w:r>
      <w:r>
        <w:rPr>
          <w:i/>
          <w:iCs/>
          <w:noProof/>
        </w:rPr>
        <w:t>Automation Science and Engineering, IEEE Transactions on, 11</w:t>
      </w:r>
      <w:r>
        <w:rPr>
          <w:noProof/>
        </w:rPr>
        <w:t>(4), 1065-1075. doi:10.1109/TASE.2013.2274099</w:t>
      </w:r>
    </w:p>
    <w:p w:rsidR="0045189E" w:rsidRDefault="0045189E" w:rsidP="0045189E">
      <w:pPr>
        <w:pStyle w:val="Bibliography"/>
        <w:ind w:left="720" w:hanging="720"/>
        <w:rPr>
          <w:noProof/>
        </w:rPr>
      </w:pPr>
      <w:r>
        <w:rPr>
          <w:noProof/>
        </w:rPr>
        <w:t xml:space="preserve">Hajduk, M. (2013). Trends in industrial robotics development. </w:t>
      </w:r>
      <w:r>
        <w:rPr>
          <w:i/>
          <w:iCs/>
          <w:noProof/>
        </w:rPr>
        <w:t>Robotics in theory and practice, 282</w:t>
      </w:r>
      <w:r>
        <w:rPr>
          <w:noProof/>
        </w:rPr>
        <w:t>, 1-6. doi:10.4028/www.scientific.net/AMM.282.1</w:t>
      </w:r>
    </w:p>
    <w:p w:rsidR="0045189E" w:rsidRDefault="0045189E" w:rsidP="0045189E">
      <w:pPr>
        <w:pStyle w:val="Bibliography"/>
        <w:ind w:left="720" w:hanging="720"/>
        <w:rPr>
          <w:noProof/>
        </w:rPr>
      </w:pPr>
      <w:r>
        <w:rPr>
          <w:noProof/>
        </w:rPr>
        <w:t xml:space="preserve">Open Source Robotics Foundation. (2014). </w:t>
      </w:r>
      <w:r>
        <w:rPr>
          <w:i/>
          <w:iCs/>
          <w:noProof/>
        </w:rPr>
        <w:t>Gazebo</w:t>
      </w:r>
      <w:r>
        <w:rPr>
          <w:noProof/>
        </w:rPr>
        <w:t>. Retrieved from Gazebo: http://gazebosim.org/</w:t>
      </w:r>
    </w:p>
    <w:p w:rsidR="0045189E" w:rsidRDefault="0045189E" w:rsidP="0045189E">
      <w:pPr>
        <w:pStyle w:val="Bibliography"/>
        <w:ind w:left="720" w:hanging="720"/>
        <w:rPr>
          <w:noProof/>
        </w:rPr>
      </w:pPr>
      <w:r>
        <w:rPr>
          <w:noProof/>
        </w:rPr>
        <w:t xml:space="preserve">Rethink Robotics. (2014). </w:t>
      </w:r>
      <w:r>
        <w:rPr>
          <w:i/>
          <w:iCs/>
          <w:noProof/>
        </w:rPr>
        <w:t>Baxter Research Robot Datasheet.</w:t>
      </w:r>
      <w:r>
        <w:rPr>
          <w:noProof/>
        </w:rPr>
        <w:t xml:space="preserve"> Retrieved from Rethink Robotics: http://cdn-staging.rethinkrobotics.com/wp-content/uploads/2014/08/BRR_009.09.13.pdf</w:t>
      </w:r>
    </w:p>
    <w:p w:rsidR="0045189E" w:rsidRDefault="0045189E" w:rsidP="0045189E">
      <w:pPr>
        <w:pStyle w:val="Bibliography"/>
        <w:ind w:left="720" w:hanging="720"/>
        <w:rPr>
          <w:noProof/>
        </w:rPr>
      </w:pPr>
      <w:r>
        <w:rPr>
          <w:noProof/>
        </w:rPr>
        <w:t xml:space="preserve">Rethink Robotics. (2014). </w:t>
      </w:r>
      <w:r>
        <w:rPr>
          <w:i/>
          <w:iCs/>
          <w:noProof/>
        </w:rPr>
        <w:t>Baxter Research Robot Wiki</w:t>
      </w:r>
      <w:r>
        <w:rPr>
          <w:noProof/>
        </w:rPr>
        <w:t>. Retrieved from Rethink Robotics: http://sdk.rethinkrobotics.com/wiki/Main_Page</w:t>
      </w:r>
    </w:p>
    <w:p w:rsidR="0045189E" w:rsidRDefault="0045189E" w:rsidP="0045189E">
      <w:pPr>
        <w:pStyle w:val="Bibliography"/>
        <w:ind w:left="720" w:hanging="720"/>
        <w:rPr>
          <w:noProof/>
        </w:rPr>
      </w:pPr>
      <w:r>
        <w:rPr>
          <w:noProof/>
        </w:rPr>
        <w:t xml:space="preserve">Rethink Robotics. (2014). </w:t>
      </w:r>
      <w:r>
        <w:rPr>
          <w:i/>
          <w:iCs/>
          <w:noProof/>
        </w:rPr>
        <w:t>Rviz</w:t>
      </w:r>
      <w:r>
        <w:rPr>
          <w:noProof/>
        </w:rPr>
        <w:t>. Retrieved from Baxter Research Robot Wiki: http://sdk.rethinkrobotics.com/wiki/Rviz</w:t>
      </w:r>
    </w:p>
    <w:p w:rsidR="0045189E" w:rsidRDefault="0045189E" w:rsidP="0045189E">
      <w:pPr>
        <w:pStyle w:val="Bibliography"/>
        <w:ind w:left="720" w:hanging="720"/>
        <w:rPr>
          <w:noProof/>
        </w:rPr>
      </w:pPr>
      <w:r>
        <w:rPr>
          <w:noProof/>
        </w:rPr>
        <w:t xml:space="preserve">Rethink Robotics. (2015). </w:t>
      </w:r>
      <w:r>
        <w:rPr>
          <w:i/>
          <w:iCs/>
          <w:noProof/>
        </w:rPr>
        <w:t>Baxter Research Robot</w:t>
      </w:r>
      <w:r>
        <w:rPr>
          <w:noProof/>
        </w:rPr>
        <w:t>. Retrieved from Rethink Robotics: http://www.rethinkrobotics.com/baxter-research-robot/</w:t>
      </w:r>
    </w:p>
    <w:p w:rsidR="0045189E" w:rsidRDefault="0045189E" w:rsidP="0045189E">
      <w:pPr>
        <w:pStyle w:val="Bibliography"/>
        <w:ind w:left="720" w:hanging="720"/>
        <w:rPr>
          <w:noProof/>
        </w:rPr>
      </w:pPr>
      <w:r>
        <w:rPr>
          <w:noProof/>
        </w:rPr>
        <w:t xml:space="preserve">Sucan, I. A., &amp; Chitta, S. (n.d.). </w:t>
      </w:r>
      <w:r>
        <w:rPr>
          <w:i/>
          <w:iCs/>
          <w:noProof/>
        </w:rPr>
        <w:t>MoveIt! Home</w:t>
      </w:r>
      <w:r>
        <w:rPr>
          <w:noProof/>
        </w:rPr>
        <w:t>. Retrieved March 1, 2015, from MoveIt!: http://moveit.ros.org/</w:t>
      </w:r>
    </w:p>
    <w:p w:rsidR="0045189E" w:rsidRDefault="0045189E" w:rsidP="0045189E">
      <w:pPr>
        <w:pStyle w:val="Bibliography"/>
        <w:ind w:left="720" w:hanging="720"/>
        <w:rPr>
          <w:noProof/>
        </w:rPr>
      </w:pPr>
      <w:r>
        <w:rPr>
          <w:noProof/>
        </w:rPr>
        <w:t xml:space="preserve">Zhang, T., &amp; Ouyang, F. (2012). Offline motion planning and simulation of two-robot welding coordination. </w:t>
      </w:r>
      <w:r>
        <w:rPr>
          <w:i/>
          <w:iCs/>
          <w:noProof/>
        </w:rPr>
        <w:t>Frontiers of Mechanical Engineering, 7</w:t>
      </w:r>
      <w:r>
        <w:rPr>
          <w:noProof/>
        </w:rPr>
        <w:t>(1), 81-92. doi:10.1007/s11465-012-0309-4</w:t>
      </w:r>
    </w:p>
    <w:p w:rsidR="0045189E" w:rsidRDefault="0045189E" w:rsidP="0045189E">
      <w:pPr>
        <w:pStyle w:val="Bibliography"/>
        <w:ind w:left="720" w:hanging="720"/>
        <w:rPr>
          <w:noProof/>
        </w:rPr>
      </w:pPr>
      <w:r>
        <w:rPr>
          <w:noProof/>
        </w:rPr>
        <w:t xml:space="preserve">Zhou, J., Ding, X., &amp; Yu, Y. Q. (2011). Automatic planning and coordinated control for redundant dual-arm space robot system. </w:t>
      </w:r>
      <w:r>
        <w:rPr>
          <w:i/>
          <w:iCs/>
          <w:noProof/>
        </w:rPr>
        <w:t>The Industrial Robot, 38</w:t>
      </w:r>
      <w:r>
        <w:rPr>
          <w:noProof/>
        </w:rPr>
        <w:t>(1), 27-37. doi:http://dx.doi.org/10.1108/01439911111097823</w:t>
      </w:r>
    </w:p>
    <w:p w:rsidR="00C944BB" w:rsidRDefault="00F775F7" w:rsidP="0045189E">
      <w:pPr>
        <w:spacing w:after="0" w:line="360" w:lineRule="auto"/>
        <w:jc w:val="both"/>
      </w:pPr>
      <w:r>
        <w:fldChar w:fldCharType="end"/>
      </w:r>
    </w:p>
    <w:p w:rsidR="00C944BB" w:rsidRPr="00041C0D" w:rsidRDefault="00C944BB" w:rsidP="00041C0D">
      <w:pPr>
        <w:spacing w:after="0" w:line="360" w:lineRule="auto"/>
        <w:jc w:val="both"/>
      </w:pPr>
    </w:p>
    <w:p w:rsidR="000077C4" w:rsidRDefault="000077C4" w:rsidP="00041C0D">
      <w:pPr>
        <w:spacing w:after="0" w:line="360" w:lineRule="auto"/>
        <w:jc w:val="both"/>
      </w:pPr>
    </w:p>
    <w:p w:rsidR="00C944BB" w:rsidRDefault="00C944BB" w:rsidP="00041C0D">
      <w:pPr>
        <w:spacing w:after="0" w:line="360" w:lineRule="auto"/>
        <w:jc w:val="both"/>
        <w:sectPr w:rsidR="00C944BB" w:rsidSect="00C944BB">
          <w:footerReference w:type="default" r:id="rId8"/>
          <w:footerReference w:type="first" r:id="rId9"/>
          <w:type w:val="continuous"/>
          <w:pgSz w:w="11906" w:h="16838" w:code="9"/>
          <w:pgMar w:top="1134" w:right="1134" w:bottom="1134" w:left="2268" w:header="709" w:footer="709" w:gutter="0"/>
          <w:cols w:space="708"/>
          <w:titlePg/>
          <w:docGrid w:linePitch="360"/>
        </w:sectPr>
      </w:pPr>
    </w:p>
    <w:p w:rsidR="00C944BB" w:rsidRPr="00C944BB" w:rsidRDefault="003B43A3" w:rsidP="00041C0D">
      <w:pPr>
        <w:spacing w:after="0" w:line="360" w:lineRule="auto"/>
        <w:jc w:val="both"/>
        <w:rPr>
          <w:b/>
        </w:rPr>
      </w:pPr>
      <w:r>
        <w:rPr>
          <w:b/>
        </w:rPr>
        <w:lastRenderedPageBreak/>
        <w:t>Attachment 1 – R</w:t>
      </w:r>
      <w:r w:rsidR="00C944BB" w:rsidRPr="00C944BB">
        <w:rPr>
          <w:b/>
        </w:rPr>
        <w:t>isk Assessment Matrix</w:t>
      </w:r>
    </w:p>
    <w:p w:rsidR="007F189B" w:rsidRDefault="007F189B" w:rsidP="007F189B">
      <w:pPr>
        <w:spacing w:after="0" w:line="360" w:lineRule="auto"/>
        <w:jc w:val="both"/>
      </w:pPr>
    </w:p>
    <w:tbl>
      <w:tblPr>
        <w:tblW w:w="14536" w:type="dxa"/>
        <w:jc w:val="center"/>
        <w:tblLook w:val="04A0" w:firstRow="1" w:lastRow="0" w:firstColumn="1" w:lastColumn="0" w:noHBand="0" w:noVBand="1"/>
      </w:tblPr>
      <w:tblGrid>
        <w:gridCol w:w="854"/>
        <w:gridCol w:w="2630"/>
        <w:gridCol w:w="2972"/>
        <w:gridCol w:w="2308"/>
        <w:gridCol w:w="424"/>
        <w:gridCol w:w="424"/>
        <w:gridCol w:w="424"/>
        <w:gridCol w:w="424"/>
        <w:gridCol w:w="2432"/>
        <w:gridCol w:w="411"/>
        <w:gridCol w:w="411"/>
        <w:gridCol w:w="411"/>
        <w:gridCol w:w="411"/>
      </w:tblGrid>
      <w:tr w:rsidR="007F189B" w:rsidRPr="00675A20" w:rsidTr="00D0691C">
        <w:trPr>
          <w:trHeight w:val="450"/>
          <w:jc w:val="center"/>
        </w:trPr>
        <w:tc>
          <w:tcPr>
            <w:tcW w:w="854" w:type="dxa"/>
            <w:vMerge w:val="restart"/>
            <w:tcBorders>
              <w:top w:val="single" w:sz="8" w:space="0" w:color="auto"/>
              <w:left w:val="single" w:sz="8" w:space="0" w:color="auto"/>
              <w:bottom w:val="single" w:sz="8" w:space="0" w:color="000000"/>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 Reference</w:t>
            </w:r>
          </w:p>
        </w:tc>
        <w:tc>
          <w:tcPr>
            <w:tcW w:w="263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w:t>
            </w:r>
            <w:r>
              <w:rPr>
                <w:rFonts w:ascii="Arial Narrow" w:eastAsia="Times New Roman" w:hAnsi="Arial Narrow" w:cs="Arial"/>
                <w:b/>
                <w:bCs/>
                <w:color w:val="FFFFFF"/>
                <w:sz w:val="16"/>
                <w:szCs w:val="16"/>
                <w:lang w:eastAsia="en-AU"/>
              </w:rPr>
              <w:t>s</w:t>
            </w:r>
          </w:p>
        </w:tc>
        <w:tc>
          <w:tcPr>
            <w:tcW w:w="2972" w:type="dxa"/>
            <w:vMerge w:val="restart"/>
            <w:tcBorders>
              <w:top w:val="single" w:sz="8" w:space="0" w:color="auto"/>
              <w:left w:val="nil"/>
              <w:right w:val="single" w:sz="8" w:space="0" w:color="auto"/>
            </w:tcBorders>
            <w:shd w:val="clear" w:color="000000" w:fill="808080"/>
            <w:vAlign w:val="center"/>
            <w:hideMark/>
          </w:tcPr>
          <w:p w:rsidR="007F189B" w:rsidRPr="00675A20" w:rsidRDefault="007F189B" w:rsidP="001E1497">
            <w:pPr>
              <w:spacing w:after="0" w:line="240" w:lineRule="auto"/>
              <w:jc w:val="center"/>
              <w:rPr>
                <w:rFonts w:ascii="Arial" w:eastAsia="Times New Roman" w:hAnsi="Arial" w:cs="Arial"/>
                <w:b/>
                <w:bCs/>
                <w:sz w:val="16"/>
                <w:szCs w:val="16"/>
                <w:lang w:eastAsia="en-AU"/>
              </w:rPr>
            </w:pPr>
            <w:r w:rsidRPr="00675A20">
              <w:rPr>
                <w:rFonts w:ascii="Arial Narrow" w:eastAsia="Times New Roman" w:hAnsi="Arial Narrow" w:cs="Arial"/>
                <w:b/>
                <w:bCs/>
                <w:color w:val="FFFFFF"/>
                <w:sz w:val="16"/>
                <w:szCs w:val="16"/>
                <w:lang w:eastAsia="en-AU"/>
              </w:rPr>
              <w:t>Consequences</w:t>
            </w:r>
          </w:p>
        </w:tc>
        <w:tc>
          <w:tcPr>
            <w:tcW w:w="2308" w:type="dxa"/>
            <w:vMerge w:val="restart"/>
            <w:tcBorders>
              <w:top w:val="single" w:sz="8" w:space="0" w:color="auto"/>
              <w:left w:val="nil"/>
              <w:right w:val="single" w:sz="8" w:space="0" w:color="auto"/>
            </w:tcBorders>
            <w:shd w:val="clear" w:color="000000" w:fill="808080"/>
            <w:vAlign w:val="center"/>
            <w:hideMark/>
          </w:tcPr>
          <w:p w:rsidR="007F189B" w:rsidRPr="00675A20" w:rsidRDefault="007F189B" w:rsidP="001E1497">
            <w:pPr>
              <w:spacing w:after="0" w:line="240" w:lineRule="auto"/>
              <w:jc w:val="center"/>
              <w:rPr>
                <w:rFonts w:ascii="Arial" w:eastAsia="Times New Roman" w:hAnsi="Arial" w:cs="Arial"/>
                <w:b/>
                <w:bCs/>
                <w:sz w:val="16"/>
                <w:szCs w:val="16"/>
                <w:lang w:eastAsia="en-AU"/>
              </w:rPr>
            </w:pPr>
            <w:r w:rsidRPr="00675A20">
              <w:rPr>
                <w:rFonts w:ascii="Arial Narrow" w:eastAsia="Times New Roman" w:hAnsi="Arial Narrow" w:cs="Arial"/>
                <w:b/>
                <w:bCs/>
                <w:color w:val="FFFFFF"/>
                <w:sz w:val="16"/>
                <w:szCs w:val="16"/>
                <w:lang w:eastAsia="en-AU"/>
              </w:rPr>
              <w:t>Current</w:t>
            </w:r>
            <w:r>
              <w:rPr>
                <w:rFonts w:ascii="Arial Narrow" w:eastAsia="Times New Roman" w:hAnsi="Arial Narrow" w:cs="Arial"/>
                <w:b/>
                <w:bCs/>
                <w:color w:val="FFFFFF"/>
                <w:sz w:val="16"/>
                <w:szCs w:val="16"/>
                <w:lang w:eastAsia="en-AU"/>
              </w:rPr>
              <w:br/>
            </w:r>
            <w:r w:rsidRPr="00675A20">
              <w:rPr>
                <w:rFonts w:ascii="Arial Narrow" w:eastAsia="Times New Roman" w:hAnsi="Arial Narrow" w:cs="Arial"/>
                <w:b/>
                <w:bCs/>
                <w:color w:val="FFFFFF"/>
                <w:sz w:val="16"/>
                <w:szCs w:val="16"/>
                <w:lang w:eastAsia="en-AU"/>
              </w:rPr>
              <w:t>Risk Treatments</w:t>
            </w:r>
          </w:p>
        </w:tc>
        <w:tc>
          <w:tcPr>
            <w:tcW w:w="1696" w:type="dxa"/>
            <w:gridSpan w:val="4"/>
            <w:tcBorders>
              <w:top w:val="single" w:sz="8" w:space="0" w:color="auto"/>
              <w:left w:val="nil"/>
              <w:bottom w:val="single" w:sz="8" w:space="0" w:color="auto"/>
              <w:right w:val="single" w:sz="8" w:space="0" w:color="000000"/>
            </w:tcBorders>
            <w:shd w:val="clear" w:color="000000" w:fill="808080"/>
            <w:hideMark/>
          </w:tcPr>
          <w:p w:rsidR="007F189B" w:rsidRPr="00675A20" w:rsidRDefault="007F189B" w:rsidP="001E1497">
            <w:pPr>
              <w:spacing w:after="0" w:line="240" w:lineRule="auto"/>
              <w:jc w:val="center"/>
              <w:rPr>
                <w:rFonts w:ascii="Arial" w:eastAsia="Times New Roman" w:hAnsi="Arial" w:cs="Arial"/>
                <w:b/>
                <w:bCs/>
                <w:color w:val="FFFFFF"/>
                <w:sz w:val="16"/>
                <w:szCs w:val="16"/>
                <w:lang w:eastAsia="en-AU"/>
              </w:rPr>
            </w:pPr>
            <w:r w:rsidRPr="00675A20">
              <w:rPr>
                <w:rFonts w:ascii="Arial" w:eastAsia="Times New Roman" w:hAnsi="Arial" w:cs="Arial"/>
                <w:b/>
                <w:bCs/>
                <w:color w:val="FFFFFF"/>
                <w:sz w:val="16"/>
                <w:szCs w:val="16"/>
                <w:lang w:eastAsia="en-AU"/>
              </w:rPr>
              <w:t>Curre</w:t>
            </w:r>
            <w:r>
              <w:rPr>
                <w:rFonts w:ascii="Arial" w:eastAsia="Times New Roman" w:hAnsi="Arial" w:cs="Arial"/>
                <w:b/>
                <w:bCs/>
                <w:color w:val="FFFFFF"/>
                <w:sz w:val="16"/>
                <w:szCs w:val="16"/>
                <w:lang w:eastAsia="en-AU"/>
              </w:rPr>
              <w:t>nt</w:t>
            </w:r>
            <w:r w:rsidRPr="00675A20">
              <w:rPr>
                <w:rFonts w:ascii="Arial" w:eastAsia="Times New Roman" w:hAnsi="Arial" w:cs="Arial"/>
                <w:b/>
                <w:bCs/>
                <w:color w:val="FFFFFF"/>
                <w:sz w:val="16"/>
                <w:szCs w:val="16"/>
                <w:lang w:eastAsia="en-AU"/>
              </w:rPr>
              <w:t xml:space="preserve"> Level of Risk</w:t>
            </w:r>
          </w:p>
        </w:tc>
        <w:tc>
          <w:tcPr>
            <w:tcW w:w="2432" w:type="dxa"/>
            <w:vMerge w:val="restart"/>
            <w:tcBorders>
              <w:top w:val="single" w:sz="8" w:space="0" w:color="auto"/>
              <w:left w:val="nil"/>
              <w:right w:val="single" w:sz="8" w:space="0" w:color="auto"/>
            </w:tcBorders>
            <w:shd w:val="clear" w:color="000000" w:fill="808080"/>
            <w:vAlign w:val="center"/>
            <w:hideMark/>
          </w:tcPr>
          <w:p w:rsidR="007F189B" w:rsidRPr="00675A20" w:rsidRDefault="007F189B" w:rsidP="001E1497">
            <w:pPr>
              <w:spacing w:after="0" w:line="240" w:lineRule="auto"/>
              <w:jc w:val="center"/>
              <w:rPr>
                <w:rFonts w:ascii="Arial" w:eastAsia="Times New Roman" w:hAnsi="Arial" w:cs="Arial"/>
                <w:b/>
                <w:bCs/>
                <w:sz w:val="16"/>
                <w:szCs w:val="16"/>
                <w:lang w:eastAsia="en-AU"/>
              </w:rPr>
            </w:pPr>
            <w:r w:rsidRPr="00675A20">
              <w:rPr>
                <w:rFonts w:ascii="Arial Narrow" w:eastAsia="Times New Roman" w:hAnsi="Arial Narrow" w:cs="Arial"/>
                <w:b/>
                <w:bCs/>
                <w:color w:val="FFFFFF"/>
                <w:sz w:val="16"/>
                <w:szCs w:val="16"/>
                <w:lang w:eastAsia="en-AU"/>
              </w:rPr>
              <w:t>Additional</w:t>
            </w:r>
            <w:r>
              <w:rPr>
                <w:rFonts w:ascii="Arial Narrow" w:eastAsia="Times New Roman" w:hAnsi="Arial Narrow" w:cs="Arial"/>
                <w:b/>
                <w:bCs/>
                <w:color w:val="FFFFFF"/>
                <w:sz w:val="16"/>
                <w:szCs w:val="16"/>
                <w:lang w:eastAsia="en-AU"/>
              </w:rPr>
              <w:br/>
            </w:r>
            <w:r w:rsidRPr="00675A20">
              <w:rPr>
                <w:rFonts w:ascii="Arial Narrow" w:eastAsia="Times New Roman" w:hAnsi="Arial Narrow" w:cs="Arial"/>
                <w:b/>
                <w:bCs/>
                <w:color w:val="FFFFFF"/>
                <w:sz w:val="16"/>
                <w:szCs w:val="16"/>
                <w:lang w:eastAsia="en-AU"/>
              </w:rPr>
              <w:t>Risk Treatments</w:t>
            </w:r>
          </w:p>
        </w:tc>
        <w:tc>
          <w:tcPr>
            <w:tcW w:w="1644" w:type="dxa"/>
            <w:gridSpan w:val="4"/>
            <w:tcBorders>
              <w:top w:val="single" w:sz="8" w:space="0" w:color="auto"/>
              <w:left w:val="nil"/>
              <w:bottom w:val="single" w:sz="8" w:space="0" w:color="auto"/>
              <w:right w:val="single" w:sz="8" w:space="0" w:color="000000"/>
            </w:tcBorders>
            <w:shd w:val="clear" w:color="000000" w:fill="808080"/>
            <w:hideMark/>
          </w:tcPr>
          <w:p w:rsidR="007F189B" w:rsidRPr="00675A20" w:rsidRDefault="007F189B" w:rsidP="001E1497">
            <w:pPr>
              <w:spacing w:after="0" w:line="240" w:lineRule="auto"/>
              <w:jc w:val="center"/>
              <w:rPr>
                <w:rFonts w:ascii="Arial" w:eastAsia="Times New Roman" w:hAnsi="Arial" w:cs="Arial"/>
                <w:b/>
                <w:bCs/>
                <w:color w:val="FFFFFF"/>
                <w:sz w:val="16"/>
                <w:szCs w:val="16"/>
                <w:lang w:eastAsia="en-AU"/>
              </w:rPr>
            </w:pPr>
            <w:r w:rsidRPr="00675A20">
              <w:rPr>
                <w:rFonts w:ascii="Arial" w:eastAsia="Times New Roman" w:hAnsi="Arial" w:cs="Arial"/>
                <w:b/>
                <w:bCs/>
                <w:color w:val="FFFFFF"/>
                <w:sz w:val="16"/>
                <w:szCs w:val="16"/>
                <w:lang w:eastAsia="en-AU"/>
              </w:rPr>
              <w:t>Residual Level of Risk</w:t>
            </w:r>
          </w:p>
        </w:tc>
      </w:tr>
      <w:tr w:rsidR="007F189B" w:rsidRPr="00675A20" w:rsidTr="00D0691C">
        <w:trPr>
          <w:trHeight w:val="1035"/>
          <w:jc w:val="center"/>
        </w:trPr>
        <w:tc>
          <w:tcPr>
            <w:tcW w:w="854" w:type="dxa"/>
            <w:vMerge/>
            <w:tcBorders>
              <w:top w:val="single" w:sz="8" w:space="0" w:color="auto"/>
              <w:left w:val="single" w:sz="8" w:space="0" w:color="auto"/>
              <w:bottom w:val="single" w:sz="8" w:space="0" w:color="000000"/>
              <w:right w:val="single" w:sz="8" w:space="0" w:color="auto"/>
            </w:tcBorders>
            <w:vAlign w:val="center"/>
            <w:hideMark/>
          </w:tcPr>
          <w:p w:rsidR="007F189B" w:rsidRPr="00675A20" w:rsidRDefault="007F189B" w:rsidP="001E1497">
            <w:pPr>
              <w:spacing w:after="0" w:line="240" w:lineRule="auto"/>
              <w:rPr>
                <w:rFonts w:ascii="Arial Narrow" w:eastAsia="Times New Roman" w:hAnsi="Arial Narrow" w:cs="Arial"/>
                <w:b/>
                <w:bCs/>
                <w:color w:val="FFFFFF"/>
                <w:sz w:val="16"/>
                <w:szCs w:val="16"/>
                <w:lang w:eastAsia="en-AU"/>
              </w:rPr>
            </w:pPr>
          </w:p>
        </w:tc>
        <w:tc>
          <w:tcPr>
            <w:tcW w:w="2630" w:type="dxa"/>
            <w:vMerge/>
            <w:tcBorders>
              <w:top w:val="single" w:sz="8" w:space="0" w:color="auto"/>
              <w:left w:val="single" w:sz="8" w:space="0" w:color="auto"/>
              <w:bottom w:val="single" w:sz="8" w:space="0" w:color="000000"/>
              <w:right w:val="single" w:sz="8" w:space="0" w:color="auto"/>
            </w:tcBorders>
            <w:vAlign w:val="center"/>
            <w:hideMark/>
          </w:tcPr>
          <w:p w:rsidR="007F189B" w:rsidRPr="00675A20" w:rsidRDefault="007F189B" w:rsidP="001E1497">
            <w:pPr>
              <w:spacing w:after="0" w:line="240" w:lineRule="auto"/>
              <w:rPr>
                <w:rFonts w:ascii="Arial Narrow" w:eastAsia="Times New Roman" w:hAnsi="Arial Narrow" w:cs="Arial"/>
                <w:b/>
                <w:bCs/>
                <w:color w:val="FFFFFF"/>
                <w:sz w:val="16"/>
                <w:szCs w:val="16"/>
                <w:lang w:eastAsia="en-AU"/>
              </w:rPr>
            </w:pPr>
          </w:p>
        </w:tc>
        <w:tc>
          <w:tcPr>
            <w:tcW w:w="2972" w:type="dxa"/>
            <w:vMerge/>
            <w:tcBorders>
              <w:left w:val="nil"/>
              <w:bottom w:val="single" w:sz="8" w:space="0" w:color="auto"/>
              <w:right w:val="single" w:sz="8" w:space="0" w:color="auto"/>
            </w:tcBorders>
            <w:shd w:val="clear" w:color="000000" w:fill="808080"/>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p>
        </w:tc>
        <w:tc>
          <w:tcPr>
            <w:tcW w:w="2308" w:type="dxa"/>
            <w:vMerge/>
            <w:tcBorders>
              <w:left w:val="nil"/>
              <w:bottom w:val="single" w:sz="8" w:space="0" w:color="auto"/>
              <w:right w:val="single" w:sz="8" w:space="0" w:color="auto"/>
            </w:tcBorders>
            <w:shd w:val="clear" w:color="000000" w:fill="808080"/>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Likelihood</w:t>
            </w: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Consequence</w:t>
            </w: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 Level</w:t>
            </w:r>
          </w:p>
        </w:tc>
        <w:tc>
          <w:tcPr>
            <w:tcW w:w="424"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Ranking</w:t>
            </w:r>
          </w:p>
        </w:tc>
        <w:tc>
          <w:tcPr>
            <w:tcW w:w="2432" w:type="dxa"/>
            <w:vMerge/>
            <w:tcBorders>
              <w:left w:val="nil"/>
              <w:bottom w:val="single" w:sz="8" w:space="0" w:color="auto"/>
              <w:right w:val="single" w:sz="8" w:space="0" w:color="auto"/>
            </w:tcBorders>
            <w:shd w:val="clear" w:color="000000" w:fill="808080"/>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Likelihood</w:t>
            </w: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Consequence</w:t>
            </w: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Risk Level</w:t>
            </w:r>
          </w:p>
        </w:tc>
        <w:tc>
          <w:tcPr>
            <w:tcW w:w="411" w:type="dxa"/>
            <w:tcBorders>
              <w:top w:val="nil"/>
              <w:left w:val="nil"/>
              <w:bottom w:val="single" w:sz="8" w:space="0" w:color="auto"/>
              <w:right w:val="single" w:sz="8" w:space="0" w:color="auto"/>
            </w:tcBorders>
            <w:shd w:val="clear" w:color="000000" w:fill="808080"/>
            <w:textDirection w:val="btLr"/>
            <w:vAlign w:val="center"/>
            <w:hideMark/>
          </w:tcPr>
          <w:p w:rsidR="007F189B" w:rsidRPr="00675A20" w:rsidRDefault="007F189B" w:rsidP="001E1497">
            <w:pPr>
              <w:spacing w:after="0" w:line="240" w:lineRule="auto"/>
              <w:jc w:val="center"/>
              <w:rPr>
                <w:rFonts w:ascii="Arial Narrow" w:eastAsia="Times New Roman" w:hAnsi="Arial Narrow" w:cs="Arial"/>
                <w:b/>
                <w:bCs/>
                <w:color w:val="FFFFFF"/>
                <w:sz w:val="16"/>
                <w:szCs w:val="16"/>
                <w:lang w:eastAsia="en-AU"/>
              </w:rPr>
            </w:pPr>
            <w:r w:rsidRPr="00675A20">
              <w:rPr>
                <w:rFonts w:ascii="Arial Narrow" w:eastAsia="Times New Roman" w:hAnsi="Arial Narrow" w:cs="Arial"/>
                <w:b/>
                <w:bCs/>
                <w:color w:val="FFFFFF"/>
                <w:sz w:val="16"/>
                <w:szCs w:val="16"/>
                <w:lang w:eastAsia="en-AU"/>
              </w:rPr>
              <w:t>Ranking</w:t>
            </w:r>
          </w:p>
        </w:tc>
      </w:tr>
      <w:tr w:rsidR="00D0691C" w:rsidRPr="00675A20" w:rsidTr="00D0691C">
        <w:trPr>
          <w:trHeight w:val="5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SUP_01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Supervisor is not contactable/unavailable for an extended period of time</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Advice and guidance cannot be given, possibly allowing misinformation and a lack of help when needed.</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The unit co-ordinator can be approached for general information.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PER_01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Sickness or unrelated injury</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Reduced work progress or complete stoppage. Can set behind the whole project causing stress.</w:t>
            </w:r>
          </w:p>
        </w:tc>
        <w:tc>
          <w:tcPr>
            <w:tcW w:w="2308" w:type="dxa"/>
            <w:tcBorders>
              <w:top w:val="nil"/>
              <w:left w:val="nil"/>
              <w:bottom w:val="single" w:sz="4" w:space="0" w:color="auto"/>
              <w:right w:val="single" w:sz="4" w:space="0" w:color="auto"/>
            </w:tcBorders>
            <w:shd w:val="clear" w:color="000000" w:fill="FFFFFF"/>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Computers available at residence has required software to work on much of the project, allowing work to continue, abet at a slower pace.</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PER_02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Project work causes too much stress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Reduced ability to work on both project and other units. Can fall behind further increasing stress.</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Maintain health level of commitment to work, while allowing for time spend outside of project and unit work.</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hideMark/>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ERG_01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Bad posture or sitting position</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Sore back, shoulders and neck. Will reduce productivity and act as a distraction preventing focused work.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Adjustable chairs with movable seat angle and back position allowing an ergonomic seating position.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single" w:sz="4" w:space="0" w:color="auto"/>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ERG_02</w:t>
            </w:r>
          </w:p>
        </w:tc>
        <w:tc>
          <w:tcPr>
            <w:tcW w:w="2630"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Repetitive Strain Injuries in hands or wrists</w:t>
            </w:r>
          </w:p>
        </w:tc>
        <w:tc>
          <w:tcPr>
            <w:tcW w:w="297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Computer work becomes painful impacting on both project work and unit work.</w:t>
            </w:r>
          </w:p>
        </w:tc>
        <w:tc>
          <w:tcPr>
            <w:tcW w:w="2308"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Regular breaks from computer work.</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4</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Implement regular wrist exercises. Use correct hand position according to ergonomic standards.</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973F49"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973F49" w:rsidRPr="00075796" w:rsidRDefault="00973F49" w:rsidP="00973F49">
            <w:pPr>
              <w:rPr>
                <w:rFonts w:ascii="Arial Narrow" w:hAnsi="Arial Narrow" w:cs="Arial"/>
                <w:sz w:val="16"/>
                <w:szCs w:val="16"/>
              </w:rPr>
            </w:pPr>
            <w:r w:rsidRPr="00075796">
              <w:rPr>
                <w:rFonts w:ascii="Arial Narrow" w:hAnsi="Arial Narrow" w:cs="Arial"/>
                <w:sz w:val="16"/>
                <w:szCs w:val="16"/>
              </w:rPr>
              <w:t>ERG_03</w:t>
            </w:r>
          </w:p>
        </w:tc>
        <w:tc>
          <w:tcPr>
            <w:tcW w:w="2630"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rPr>
                <w:rFonts w:ascii="Arial Narrow" w:hAnsi="Arial Narrow" w:cs="Arial"/>
                <w:sz w:val="16"/>
                <w:szCs w:val="16"/>
              </w:rPr>
            </w:pPr>
            <w:r w:rsidRPr="00075796">
              <w:rPr>
                <w:rFonts w:ascii="Arial Narrow" w:hAnsi="Arial Narrow" w:cs="Arial"/>
                <w:sz w:val="16"/>
                <w:szCs w:val="16"/>
              </w:rPr>
              <w:t>Eye strain/soreness</w:t>
            </w:r>
          </w:p>
        </w:tc>
        <w:tc>
          <w:tcPr>
            <w:tcW w:w="2972"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rPr>
                <w:rFonts w:ascii="Arial Narrow" w:hAnsi="Arial Narrow" w:cs="Arial"/>
                <w:sz w:val="16"/>
                <w:szCs w:val="16"/>
              </w:rPr>
            </w:pPr>
            <w:r w:rsidRPr="00075796">
              <w:rPr>
                <w:rFonts w:ascii="Arial Narrow" w:hAnsi="Arial Narrow" w:cs="Arial"/>
                <w:sz w:val="16"/>
                <w:szCs w:val="16"/>
              </w:rPr>
              <w:t>Work must be stopped to rest eyes.</w:t>
            </w:r>
          </w:p>
        </w:tc>
        <w:tc>
          <w:tcPr>
            <w:tcW w:w="2308"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jc w:val="center"/>
              <w:rPr>
                <w:rFonts w:ascii="Arial Narrow" w:hAnsi="Arial Narrow" w:cs="Arial"/>
                <w:color w:val="000000"/>
                <w:sz w:val="16"/>
                <w:szCs w:val="20"/>
              </w:rPr>
            </w:pPr>
            <w:r w:rsidRPr="00075796">
              <w:rPr>
                <w:rFonts w:ascii="Arial Narrow" w:hAnsi="Arial Narrow" w:cs="Arial"/>
                <w:color w:val="000000"/>
                <w:sz w:val="16"/>
                <w:szCs w:val="20"/>
              </w:rPr>
              <w:t>Have regular breaks from computer work.</w:t>
            </w:r>
          </w:p>
        </w:tc>
        <w:tc>
          <w:tcPr>
            <w:tcW w:w="424"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6</w:t>
            </w:r>
          </w:p>
        </w:tc>
        <w:tc>
          <w:tcPr>
            <w:tcW w:w="424" w:type="dxa"/>
            <w:tcBorders>
              <w:top w:val="nil"/>
              <w:left w:val="single" w:sz="4" w:space="0" w:color="auto"/>
              <w:bottom w:val="single" w:sz="4" w:space="0" w:color="auto"/>
              <w:right w:val="single" w:sz="4" w:space="0" w:color="auto"/>
            </w:tcBorders>
            <w:shd w:val="clear" w:color="000000" w:fill="92D050"/>
            <w:vAlign w:val="center"/>
          </w:tcPr>
          <w:p w:rsidR="00973F49" w:rsidRDefault="00973F49" w:rsidP="00973F49">
            <w:pPr>
              <w:jc w:val="center"/>
              <w:rPr>
                <w:rFonts w:ascii="Arial Narrow" w:hAnsi="Arial Narrow" w:cs="Arial"/>
                <w:color w:val="000000"/>
                <w:sz w:val="20"/>
                <w:szCs w:val="20"/>
              </w:rPr>
            </w:pPr>
            <w:r>
              <w:rPr>
                <w:rFonts w:ascii="Arial Narrow" w:hAnsi="Arial Narrow" w:cs="Arial"/>
                <w:color w:val="000000"/>
                <w:sz w:val="20"/>
                <w:szCs w:val="20"/>
              </w:rPr>
              <w:t>M</w:t>
            </w:r>
          </w:p>
        </w:tc>
        <w:tc>
          <w:tcPr>
            <w:tcW w:w="2432" w:type="dxa"/>
            <w:tcBorders>
              <w:top w:val="nil"/>
              <w:left w:val="nil"/>
              <w:bottom w:val="single" w:sz="4" w:space="0" w:color="auto"/>
              <w:right w:val="single" w:sz="4" w:space="0" w:color="auto"/>
            </w:tcBorders>
            <w:shd w:val="clear" w:color="000000" w:fill="FFFFFF"/>
            <w:vAlign w:val="center"/>
          </w:tcPr>
          <w:p w:rsidR="00973F49" w:rsidRPr="00075796" w:rsidRDefault="00973F49" w:rsidP="00973F49">
            <w:pPr>
              <w:jc w:val="center"/>
              <w:rPr>
                <w:rFonts w:ascii="Arial Narrow" w:hAnsi="Arial Narrow" w:cs="Arial"/>
                <w:color w:val="000000"/>
                <w:sz w:val="16"/>
                <w:szCs w:val="20"/>
              </w:rPr>
            </w:pPr>
            <w:r w:rsidRPr="00075796">
              <w:rPr>
                <w:rFonts w:ascii="Arial Narrow" w:hAnsi="Arial Narrow" w:cs="Arial"/>
                <w:sz w:val="16"/>
                <w:szCs w:val="16"/>
              </w:rPr>
              <w:t>Correct ergonomic eye</w:t>
            </w:r>
            <w:r>
              <w:rPr>
                <w:rFonts w:ascii="Arial Narrow" w:hAnsi="Arial Narrow" w:cs="Arial"/>
                <w:sz w:val="16"/>
                <w:szCs w:val="16"/>
              </w:rPr>
              <w:t xml:space="preserve"> level and distance from screen.</w:t>
            </w:r>
          </w:p>
        </w:tc>
        <w:tc>
          <w:tcPr>
            <w:tcW w:w="411"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FFFFFF"/>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973F49" w:rsidRDefault="00973F49" w:rsidP="00973F49">
            <w:pPr>
              <w:jc w:val="center"/>
              <w:rPr>
                <w:rFonts w:ascii="Arial Narrow" w:hAnsi="Arial Narrow" w:cs="Arial"/>
                <w:sz w:val="20"/>
                <w:szCs w:val="20"/>
              </w:rPr>
            </w:pPr>
            <w:r>
              <w:rPr>
                <w:rFonts w:ascii="Arial Narrow" w:hAnsi="Arial Narrow" w:cs="Arial"/>
                <w:sz w:val="20"/>
                <w:szCs w:val="20"/>
              </w:rPr>
              <w:t>4</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973F49" w:rsidRDefault="00973F49" w:rsidP="00973F49">
            <w:pPr>
              <w:jc w:val="center"/>
              <w:rPr>
                <w:rFonts w:ascii="Arial Narrow" w:hAnsi="Arial Narrow" w:cs="Arial"/>
                <w:color w:val="000000"/>
                <w:sz w:val="20"/>
                <w:szCs w:val="20"/>
              </w:rPr>
            </w:pPr>
            <w:r>
              <w:rPr>
                <w:rFonts w:ascii="Arial Narrow" w:hAnsi="Arial Narrow" w:cs="Arial"/>
                <w:color w:val="000000"/>
                <w:sz w:val="20"/>
                <w:szCs w:val="20"/>
              </w:rPr>
              <w:t>L</w:t>
            </w:r>
          </w:p>
        </w:tc>
      </w:tr>
    </w:tbl>
    <w:p w:rsidR="00075796" w:rsidRDefault="00075796">
      <w:r>
        <w:br w:type="page"/>
      </w:r>
    </w:p>
    <w:tbl>
      <w:tblPr>
        <w:tblW w:w="14536" w:type="dxa"/>
        <w:jc w:val="center"/>
        <w:tblLook w:val="04A0" w:firstRow="1" w:lastRow="0" w:firstColumn="1" w:lastColumn="0" w:noHBand="0" w:noVBand="1"/>
      </w:tblPr>
      <w:tblGrid>
        <w:gridCol w:w="854"/>
        <w:gridCol w:w="2630"/>
        <w:gridCol w:w="2972"/>
        <w:gridCol w:w="2308"/>
        <w:gridCol w:w="424"/>
        <w:gridCol w:w="424"/>
        <w:gridCol w:w="424"/>
        <w:gridCol w:w="424"/>
        <w:gridCol w:w="2432"/>
        <w:gridCol w:w="411"/>
        <w:gridCol w:w="411"/>
        <w:gridCol w:w="411"/>
        <w:gridCol w:w="411"/>
      </w:tblGrid>
      <w:tr w:rsidR="00D0691C" w:rsidRPr="00675A20" w:rsidTr="00075796">
        <w:trPr>
          <w:trHeight w:val="65"/>
          <w:jc w:val="center"/>
        </w:trPr>
        <w:tc>
          <w:tcPr>
            <w:tcW w:w="854" w:type="dxa"/>
            <w:tcBorders>
              <w:top w:val="single" w:sz="4" w:space="0" w:color="auto"/>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lastRenderedPageBreak/>
              <w:t>EQU_01</w:t>
            </w:r>
          </w:p>
        </w:tc>
        <w:tc>
          <w:tcPr>
            <w:tcW w:w="2630"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Baxter robot breaks completely</w:t>
            </w:r>
          </w:p>
        </w:tc>
        <w:tc>
          <w:tcPr>
            <w:tcW w:w="297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Baxter cannot be used to test or demonstrate project.</w:t>
            </w:r>
          </w:p>
        </w:tc>
        <w:tc>
          <w:tcPr>
            <w:tcW w:w="2308"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Simulation software Gazebo can be used in place of Baxter for proof of concept.</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single" w:sz="4" w:space="0" w:color="auto"/>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EQU_02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Collision of Baxter robot with person</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Affected area can have slight soreness.</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Baxter's limited force application (lifting limit of 2kg) and slow motion ensures all collisions are low impact.</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Area near Baxter to be clear of persons before and during use.</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EQU_03</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Some systems of Baxter stop working</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All the main functions are needed, and as such this could completely eliminate using Baxter.</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Use of Gazebo simulation software in place of Baxter may be required but will be sufficient to perform tests and present the project.</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CMP_01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Loss of data</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Time and effort wasted by losing data due to hard drive crashes or data corruption.</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Copies of all project files are on different computers and backed up on USB's</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6</w:t>
            </w:r>
          </w:p>
        </w:tc>
        <w:tc>
          <w:tcPr>
            <w:tcW w:w="424" w:type="dxa"/>
            <w:tcBorders>
              <w:top w:val="nil"/>
              <w:left w:val="single" w:sz="4" w:space="0" w:color="auto"/>
              <w:bottom w:val="single" w:sz="4" w:space="0" w:color="auto"/>
              <w:right w:val="single" w:sz="4" w:space="0" w:color="auto"/>
            </w:tcBorders>
            <w:shd w:val="clear" w:color="000000" w:fill="92D050"/>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M</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Use of cloud storage to add another backup of project data and allow syncing between devices.</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CMP_02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Workstation computer that connects to Baxter fails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Communication through workstation to Baxter and thus testing cannot be done.</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Laptop is set up with required software and can be used instead of lab computer. Software can be reinstalled on a different computer in the lab. This would require a couple hours of work.</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CMP_03</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Either personal computer used for programming work fails</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Limit personal computer work and therefore set back or slow down project work.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Multiple computers set up to work on.</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SFT_01</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Communication software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Cannot communicate and thus use the Baxter robot.</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Gazebo Simulation Software can be used in place of Baxter robot.</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SFT_02</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MoveIT software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Motion planning cannot be done using the software. Can cause a large setback.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Motion planning will require test with the Baxter robot, or use of Gazebo simulation software.</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bl>
    <w:p w:rsidR="00075796" w:rsidRDefault="00075796">
      <w:r>
        <w:br w:type="page"/>
      </w:r>
    </w:p>
    <w:tbl>
      <w:tblPr>
        <w:tblW w:w="14536" w:type="dxa"/>
        <w:jc w:val="center"/>
        <w:tblLook w:val="04A0" w:firstRow="1" w:lastRow="0" w:firstColumn="1" w:lastColumn="0" w:noHBand="0" w:noVBand="1"/>
      </w:tblPr>
      <w:tblGrid>
        <w:gridCol w:w="854"/>
        <w:gridCol w:w="2630"/>
        <w:gridCol w:w="2972"/>
        <w:gridCol w:w="2308"/>
        <w:gridCol w:w="424"/>
        <w:gridCol w:w="424"/>
        <w:gridCol w:w="424"/>
        <w:gridCol w:w="424"/>
        <w:gridCol w:w="2432"/>
        <w:gridCol w:w="411"/>
        <w:gridCol w:w="411"/>
        <w:gridCol w:w="411"/>
        <w:gridCol w:w="411"/>
      </w:tblGrid>
      <w:tr w:rsidR="00D0691C" w:rsidRPr="00675A20" w:rsidTr="00075796">
        <w:trPr>
          <w:trHeight w:val="65"/>
          <w:jc w:val="center"/>
        </w:trPr>
        <w:tc>
          <w:tcPr>
            <w:tcW w:w="854" w:type="dxa"/>
            <w:tcBorders>
              <w:top w:val="single" w:sz="4" w:space="0" w:color="auto"/>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lastRenderedPageBreak/>
              <w:t>SFT_03</w:t>
            </w:r>
          </w:p>
        </w:tc>
        <w:tc>
          <w:tcPr>
            <w:tcW w:w="2630"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Rviz software becomes unsupported</w:t>
            </w:r>
          </w:p>
        </w:tc>
        <w:tc>
          <w:tcPr>
            <w:tcW w:w="297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Detailed information about Baxter cannot be displayed while testing.</w:t>
            </w:r>
          </w:p>
        </w:tc>
        <w:tc>
          <w:tcPr>
            <w:tcW w:w="2308"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Although less information can be obtained, tests can still be performed. Debugging of Baxter can be done by rqt_console software.</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single" w:sz="4" w:space="0" w:color="auto"/>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single" w:sz="4" w:space="0" w:color="auto"/>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single" w:sz="4" w:space="0" w:color="auto"/>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SFT_04</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Visual Studios IED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Programming cannot be done using Visual Studios, stopping relevant work.</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Another IDE can be used in place to allow programming work to recommence.</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2</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r w:rsidR="00D0691C" w:rsidRPr="00675A20" w:rsidTr="00D0691C">
        <w:trPr>
          <w:trHeight w:val="65"/>
          <w:jc w:val="center"/>
        </w:trPr>
        <w:tc>
          <w:tcPr>
            <w:tcW w:w="854" w:type="dxa"/>
            <w:tcBorders>
              <w:top w:val="nil"/>
              <w:left w:val="single" w:sz="4" w:space="0" w:color="auto"/>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SFT_05</w:t>
            </w:r>
          </w:p>
        </w:tc>
        <w:tc>
          <w:tcPr>
            <w:tcW w:w="2630"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Gazebo Simulation software becomes unsupported</w:t>
            </w:r>
          </w:p>
        </w:tc>
        <w:tc>
          <w:tcPr>
            <w:tcW w:w="297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Accurate simulation of Baxter robot in an environment cannot be done. Can slow down project development.</w:t>
            </w:r>
          </w:p>
        </w:tc>
        <w:tc>
          <w:tcPr>
            <w:tcW w:w="2308"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rPr>
                <w:rFonts w:ascii="Arial Narrow" w:hAnsi="Arial Narrow" w:cs="Arial"/>
                <w:sz w:val="16"/>
                <w:szCs w:val="16"/>
              </w:rPr>
            </w:pPr>
            <w:r w:rsidRPr="00075796">
              <w:rPr>
                <w:rFonts w:ascii="Arial Narrow" w:hAnsi="Arial Narrow" w:cs="Arial"/>
                <w:sz w:val="16"/>
                <w:szCs w:val="16"/>
              </w:rPr>
              <w:t>Physical testing with Baxter must replace simulation tests.</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24"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24" w:type="dxa"/>
            <w:tcBorders>
              <w:top w:val="nil"/>
              <w:left w:val="single" w:sz="4" w:space="0" w:color="auto"/>
              <w:bottom w:val="single" w:sz="4" w:space="0" w:color="auto"/>
              <w:right w:val="single" w:sz="4" w:space="0" w:color="auto"/>
            </w:tcBorders>
            <w:shd w:val="clear" w:color="000000" w:fill="7EE7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c>
          <w:tcPr>
            <w:tcW w:w="2432" w:type="dxa"/>
            <w:tcBorders>
              <w:top w:val="nil"/>
              <w:left w:val="nil"/>
              <w:bottom w:val="single" w:sz="4" w:space="0" w:color="auto"/>
              <w:right w:val="single" w:sz="4" w:space="0" w:color="auto"/>
            </w:tcBorders>
            <w:shd w:val="clear" w:color="000000" w:fill="FFFFFF"/>
            <w:vAlign w:val="center"/>
          </w:tcPr>
          <w:p w:rsidR="00D0691C" w:rsidRPr="00075796" w:rsidRDefault="00D0691C" w:rsidP="00D0691C">
            <w:pPr>
              <w:jc w:val="center"/>
              <w:rPr>
                <w:rFonts w:ascii="Arial Narrow" w:hAnsi="Arial Narrow" w:cs="Arial"/>
                <w:color w:val="000000"/>
                <w:sz w:val="16"/>
                <w:szCs w:val="20"/>
              </w:rPr>
            </w:pPr>
            <w:r w:rsidRPr="00075796">
              <w:rPr>
                <w:rFonts w:ascii="Arial Narrow" w:hAnsi="Arial Narrow" w:cs="Arial"/>
                <w:color w:val="000000"/>
                <w:sz w:val="16"/>
                <w:szCs w:val="20"/>
              </w:rPr>
              <w:t>None Required</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1</w:t>
            </w:r>
          </w:p>
        </w:tc>
        <w:tc>
          <w:tcPr>
            <w:tcW w:w="411" w:type="dxa"/>
            <w:tcBorders>
              <w:top w:val="nil"/>
              <w:left w:val="nil"/>
              <w:bottom w:val="single" w:sz="4" w:space="0" w:color="auto"/>
              <w:right w:val="single" w:sz="4" w:space="0" w:color="auto"/>
            </w:tcBorders>
            <w:shd w:val="clear" w:color="000000" w:fill="FFFFFF"/>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nil"/>
              <w:left w:val="nil"/>
              <w:bottom w:val="single" w:sz="4" w:space="0" w:color="auto"/>
              <w:right w:val="single" w:sz="4" w:space="0" w:color="auto"/>
            </w:tcBorders>
            <w:shd w:val="clear" w:color="000000" w:fill="auto"/>
            <w:vAlign w:val="center"/>
          </w:tcPr>
          <w:p w:rsidR="00D0691C" w:rsidRDefault="00D0691C" w:rsidP="00D0691C">
            <w:pPr>
              <w:jc w:val="center"/>
              <w:rPr>
                <w:rFonts w:ascii="Arial Narrow" w:hAnsi="Arial Narrow" w:cs="Arial"/>
                <w:sz w:val="20"/>
                <w:szCs w:val="20"/>
              </w:rPr>
            </w:pPr>
            <w:r>
              <w:rPr>
                <w:rFonts w:ascii="Arial Narrow" w:hAnsi="Arial Narrow" w:cs="Arial"/>
                <w:sz w:val="20"/>
                <w:szCs w:val="20"/>
              </w:rPr>
              <w:t>3</w:t>
            </w:r>
          </w:p>
        </w:tc>
        <w:tc>
          <w:tcPr>
            <w:tcW w:w="411" w:type="dxa"/>
            <w:tcBorders>
              <w:top w:val="single" w:sz="4" w:space="0" w:color="auto"/>
              <w:left w:val="single" w:sz="4" w:space="0" w:color="auto"/>
              <w:bottom w:val="single" w:sz="4" w:space="0" w:color="auto"/>
              <w:right w:val="single" w:sz="4" w:space="0" w:color="auto"/>
            </w:tcBorders>
            <w:shd w:val="clear" w:color="000000" w:fill="7EEFF2"/>
            <w:vAlign w:val="center"/>
          </w:tcPr>
          <w:p w:rsidR="00D0691C" w:rsidRDefault="00D0691C" w:rsidP="00D0691C">
            <w:pPr>
              <w:jc w:val="center"/>
              <w:rPr>
                <w:rFonts w:ascii="Arial Narrow" w:hAnsi="Arial Narrow" w:cs="Arial"/>
                <w:color w:val="000000"/>
                <w:sz w:val="20"/>
                <w:szCs w:val="20"/>
              </w:rPr>
            </w:pPr>
            <w:r>
              <w:rPr>
                <w:rFonts w:ascii="Arial Narrow" w:hAnsi="Arial Narrow" w:cs="Arial"/>
                <w:color w:val="000000"/>
                <w:sz w:val="20"/>
                <w:szCs w:val="20"/>
              </w:rPr>
              <w:t>L</w:t>
            </w:r>
          </w:p>
        </w:tc>
      </w:tr>
    </w:tbl>
    <w:p w:rsidR="007F189B" w:rsidRPr="00041C0D" w:rsidRDefault="007F189B" w:rsidP="007F189B">
      <w:pPr>
        <w:spacing w:after="0" w:line="360" w:lineRule="auto"/>
        <w:jc w:val="both"/>
      </w:pPr>
    </w:p>
    <w:tbl>
      <w:tblPr>
        <w:tblW w:w="6820" w:type="dxa"/>
        <w:tblInd w:w="93" w:type="dxa"/>
        <w:tblLook w:val="04A0" w:firstRow="1" w:lastRow="0" w:firstColumn="1" w:lastColumn="0" w:noHBand="0" w:noVBand="1"/>
      </w:tblPr>
      <w:tblGrid>
        <w:gridCol w:w="3740"/>
        <w:gridCol w:w="1520"/>
        <w:gridCol w:w="1560"/>
      </w:tblGrid>
      <w:tr w:rsidR="007F189B" w:rsidRPr="00675A20" w:rsidTr="001E1497">
        <w:trPr>
          <w:trHeight w:val="131"/>
        </w:trPr>
        <w:tc>
          <w:tcPr>
            <w:tcW w:w="3740" w:type="dxa"/>
            <w:tcBorders>
              <w:top w:val="single" w:sz="8" w:space="0" w:color="auto"/>
              <w:left w:val="single" w:sz="8" w:space="0" w:color="auto"/>
              <w:bottom w:val="single" w:sz="8" w:space="0" w:color="auto"/>
              <w:right w:val="nil"/>
            </w:tcBorders>
            <w:shd w:val="clear" w:color="000000" w:fill="808080"/>
            <w:noWrap/>
            <w:vAlign w:val="center"/>
            <w:hideMark/>
          </w:tcPr>
          <w:p w:rsidR="007F189B" w:rsidRPr="00675A20" w:rsidRDefault="007F189B" w:rsidP="001E1497">
            <w:pPr>
              <w:spacing w:after="0" w:line="240" w:lineRule="auto"/>
              <w:jc w:val="center"/>
              <w:rPr>
                <w:rFonts w:ascii="Arial" w:eastAsia="Times New Roman" w:hAnsi="Arial" w:cs="Arial"/>
                <w:b/>
                <w:bCs/>
                <w:sz w:val="20"/>
                <w:szCs w:val="20"/>
                <w:lang w:eastAsia="en-AU"/>
              </w:rPr>
            </w:pPr>
            <w:r w:rsidRPr="00675A20">
              <w:rPr>
                <w:rFonts w:ascii="Arial" w:eastAsia="Times New Roman" w:hAnsi="Arial" w:cs="Arial"/>
                <w:b/>
                <w:bCs/>
                <w:sz w:val="20"/>
                <w:szCs w:val="20"/>
                <w:lang w:eastAsia="en-AU"/>
              </w:rPr>
              <w:t xml:space="preserve">Activity </w:t>
            </w:r>
            <w:r>
              <w:rPr>
                <w:rFonts w:ascii="Arial" w:eastAsia="Times New Roman" w:hAnsi="Arial" w:cs="Arial"/>
                <w:b/>
                <w:bCs/>
                <w:sz w:val="20"/>
                <w:szCs w:val="20"/>
                <w:lang w:eastAsia="en-AU"/>
              </w:rPr>
              <w:t xml:space="preserve">Overall </w:t>
            </w:r>
            <w:r w:rsidRPr="00675A20">
              <w:rPr>
                <w:rFonts w:ascii="Arial" w:eastAsia="Times New Roman" w:hAnsi="Arial" w:cs="Arial"/>
                <w:b/>
                <w:bCs/>
                <w:sz w:val="20"/>
                <w:szCs w:val="20"/>
                <w:lang w:eastAsia="en-AU"/>
              </w:rPr>
              <w:t>Risk Rating</w:t>
            </w:r>
          </w:p>
        </w:tc>
        <w:tc>
          <w:tcPr>
            <w:tcW w:w="1520" w:type="dxa"/>
            <w:tcBorders>
              <w:top w:val="single" w:sz="8" w:space="0" w:color="auto"/>
              <w:left w:val="nil"/>
              <w:bottom w:val="single" w:sz="8" w:space="0" w:color="auto"/>
              <w:right w:val="nil"/>
            </w:tcBorders>
            <w:shd w:val="clear" w:color="000000" w:fill="808080"/>
            <w:noWrap/>
            <w:vAlign w:val="center"/>
            <w:hideMark/>
          </w:tcPr>
          <w:p w:rsidR="007F189B" w:rsidRPr="00675A20" w:rsidRDefault="007F189B" w:rsidP="001E1497">
            <w:pPr>
              <w:spacing w:after="0" w:line="240" w:lineRule="auto"/>
              <w:jc w:val="center"/>
              <w:rPr>
                <w:rFonts w:ascii="Arial" w:eastAsia="Times New Roman" w:hAnsi="Arial" w:cs="Arial"/>
                <w:b/>
                <w:bCs/>
                <w:color w:val="808080"/>
                <w:lang w:eastAsia="en-AU"/>
              </w:rPr>
            </w:pPr>
            <w:r w:rsidRPr="00675A20">
              <w:rPr>
                <w:rFonts w:ascii="Arial" w:eastAsia="Times New Roman" w:hAnsi="Arial" w:cs="Arial"/>
                <w:b/>
                <w:bCs/>
                <w:color w:val="808080"/>
                <w:lang w:eastAsia="en-AU"/>
              </w:rPr>
              <w:t>0.00</w:t>
            </w:r>
          </w:p>
        </w:tc>
        <w:tc>
          <w:tcPr>
            <w:tcW w:w="1560" w:type="dxa"/>
            <w:tcBorders>
              <w:top w:val="single" w:sz="8" w:space="0" w:color="auto"/>
              <w:left w:val="single" w:sz="8" w:space="0" w:color="auto"/>
              <w:bottom w:val="single" w:sz="8" w:space="0" w:color="auto"/>
              <w:right w:val="single" w:sz="8" w:space="0" w:color="auto"/>
            </w:tcBorders>
            <w:shd w:val="clear" w:color="000000" w:fill="B7DEE8"/>
            <w:vAlign w:val="center"/>
            <w:hideMark/>
          </w:tcPr>
          <w:p w:rsidR="007F189B" w:rsidRPr="00675A20" w:rsidRDefault="00D0691C" w:rsidP="001E1497">
            <w:pPr>
              <w:spacing w:after="0" w:line="240" w:lineRule="auto"/>
              <w:jc w:val="center"/>
              <w:rPr>
                <w:rFonts w:ascii="Arial" w:eastAsia="Times New Roman" w:hAnsi="Arial" w:cs="Arial"/>
                <w:b/>
                <w:bCs/>
                <w:lang w:eastAsia="en-AU"/>
              </w:rPr>
            </w:pPr>
            <w:r w:rsidRPr="00D0691C">
              <w:rPr>
                <w:rFonts w:ascii="Arial" w:eastAsia="Times New Roman" w:hAnsi="Arial" w:cs="Arial"/>
                <w:b/>
                <w:bCs/>
                <w:lang w:eastAsia="en-AU"/>
              </w:rPr>
              <w:t>Low</w:t>
            </w:r>
          </w:p>
        </w:tc>
      </w:tr>
    </w:tbl>
    <w:p w:rsidR="007F189B" w:rsidRPr="00041C0D" w:rsidRDefault="007F189B" w:rsidP="007F189B">
      <w:pPr>
        <w:spacing w:after="0" w:line="360" w:lineRule="auto"/>
        <w:jc w:val="both"/>
      </w:pPr>
    </w:p>
    <w:p w:rsidR="007D5BDD" w:rsidRDefault="007D5BDD">
      <w:r>
        <w:br w:type="page"/>
      </w:r>
    </w:p>
    <w:p w:rsidR="007D5BDD" w:rsidRPr="00C944BB" w:rsidRDefault="007D5BDD" w:rsidP="007D5BDD">
      <w:pPr>
        <w:spacing w:after="0" w:line="360" w:lineRule="auto"/>
        <w:jc w:val="both"/>
        <w:rPr>
          <w:b/>
        </w:rPr>
      </w:pPr>
      <w:r>
        <w:rPr>
          <w:b/>
        </w:rPr>
        <w:lastRenderedPageBreak/>
        <w:t>Attachment 2 – Timeline Gantt chart</w:t>
      </w:r>
    </w:p>
    <w:p w:rsidR="00C944BB" w:rsidRPr="00041C0D" w:rsidRDefault="00745CA3" w:rsidP="007F189B">
      <w:pPr>
        <w:spacing w:after="0" w:line="360" w:lineRule="auto"/>
        <w:jc w:val="both"/>
      </w:pPr>
      <w:r>
        <w:rPr>
          <w:noProof/>
          <w:lang w:eastAsia="en-AU"/>
        </w:rPr>
        <w:drawing>
          <wp:inline distT="0" distB="0" distL="0" distR="0" wp14:anchorId="19609F33" wp14:editId="105796C5">
            <wp:extent cx="9251950" cy="51339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C944BB" w:rsidRPr="00041C0D" w:rsidSect="00C944BB">
      <w:pgSz w:w="16838" w:h="11906" w:orient="landscape" w:code="9"/>
      <w:pgMar w:top="226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92C" w:rsidRDefault="00F9692C" w:rsidP="00041C0D">
      <w:pPr>
        <w:spacing w:after="0" w:line="240" w:lineRule="auto"/>
      </w:pPr>
      <w:r>
        <w:separator/>
      </w:r>
    </w:p>
  </w:endnote>
  <w:endnote w:type="continuationSeparator" w:id="0">
    <w:p w:rsidR="00F9692C" w:rsidRDefault="00F9692C" w:rsidP="0004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544753"/>
      <w:docPartObj>
        <w:docPartGallery w:val="Page Numbers (Bottom of Page)"/>
        <w:docPartUnique/>
      </w:docPartObj>
    </w:sdtPr>
    <w:sdtEndPr/>
    <w:sdtContent>
      <w:sdt>
        <w:sdtPr>
          <w:id w:val="1757014227"/>
          <w:docPartObj>
            <w:docPartGallery w:val="Page Numbers (Top of Page)"/>
            <w:docPartUnique/>
          </w:docPartObj>
        </w:sdtPr>
        <w:sdtEndPr/>
        <w:sdtContent>
          <w:p w:rsidR="00041C0D" w:rsidRDefault="00041C0D">
            <w:pPr>
              <w:pStyle w:val="Footer"/>
              <w:jc w:val="right"/>
            </w:pPr>
            <w:r>
              <w:t xml:space="preserve">Page </w:t>
            </w:r>
            <w:r w:rsidR="006415EC">
              <w:rPr>
                <w:b/>
                <w:bCs/>
                <w:sz w:val="24"/>
                <w:szCs w:val="24"/>
              </w:rPr>
              <w:fldChar w:fldCharType="begin"/>
            </w:r>
            <w:r>
              <w:rPr>
                <w:b/>
                <w:bCs/>
              </w:rPr>
              <w:instrText xml:space="preserve"> PAGE </w:instrText>
            </w:r>
            <w:r w:rsidR="006415EC">
              <w:rPr>
                <w:b/>
                <w:bCs/>
                <w:sz w:val="24"/>
                <w:szCs w:val="24"/>
              </w:rPr>
              <w:fldChar w:fldCharType="separate"/>
            </w:r>
            <w:r w:rsidR="002D6FF1">
              <w:rPr>
                <w:b/>
                <w:bCs/>
                <w:noProof/>
              </w:rPr>
              <w:t>2</w:t>
            </w:r>
            <w:r w:rsidR="006415EC">
              <w:rPr>
                <w:b/>
                <w:bCs/>
                <w:sz w:val="24"/>
                <w:szCs w:val="24"/>
              </w:rPr>
              <w:fldChar w:fldCharType="end"/>
            </w:r>
            <w:r>
              <w:t xml:space="preserve"> of </w:t>
            </w:r>
            <w:r w:rsidR="006415EC">
              <w:rPr>
                <w:b/>
                <w:bCs/>
                <w:sz w:val="24"/>
                <w:szCs w:val="24"/>
              </w:rPr>
              <w:fldChar w:fldCharType="begin"/>
            </w:r>
            <w:r>
              <w:rPr>
                <w:b/>
                <w:bCs/>
              </w:rPr>
              <w:instrText xml:space="preserve"> NUMPAGES  </w:instrText>
            </w:r>
            <w:r w:rsidR="006415EC">
              <w:rPr>
                <w:b/>
                <w:bCs/>
                <w:sz w:val="24"/>
                <w:szCs w:val="24"/>
              </w:rPr>
              <w:fldChar w:fldCharType="separate"/>
            </w:r>
            <w:r w:rsidR="002D6FF1">
              <w:rPr>
                <w:b/>
                <w:bCs/>
                <w:noProof/>
              </w:rPr>
              <w:t>12</w:t>
            </w:r>
            <w:r w:rsidR="006415EC">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091724"/>
      <w:docPartObj>
        <w:docPartGallery w:val="Page Numbers (Bottom of Page)"/>
        <w:docPartUnique/>
      </w:docPartObj>
    </w:sdtPr>
    <w:sdtEndPr/>
    <w:sdtContent>
      <w:sdt>
        <w:sdtPr>
          <w:id w:val="860082579"/>
          <w:docPartObj>
            <w:docPartGallery w:val="Page Numbers (Top of Page)"/>
            <w:docPartUnique/>
          </w:docPartObj>
        </w:sdtPr>
        <w:sdtEndPr/>
        <w:sdtContent>
          <w:p w:rsidR="003B43A3" w:rsidRDefault="003B43A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D6FF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D6FF1">
              <w:rPr>
                <w:b/>
                <w:bCs/>
                <w:noProof/>
              </w:rPr>
              <w:t>12</w:t>
            </w:r>
            <w:r>
              <w:rPr>
                <w:b/>
                <w:bCs/>
                <w:sz w:val="24"/>
                <w:szCs w:val="24"/>
              </w:rPr>
              <w:fldChar w:fldCharType="end"/>
            </w:r>
          </w:p>
        </w:sdtContent>
      </w:sdt>
    </w:sdtContent>
  </w:sdt>
  <w:p w:rsidR="003B43A3" w:rsidRDefault="003B4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92C" w:rsidRDefault="00F9692C" w:rsidP="00041C0D">
      <w:pPr>
        <w:spacing w:after="0" w:line="240" w:lineRule="auto"/>
      </w:pPr>
      <w:r>
        <w:separator/>
      </w:r>
    </w:p>
  </w:footnote>
  <w:footnote w:type="continuationSeparator" w:id="0">
    <w:p w:rsidR="00F9692C" w:rsidRDefault="00F9692C" w:rsidP="00041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9203A"/>
    <w:multiLevelType w:val="hybridMultilevel"/>
    <w:tmpl w:val="5E3EC5B4"/>
    <w:lvl w:ilvl="0" w:tplc="BC1AC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6429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D437AA"/>
    <w:multiLevelType w:val="hybridMultilevel"/>
    <w:tmpl w:val="50E4A8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D9736C9"/>
    <w:multiLevelType w:val="hybridMultilevel"/>
    <w:tmpl w:val="B7A00B52"/>
    <w:lvl w:ilvl="0" w:tplc="DDEC4976">
      <w:start w:val="1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2BE7"/>
    <w:rsid w:val="00006B17"/>
    <w:rsid w:val="000077C4"/>
    <w:rsid w:val="000147EB"/>
    <w:rsid w:val="00020243"/>
    <w:rsid w:val="00041C0D"/>
    <w:rsid w:val="0005490E"/>
    <w:rsid w:val="00055353"/>
    <w:rsid w:val="00075796"/>
    <w:rsid w:val="000856A3"/>
    <w:rsid w:val="00105159"/>
    <w:rsid w:val="0013628C"/>
    <w:rsid w:val="00143FFF"/>
    <w:rsid w:val="0014501B"/>
    <w:rsid w:val="001C5D2A"/>
    <w:rsid w:val="001E193F"/>
    <w:rsid w:val="001E2F25"/>
    <w:rsid w:val="001F5B56"/>
    <w:rsid w:val="001F75E4"/>
    <w:rsid w:val="0022743D"/>
    <w:rsid w:val="00256299"/>
    <w:rsid w:val="00270082"/>
    <w:rsid w:val="00291B1E"/>
    <w:rsid w:val="002C233D"/>
    <w:rsid w:val="002D6FF1"/>
    <w:rsid w:val="002F319C"/>
    <w:rsid w:val="002F4B40"/>
    <w:rsid w:val="00304CB0"/>
    <w:rsid w:val="00320172"/>
    <w:rsid w:val="0036185D"/>
    <w:rsid w:val="003747AE"/>
    <w:rsid w:val="003A0282"/>
    <w:rsid w:val="003A1DD8"/>
    <w:rsid w:val="003A45F5"/>
    <w:rsid w:val="003B43A3"/>
    <w:rsid w:val="003C1D10"/>
    <w:rsid w:val="003E628C"/>
    <w:rsid w:val="00410F9E"/>
    <w:rsid w:val="0045189E"/>
    <w:rsid w:val="00483405"/>
    <w:rsid w:val="00497199"/>
    <w:rsid w:val="004B7BFD"/>
    <w:rsid w:val="004E2804"/>
    <w:rsid w:val="004E60DA"/>
    <w:rsid w:val="004F2D90"/>
    <w:rsid w:val="00523638"/>
    <w:rsid w:val="00525B55"/>
    <w:rsid w:val="005733F0"/>
    <w:rsid w:val="00582C2F"/>
    <w:rsid w:val="006236E0"/>
    <w:rsid w:val="00626281"/>
    <w:rsid w:val="006415EC"/>
    <w:rsid w:val="006A4F2C"/>
    <w:rsid w:val="006C1140"/>
    <w:rsid w:val="006D4204"/>
    <w:rsid w:val="006D5D6A"/>
    <w:rsid w:val="006E3F76"/>
    <w:rsid w:val="00745CA3"/>
    <w:rsid w:val="007B3637"/>
    <w:rsid w:val="007B7C36"/>
    <w:rsid w:val="007D5BDD"/>
    <w:rsid w:val="007E6773"/>
    <w:rsid w:val="007F189B"/>
    <w:rsid w:val="007F3F17"/>
    <w:rsid w:val="008908AC"/>
    <w:rsid w:val="008C324F"/>
    <w:rsid w:val="008E27B9"/>
    <w:rsid w:val="008F7B2D"/>
    <w:rsid w:val="00943D78"/>
    <w:rsid w:val="00973F49"/>
    <w:rsid w:val="009A1F84"/>
    <w:rsid w:val="009C0AED"/>
    <w:rsid w:val="009D578F"/>
    <w:rsid w:val="009F4FB9"/>
    <w:rsid w:val="00A11611"/>
    <w:rsid w:val="00A4558F"/>
    <w:rsid w:val="00AB4769"/>
    <w:rsid w:val="00AC3E42"/>
    <w:rsid w:val="00AF0D47"/>
    <w:rsid w:val="00B12084"/>
    <w:rsid w:val="00B211E2"/>
    <w:rsid w:val="00B2180A"/>
    <w:rsid w:val="00B447B0"/>
    <w:rsid w:val="00B63B68"/>
    <w:rsid w:val="00B840DE"/>
    <w:rsid w:val="00BB7920"/>
    <w:rsid w:val="00BC11D7"/>
    <w:rsid w:val="00C028EA"/>
    <w:rsid w:val="00C067AC"/>
    <w:rsid w:val="00C7377D"/>
    <w:rsid w:val="00C74D1A"/>
    <w:rsid w:val="00C944BB"/>
    <w:rsid w:val="00CB2BE7"/>
    <w:rsid w:val="00CF512D"/>
    <w:rsid w:val="00CF59B6"/>
    <w:rsid w:val="00D0691C"/>
    <w:rsid w:val="00DB1604"/>
    <w:rsid w:val="00DB45C6"/>
    <w:rsid w:val="00DF74AA"/>
    <w:rsid w:val="00E51E55"/>
    <w:rsid w:val="00E76404"/>
    <w:rsid w:val="00E929B2"/>
    <w:rsid w:val="00EB1A9F"/>
    <w:rsid w:val="00F235DF"/>
    <w:rsid w:val="00F4343F"/>
    <w:rsid w:val="00F775F7"/>
    <w:rsid w:val="00F90B25"/>
    <w:rsid w:val="00F94BC5"/>
    <w:rsid w:val="00F95FF8"/>
    <w:rsid w:val="00F9692C"/>
    <w:rsid w:val="00FB391F"/>
    <w:rsid w:val="00FC109C"/>
    <w:rsid w:val="00FF40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B5DE9F-8982-4E00-899C-F61F23BC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7C4"/>
    <w:pPr>
      <w:ind w:left="720"/>
      <w:contextualSpacing/>
    </w:pPr>
  </w:style>
  <w:style w:type="paragraph" w:styleId="Header">
    <w:name w:val="header"/>
    <w:basedOn w:val="Normal"/>
    <w:link w:val="HeaderChar"/>
    <w:uiPriority w:val="99"/>
    <w:unhideWhenUsed/>
    <w:rsid w:val="00041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0D"/>
  </w:style>
  <w:style w:type="paragraph" w:styleId="Footer">
    <w:name w:val="footer"/>
    <w:basedOn w:val="Normal"/>
    <w:link w:val="FooterChar"/>
    <w:uiPriority w:val="99"/>
    <w:unhideWhenUsed/>
    <w:rsid w:val="00041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0D"/>
  </w:style>
  <w:style w:type="table" w:styleId="TableGrid">
    <w:name w:val="Table Grid"/>
    <w:basedOn w:val="TableNormal"/>
    <w:uiPriority w:val="59"/>
    <w:rsid w:val="00C94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77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96945">
      <w:bodyDiv w:val="1"/>
      <w:marLeft w:val="0"/>
      <w:marRight w:val="0"/>
      <w:marTop w:val="0"/>
      <w:marBottom w:val="0"/>
      <w:divBdr>
        <w:top w:val="none" w:sz="0" w:space="0" w:color="auto"/>
        <w:left w:val="none" w:sz="0" w:space="0" w:color="auto"/>
        <w:bottom w:val="none" w:sz="0" w:space="0" w:color="auto"/>
        <w:right w:val="none" w:sz="0" w:space="0" w:color="auto"/>
      </w:divBdr>
    </w:div>
    <w:div w:id="132798241">
      <w:bodyDiv w:val="1"/>
      <w:marLeft w:val="0"/>
      <w:marRight w:val="0"/>
      <w:marTop w:val="0"/>
      <w:marBottom w:val="0"/>
      <w:divBdr>
        <w:top w:val="none" w:sz="0" w:space="0" w:color="auto"/>
        <w:left w:val="none" w:sz="0" w:space="0" w:color="auto"/>
        <w:bottom w:val="none" w:sz="0" w:space="0" w:color="auto"/>
        <w:right w:val="none" w:sz="0" w:space="0" w:color="auto"/>
      </w:divBdr>
    </w:div>
    <w:div w:id="432021917">
      <w:bodyDiv w:val="1"/>
      <w:marLeft w:val="0"/>
      <w:marRight w:val="0"/>
      <w:marTop w:val="0"/>
      <w:marBottom w:val="0"/>
      <w:divBdr>
        <w:top w:val="none" w:sz="0" w:space="0" w:color="auto"/>
        <w:left w:val="none" w:sz="0" w:space="0" w:color="auto"/>
        <w:bottom w:val="none" w:sz="0" w:space="0" w:color="auto"/>
        <w:right w:val="none" w:sz="0" w:space="0" w:color="auto"/>
      </w:divBdr>
    </w:div>
    <w:div w:id="513306248">
      <w:bodyDiv w:val="1"/>
      <w:marLeft w:val="0"/>
      <w:marRight w:val="0"/>
      <w:marTop w:val="0"/>
      <w:marBottom w:val="0"/>
      <w:divBdr>
        <w:top w:val="none" w:sz="0" w:space="0" w:color="auto"/>
        <w:left w:val="none" w:sz="0" w:space="0" w:color="auto"/>
        <w:bottom w:val="none" w:sz="0" w:space="0" w:color="auto"/>
        <w:right w:val="none" w:sz="0" w:space="0" w:color="auto"/>
      </w:divBdr>
    </w:div>
    <w:div w:id="587858171">
      <w:bodyDiv w:val="1"/>
      <w:marLeft w:val="0"/>
      <w:marRight w:val="0"/>
      <w:marTop w:val="0"/>
      <w:marBottom w:val="0"/>
      <w:divBdr>
        <w:top w:val="none" w:sz="0" w:space="0" w:color="auto"/>
        <w:left w:val="none" w:sz="0" w:space="0" w:color="auto"/>
        <w:bottom w:val="none" w:sz="0" w:space="0" w:color="auto"/>
        <w:right w:val="none" w:sz="0" w:space="0" w:color="auto"/>
      </w:divBdr>
    </w:div>
    <w:div w:id="709644847">
      <w:bodyDiv w:val="1"/>
      <w:marLeft w:val="0"/>
      <w:marRight w:val="0"/>
      <w:marTop w:val="0"/>
      <w:marBottom w:val="0"/>
      <w:divBdr>
        <w:top w:val="none" w:sz="0" w:space="0" w:color="auto"/>
        <w:left w:val="none" w:sz="0" w:space="0" w:color="auto"/>
        <w:bottom w:val="none" w:sz="0" w:space="0" w:color="auto"/>
        <w:right w:val="none" w:sz="0" w:space="0" w:color="auto"/>
      </w:divBdr>
    </w:div>
    <w:div w:id="781190348">
      <w:bodyDiv w:val="1"/>
      <w:marLeft w:val="0"/>
      <w:marRight w:val="0"/>
      <w:marTop w:val="0"/>
      <w:marBottom w:val="0"/>
      <w:divBdr>
        <w:top w:val="none" w:sz="0" w:space="0" w:color="auto"/>
        <w:left w:val="none" w:sz="0" w:space="0" w:color="auto"/>
        <w:bottom w:val="none" w:sz="0" w:space="0" w:color="auto"/>
        <w:right w:val="none" w:sz="0" w:space="0" w:color="auto"/>
      </w:divBdr>
    </w:div>
    <w:div w:id="869028443">
      <w:bodyDiv w:val="1"/>
      <w:marLeft w:val="0"/>
      <w:marRight w:val="0"/>
      <w:marTop w:val="0"/>
      <w:marBottom w:val="0"/>
      <w:divBdr>
        <w:top w:val="none" w:sz="0" w:space="0" w:color="auto"/>
        <w:left w:val="none" w:sz="0" w:space="0" w:color="auto"/>
        <w:bottom w:val="none" w:sz="0" w:space="0" w:color="auto"/>
        <w:right w:val="none" w:sz="0" w:space="0" w:color="auto"/>
      </w:divBdr>
    </w:div>
    <w:div w:id="906184456">
      <w:bodyDiv w:val="1"/>
      <w:marLeft w:val="0"/>
      <w:marRight w:val="0"/>
      <w:marTop w:val="0"/>
      <w:marBottom w:val="0"/>
      <w:divBdr>
        <w:top w:val="none" w:sz="0" w:space="0" w:color="auto"/>
        <w:left w:val="none" w:sz="0" w:space="0" w:color="auto"/>
        <w:bottom w:val="none" w:sz="0" w:space="0" w:color="auto"/>
        <w:right w:val="none" w:sz="0" w:space="0" w:color="auto"/>
      </w:divBdr>
    </w:div>
    <w:div w:id="1039012724">
      <w:bodyDiv w:val="1"/>
      <w:marLeft w:val="0"/>
      <w:marRight w:val="0"/>
      <w:marTop w:val="0"/>
      <w:marBottom w:val="0"/>
      <w:divBdr>
        <w:top w:val="none" w:sz="0" w:space="0" w:color="auto"/>
        <w:left w:val="none" w:sz="0" w:space="0" w:color="auto"/>
        <w:bottom w:val="none" w:sz="0" w:space="0" w:color="auto"/>
        <w:right w:val="none" w:sz="0" w:space="0" w:color="auto"/>
      </w:divBdr>
    </w:div>
    <w:div w:id="1143035636">
      <w:bodyDiv w:val="1"/>
      <w:marLeft w:val="0"/>
      <w:marRight w:val="0"/>
      <w:marTop w:val="0"/>
      <w:marBottom w:val="0"/>
      <w:divBdr>
        <w:top w:val="none" w:sz="0" w:space="0" w:color="auto"/>
        <w:left w:val="none" w:sz="0" w:space="0" w:color="auto"/>
        <w:bottom w:val="none" w:sz="0" w:space="0" w:color="auto"/>
        <w:right w:val="none" w:sz="0" w:space="0" w:color="auto"/>
      </w:divBdr>
    </w:div>
    <w:div w:id="1241712834">
      <w:bodyDiv w:val="1"/>
      <w:marLeft w:val="0"/>
      <w:marRight w:val="0"/>
      <w:marTop w:val="0"/>
      <w:marBottom w:val="0"/>
      <w:divBdr>
        <w:top w:val="none" w:sz="0" w:space="0" w:color="auto"/>
        <w:left w:val="none" w:sz="0" w:space="0" w:color="auto"/>
        <w:bottom w:val="none" w:sz="0" w:space="0" w:color="auto"/>
        <w:right w:val="none" w:sz="0" w:space="0" w:color="auto"/>
      </w:divBdr>
    </w:div>
    <w:div w:id="1274095793">
      <w:bodyDiv w:val="1"/>
      <w:marLeft w:val="0"/>
      <w:marRight w:val="0"/>
      <w:marTop w:val="0"/>
      <w:marBottom w:val="0"/>
      <w:divBdr>
        <w:top w:val="none" w:sz="0" w:space="0" w:color="auto"/>
        <w:left w:val="none" w:sz="0" w:space="0" w:color="auto"/>
        <w:bottom w:val="none" w:sz="0" w:space="0" w:color="auto"/>
        <w:right w:val="none" w:sz="0" w:space="0" w:color="auto"/>
      </w:divBdr>
    </w:div>
    <w:div w:id="1513489618">
      <w:bodyDiv w:val="1"/>
      <w:marLeft w:val="0"/>
      <w:marRight w:val="0"/>
      <w:marTop w:val="0"/>
      <w:marBottom w:val="0"/>
      <w:divBdr>
        <w:top w:val="none" w:sz="0" w:space="0" w:color="auto"/>
        <w:left w:val="none" w:sz="0" w:space="0" w:color="auto"/>
        <w:bottom w:val="none" w:sz="0" w:space="0" w:color="auto"/>
        <w:right w:val="none" w:sz="0" w:space="0" w:color="auto"/>
      </w:divBdr>
    </w:div>
    <w:div w:id="1527282743">
      <w:bodyDiv w:val="1"/>
      <w:marLeft w:val="0"/>
      <w:marRight w:val="0"/>
      <w:marTop w:val="0"/>
      <w:marBottom w:val="0"/>
      <w:divBdr>
        <w:top w:val="none" w:sz="0" w:space="0" w:color="auto"/>
        <w:left w:val="none" w:sz="0" w:space="0" w:color="auto"/>
        <w:bottom w:val="none" w:sz="0" w:space="0" w:color="auto"/>
        <w:right w:val="none" w:sz="0" w:space="0" w:color="auto"/>
      </w:divBdr>
    </w:div>
    <w:div w:id="1573924303">
      <w:bodyDiv w:val="1"/>
      <w:marLeft w:val="0"/>
      <w:marRight w:val="0"/>
      <w:marTop w:val="0"/>
      <w:marBottom w:val="0"/>
      <w:divBdr>
        <w:top w:val="none" w:sz="0" w:space="0" w:color="auto"/>
        <w:left w:val="none" w:sz="0" w:space="0" w:color="auto"/>
        <w:bottom w:val="none" w:sz="0" w:space="0" w:color="auto"/>
        <w:right w:val="none" w:sz="0" w:space="0" w:color="auto"/>
      </w:divBdr>
    </w:div>
    <w:div w:id="1679111208">
      <w:bodyDiv w:val="1"/>
      <w:marLeft w:val="0"/>
      <w:marRight w:val="0"/>
      <w:marTop w:val="0"/>
      <w:marBottom w:val="0"/>
      <w:divBdr>
        <w:top w:val="none" w:sz="0" w:space="0" w:color="auto"/>
        <w:left w:val="none" w:sz="0" w:space="0" w:color="auto"/>
        <w:bottom w:val="none" w:sz="0" w:space="0" w:color="auto"/>
        <w:right w:val="none" w:sz="0" w:space="0" w:color="auto"/>
      </w:divBdr>
    </w:div>
    <w:div w:id="1735086804">
      <w:bodyDiv w:val="1"/>
      <w:marLeft w:val="0"/>
      <w:marRight w:val="0"/>
      <w:marTop w:val="0"/>
      <w:marBottom w:val="0"/>
      <w:divBdr>
        <w:top w:val="none" w:sz="0" w:space="0" w:color="auto"/>
        <w:left w:val="none" w:sz="0" w:space="0" w:color="auto"/>
        <w:bottom w:val="none" w:sz="0" w:space="0" w:color="auto"/>
        <w:right w:val="none" w:sz="0" w:space="0" w:color="auto"/>
      </w:divBdr>
    </w:div>
    <w:div w:id="1906649151">
      <w:bodyDiv w:val="1"/>
      <w:marLeft w:val="0"/>
      <w:marRight w:val="0"/>
      <w:marTop w:val="0"/>
      <w:marBottom w:val="0"/>
      <w:divBdr>
        <w:top w:val="none" w:sz="0" w:space="0" w:color="auto"/>
        <w:left w:val="none" w:sz="0" w:space="0" w:color="auto"/>
        <w:bottom w:val="none" w:sz="0" w:space="0" w:color="auto"/>
        <w:right w:val="none" w:sz="0" w:space="0" w:color="auto"/>
      </w:divBdr>
    </w:div>
    <w:div w:id="1949269735">
      <w:bodyDiv w:val="1"/>
      <w:marLeft w:val="0"/>
      <w:marRight w:val="0"/>
      <w:marTop w:val="0"/>
      <w:marBottom w:val="0"/>
      <w:divBdr>
        <w:top w:val="none" w:sz="0" w:space="0" w:color="auto"/>
        <w:left w:val="none" w:sz="0" w:space="0" w:color="auto"/>
        <w:bottom w:val="none" w:sz="0" w:space="0" w:color="auto"/>
        <w:right w:val="none" w:sz="0" w:space="0" w:color="auto"/>
      </w:divBdr>
    </w:div>
    <w:div w:id="1972514780">
      <w:bodyDiv w:val="1"/>
      <w:marLeft w:val="0"/>
      <w:marRight w:val="0"/>
      <w:marTop w:val="0"/>
      <w:marBottom w:val="0"/>
      <w:divBdr>
        <w:top w:val="none" w:sz="0" w:space="0" w:color="auto"/>
        <w:left w:val="none" w:sz="0" w:space="0" w:color="auto"/>
        <w:bottom w:val="none" w:sz="0" w:space="0" w:color="auto"/>
        <w:right w:val="none" w:sz="0" w:space="0" w:color="auto"/>
      </w:divBdr>
    </w:div>
    <w:div w:id="1994217063">
      <w:bodyDiv w:val="1"/>
      <w:marLeft w:val="0"/>
      <w:marRight w:val="0"/>
      <w:marTop w:val="0"/>
      <w:marBottom w:val="0"/>
      <w:divBdr>
        <w:top w:val="none" w:sz="0" w:space="0" w:color="auto"/>
        <w:left w:val="none" w:sz="0" w:space="0" w:color="auto"/>
        <w:bottom w:val="none" w:sz="0" w:space="0" w:color="auto"/>
        <w:right w:val="none" w:sz="0" w:space="0" w:color="auto"/>
      </w:divBdr>
    </w:div>
    <w:div w:id="209108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27-03-15\Timeline%20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Start Date</c:v>
          </c:tx>
          <c:spPr>
            <a:noFill/>
            <a:ln>
              <a:noFill/>
            </a:ln>
            <a:effectLst/>
          </c:spPr>
          <c:invertIfNegative val="0"/>
          <c:cat>
            <c:multiLvlStrRef>
              <c:f>Sheet1!$A$3:$B$26</c:f>
              <c:multiLvlStrCache>
                <c:ptCount val="22"/>
                <c:lvl>
                  <c:pt idx="0">
                    <c:v>Total for Task</c:v>
                  </c:pt>
                  <c:pt idx="1">
                    <c:v>Research best vision system for detecting cube</c:v>
                  </c:pt>
                  <c:pt idx="2">
                    <c:v>Motion planning to grab Rubik's cube</c:v>
                  </c:pt>
                  <c:pt idx="3">
                    <c:v>Testing</c:v>
                  </c:pt>
                  <c:pt idx="4">
                    <c:v>Total for Task</c:v>
                  </c:pt>
                  <c:pt idx="5">
                    <c:v>Raise cube into head camera vision</c:v>
                  </c:pt>
                  <c:pt idx="6">
                    <c:v>Identify and save values of colours</c:v>
                  </c:pt>
                  <c:pt idx="7">
                    <c:v>Motion planning to allow all sides to be analysed</c:v>
                  </c:pt>
                  <c:pt idx="8">
                    <c:v>Testing</c:v>
                  </c:pt>
                  <c:pt idx="9">
                    <c:v>Total for Task</c:v>
                  </c:pt>
                  <c:pt idx="10">
                    <c:v>Research and determine best solution method</c:v>
                  </c:pt>
                  <c:pt idx="11">
                    <c:v>Implement into python and Testing</c:v>
                  </c:pt>
                  <c:pt idx="12">
                    <c:v>Total for Task</c:v>
                  </c:pt>
                  <c:pt idx="13">
                    <c:v>Motion planning for each face rotation required</c:v>
                  </c:pt>
                  <c:pt idx="14">
                    <c:v>Testing</c:v>
                  </c:pt>
                  <c:pt idx="15">
                    <c:v>Total for Task</c:v>
                  </c:pt>
                  <c:pt idx="16">
                    <c:v>Place cube in original position and Testing</c:v>
                  </c:pt>
                  <c:pt idx="17">
                    <c:v>Total for Task</c:v>
                  </c:pt>
                  <c:pt idx="18">
                    <c:v>Testing and Finalising</c:v>
                  </c:pt>
                  <c:pt idx="19">
                    <c:v>Total for Task</c:v>
                  </c:pt>
                  <c:pt idx="20">
                    <c:v>Poster Presentation</c:v>
                  </c:pt>
                  <c:pt idx="21">
                    <c:v>Project Report</c:v>
                  </c:pt>
                </c:lvl>
                <c:lvl>
                  <c:pt idx="0">
                    <c:v>Grab Rubik's cube</c:v>
                  </c:pt>
                  <c:pt idx="4">
                    <c:v>Identity Cube colours</c:v>
                  </c:pt>
                  <c:pt idx="9">
                    <c:v>Solve Rubik's cube</c:v>
                  </c:pt>
                  <c:pt idx="12">
                    <c:v>Manipulate Rubik's cube</c:v>
                  </c:pt>
                  <c:pt idx="15">
                    <c:v>Return Rubik's cube</c:v>
                  </c:pt>
                  <c:pt idx="17">
                    <c:v>Overall Algorithm</c:v>
                  </c:pt>
                  <c:pt idx="19">
                    <c:v>Semester 1 Assessments</c:v>
                  </c:pt>
                </c:lvl>
              </c:multiLvlStrCache>
            </c:multiLvlStrRef>
          </c:cat>
          <c:val>
            <c:numRef>
              <c:f>Sheet1!$C$3:$C$25</c:f>
              <c:numCache>
                <c:formatCode>d\-mmm</c:formatCode>
                <c:ptCount val="23"/>
                <c:pt idx="0">
                  <c:v>42093</c:v>
                </c:pt>
                <c:pt idx="1">
                  <c:v>42093</c:v>
                </c:pt>
                <c:pt idx="2">
                  <c:v>42107</c:v>
                </c:pt>
                <c:pt idx="3">
                  <c:v>42121</c:v>
                </c:pt>
                <c:pt idx="4">
                  <c:v>42128</c:v>
                </c:pt>
                <c:pt idx="5">
                  <c:v>42128</c:v>
                </c:pt>
                <c:pt idx="6">
                  <c:v>42135</c:v>
                </c:pt>
                <c:pt idx="7">
                  <c:v>42149</c:v>
                </c:pt>
                <c:pt idx="8">
                  <c:v>42156</c:v>
                </c:pt>
                <c:pt idx="9">
                  <c:v>42177</c:v>
                </c:pt>
                <c:pt idx="10">
                  <c:v>42177</c:v>
                </c:pt>
                <c:pt idx="11">
                  <c:v>42198</c:v>
                </c:pt>
                <c:pt idx="12">
                  <c:v>42212</c:v>
                </c:pt>
                <c:pt idx="13">
                  <c:v>42212</c:v>
                </c:pt>
                <c:pt idx="14">
                  <c:v>42233</c:v>
                </c:pt>
                <c:pt idx="15">
                  <c:v>42247</c:v>
                </c:pt>
                <c:pt idx="16">
                  <c:v>42247</c:v>
                </c:pt>
                <c:pt idx="17">
                  <c:v>42261</c:v>
                </c:pt>
                <c:pt idx="18">
                  <c:v>42261</c:v>
                </c:pt>
                <c:pt idx="19">
                  <c:v>42121</c:v>
                </c:pt>
                <c:pt idx="20">
                  <c:v>42121</c:v>
                </c:pt>
                <c:pt idx="21">
                  <c:v>42135</c:v>
                </c:pt>
              </c:numCache>
            </c:numRef>
          </c:val>
        </c:ser>
        <c:ser>
          <c:idx val="1"/>
          <c:order val="1"/>
          <c:tx>
            <c:v>Duration</c:v>
          </c:tx>
          <c:spPr>
            <a:solidFill>
              <a:schemeClr val="accent2"/>
            </a:solidFill>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1">
                  <a:lumMod val="60000"/>
                  <a:lumOff val="40000"/>
                </a:schemeClr>
              </a:solidFill>
              <a:ln>
                <a:noFill/>
              </a:ln>
              <a:effectLst/>
            </c:spPr>
          </c:dPt>
          <c:dPt>
            <c:idx val="2"/>
            <c:invertIfNegative val="0"/>
            <c:bubble3D val="0"/>
            <c:spPr>
              <a:solidFill>
                <a:schemeClr val="accent1">
                  <a:lumMod val="60000"/>
                  <a:lumOff val="40000"/>
                </a:schemeClr>
              </a:solidFill>
              <a:ln>
                <a:noFill/>
              </a:ln>
              <a:effectLst/>
            </c:spPr>
          </c:dPt>
          <c:dPt>
            <c:idx val="3"/>
            <c:invertIfNegative val="0"/>
            <c:bubble3D val="0"/>
            <c:spPr>
              <a:solidFill>
                <a:schemeClr val="accent1">
                  <a:lumMod val="60000"/>
                  <a:lumOff val="40000"/>
                </a:schemeClr>
              </a:solidFill>
              <a:ln>
                <a:noFill/>
              </a:ln>
              <a:effectLst/>
            </c:spPr>
          </c:dPt>
          <c:dPt>
            <c:idx val="4"/>
            <c:invertIfNegative val="0"/>
            <c:bubble3D val="0"/>
            <c:spPr>
              <a:solidFill>
                <a:schemeClr val="accent2"/>
              </a:solidFill>
              <a:ln>
                <a:noFill/>
              </a:ln>
              <a:effectLst/>
            </c:spPr>
          </c:dPt>
          <c:dPt>
            <c:idx val="5"/>
            <c:invertIfNegative val="0"/>
            <c:bubble3D val="0"/>
            <c:spPr>
              <a:solidFill>
                <a:schemeClr val="accent2">
                  <a:lumMod val="60000"/>
                  <a:lumOff val="40000"/>
                </a:schemeClr>
              </a:solidFill>
              <a:ln>
                <a:noFill/>
              </a:ln>
              <a:effectLst/>
            </c:spPr>
          </c:dPt>
          <c:dPt>
            <c:idx val="6"/>
            <c:invertIfNegative val="0"/>
            <c:bubble3D val="0"/>
            <c:spPr>
              <a:solidFill>
                <a:schemeClr val="accent2">
                  <a:lumMod val="60000"/>
                  <a:lumOff val="40000"/>
                </a:schemeClr>
              </a:solidFill>
              <a:ln>
                <a:noFill/>
              </a:ln>
              <a:effectLst/>
            </c:spPr>
          </c:dPt>
          <c:dPt>
            <c:idx val="7"/>
            <c:invertIfNegative val="0"/>
            <c:bubble3D val="0"/>
            <c:spPr>
              <a:solidFill>
                <a:schemeClr val="accent2">
                  <a:lumMod val="60000"/>
                  <a:lumOff val="40000"/>
                </a:schemeClr>
              </a:solidFill>
              <a:ln>
                <a:noFill/>
              </a:ln>
              <a:effectLst/>
            </c:spPr>
          </c:dPt>
          <c:dPt>
            <c:idx val="8"/>
            <c:invertIfNegative val="0"/>
            <c:bubble3D val="0"/>
            <c:spPr>
              <a:solidFill>
                <a:schemeClr val="accent2">
                  <a:lumMod val="60000"/>
                  <a:lumOff val="40000"/>
                </a:schemeClr>
              </a:solidFill>
              <a:ln>
                <a:noFill/>
              </a:ln>
              <a:effectLst/>
            </c:spPr>
          </c:dPt>
          <c:dPt>
            <c:idx val="9"/>
            <c:invertIfNegative val="0"/>
            <c:bubble3D val="0"/>
            <c:spPr>
              <a:solidFill>
                <a:schemeClr val="accent3"/>
              </a:solidFill>
              <a:ln>
                <a:noFill/>
              </a:ln>
              <a:effectLst/>
            </c:spPr>
          </c:dPt>
          <c:dPt>
            <c:idx val="10"/>
            <c:invertIfNegative val="0"/>
            <c:bubble3D val="0"/>
            <c:spPr>
              <a:solidFill>
                <a:schemeClr val="accent3">
                  <a:lumMod val="60000"/>
                  <a:lumOff val="40000"/>
                </a:schemeClr>
              </a:solidFill>
              <a:ln>
                <a:noFill/>
              </a:ln>
              <a:effectLst/>
            </c:spPr>
          </c:dPt>
          <c:dPt>
            <c:idx val="11"/>
            <c:invertIfNegative val="0"/>
            <c:bubble3D val="0"/>
            <c:spPr>
              <a:solidFill>
                <a:schemeClr val="accent3">
                  <a:lumMod val="60000"/>
                  <a:lumOff val="40000"/>
                </a:schemeClr>
              </a:solidFill>
              <a:ln>
                <a:noFill/>
              </a:ln>
              <a:effectLst/>
            </c:spPr>
          </c:dPt>
          <c:dPt>
            <c:idx val="12"/>
            <c:invertIfNegative val="0"/>
            <c:bubble3D val="0"/>
            <c:spPr>
              <a:solidFill>
                <a:schemeClr val="accent4"/>
              </a:solidFill>
              <a:ln>
                <a:noFill/>
              </a:ln>
              <a:effectLst/>
            </c:spPr>
          </c:dPt>
          <c:dPt>
            <c:idx val="13"/>
            <c:invertIfNegative val="0"/>
            <c:bubble3D val="0"/>
            <c:spPr>
              <a:solidFill>
                <a:schemeClr val="accent4">
                  <a:lumMod val="60000"/>
                  <a:lumOff val="40000"/>
                </a:schemeClr>
              </a:solidFill>
              <a:ln>
                <a:noFill/>
              </a:ln>
              <a:effectLst/>
            </c:spPr>
          </c:dPt>
          <c:dPt>
            <c:idx val="14"/>
            <c:invertIfNegative val="0"/>
            <c:bubble3D val="0"/>
            <c:spPr>
              <a:solidFill>
                <a:schemeClr val="accent4">
                  <a:lumMod val="60000"/>
                  <a:lumOff val="40000"/>
                </a:schemeClr>
              </a:solidFill>
              <a:ln>
                <a:noFill/>
              </a:ln>
              <a:effectLst/>
            </c:spPr>
          </c:dPt>
          <c:dPt>
            <c:idx val="15"/>
            <c:invertIfNegative val="0"/>
            <c:bubble3D val="0"/>
            <c:spPr>
              <a:solidFill>
                <a:schemeClr val="accent5"/>
              </a:solidFill>
              <a:ln>
                <a:noFill/>
              </a:ln>
              <a:effectLst/>
            </c:spPr>
          </c:dPt>
          <c:dPt>
            <c:idx val="16"/>
            <c:invertIfNegative val="0"/>
            <c:bubble3D val="0"/>
            <c:spPr>
              <a:solidFill>
                <a:schemeClr val="accent5">
                  <a:lumMod val="60000"/>
                  <a:lumOff val="40000"/>
                </a:schemeClr>
              </a:solidFill>
              <a:ln>
                <a:noFill/>
              </a:ln>
              <a:effectLst/>
            </c:spPr>
          </c:dPt>
          <c:dPt>
            <c:idx val="17"/>
            <c:invertIfNegative val="0"/>
            <c:bubble3D val="0"/>
            <c:spPr>
              <a:solidFill>
                <a:schemeClr val="accent6"/>
              </a:solidFill>
              <a:ln>
                <a:noFill/>
              </a:ln>
              <a:effectLst/>
            </c:spPr>
          </c:dPt>
          <c:dPt>
            <c:idx val="18"/>
            <c:invertIfNegative val="0"/>
            <c:bubble3D val="0"/>
            <c:spPr>
              <a:solidFill>
                <a:schemeClr val="accent6">
                  <a:lumMod val="60000"/>
                  <a:lumOff val="40000"/>
                </a:schemeClr>
              </a:solidFill>
              <a:ln>
                <a:noFill/>
              </a:ln>
              <a:effectLst/>
            </c:spPr>
          </c:dPt>
          <c:dPt>
            <c:idx val="19"/>
            <c:invertIfNegative val="0"/>
            <c:bubble3D val="0"/>
            <c:spPr>
              <a:solidFill>
                <a:schemeClr val="bg2">
                  <a:lumMod val="50000"/>
                </a:schemeClr>
              </a:solidFill>
              <a:ln>
                <a:noFill/>
              </a:ln>
              <a:effectLst/>
            </c:spPr>
          </c:dPt>
          <c:dPt>
            <c:idx val="20"/>
            <c:invertIfNegative val="0"/>
            <c:bubble3D val="0"/>
            <c:spPr>
              <a:solidFill>
                <a:schemeClr val="bg2">
                  <a:lumMod val="75000"/>
                </a:schemeClr>
              </a:solidFill>
              <a:ln>
                <a:noFill/>
              </a:ln>
              <a:effectLst/>
            </c:spPr>
          </c:dPt>
          <c:dPt>
            <c:idx val="21"/>
            <c:invertIfNegative val="0"/>
            <c:bubble3D val="0"/>
            <c:spPr>
              <a:solidFill>
                <a:schemeClr val="bg2">
                  <a:lumMod val="75000"/>
                </a:schemeClr>
              </a:solidFill>
              <a:ln>
                <a:noFill/>
              </a:ln>
              <a:effectLst/>
            </c:spPr>
          </c:dPt>
          <c:cat>
            <c:multiLvlStrRef>
              <c:f>Sheet1!$A$3:$B$26</c:f>
              <c:multiLvlStrCache>
                <c:ptCount val="22"/>
                <c:lvl>
                  <c:pt idx="0">
                    <c:v>Total for Task</c:v>
                  </c:pt>
                  <c:pt idx="1">
                    <c:v>Research best vision system for detecting cube</c:v>
                  </c:pt>
                  <c:pt idx="2">
                    <c:v>Motion planning to grab Rubik's cube</c:v>
                  </c:pt>
                  <c:pt idx="3">
                    <c:v>Testing</c:v>
                  </c:pt>
                  <c:pt idx="4">
                    <c:v>Total for Task</c:v>
                  </c:pt>
                  <c:pt idx="5">
                    <c:v>Raise cube into head camera vision</c:v>
                  </c:pt>
                  <c:pt idx="6">
                    <c:v>Identify and save values of colours</c:v>
                  </c:pt>
                  <c:pt idx="7">
                    <c:v>Motion planning to allow all sides to be analysed</c:v>
                  </c:pt>
                  <c:pt idx="8">
                    <c:v>Testing</c:v>
                  </c:pt>
                  <c:pt idx="9">
                    <c:v>Total for Task</c:v>
                  </c:pt>
                  <c:pt idx="10">
                    <c:v>Research and determine best solution method</c:v>
                  </c:pt>
                  <c:pt idx="11">
                    <c:v>Implement into python and Testing</c:v>
                  </c:pt>
                  <c:pt idx="12">
                    <c:v>Total for Task</c:v>
                  </c:pt>
                  <c:pt idx="13">
                    <c:v>Motion planning for each face rotation required</c:v>
                  </c:pt>
                  <c:pt idx="14">
                    <c:v>Testing</c:v>
                  </c:pt>
                  <c:pt idx="15">
                    <c:v>Total for Task</c:v>
                  </c:pt>
                  <c:pt idx="16">
                    <c:v>Place cube in original position and Testing</c:v>
                  </c:pt>
                  <c:pt idx="17">
                    <c:v>Total for Task</c:v>
                  </c:pt>
                  <c:pt idx="18">
                    <c:v>Testing and Finalising</c:v>
                  </c:pt>
                  <c:pt idx="19">
                    <c:v>Total for Task</c:v>
                  </c:pt>
                  <c:pt idx="20">
                    <c:v>Poster Presentation</c:v>
                  </c:pt>
                  <c:pt idx="21">
                    <c:v>Project Report</c:v>
                  </c:pt>
                </c:lvl>
                <c:lvl>
                  <c:pt idx="0">
                    <c:v>Grab Rubik's cube</c:v>
                  </c:pt>
                  <c:pt idx="4">
                    <c:v>Identity Cube colours</c:v>
                  </c:pt>
                  <c:pt idx="9">
                    <c:v>Solve Rubik's cube</c:v>
                  </c:pt>
                  <c:pt idx="12">
                    <c:v>Manipulate Rubik's cube</c:v>
                  </c:pt>
                  <c:pt idx="15">
                    <c:v>Return Rubik's cube</c:v>
                  </c:pt>
                  <c:pt idx="17">
                    <c:v>Overall Algorithm</c:v>
                  </c:pt>
                  <c:pt idx="19">
                    <c:v>Semester 1 Assessments</c:v>
                  </c:pt>
                </c:lvl>
              </c:multiLvlStrCache>
            </c:multiLvlStrRef>
          </c:cat>
          <c:val>
            <c:numRef>
              <c:f>Sheet1!$E$3:$E$25</c:f>
              <c:numCache>
                <c:formatCode>General</c:formatCode>
                <c:ptCount val="23"/>
                <c:pt idx="0">
                  <c:v>35</c:v>
                </c:pt>
                <c:pt idx="1">
                  <c:v>14</c:v>
                </c:pt>
                <c:pt idx="2">
                  <c:v>14</c:v>
                </c:pt>
                <c:pt idx="3">
                  <c:v>7</c:v>
                </c:pt>
                <c:pt idx="4">
                  <c:v>35</c:v>
                </c:pt>
                <c:pt idx="5">
                  <c:v>7</c:v>
                </c:pt>
                <c:pt idx="6">
                  <c:v>14</c:v>
                </c:pt>
                <c:pt idx="7">
                  <c:v>7</c:v>
                </c:pt>
                <c:pt idx="8">
                  <c:v>7</c:v>
                </c:pt>
                <c:pt idx="9">
                  <c:v>35</c:v>
                </c:pt>
                <c:pt idx="10">
                  <c:v>21</c:v>
                </c:pt>
                <c:pt idx="11">
                  <c:v>14</c:v>
                </c:pt>
                <c:pt idx="12">
                  <c:v>35</c:v>
                </c:pt>
                <c:pt idx="13">
                  <c:v>21</c:v>
                </c:pt>
                <c:pt idx="14">
                  <c:v>14</c:v>
                </c:pt>
                <c:pt idx="15">
                  <c:v>14</c:v>
                </c:pt>
                <c:pt idx="16">
                  <c:v>14</c:v>
                </c:pt>
                <c:pt idx="17">
                  <c:v>28</c:v>
                </c:pt>
                <c:pt idx="18">
                  <c:v>28</c:v>
                </c:pt>
                <c:pt idx="19">
                  <c:v>28</c:v>
                </c:pt>
                <c:pt idx="20">
                  <c:v>14</c:v>
                </c:pt>
                <c:pt idx="21">
                  <c:v>14</c:v>
                </c:pt>
              </c:numCache>
            </c:numRef>
          </c:val>
        </c:ser>
        <c:dLbls>
          <c:showLegendKey val="0"/>
          <c:showVal val="0"/>
          <c:showCatName val="0"/>
          <c:showSerName val="0"/>
          <c:showPercent val="0"/>
          <c:showBubbleSize val="0"/>
        </c:dLbls>
        <c:gapWidth val="50"/>
        <c:overlap val="100"/>
        <c:axId val="282817168"/>
        <c:axId val="282817560"/>
      </c:barChart>
      <c:catAx>
        <c:axId val="282817168"/>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bg2">
                <a:lumMod val="90000"/>
              </a:schemeClr>
            </a:solidFill>
            <a:round/>
          </a:ln>
          <a:effectLst/>
        </c:spPr>
        <c:txPr>
          <a:bodyPr rot="0" spcFirstLastPara="1" vertOverflow="ellipsis" wrap="square" anchor="ctr" anchorCtr="1"/>
          <a:lstStyle/>
          <a:p>
            <a:pPr>
              <a:defRPr sz="900" b="0" i="0" u="none" strike="noStrike" kern="1200" baseline="0">
                <a:ln>
                  <a:noFill/>
                </a:ln>
                <a:solidFill>
                  <a:schemeClr val="tx1"/>
                </a:solidFill>
                <a:latin typeface="+mn-lt"/>
                <a:ea typeface="+mn-ea"/>
                <a:cs typeface="+mn-cs"/>
              </a:defRPr>
            </a:pPr>
            <a:endParaRPr lang="en-US"/>
          </a:p>
        </c:txPr>
        <c:crossAx val="282817560"/>
        <c:crosses val="autoZero"/>
        <c:auto val="1"/>
        <c:lblAlgn val="ctr"/>
        <c:lblOffset val="100"/>
        <c:noMultiLvlLbl val="0"/>
      </c:catAx>
      <c:valAx>
        <c:axId val="282817560"/>
        <c:scaling>
          <c:orientation val="minMax"/>
          <c:max val="42288"/>
          <c:min val="42093"/>
        </c:scaling>
        <c:delete val="0"/>
        <c:axPos val="t"/>
        <c:majorGridlines>
          <c:spPr>
            <a:ln w="9525" cap="flat" cmpd="sng" algn="ctr">
              <a:solidFill>
                <a:schemeClr val="tx1">
                  <a:lumMod val="15000"/>
                  <a:lumOff val="85000"/>
                </a:schemeClr>
              </a:solidFill>
              <a:round/>
            </a:ln>
            <a:effectLst/>
          </c:spPr>
        </c:majorGridlines>
        <c:numFmt formatCode="d\-mmm" sourceLinked="1"/>
        <c:majorTickMark val="out"/>
        <c:minorTickMark val="cross"/>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817168"/>
        <c:crosses val="autoZero"/>
        <c:crossBetween val="between"/>
        <c:majorUnit val="14"/>
        <c:minorUnit val="7"/>
      </c:valAx>
      <c:spPr>
        <a:noFill/>
        <a:ln>
          <a:solidFill>
            <a:schemeClr val="bg2">
              <a:lumMod val="90000"/>
            </a:schemeClr>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Zho11</b:Tag>
    <b:SourceType>JournalArticle</b:SourceType>
    <b:Guid>{39F97CB0-CEB3-49A4-ABDB-6DA193D3D4B9}</b:Guid>
    <b:Author>
      <b:Author>
        <b:NameList>
          <b:Person>
            <b:Last>Zhou</b:Last>
            <b:First>J.</b:First>
          </b:Person>
          <b:Person>
            <b:Last>Ding</b:Last>
            <b:First>X.</b:First>
          </b:Person>
          <b:Person>
            <b:Last>Yu</b:Last>
            <b:First>Y.</b:First>
            <b:Middle>Q.</b:Middle>
          </b:Person>
        </b:NameList>
      </b:Author>
    </b:Author>
    <b:Title>Automatic planning and coordinated control for redundant dual-arm space robot system</b:Title>
    <b:JournalName>The Industrial Robot</b:JournalName>
    <b:Year>2011</b:Year>
    <b:Pages>27-37</b:Pages>
    <b:Volume>38</b:Volume>
    <b:Issue>1</b:Issue>
    <b:DOI>http://dx.doi.org/10.1108/01439911111097823</b:DOI>
    <b:RefOrder>5</b:RefOrder>
  </b:Source>
  <b:Source>
    <b:Tag>Zha12</b:Tag>
    <b:SourceType>JournalArticle</b:SourceType>
    <b:Guid>{4F783E78-E4A6-40ED-ACB5-2E8BBDA1454B}</b:Guid>
    <b:Title>Offline motion planning and simulation of two-robot welding coordination</b:Title>
    <b:JournalName>Frontiers of Mechanical Engineering</b:JournalName>
    <b:Year>2012</b:Year>
    <b:Pages>81-92</b:Pages>
    <b:Author>
      <b:Author>
        <b:NameList>
          <b:Person>
            <b:Last>Zhang</b:Last>
            <b:First>Tie</b:First>
          </b:Person>
          <b:Person>
            <b:Last>Ouyang</b:Last>
            <b:First>Fan</b:First>
          </b:Person>
        </b:NameList>
      </b:Author>
    </b:Author>
    <b:Volume>7</b:Volume>
    <b:Issue>1</b:Issue>
    <b:DOI>10.1007/s11465-012-0309-4</b:DOI>
    <b:RefOrder>6</b:RefOrder>
  </b:Source>
  <b:Source>
    <b:Tag>Ado11</b:Tag>
    <b:SourceType>Misc</b:SourceType>
    <b:Guid>{45A3ACBF-1BB6-4ECE-9B4D-1B61630A4BCD}</b:Guid>
    <b:Title>Two-arm Manipulation: From Manipulators to Enhanced Human-Robot Collaboration</b:Title>
    <b:Year>2011</b:Year>
    <b:Author>
      <b:Author>
        <b:NameList>
          <b:Person>
            <b:Last>Adorno</b:Last>
            <b:Middle>Vihena</b:Middle>
            <b:First>Bruno</b:First>
          </b:Person>
        </b:NameList>
      </b:Author>
    </b:Author>
    <b:Publisher>Université Montpellier II - Sciences et Techniques du Languedoc</b:Publisher>
    <b:URL>https://tel.archives-ouvertes.fr/tel-00641678/</b:URL>
    <b:RefOrder>7</b:RefOrder>
  </b:Source>
  <b:Source>
    <b:Tag>Che14</b:Tag>
    <b:SourceType>JournalArticle</b:SourceType>
    <b:Guid>{A6161775-7397-4304-8D49-C67DA70FA16C}</b:Guid>
    <b:Author>
      <b:Author>
        <b:NameList>
          <b:Person>
            <b:Last>Chen</b:Last>
            <b:First>Fei</b:First>
          </b:Person>
          <b:Person>
            <b:Last>Sekiyama</b:Last>
            <b:First>K.</b:First>
          </b:Person>
          <b:Person>
            <b:Last>Cannella</b:Last>
            <b:First>F.</b:First>
          </b:Person>
          <b:Person>
            <b:Last>Fukuda</b:Last>
            <b:First>T</b:First>
          </b:Person>
        </b:NameList>
      </b:Author>
    </b:Author>
    <b:Title>Optimal Subtask Allocation for Human and Robot Collaboration Within Hybrid Assembly System</b:Title>
    <b:Year>2014</b:Year>
    <b:JournalName>Automation Science and Engineering, IEEE Transactions on</b:JournalName>
    <b:Pages>1065-1075</b:Pages>
    <b:Volume>11</b:Volume>
    <b:Issue>4</b:Issue>
    <b:DOI>10.1109/TASE.2013.2274099</b:DOI>
    <b:RefOrder>8</b:RefOrder>
  </b:Source>
  <b:Source>
    <b:Tag>Haj13</b:Tag>
    <b:SourceType>JournalArticle</b:SourceType>
    <b:Guid>{D39BFDC2-8860-4D09-9146-DDA4E2CE43F4}</b:Guid>
    <b:Author>
      <b:Author>
        <b:NameList>
          <b:Person>
            <b:Last>Hajduk</b:Last>
            <b:First>Mikuláš</b:First>
          </b:Person>
        </b:NameList>
      </b:Author>
    </b:Author>
    <b:Title>Trends in industrial robotics development</b:Title>
    <b:JournalName>Robotics in theory and practice</b:JournalName>
    <b:Year>2013</b:Year>
    <b:Pages>1-6</b:Pages>
    <b:Volume>282</b:Volume>
    <b:DOI>10.4028/www.scientific.net/AMM.282.1</b:DOI>
    <b:RefOrder>9</b:RefOrder>
  </b:Source>
  <b:Source>
    <b:Tag>Ret14</b:Tag>
    <b:SourceType>InternetSite</b:SourceType>
    <b:Guid>{740C2BD9-A47B-441A-A736-1C768C6700B2}</b:Guid>
    <b:Title>Baxter Research Robot Wiki</b:Title>
    <b:Year>2014</b:Year>
    <b:Author>
      <b:Author>
        <b:Corporate>Rethink Robotics</b:Corporate>
      </b:Author>
    </b:Author>
    <b:InternetSiteTitle>Rethink Robotics</b:InternetSiteTitle>
    <b:URL>http://sdk.rethinkrobotics.com/wiki/Main_Page</b:URL>
    <b:RefOrder>10</b:RefOrder>
  </b:Source>
  <b:Source>
    <b:Tag>Ret141</b:Tag>
    <b:SourceType>InternetSite</b:SourceType>
    <b:Guid>{CA576FAC-8A05-4995-BC63-34BB58154B5A}</b:Guid>
    <b:Author>
      <b:Author>
        <b:Corporate>Rethink Robotics</b:Corporate>
      </b:Author>
    </b:Author>
    <b:Title>Rviz</b:Title>
    <b:InternetSiteTitle>Baxter Research Robot Wiki</b:InternetSiteTitle>
    <b:Year>2014</b:Year>
    <b:URL>http://sdk.rethinkrobotics.com/wiki/Rviz</b:URL>
    <b:RefOrder>4</b:RefOrder>
  </b:Source>
  <b:Source>
    <b:Tag>Suc</b:Tag>
    <b:SourceType>InternetSite</b:SourceType>
    <b:Guid>{726FCBCD-C566-423F-90AB-DFB623DC220E}</b:Guid>
    <b:InternetSiteTitle>MoveIt!</b:InternetSiteTitle>
    <b:URL>http://moveit.ros.org/</b:URL>
    <b:Author>
      <b:Author>
        <b:NameList>
          <b:Person>
            <b:Last>Sucan</b:Last>
            <b:Middle>A.</b:Middle>
            <b:First>Ioan</b:First>
          </b:Person>
          <b:Person>
            <b:Last>Chitta</b:Last>
            <b:First>Sachin</b:First>
          </b:Person>
        </b:NameList>
      </b:Author>
    </b:Author>
    <b:Title>MoveIt! Home</b:Title>
    <b:YearAccessed>2015</b:YearAccessed>
    <b:MonthAccessed>March</b:MonthAccessed>
    <b:DayAccessed>1</b:DayAccessed>
    <b:RefOrder>3</b:RefOrder>
  </b:Source>
  <b:Source>
    <b:Tag>Ret142</b:Tag>
    <b:SourceType>InternetSite</b:SourceType>
    <b:Guid>{AC7B3C8A-CE6E-4B57-8E0D-CF692CD6A993}</b:Guid>
    <b:Author>
      <b:Author>
        <b:Corporate>Open Source Robotics Foundation</b:Corporate>
      </b:Author>
    </b:Author>
    <b:Title>Gazebo</b:Title>
    <b:InternetSiteTitle>Gazebo</b:InternetSiteTitle>
    <b:Year>2014</b:Year>
    <b:URL>http://gazebosim.org/</b:URL>
    <b:RefOrder>2</b:RefOrder>
  </b:Source>
  <b:Source>
    <b:Tag>Ret15</b:Tag>
    <b:SourceType>InternetSite</b:SourceType>
    <b:Guid>{B314EDA7-6D8D-48F9-B5DB-F079976A14D3}</b:Guid>
    <b:Author>
      <b:Author>
        <b:Corporate>Rethink Robotics</b:Corporate>
      </b:Author>
    </b:Author>
    <b:Title>Baxter Research Robot</b:Title>
    <b:InternetSiteTitle>Rethink Robotics</b:InternetSiteTitle>
    <b:Year>2015</b:Year>
    <b:URL>http://www.rethinkrobotics.com/baxter-research-robot/</b:URL>
    <b:RefOrder>1</b:RefOrder>
  </b:Source>
  <b:Source>
    <b:Tag>Ret143</b:Tag>
    <b:SourceType>DocumentFromInternetSite</b:SourceType>
    <b:Guid>{7A20060C-1AE0-49FB-9AAC-C9B7FF0B3357}</b:Guid>
    <b:Title>Baxter Research Robot Datasheet</b:Title>
    <b:InternetSiteTitle>Rethink Robotics</b:InternetSiteTitle>
    <b:Year>2014</b:Year>
    <b:URL>http://cdn-staging.rethinkrobotics.com/wp-content/uploads/2014/08/BRR_009.09.13.pdf</b:URL>
    <b:Author>
      <b:Author>
        <b:Corporate>Rethink Robotics</b:Corporate>
      </b:Author>
    </b:Author>
    <b:RefOrder>11</b:RefOrder>
  </b:Source>
</b:Sources>
</file>

<file path=customXml/itemProps1.xml><?xml version="1.0" encoding="utf-8"?>
<ds:datastoreItem xmlns:ds="http://schemas.openxmlformats.org/officeDocument/2006/customXml" ds:itemID="{A8D80B6D-40BC-4F37-9388-42C0660AE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12</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17598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Douglas Chai</dc:creator>
  <cp:keywords/>
  <dc:description/>
  <cp:lastModifiedBy>Paddo22</cp:lastModifiedBy>
  <cp:revision>38</cp:revision>
  <cp:lastPrinted>2014-02-28T08:18:00Z</cp:lastPrinted>
  <dcterms:created xsi:type="dcterms:W3CDTF">2014-02-28T07:22:00Z</dcterms:created>
  <dcterms:modified xsi:type="dcterms:W3CDTF">2015-03-29T07:30:00Z</dcterms:modified>
</cp:coreProperties>
</file>