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退款预测实验报告</w:t>
      </w:r>
      <w:r>
        <w:t xml:space="preserve"> · </w:t>
      </w:r>
      <w:r>
        <w:rPr>
          <w:rFonts w:hint="eastAsia"/>
        </w:rPr>
        <w:t xml:space="preserve">三轮对比（LR基线</w:t>
      </w:r>
      <w:r>
        <w:t xml:space="preserve"> → RF → RF </w:t>
      </w:r>
      <w:r>
        <w:rPr>
          <w:rFonts w:hint="eastAsia"/>
        </w:rPr>
        <w:t xml:space="preserve">balanced）</w:t>
      </w:r>
    </w:p>
    <w:p>
      <w:pPr>
        <w:pStyle w:val="Date"/>
      </w:pPr>
      <w:r>
        <w:t xml:space="preserve">2026-09-21 10:03</w:t>
      </w:r>
    </w:p>
    <w:bookmarkStart w:id="26" w:name="退款预测实验报告-三轮对比lr基线-rf-rf-balanced"/>
    <w:p>
      <w:pPr>
        <w:pStyle w:val="Heading1"/>
      </w:pPr>
      <w:r>
        <w:rPr>
          <w:rFonts w:hint="eastAsia"/>
        </w:rPr>
        <w:t xml:space="preserve">退款预测实验报告</w:t>
      </w:r>
      <w:r>
        <w:t xml:space="preserve"> · </w:t>
      </w:r>
      <w:r>
        <w:rPr>
          <w:rFonts w:hint="eastAsia"/>
        </w:rPr>
        <w:t xml:space="preserve">三轮对比（LR基线</w:t>
      </w:r>
      <w:r>
        <w:t xml:space="preserve"> → RF → RF </w:t>
      </w:r>
      <w:r>
        <w:rPr>
          <w:rFonts w:hint="eastAsia"/>
        </w:rPr>
        <w:t xml:space="preserve">balanced）</w:t>
      </w:r>
    </w:p>
    <w:bookmarkStart w:id="20" w:name="分析问题"/>
    <w:p>
      <w:pPr>
        <w:pStyle w:val="Heading2"/>
      </w:pPr>
      <w:r>
        <w:rPr>
          <w:rFonts w:hint="eastAsia"/>
        </w:rPr>
        <w:t xml:space="preserve">分析问题</w:t>
      </w:r>
    </w:p>
    <w:p>
      <w:pPr>
        <w:pStyle w:val="FirstParagraph"/>
      </w:pPr>
      <w:r>
        <w:rPr>
          <w:rFonts w:hint="eastAsia"/>
        </w:rPr>
        <w:t xml:space="preserve">用金额/类目/用户行为预测退款；业务目标=高召回（宁可误召不可漏召）</w:t>
      </w:r>
    </w:p>
    <w:bookmarkEnd w:id="20"/>
    <w:bookmarkStart w:id="21" w:name="口径声明"/>
    <w:p>
      <w:pPr>
        <w:pStyle w:val="Heading2"/>
      </w:pPr>
      <w:r>
        <w:rPr>
          <w:rFonts w:hint="eastAsia"/>
        </w:rPr>
        <w:t xml:space="preserve">口径声明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ml_orders</w:t>
      </w:r>
      <w:r>
        <w:rPr>
          <w:rFonts w:hint="eastAsia"/>
        </w:rPr>
        <w:t xml:space="preserve">（dictionary_ml.yaml</w:t>
      </w:r>
      <w:r>
        <w:t xml:space="preserve"> </w:t>
      </w:r>
      <w:r>
        <w:rPr>
          <w:rFonts w:hint="eastAsia"/>
        </w:rPr>
        <w:t xml:space="preserve">定义，目标列/口径以字典为准）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指标均为核验层独立复算（sklearn</w:t>
      </w:r>
      <w:r>
        <w:t xml:space="preserve"> </w:t>
      </w:r>
      <w:r>
        <w:rPr>
          <w:rFonts w:hint="eastAsia"/>
        </w:rPr>
        <w:t xml:space="preserve">与手写公式双路径一致），非模型口头报数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特征矩阵不含目标列与主键列（核验层泄漏检查通过后才可采信）</w:t>
      </w:r>
    </w:p>
    <w:bookmarkEnd w:id="21"/>
    <w:bookmarkStart w:id="22" w:name="策略决策链"/>
    <w:p>
      <w:pPr>
        <w:pStyle w:val="Heading2"/>
      </w:pPr>
      <w:r>
        <w:rPr>
          <w:rFonts w:hint="eastAsia"/>
        </w:rPr>
        <w:t xml:space="preserve">策略决策链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第1轮</w:t>
      </w:r>
      <w:r>
        <w:t xml:space="preserve"> </w:t>
      </w:r>
      <w:r>
        <w:rPr>
          <w:rFonts w:hint="eastAsia"/>
        </w:rPr>
        <w:t xml:space="preserve">逻辑回归基线：recall</w:t>
      </w:r>
      <w:r>
        <w:t xml:space="preserve"> </w:t>
      </w:r>
      <w:r>
        <w:rPr>
          <w:rFonts w:hint="eastAsia"/>
        </w:rPr>
        <w:t xml:space="preserve">0.375，判断阈值规律线性学不好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第2轮</w:t>
      </w:r>
      <w:r>
        <w:t xml:space="preserve"> </w:t>
      </w:r>
      <w:r>
        <w:rPr>
          <w:rFonts w:hint="eastAsia"/>
        </w:rPr>
        <w:t xml:space="preserve">RandomForest：recall</w:t>
      </w:r>
      <w:r>
        <w:t xml:space="preserve"> </w:t>
      </w:r>
      <w:r>
        <w:rPr>
          <w:rFonts w:hint="eastAsia"/>
        </w:rPr>
        <w:t xml:space="preserve">0.328，证伪了第1轮判断，瓶颈不在模型族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第3轮</w:t>
      </w:r>
      <w:r>
        <w:t xml:space="preserve"> </w:t>
      </w:r>
      <w:r>
        <w:rPr>
          <w:rFonts w:hint="eastAsia"/>
        </w:rPr>
        <w:t xml:space="preserve">构造</w:t>
      </w:r>
      <w:r>
        <w:t xml:space="preserve"> amount&gt;500 </w:t>
      </w:r>
      <w:r>
        <w:rPr>
          <w:rFonts w:hint="eastAsia"/>
        </w:rPr>
        <w:t xml:space="preserve">特征：无增益，冗余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第4轮</w:t>
      </w:r>
      <w:r>
        <w:t xml:space="preserve"> RF + </w:t>
      </w:r>
      <w:r>
        <w:rPr>
          <w:rFonts w:hint="eastAsia"/>
        </w:rPr>
        <w:t xml:space="preserve">class_weight=balanced：recall</w:t>
      </w:r>
      <w:r>
        <w:t xml:space="preserve"> </w:t>
      </w:r>
      <w:r>
        <w:rPr>
          <w:rFonts w:hint="eastAsia"/>
        </w:rPr>
        <w:t xml:space="preserve">0.39→0.50，f1</w:t>
      </w:r>
      <w:r>
        <w:t xml:space="preserve"> </w:t>
      </w:r>
      <w:r>
        <w:rPr>
          <w:rFonts w:hint="eastAsia"/>
        </w:rPr>
        <w:t xml:space="preserve">0.44→0.51，precision持平，采用</w:t>
      </w:r>
    </w:p>
    <w:bookmarkEnd w:id="22"/>
    <w:bookmarkStart w:id="23" w:name="实验记录"/>
    <w:p>
      <w:pPr>
        <w:pStyle w:val="Heading2"/>
      </w:pPr>
      <w:r>
        <w:rPr>
          <w:rFonts w:hint="eastAsia"/>
        </w:rPr>
        <w:t xml:space="preserve">实验记录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</w:t>
            </w:r>
            <w:r>
              <w:rPr>
                <w:rFonts w:hint="eastAsia"/>
              </w:rPr>
              <w:t xml:space="preserve">特征数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t xml:space="preserve">LogisticRegression {</w:t>
            </w:r>
            <w:r>
              <w:t xml:space="preserve">“max_iter”</w:t>
            </w:r>
            <w:r>
              <w:t xml:space="preserve">: 1000,</w:t>
            </w:r>
            <w:r>
              <w:t xml:space="preserve"> </w:t>
            </w:r>
            <w:r>
              <w:t xml:space="preserve">“C”</w:t>
            </w:r>
            <w:r>
              <w:t xml:space="preserve">: 1.0}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 </w:t>
            </w:r>
            <w:r>
              <w:rPr>
                <w:rFonts w:hint="eastAsia"/>
              </w:rPr>
              <w:t xml:space="preserve">特征数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t xml:space="preserve">RandomForestClassifier {</w:t>
            </w:r>
            <w:r>
              <w:t xml:space="preserve">“n_estimators”</w:t>
            </w:r>
            <w:r>
              <w:t xml:space="preserve">: 300,</w:t>
            </w:r>
            <w:r>
              <w:t xml:space="preserve"> </w:t>
            </w:r>
            <w:r>
              <w:t xml:space="preserve">“min_samples_leaf”</w:t>
            </w:r>
            <w:r>
              <w:t xml:space="preserve">: 5,</w:t>
            </w:r>
            <w:r>
              <w:t xml:space="preserve"> </w:t>
            </w:r>
            <w:r>
              <w:t xml:space="preserve">“random_state”</w:t>
            </w:r>
            <w:r>
              <w:t xml:space="preserve">: 42}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 </w:t>
            </w:r>
            <w:r>
              <w:rPr>
                <w:rFonts w:hint="eastAsia"/>
              </w:rPr>
              <w:t xml:space="preserve">特征数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t xml:space="preserve">RandomForestClassifier {</w:t>
            </w:r>
            <w:r>
              <w:t xml:space="preserve">“n_estimators”</w:t>
            </w:r>
            <w:r>
              <w:t xml:space="preserve">: 200,</w:t>
            </w:r>
            <w:r>
              <w:t xml:space="preserve"> </w:t>
            </w:r>
            <w:r>
              <w:t xml:space="preserve">“random_state”</w:t>
            </w:r>
            <w:r>
              <w:t xml:space="preserve">: 42,</w:t>
            </w:r>
            <w:r>
              <w:t xml:space="preserve"> </w:t>
            </w:r>
            <w:r>
              <w:t xml:space="preserve">“class_weight”</w:t>
            </w:r>
            <w:r>
              <w:t xml:space="preserve">: null}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  <w:tc>
          <w:tcPr/>
          <w:p>
            <w:pPr>
              <w:pStyle w:val="Compact"/>
            </w:pPr>
            <w:r>
              <w:t xml:space="preserve">0.443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 </w:t>
            </w:r>
            <w:r>
              <w:rPr>
                <w:rFonts w:hint="eastAsia"/>
              </w:rPr>
              <w:t xml:space="preserve">特征数</w:t>
            </w:r>
            <w:r>
              <w:t xml:space="preserve"> 12</w:t>
            </w:r>
          </w:p>
        </w:tc>
        <w:tc>
          <w:tcPr/>
          <w:p>
            <w:pPr>
              <w:pStyle w:val="Compact"/>
            </w:pPr>
            <w:r>
              <w:t xml:space="preserve">RandomForestClassifier {</w:t>
            </w:r>
            <w:r>
              <w:t xml:space="preserve">“n_estimators”</w:t>
            </w:r>
            <w:r>
              <w:t xml:space="preserve">: 200,</w:t>
            </w:r>
            <w:r>
              <w:t xml:space="preserve"> </w:t>
            </w:r>
            <w:r>
              <w:t xml:space="preserve">“random_state”</w:t>
            </w:r>
            <w:r>
              <w:t xml:space="preserve">: 42,</w:t>
            </w:r>
            <w:r>
              <w:t xml:space="preserve"> </w:t>
            </w:r>
            <w:r>
              <w:t xml:space="preserve">“class_weight”</w:t>
            </w:r>
            <w:r>
              <w:t xml:space="preserve">: null,</w:t>
            </w:r>
            <w:r>
              <w:t xml:space="preserve"> </w:t>
            </w:r>
            <w:r>
              <w:t xml:space="preserve">“features”</w:t>
            </w:r>
            <w:r>
              <w:t xml:space="preserve">:</w:t>
            </w:r>
            <w:r>
              <w:t xml:space="preserve"> </w:t>
            </w:r>
            <w:r>
              <w:t xml:space="preserve">“amount&gt;500 + category_x_highamt”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 </w:t>
            </w:r>
            <w:r>
              <w:rPr>
                <w:rFonts w:hint="eastAsia"/>
              </w:rPr>
              <w:t xml:space="preserve">特征数</w:t>
            </w:r>
            <w:r>
              <w:t xml:space="preserve"> 12</w:t>
            </w:r>
          </w:p>
        </w:tc>
        <w:tc>
          <w:tcPr/>
          <w:p>
            <w:pPr>
              <w:pStyle w:val="Compact"/>
            </w:pPr>
            <w:r>
              <w:t xml:space="preserve">RandomForestClassifier {</w:t>
            </w:r>
            <w:r>
              <w:t xml:space="preserve">“n_estimators”</w:t>
            </w:r>
            <w:r>
              <w:t xml:space="preserve">: 200,</w:t>
            </w:r>
            <w:r>
              <w:t xml:space="preserve"> </w:t>
            </w:r>
            <w:r>
              <w:t xml:space="preserve">“random_state”</w:t>
            </w:r>
            <w:r>
              <w:t xml:space="preserve">: 42,</w:t>
            </w:r>
            <w:r>
              <w:t xml:space="preserve"> </w:t>
            </w:r>
            <w:r>
              <w:t xml:space="preserve">“class_weight”</w:t>
            </w:r>
            <w:r>
              <w:t xml:space="preserve">:</w:t>
            </w:r>
            <w:r>
              <w:t xml:space="preserve"> </w:t>
            </w:r>
            <w:r>
              <w:t xml:space="preserve">“balanced”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3"/>
    <w:bookmarkStart w:id="24" w:name="诊断图固定模板生成"/>
    <w:p>
      <w:pPr>
        <w:pStyle w:val="Heading2"/>
      </w:pPr>
      <w:r>
        <w:rPr>
          <w:rFonts w:hint="eastAsia"/>
        </w:rPr>
        <w:t xml:space="preserve">诊断图（固定模板生成）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exp_095856396_confusion</w:t>
            </w:r>
          </w:p>
        </w:tc>
      </w:tr>
    </w:tbl>
    <w:p>
      <w:pPr>
        <w:pStyle w:val="ImageCaption"/>
      </w:pPr>
      <w:r>
        <w:t xml:space="preserve">exp_095856396_confusion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exp_095856396_pred_dist</w:t>
            </w:r>
          </w:p>
        </w:tc>
      </w:tr>
    </w:tbl>
    <w:p>
      <w:pPr>
        <w:pStyle w:val="ImageCaption"/>
      </w:pPr>
      <w:r>
        <w:t xml:space="preserve">exp_095856396_pred_dist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exp_100124388_confusion</w:t>
            </w:r>
          </w:p>
        </w:tc>
      </w:tr>
    </w:tbl>
    <w:p>
      <w:pPr>
        <w:pStyle w:val="ImageCaption"/>
      </w:pPr>
      <w:r>
        <w:t xml:space="preserve">exp_100124388_confusion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exp_100124388_pred_dist</w:t>
            </w:r>
          </w:p>
        </w:tc>
      </w:tr>
    </w:tbl>
    <w:p>
      <w:pPr>
        <w:pStyle w:val="ImageCaption"/>
      </w:pPr>
      <w:r>
        <w:t xml:space="preserve">exp_100124388_pred_dist</w:t>
      </w:r>
    </w:p>
    <w:bookmarkEnd w:id="24"/>
    <w:bookmarkStart w:id="25" w:name="边界与免责"/>
    <w:p>
      <w:pPr>
        <w:pStyle w:val="Heading2"/>
      </w:pPr>
      <w:r>
        <w:rPr>
          <w:rFonts w:hint="eastAsia"/>
        </w:rPr>
        <w:t xml:space="preserve">边界与免责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核验保证执行自洽（指标复算一致、无泄漏、无塌缩），不保证业务口径正确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已知答案对照（mock</w:t>
      </w:r>
      <w:r>
        <w:t xml:space="preserve"> </w:t>
      </w:r>
      <w:r>
        <w:rPr>
          <w:rFonts w:hint="eastAsia"/>
        </w:rPr>
        <w:t xml:space="preserve">阶段）：金额&gt;500</w:t>
      </w:r>
      <w:r>
        <w:t xml:space="preserve"> </w:t>
      </w:r>
      <w:r>
        <w:rPr>
          <w:rFonts w:hint="eastAsia"/>
        </w:rPr>
        <w:t xml:space="preserve">增险、数码最高、家居最低——若挖出的规律与此矛盾，优先怀疑流程而非规律本身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退款预测实验报告 · 三轮对比（LR基线 → RF → RF balanced）</dc:title>
  <dc:creator/>
  <cp:keywords/>
  <dcterms:created xsi:type="dcterms:W3CDTF">2026-09-21T02:03:22Z</dcterms:created>
  <dcterms:modified xsi:type="dcterms:W3CDTF">2026-09-21T02:03:22Z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 10:03</vt:lpwstr>
  </property>
</Properties>
</file>