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RISCV-VDP-SoC</w:t>
      </w:r>
    </w:p>
    <w:p>
      <w:pPr>
        <w:jc w:val="center"/>
      </w:pPr>
      <w:r>
        <w:t>RISC-V Video Display Processor System-on-Chip</w:t>
        <w:br/>
        <w:t>MINIMUM VIABLE PRODUCT (MVP) SYSTEM &amp; MODULE SPECIFICATION</w:t>
      </w:r>
    </w:p>
    <w:p>
      <w:r>
        <w:t>Document ID: RISCV-VDP-SPEC-001</w:t>
        <w:br/>
        <w:t>Revision: 1.2</w:t>
        <w:br/>
        <w:t>Status: Baseline / Architecture Freeze for RTL Implementation</w:t>
        <w:br/>
        <w:t>Target: ASIC/FPGA-style synthesizable RTL</w:t>
        <w:br/>
        <w:t>RTL Language: Verilog-2001</w:t>
        <w:br/>
        <w:t>Implementation: Xilinx Vivado</w:t>
        <w:br/>
        <w:t>Verification: Independent UVM-based DV</w:t>
        <w:br/>
        <w:t>Project Objective: Working RISC-V + AXI4-Lite controlled VDP SoC</w:t>
      </w:r>
    </w:p>
    <w:p>
      <w:pPr>
        <w:pStyle w:val="Heading1"/>
      </w:pPr>
      <w:r>
        <w:t>1. Document Control</w:t>
      </w:r>
    </w:p>
    <w:p>
      <w:r>
        <w:t>Revision 0.1 — 2026-07-30 — Initial broad architecture specification — Superseded</w:t>
        <w:br/>
        <w:t>Revision 1.0 — 2026-07-30 — MVP scope frozen for RTL implementation — Superseded</w:t>
        <w:br/>
        <w:t>Revision 1.2 — 2026-08-06 — Architecture decisions, address map, register fields, unmapped-access behavior, invalid-pattern behavior, and CPU/AXI arbitration policy frozen — Baseline</w:t>
      </w:r>
    </w:p>
    <w:p>
      <w:pPr>
        <w:pStyle w:val="Heading2"/>
      </w:pPr>
      <w:r>
        <w:t>1.1 Scope Freeze</w:t>
      </w:r>
    </w:p>
    <w:p>
      <w:r>
        <w:t>Revision 1.2 preserves the Rev 1.0 MVP scope while closing the architecture TBDs required before RTL. The objective remains a demonstrable, synthesizable and independently verifiable SoC rather than implementation of every production feature.</w:t>
      </w:r>
    </w:p>
    <w:p>
      <w:pPr>
        <w:pStyle w:val="Heading2"/>
      </w:pPr>
      <w:r>
        <w:t>1.2 Normative Language</w:t>
      </w:r>
    </w:p>
    <w:p>
      <w:r>
        <w:t>SHALL/MUST = mandatory. SHOULD = recommended. MAY = optional. TBD = unresolved. All TBD items required for the MVP RTL are closed in this revision.</w:t>
      </w:r>
    </w:p>
    <w:p>
      <w:pPr>
        <w:pStyle w:val="Heading1"/>
      </w:pPr>
      <w:r>
        <w:t>2. Project Objective</w:t>
      </w:r>
    </w:p>
    <w:p>
      <w:r>
        <w:t>Develop a synthesizable RISC-V based Video Display Processor System-on-Chip in Verilog-2001, targeting Xilinx Vivado. The SoC shall demonstrate CPU execution, memory-mapped peripheral access, external AXI4-Lite control, sensor/RF status handling, and VGA video generation.</w:t>
      </w:r>
    </w:p>
    <w:p>
      <w:pPr>
        <w:pStyle w:val="Heading2"/>
      </w:pPr>
      <w:r>
        <w:t>2.1 MVP Architecture</w:t>
      </w:r>
    </w:p>
    <w:p>
      <w:r>
        <w:t>External AXI4-Lite Master / DV TB</w:t>
        <w:br/>
        <w:t xml:space="preserve">              |</w:t>
        <w:br/>
        <w:t xml:space="preserve">        AXI4-Lite Slave</w:t>
        <w:br/>
        <w:t xml:space="preserve">              |</w:t>
        <w:br/>
        <w:t xml:space="preserve">         Register Bank</w:t>
        <w:br/>
        <w:t xml:space="preserve">        /      |       \</w:t>
        <w:br/>
        <w:t xml:space="preserve">    Sensor     RF       VDP</w:t>
        <w:br/>
        <w:t xml:space="preserve">                         |</w:t>
        <w:br/>
        <w:t xml:space="preserve">                 VGA Timing + Pattern</w:t>
        <w:br/>
        <w:br/>
        <w:t>PicoRV32</w:t>
        <w:br/>
        <w:t xml:space="preserve">   |</w:t>
        <w:br/>
        <w:t xml:space="preserve"> mem_* </w:t>
        <w:br/>
        <w:t xml:space="preserve">   |</w:t>
        <w:br/>
        <w:t>CPU Address Decoder</w:t>
        <w:br/>
        <w:t xml:space="preserve">   |              |</w:t>
        <w:br/>
        <w:t xml:space="preserve">  RAM        Peripheral Registers</w:t>
        <w:br/>
        <w:br/>
        <w:t>IMPORTANT: PicoRV32 uses its native mem_* interface. AXI4-Lite is a separate external control path.</w:t>
      </w:r>
    </w:p>
    <w:p>
      <w:pPr>
        <w:pStyle w:val="Heading2"/>
      </w:pPr>
      <w:r>
        <w:t>2.2 Architectural Principles</w:t>
      </w:r>
    </w:p>
    <w:p>
      <w:pPr>
        <w:pStyle w:val="ListBullet"/>
      </w:pPr>
      <w:r>
        <w:t>PicoRV32 SHALL retain its native mem_* interface; no AXI adapter is required for MVP.</w:t>
      </w:r>
    </w:p>
    <w:p>
      <w:pPr>
        <w:pStyle w:val="ListBullet"/>
      </w:pPr>
      <w:r>
        <w:t>The CPU path and external AXI4-Lite path are logically separate access paths into the memory-mapped register space.</w:t>
      </w:r>
    </w:p>
    <w:p>
      <w:pPr>
        <w:pStyle w:val="ListBullet"/>
      </w:pPr>
      <w:r>
        <w:t>No unnecessary arbitration is introduced for the MVP.</w:t>
      </w:r>
    </w:p>
    <w:p>
      <w:pPr>
        <w:pStyle w:val="ListBullet"/>
      </w:pPr>
      <w:r>
        <w:t>CPU and AXI accesses to the same register are not expected to occur simultaneously. If simultaneous writes nevertheless occur, the CPU write has priority and the AXI write is ignored.</w:t>
      </w:r>
    </w:p>
    <w:p>
      <w:pPr>
        <w:pStyle w:val="ListBullet"/>
      </w:pPr>
      <w:r>
        <w:t>All unmapped accesses have deterministic completion behavior.</w:t>
      </w:r>
    </w:p>
    <w:p>
      <w:pPr>
        <w:pStyle w:val="Heading2"/>
      </w:pPr>
      <w:r>
        <w:t>2.3 MVP Requirements</w:t>
      </w:r>
    </w:p>
    <w:p>
      <w:pPr>
        <w:pStyle w:val="ListBullet"/>
      </w:pPr>
      <w:r>
        <w:t>Integrate the selected PicoRV32 RTL without unnecessary modification.</w:t>
      </w:r>
    </w:p>
    <w:p>
      <w:pPr>
        <w:pStyle w:val="ListBullet"/>
      </w:pPr>
      <w:r>
        <w:t>Provide synthesizable instruction/data memory.</w:t>
      </w:r>
    </w:p>
    <w:p>
      <w:pPr>
        <w:pStyle w:val="ListBullet"/>
      </w:pPr>
      <w:r>
        <w:t>Decode CPU memory transactions into memory and peripheral regions.</w:t>
      </w:r>
    </w:p>
    <w:p>
      <w:pPr>
        <w:pStyle w:val="ListBullet"/>
      </w:pPr>
      <w:r>
        <w:t>Implement an external 32-bit AXI4-Lite slave.</w:t>
      </w:r>
    </w:p>
    <w:p>
      <w:pPr>
        <w:pStyle w:val="ListBullet"/>
      </w:pPr>
      <w:r>
        <w:t>Implement the defined configuration/status register map.</w:t>
      </w:r>
    </w:p>
    <w:p>
      <w:pPr>
        <w:pStyle w:val="ListBullet"/>
      </w:pPr>
      <w:r>
        <w:t>Provide deterministic digital sensor and RF telemetry values.</w:t>
      </w:r>
    </w:p>
    <w:p>
      <w:pPr>
        <w:pStyle w:val="ListBullet"/>
      </w:pPr>
      <w:r>
        <w:t>Generate deterministic VGA timing.</w:t>
      </w:r>
    </w:p>
    <w:p>
      <w:pPr>
        <w:pStyle w:val="ListBullet"/>
      </w:pPr>
      <w:r>
        <w:t>Generate simple selectable video patterns.</w:t>
      </w:r>
    </w:p>
    <w:p>
      <w:pPr>
        <w:pStyle w:val="ListBullet"/>
      </w:pPr>
      <w:r>
        <w:t>Integrate all MVP modules at top level.</w:t>
      </w:r>
    </w:p>
    <w:p>
      <w:pPr>
        <w:pStyle w:val="ListBullet"/>
      </w:pPr>
      <w:r>
        <w:t>Ensure Vivado synthesis compatibility.</w:t>
      </w:r>
    </w:p>
    <w:p>
      <w:pPr>
        <w:pStyle w:val="Heading1"/>
      </w:pPr>
      <w:r>
        <w:t>3. Implementation Scope</w:t>
      </w:r>
    </w:p>
    <w:p>
      <w:r>
        <w:t>1. RISC-V Processor — REUSE — selected PicoRV32 RTL</w:t>
        <w:br/>
        <w:t>2. Instruction/Data Memory — IMPLEMENT — 64 KB synthesizable memory</w:t>
        <w:br/>
        <w:t>3. CPU Address Decoder — IMPLEMENT — memory/peripheral decode</w:t>
        <w:br/>
        <w:t>4. AXI4-Lite Slave — IMPLEMENT — single-outstanding AXI4-Lite</w:t>
        <w:br/>
        <w:t>5. Register Bank — IMPLEMENT — RW configuration + RO status</w:t>
        <w:br/>
        <w:t>6. Sensor Status — IMPLEMENT — deterministic digital values</w:t>
        <w:br/>
        <w:t>7. RF Telemetry — IMPLEMENT — deterministic RSSI/link status</w:t>
        <w:br/>
        <w:t>8. VGA Timing — IMPLEMENT — 640×480 @ 60 Hz profile</w:t>
        <w:br/>
        <w:t>9. Pattern Generator — IMPLEMENT — simple deterministic patterns</w:t>
        <w:br/>
        <w:t>10. Top-Level SoC — IMPLEMENT — full integration</w:t>
        <w:br/>
        <w:t>11–14. Advanced graphics, cache/coherency, interrupts, complex arbitration — DEFERRED</w:t>
      </w:r>
    </w:p>
    <w:p>
      <w:pPr>
        <w:pStyle w:val="Heading1"/>
      </w:pPr>
      <w:r>
        <w:t>4. Clock and Reset</w:t>
      </w:r>
    </w:p>
    <w:p>
      <w:r>
        <w:t>System clock: 100 MHz initial project clock; exact implementation timing is constrained in Vivado.</w:t>
        <w:br/>
        <w:t>Pixel clock: parameterized/derived as required by VGA implementation. Initial simulation may use a simplified/parameterized clock strategy; a separate pixel clock requires CDC handling.</w:t>
        <w:br/>
        <w:t>Reset: active-low synchronous rst_n at project integration boundary.</w:t>
        <w:br/>
        <w:t>All state and externally visible outputs SHALL have deterministic reset values.</w:t>
        <w:br/>
        <w:t>Processor reset requirements SHALL be isolated in its integration wrapper if they differ from the project convention.</w:t>
      </w:r>
    </w:p>
    <w:p>
      <w:pPr>
        <w:pStyle w:val="Heading1"/>
      </w:pPr>
      <w:r>
        <w:t>5. RISC-V Processor</w:t>
      </w:r>
    </w:p>
    <w:p>
      <w:r>
        <w:t>Processor: selected existing PicoRV32/picorv32a RTL. It is reused as the CPU execution engine and is not rewritten merely to add AXI4-Lite.</w:t>
      </w:r>
    </w:p>
    <w:p>
      <w:r>
        <w:t>Selected configuration: ENABLE_REGS_16_31=1; ENABLE_REGS_DUALPORT=1; COMPRESSED_ISA=0; ENABLE_MUL=0; ENABLE_FAST_MUL=1; ENABLE_DIV=0; ENABLE_PCPI=0; ENABLE_IRQ=0; ENABLE_IRQ_QREGS=0; ENABLE_IRQ_TIMER=0; ENABLE_COUNTERS=1; ENABLE_COUNTERS64=1; BARREL_SHIFTER=1; TWO_STAGE_SHIFT=1; CATCH_MISALIGN=1; CATCH_ILLINSN=1; REGS_INIT_ZERO=1; PROGADDR_RESET=0x00000000; PROGADDR_IRQ=0x00000010; STACKADDR=0x00000FFC.</w:t>
      </w:r>
    </w:p>
    <w:p>
      <w:r>
        <w:t>Native interface: clk, resetn, mem_valid, mem_instr, mem_ready, mem_addr[31:0], mem_wdata[31:0], mem_wstrb[3:0], mem_rdata[31:0], trap.</w:t>
      </w:r>
    </w:p>
    <w:p>
      <w:pPr>
        <w:pStyle w:val="Heading2"/>
      </w:pPr>
      <w:r>
        <w:t>5.3 CPU Requirements</w:t>
      </w:r>
    </w:p>
    <w:p>
      <w:pPr>
        <w:pStyle w:val="ListBullet"/>
      </w:pPr>
      <w:r>
        <w:t>CPU SHALL execute the instruction set supported by the selected RTL.</w:t>
      </w:r>
    </w:p>
    <w:p>
      <w:pPr>
        <w:pStyle w:val="ListBullet"/>
      </w:pPr>
      <w:r>
        <w:t>x0 SHALL remain architecturally zero.</w:t>
      </w:r>
    </w:p>
    <w:p>
      <w:pPr>
        <w:pStyle w:val="ListBullet"/>
      </w:pPr>
      <w:r>
        <w:t>Memory requests SHALL be held according to the actual PicoRV32 mem_* protocol until completion.</w:t>
      </w:r>
    </w:p>
    <w:p>
      <w:pPr>
        <w:pStyle w:val="ListBullet"/>
      </w:pPr>
      <w:r>
        <w:t>Reset PC SHALL be 0x00000000.</w:t>
      </w:r>
    </w:p>
    <w:p>
      <w:pPr>
        <w:pStyle w:val="ListBullet"/>
      </w:pPr>
      <w:r>
        <w:t>Fast multiplication is enabled; division and compressed ISA are disabled.</w:t>
      </w:r>
    </w:p>
    <w:p>
      <w:pPr>
        <w:pStyle w:val="ListBullet"/>
      </w:pPr>
      <w:r>
        <w:t>Interrupt functionality is not required for MVP.</w:t>
      </w:r>
    </w:p>
    <w:p>
      <w:pPr>
        <w:pStyle w:val="ListBullet"/>
      </w:pPr>
      <w:r>
        <w:t>Unmapped CPU reads SHALL return 32'h0000_0000 and complete.</w:t>
      </w:r>
    </w:p>
    <w:p>
      <w:pPr>
        <w:pStyle w:val="ListBullet"/>
      </w:pPr>
      <w:r>
        <w:t>Unmapped CPU writes SHALL be ignored and complete.</w:t>
      </w:r>
    </w:p>
    <w:p>
      <w:pPr>
        <w:pStyle w:val="Heading1"/>
      </w:pPr>
      <w:r>
        <w:t>6. Memory and CPU Interconnect</w:t>
      </w:r>
    </w:p>
    <w:p>
      <w:r>
        <w:t>Program/Data Memory: 0x0000_0000–0x0000_FFFF (64 KB).</w:t>
        <w:br/>
        <w:t>Peripheral Space: 0x0001_0000–0x0001_00FF.</w:t>
        <w:br/>
        <w:t>Unmapped: all other addresses.</w:t>
      </w:r>
    </w:p>
    <w:p>
      <w:r>
        <w:t>No overlapping decode regions are permitted. Read/write responses shall be deterministic. No cache/coherency is required.</w:t>
      </w:r>
    </w:p>
    <w:p>
      <w:pPr>
        <w:pStyle w:val="Heading1"/>
      </w:pPr>
      <w:r>
        <w:t>7. AXI4-Lite Slave</w:t>
      </w:r>
    </w:p>
    <w:p>
      <w:r>
        <w:t>32-bit AXI4-Lite. One outstanding transaction. AW and W SHALL be accepted independently. BVALID SHALL remain asserted until BREADY. RVALID SHALL remain asserted until RREADY. WSTRB SHALL control byte writes. No bursts.</w:t>
      </w:r>
    </w:p>
    <w:p>
      <w:pPr>
        <w:pStyle w:val="Heading2"/>
      </w:pPr>
      <w:r>
        <w:t>7.1 AXI Verification Intent</w:t>
      </w:r>
    </w:p>
    <w:p>
      <w:r>
        <w:t>AW-before-W; W-before-AW; backpressure; back-to-back accesses; WSTRB; response holding; unmapped access; reset; read/write ordering.</w:t>
      </w:r>
    </w:p>
    <w:p>
      <w:pPr>
        <w:pStyle w:val="Heading1"/>
      </w:pPr>
      <w:r>
        <w:t>8. Register Bank — Frozen Rev 1.2</w:t>
      </w:r>
    </w:p>
    <w:p>
      <w:r>
        <w:t>Peripheral base address: 0x0001_0000. All offsets below are byte offsets.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Offset</w:t>
            </w:r>
          </w:p>
        </w:tc>
        <w:tc>
          <w:tcPr>
            <w:tcW w:type="dxa" w:w="1728"/>
          </w:tcPr>
          <w:p>
            <w:r>
              <w:t>Address</w:t>
            </w:r>
          </w:p>
        </w:tc>
        <w:tc>
          <w:tcPr>
            <w:tcW w:type="dxa" w:w="1728"/>
          </w:tcPr>
          <w:p>
            <w:r>
              <w:t>Register</w:t>
            </w:r>
          </w:p>
        </w:tc>
        <w:tc>
          <w:tcPr>
            <w:tcW w:type="dxa" w:w="1728"/>
          </w:tcPr>
          <w:p>
            <w:r>
              <w:t>Access</w:t>
            </w:r>
          </w:p>
        </w:tc>
        <w:tc>
          <w:tcPr>
            <w:tcW w:type="dxa" w:w="1728"/>
          </w:tcPr>
          <w:p>
            <w:r>
              <w:t>Reset</w:t>
            </w:r>
          </w:p>
        </w:tc>
      </w:tr>
      <w:tr>
        <w:tc>
          <w:tcPr>
            <w:tcW w:type="dxa" w:w="1728"/>
          </w:tcPr>
          <w:p>
            <w:r>
              <w:t>0x00</w:t>
            </w:r>
          </w:p>
        </w:tc>
        <w:tc>
          <w:tcPr>
            <w:tcW w:type="dxa" w:w="1728"/>
          </w:tcPr>
          <w:p>
            <w:r>
              <w:t>0x0001_0000</w:t>
            </w:r>
          </w:p>
        </w:tc>
        <w:tc>
          <w:tcPr>
            <w:tcW w:type="dxa" w:w="1728"/>
          </w:tcPr>
          <w:p>
            <w:r>
              <w:t>VERSION</w:t>
            </w:r>
          </w:p>
        </w:tc>
        <w:tc>
          <w:tcPr>
            <w:tcW w:type="dxa" w:w="1728"/>
          </w:tcPr>
          <w:p>
            <w:r>
              <w:t>RO</w:t>
            </w:r>
          </w:p>
        </w:tc>
        <w:tc>
          <w:tcPr>
            <w:tcW w:type="dxa" w:w="1728"/>
          </w:tcPr>
          <w:p>
            <w:r>
              <w:t>0x0001_0000</w:t>
            </w:r>
          </w:p>
        </w:tc>
      </w:tr>
      <w:tr>
        <w:tc>
          <w:tcPr>
            <w:tcW w:type="dxa" w:w="1728"/>
          </w:tcPr>
          <w:p>
            <w:r>
              <w:t>0x04</w:t>
            </w:r>
          </w:p>
        </w:tc>
        <w:tc>
          <w:tcPr>
            <w:tcW w:type="dxa" w:w="1728"/>
          </w:tcPr>
          <w:p>
            <w:r>
              <w:t>0x0001_0004</w:t>
            </w:r>
          </w:p>
        </w:tc>
        <w:tc>
          <w:tcPr>
            <w:tcW w:type="dxa" w:w="1728"/>
          </w:tcPr>
          <w:p>
            <w:r>
              <w:t>CONTROL</w:t>
            </w:r>
          </w:p>
        </w:tc>
        <w:tc>
          <w:tcPr>
            <w:tcW w:type="dxa" w:w="1728"/>
          </w:tcPr>
          <w:p>
            <w:r>
              <w:t>RW</w:t>
            </w:r>
          </w:p>
        </w:tc>
        <w:tc>
          <w:tcPr>
            <w:tcW w:type="dxa" w:w="1728"/>
          </w:tcPr>
          <w:p>
            <w:r>
              <w:t>0x0000_0000</w:t>
            </w:r>
          </w:p>
        </w:tc>
      </w:tr>
      <w:tr>
        <w:tc>
          <w:tcPr>
            <w:tcW w:type="dxa" w:w="1728"/>
          </w:tcPr>
          <w:p>
            <w:r>
              <w:t>0x08</w:t>
            </w:r>
          </w:p>
        </w:tc>
        <w:tc>
          <w:tcPr>
            <w:tcW w:type="dxa" w:w="1728"/>
          </w:tcPr>
          <w:p>
            <w:r>
              <w:t>0x0001_0008</w:t>
            </w:r>
          </w:p>
        </w:tc>
        <w:tc>
          <w:tcPr>
            <w:tcW w:type="dxa" w:w="1728"/>
          </w:tcPr>
          <w:p>
            <w:r>
              <w:t>DISPLAY_CFG</w:t>
            </w:r>
          </w:p>
        </w:tc>
        <w:tc>
          <w:tcPr>
            <w:tcW w:type="dxa" w:w="1728"/>
          </w:tcPr>
          <w:p>
            <w:r>
              <w:t>RW</w:t>
            </w:r>
          </w:p>
        </w:tc>
        <w:tc>
          <w:tcPr>
            <w:tcW w:type="dxa" w:w="1728"/>
          </w:tcPr>
          <w:p>
            <w:r>
              <w:t>0x0000_0000</w:t>
            </w:r>
          </w:p>
        </w:tc>
      </w:tr>
      <w:tr>
        <w:tc>
          <w:tcPr>
            <w:tcW w:type="dxa" w:w="1728"/>
          </w:tcPr>
          <w:p>
            <w:r>
              <w:t>0x0C</w:t>
            </w:r>
          </w:p>
        </w:tc>
        <w:tc>
          <w:tcPr>
            <w:tcW w:type="dxa" w:w="1728"/>
          </w:tcPr>
          <w:p>
            <w:r>
              <w:t>0x0001_000C</w:t>
            </w:r>
          </w:p>
        </w:tc>
        <w:tc>
          <w:tcPr>
            <w:tcW w:type="dxa" w:w="1728"/>
          </w:tcPr>
          <w:p>
            <w:r>
              <w:t>PATTERN_CFG</w:t>
            </w:r>
          </w:p>
        </w:tc>
        <w:tc>
          <w:tcPr>
            <w:tcW w:type="dxa" w:w="1728"/>
          </w:tcPr>
          <w:p>
            <w:r>
              <w:t>RW</w:t>
            </w:r>
          </w:p>
        </w:tc>
        <w:tc>
          <w:tcPr>
            <w:tcW w:type="dxa" w:w="1728"/>
          </w:tcPr>
          <w:p>
            <w:r>
              <w:t>0x0000_0000</w:t>
            </w:r>
          </w:p>
        </w:tc>
      </w:tr>
      <w:tr>
        <w:tc>
          <w:tcPr>
            <w:tcW w:type="dxa" w:w="1728"/>
          </w:tcPr>
          <w:p>
            <w:r>
              <w:t>0x10</w:t>
            </w:r>
          </w:p>
        </w:tc>
        <w:tc>
          <w:tcPr>
            <w:tcW w:type="dxa" w:w="1728"/>
          </w:tcPr>
          <w:p>
            <w:r>
              <w:t>0x0001_0010</w:t>
            </w:r>
          </w:p>
        </w:tc>
        <w:tc>
          <w:tcPr>
            <w:tcW w:type="dxa" w:w="1728"/>
          </w:tcPr>
          <w:p>
            <w:r>
              <w:t>BATTERY_PERCENT</w:t>
            </w:r>
          </w:p>
        </w:tc>
        <w:tc>
          <w:tcPr>
            <w:tcW w:type="dxa" w:w="1728"/>
          </w:tcPr>
          <w:p>
            <w:r>
              <w:t>RO</w:t>
            </w:r>
          </w:p>
        </w:tc>
        <w:tc>
          <w:tcPr>
            <w:tcW w:type="dxa" w:w="1728"/>
          </w:tcPr>
          <w:p>
            <w:r>
              <w:t>75</w:t>
            </w:r>
          </w:p>
        </w:tc>
      </w:tr>
      <w:tr>
        <w:tc>
          <w:tcPr>
            <w:tcW w:type="dxa" w:w="1728"/>
          </w:tcPr>
          <w:p>
            <w:r>
              <w:t>0x14</w:t>
            </w:r>
          </w:p>
        </w:tc>
        <w:tc>
          <w:tcPr>
            <w:tcW w:type="dxa" w:w="1728"/>
          </w:tcPr>
          <w:p>
            <w:r>
              <w:t>0x0001_0014</w:t>
            </w:r>
          </w:p>
        </w:tc>
        <w:tc>
          <w:tcPr>
            <w:tcW w:type="dxa" w:w="1728"/>
          </w:tcPr>
          <w:p>
            <w:r>
              <w:t>BATTERY_VOLTAGE</w:t>
            </w:r>
          </w:p>
        </w:tc>
        <w:tc>
          <w:tcPr>
            <w:tcW w:type="dxa" w:w="1728"/>
          </w:tcPr>
          <w:p>
            <w:r>
              <w:t>RO</w:t>
            </w:r>
          </w:p>
        </w:tc>
        <w:tc>
          <w:tcPr>
            <w:tcW w:type="dxa" w:w="1728"/>
          </w:tcPr>
          <w:p>
            <w:r>
              <w:t>3700</w:t>
            </w:r>
          </w:p>
        </w:tc>
      </w:tr>
      <w:tr>
        <w:tc>
          <w:tcPr>
            <w:tcW w:type="dxa" w:w="1728"/>
          </w:tcPr>
          <w:p>
            <w:r>
              <w:t>0x18</w:t>
            </w:r>
          </w:p>
        </w:tc>
        <w:tc>
          <w:tcPr>
            <w:tcW w:type="dxa" w:w="1728"/>
          </w:tcPr>
          <w:p>
            <w:r>
              <w:t>0x0001_0018</w:t>
            </w:r>
          </w:p>
        </w:tc>
        <w:tc>
          <w:tcPr>
            <w:tcW w:type="dxa" w:w="1728"/>
          </w:tcPr>
          <w:p>
            <w:r>
              <w:t>TEMPERATURE</w:t>
            </w:r>
          </w:p>
        </w:tc>
        <w:tc>
          <w:tcPr>
            <w:tcW w:type="dxa" w:w="1728"/>
          </w:tcPr>
          <w:p>
            <w:r>
              <w:t>RO</w:t>
            </w:r>
          </w:p>
        </w:tc>
        <w:tc>
          <w:tcPr>
            <w:tcW w:type="dxa" w:w="1728"/>
          </w:tcPr>
          <w:p>
            <w:r>
              <w:t>25</w:t>
            </w:r>
          </w:p>
        </w:tc>
      </w:tr>
      <w:tr>
        <w:tc>
          <w:tcPr>
            <w:tcW w:type="dxa" w:w="1728"/>
          </w:tcPr>
          <w:p>
            <w:r>
              <w:t>0x1C</w:t>
            </w:r>
          </w:p>
        </w:tc>
        <w:tc>
          <w:tcPr>
            <w:tcW w:type="dxa" w:w="1728"/>
          </w:tcPr>
          <w:p>
            <w:r>
              <w:t>0x0001_001C</w:t>
            </w:r>
          </w:p>
        </w:tc>
        <w:tc>
          <w:tcPr>
            <w:tcW w:type="dxa" w:w="1728"/>
          </w:tcPr>
          <w:p>
            <w:r>
              <w:t>RSSI</w:t>
            </w:r>
          </w:p>
        </w:tc>
        <w:tc>
          <w:tcPr>
            <w:tcW w:type="dxa" w:w="1728"/>
          </w:tcPr>
          <w:p>
            <w:r>
              <w:t>RO</w:t>
            </w:r>
          </w:p>
        </w:tc>
        <w:tc>
          <w:tcPr>
            <w:tcW w:type="dxa" w:w="1728"/>
          </w:tcPr>
          <w:p>
            <w:r>
              <w:t>TBD encoding</w:t>
            </w:r>
          </w:p>
        </w:tc>
      </w:tr>
      <w:tr>
        <w:tc>
          <w:tcPr>
            <w:tcW w:type="dxa" w:w="1728"/>
          </w:tcPr>
          <w:p>
            <w:r>
              <w:t>0x20</w:t>
            </w:r>
          </w:p>
        </w:tc>
        <w:tc>
          <w:tcPr>
            <w:tcW w:type="dxa" w:w="1728"/>
          </w:tcPr>
          <w:p>
            <w:r>
              <w:t>0x0001_0020</w:t>
            </w:r>
          </w:p>
        </w:tc>
        <w:tc>
          <w:tcPr>
            <w:tcW w:type="dxa" w:w="1728"/>
          </w:tcPr>
          <w:p>
            <w:r>
              <w:t>LINK_STATUS</w:t>
            </w:r>
          </w:p>
        </w:tc>
        <w:tc>
          <w:tcPr>
            <w:tcW w:type="dxa" w:w="1728"/>
          </w:tcPr>
          <w:p>
            <w:r>
              <w:t>RO</w:t>
            </w:r>
          </w:p>
        </w:tc>
        <w:tc>
          <w:tcPr>
            <w:tcW w:type="dxa" w:w="1728"/>
          </w:tcPr>
          <w:p>
            <w:r>
              <w:t>1</w:t>
            </w:r>
          </w:p>
        </w:tc>
      </w:tr>
      <w:tr>
        <w:tc>
          <w:tcPr>
            <w:tcW w:type="dxa" w:w="1728"/>
          </w:tcPr>
          <w:p>
            <w:r>
              <w:t>0x24</w:t>
            </w:r>
          </w:p>
        </w:tc>
        <w:tc>
          <w:tcPr>
            <w:tcW w:type="dxa" w:w="1728"/>
          </w:tcPr>
          <w:p>
            <w:r>
              <w:t>0x0001_0024</w:t>
            </w:r>
          </w:p>
        </w:tc>
        <w:tc>
          <w:tcPr>
            <w:tcW w:type="dxa" w:w="1728"/>
          </w:tcPr>
          <w:p>
            <w:r>
              <w:t>ERROR_STATUS</w:t>
            </w:r>
          </w:p>
        </w:tc>
        <w:tc>
          <w:tcPr>
            <w:tcW w:type="dxa" w:w="1728"/>
          </w:tcPr>
          <w:p>
            <w:r>
              <w:t>RO</w:t>
            </w:r>
          </w:p>
        </w:tc>
        <w:tc>
          <w:tcPr>
            <w:tcW w:type="dxa" w:w="1728"/>
          </w:tcPr>
          <w:p>
            <w:r>
              <w:t>0</w:t>
            </w:r>
          </w:p>
        </w:tc>
      </w:tr>
      <w:tr>
        <w:tc>
          <w:tcPr>
            <w:tcW w:type="dxa" w:w="1728"/>
          </w:tcPr>
          <w:p>
            <w:r>
              <w:t>0x28</w:t>
            </w:r>
          </w:p>
        </w:tc>
        <w:tc>
          <w:tcPr>
            <w:tcW w:type="dxa" w:w="1728"/>
          </w:tcPr>
          <w:p>
            <w:r>
              <w:t>0x0001_0028</w:t>
            </w:r>
          </w:p>
        </w:tc>
        <w:tc>
          <w:tcPr>
            <w:tcW w:type="dxa" w:w="1728"/>
          </w:tcPr>
          <w:p>
            <w:r>
              <w:t>INTERRUPT_STATUS</w:t>
            </w:r>
          </w:p>
        </w:tc>
        <w:tc>
          <w:tcPr>
            <w:tcW w:type="dxa" w:w="1728"/>
          </w:tcPr>
          <w:p>
            <w:r>
              <w:t>RO</w:t>
            </w:r>
          </w:p>
        </w:tc>
        <w:tc>
          <w:tcPr>
            <w:tcW w:type="dxa" w:w="1728"/>
          </w:tcPr>
          <w:p>
            <w:r>
              <w:t>0</w:t>
            </w:r>
          </w:p>
        </w:tc>
      </w:tr>
      <w:tr>
        <w:tc>
          <w:tcPr>
            <w:tcW w:type="dxa" w:w="1728"/>
          </w:tcPr>
          <w:p>
            <w:r>
              <w:t>0x2C</w:t>
            </w:r>
          </w:p>
        </w:tc>
        <w:tc>
          <w:tcPr>
            <w:tcW w:type="dxa" w:w="1728"/>
          </w:tcPr>
          <w:p>
            <w:r>
              <w:t>0x0001_002C</w:t>
            </w:r>
          </w:p>
        </w:tc>
        <w:tc>
          <w:tcPr>
            <w:tcW w:type="dxa" w:w="1728"/>
          </w:tcPr>
          <w:p>
            <w:r>
              <w:t>INTERRUPT_ENABLE</w:t>
            </w:r>
          </w:p>
        </w:tc>
        <w:tc>
          <w:tcPr>
            <w:tcW w:type="dxa" w:w="1728"/>
          </w:tcPr>
          <w:p>
            <w:r>
              <w:t>RW</w:t>
            </w:r>
          </w:p>
        </w:tc>
        <w:tc>
          <w:tcPr>
            <w:tcW w:type="dxa" w:w="1728"/>
          </w:tcPr>
          <w:p>
            <w:r>
              <w:t>0</w:t>
            </w:r>
          </w:p>
        </w:tc>
      </w:tr>
    </w:tbl>
    <w:p>
      <w:pPr>
        <w:pStyle w:val="Heading2"/>
      </w:pPr>
      <w:r>
        <w:t>8.1 Register Fields</w:t>
      </w:r>
    </w:p>
    <w:p>
      <w:r>
        <w:t>CONTROL: bit[0]=ENABLE; bits[31:1]=reserved. DISPLAY_CFG: bits[7:0]=brightness; bits[15:8]=theme; bits[31:16]=reserved. PATTERN_CFG: bits[2:0]=pattern_select; bits[31:3]=reserved.</w:t>
      </w:r>
    </w:p>
    <w:p>
      <w:r>
        <w:t>Pattern selection: 000 SOLID; 001 COLOR_BAR; 010 CHECKERBOARD; 011 BORDER; 100 DASHBOARD; 101–111 RESERVED.</w:t>
      </w:r>
    </w:p>
    <w:p>
      <w:r>
        <w:t>RO writes SHALL be accepted without changing the stored/read-only value. RW registers SHALL honor WSTRB. Reserved bits/fields SHALL have deterministic behavior.</w:t>
      </w:r>
    </w:p>
    <w:p>
      <w:pPr>
        <w:pStyle w:val="Heading2"/>
      </w:pPr>
      <w:r>
        <w:t>8.2 Access Arbitration Policy</w:t>
      </w:r>
    </w:p>
    <w:p>
      <w:r>
        <w:t>The CPU and AXI paths are independent. Simultaneous writes to the same register are not expected. If they occur, the CPU write has priority and the AXI write is ignored. This behavior SHALL be deterministic and SHALL be verified.</w:t>
      </w:r>
    </w:p>
    <w:p>
      <w:pPr>
        <w:pStyle w:val="Heading1"/>
      </w:pPr>
      <w:r>
        <w:t>9. Sensor Status Peripheral</w:t>
      </w:r>
    </w:p>
    <w:p>
      <w:r>
        <w:t>Digital status model only; no analog sensor or ADC. Battery percentage=32-bit deterministic value 75; battery voltage=32-bit value 3700 (mV); temperature=32-bit value 25 (degrees C). Values SHALL be software-readable. Scaling and units SHALL be documented. Asynchronous external sources require synchronization.</w:t>
      </w:r>
    </w:p>
    <w:p>
      <w:pPr>
        <w:pStyle w:val="Heading1"/>
      </w:pPr>
      <w:r>
        <w:t>10. RF Telemetry Peripheral</w:t>
      </w:r>
    </w:p>
    <w:p>
      <w:r>
        <w:t>Digital telemetry model only; no physical RF interface. RSSI is a 32-bit status value; encoding shall be frozen before RTL field implementation. LINK_STATUS=32-bit deterministic binary status, reset value 1. Asynchronous sources require synchronization.</w:t>
      </w:r>
    </w:p>
    <w:p>
      <w:pPr>
        <w:pStyle w:val="Heading1"/>
      </w:pPr>
      <w:r>
        <w:t>11. VGA Timing Controller</w:t>
      </w:r>
    </w:p>
    <w:p>
      <w:r>
        <w:t>Target profile: 640×480 @ 60 Hz. The controller generates hsync, vsync, active_video and pixel_x/pixel_y. Counter rollover, sync polarity, blanking and active intervals SHALL be deterministic. A separate pixel clock requires CDC.</w:t>
      </w:r>
    </w:p>
    <w:p>
      <w:pPr>
        <w:pStyle w:val="Heading1"/>
      </w:pPr>
      <w:r>
        <w:t>12. Video Pattern Generator / VDP</w:t>
      </w:r>
    </w:p>
    <w:p>
      <w:r>
        <w:t>Inputs: pixel_x, pixel_y, pattern_cfg, display_cfg and status values. Output: RGB888 (24-bit). Patterns: solid fill, color bars, checkerboard, border, dashboard. Reserved pattern values 101–111 SHALL produce deterministic black/blank output. Outputs SHALL blank outside active video. Brightness arithmetic SHALL avoid overflow.</w:t>
      </w:r>
    </w:p>
    <w:p>
      <w:pPr>
        <w:pStyle w:val="Heading1"/>
      </w:pPr>
      <w:r>
        <w:t>13. Top-Level Integration</w:t>
      </w:r>
    </w:p>
    <w:p>
      <w:r>
        <w:t>Top level SHALL instantiate CPU, memory, address decoder, AXI4-Lite slave, register bank, sensor/RF models, VGA timing and pattern generator. CPU mem_* and AXI4-Lite remain separate paths. All modules have explicit clock/reset connections and all outputs have a single driver.</w:t>
      </w:r>
    </w:p>
    <w:p>
      <w:pPr>
        <w:pStyle w:val="Heading1"/>
      </w:pPr>
      <w:r>
        <w:t>14. RTL Coding Standard</w:t>
      </w:r>
    </w:p>
    <w:p>
      <w:pPr>
        <w:pStyle w:val="ListBullet"/>
      </w:pPr>
      <w:r>
        <w:t>Verilog-2001 only; one module per source file.</w:t>
      </w:r>
    </w:p>
    <w:p>
      <w:pPr>
        <w:pStyle w:val="ListBullet"/>
      </w:pPr>
      <w:r>
        <w:t>Meaningful names; active-low synchronous reset for project RTL.</w:t>
      </w:r>
    </w:p>
    <w:p>
      <w:pPr>
        <w:pStyle w:val="ListBullet"/>
      </w:pPr>
      <w:r>
        <w:t>No inferred latches, multiple drivers or combinational feedback.</w:t>
      </w:r>
    </w:p>
    <w:p>
      <w:pPr>
        <w:pStyle w:val="ListBullet"/>
      </w:pPr>
      <w:r>
        <w:t>Explicit defaults in combinational logic.</w:t>
      </w:r>
    </w:p>
    <w:p>
      <w:pPr>
        <w:pStyle w:val="ListBullet"/>
      </w:pPr>
      <w:r>
        <w:t>Explicit widths and signedness for arithmetic.</w:t>
      </w:r>
    </w:p>
    <w:p>
      <w:pPr>
        <w:pStyle w:val="ListBullet"/>
      </w:pPr>
      <w:r>
        <w:t>No vendor-specific primitives in functional RTL.</w:t>
      </w:r>
    </w:p>
    <w:p>
      <w:pPr>
        <w:pStyle w:val="ListBullet"/>
      </w:pPr>
      <w:r>
        <w:t>Parameterize timing/memory dimensions where practical.</w:t>
      </w:r>
    </w:p>
    <w:p>
      <w:pPr>
        <w:pStyle w:val="ListBullet"/>
      </w:pPr>
      <w:r>
        <w:t>Keep combinational paths short enough for timing closure.</w:t>
      </w:r>
    </w:p>
    <w:p>
      <w:pPr>
        <w:pStyle w:val="Heading1"/>
      </w:pPr>
      <w:r>
        <w:t>15. RTL Design Review Checklist</w:t>
      </w:r>
    </w:p>
    <w:p>
      <w:r>
        <w:t>Specification-to-RTL interface match; reset behavior; register reset values; complete combinational assignments; width-correct address comparisons; AXI AW/W independence; WSTRB; PicoRV32 mem_* handshake; CDC paths; deterministic reserved/unmapped behavior; no accidental inferred memories/latches; no multiple drivers.</w:t>
      </w:r>
    </w:p>
    <w:p>
      <w:pPr>
        <w:pStyle w:val="Heading1"/>
      </w:pPr>
      <w:r>
        <w:t>16. Verification Scope for Independent DV</w:t>
      </w:r>
    </w:p>
    <w:p>
      <w:r>
        <w:t>The DV engineer SHALL independently create the UVM environment. Scope includes CPU execution/memory interface; AXI4-Lite protocol and register access; reset/RO/RW/WSTRB/reserved fields; sensor/RF readback; VGA timing and counter boundaries; pattern selection/display configuration; CPU-to-peripheral and AXI-to-peripheral end-to-end operation; reset/recovery; negative/unmapped accesses; simultaneous CPU/AXI write arbitration.</w:t>
      </w:r>
    </w:p>
    <w:p>
      <w:pPr>
        <w:pStyle w:val="Heading1"/>
      </w:pPr>
      <w:r>
        <w:t>17. Synthesis / Lint / CDC / STA</w:t>
      </w:r>
    </w:p>
    <w:p>
      <w:r>
        <w:t>Vivado synthesis: no critical synthesis errors. Lint/SpyGlass: no critical latch, width, driver, reset or clocking violations. CDC: all asynchronous crossings identified and safely handled. STA: all clocks constrained and required paths meet the project timing target. Implementation: no critical errors and functional connectivity verified. Resource/timing numbers SHALL be measured from Vivado, never fabricated.</w:t>
      </w:r>
    </w:p>
    <w:p>
      <w:pPr>
        <w:pStyle w:val="Heading1"/>
      </w:pPr>
      <w:r>
        <w:t>18. MVP Acceptance Criteria</w:t>
      </w:r>
    </w:p>
    <w:p>
      <w:pPr>
        <w:pStyle w:val="ListBullet"/>
      </w:pPr>
      <w:r>
        <w:t>AC-001: RISC-V RTL synthesizes and executes a test program.</w:t>
      </w:r>
    </w:p>
    <w:p>
      <w:pPr>
        <w:pStyle w:val="ListBullet"/>
      </w:pPr>
      <w:r>
        <w:t>AC-002: CPU can read/write memory-mapped registers.</w:t>
      </w:r>
    </w:p>
    <w:p>
      <w:pPr>
        <w:pStyle w:val="ListBullet"/>
      </w:pPr>
      <w:r>
        <w:t>AC-003: External AXI4-Lite can read/write the register bank.</w:t>
      </w:r>
    </w:p>
    <w:p>
      <w:pPr>
        <w:pStyle w:val="ListBullet"/>
      </w:pPr>
      <w:r>
        <w:t>AC-004: Sensor and RF status are visible through the address map.</w:t>
      </w:r>
    </w:p>
    <w:p>
      <w:pPr>
        <w:pStyle w:val="ListBullet"/>
      </w:pPr>
      <w:r>
        <w:t>AC-005: PATTERN_CFG changes the generated pattern.</w:t>
      </w:r>
    </w:p>
    <w:p>
      <w:pPr>
        <w:pStyle w:val="ListBullet"/>
      </w:pPr>
      <w:r>
        <w:t>AC-006: VGA timing generates stable sync and active-video signals.</w:t>
      </w:r>
    </w:p>
    <w:p>
      <w:pPr>
        <w:pStyle w:val="ListBullet"/>
      </w:pPr>
      <w:r>
        <w:t>AC-007: Complete SoC synthesizes in Vivado.</w:t>
      </w:r>
    </w:p>
    <w:p>
      <w:pPr>
        <w:pStyle w:val="ListBullet"/>
      </w:pPr>
      <w:r>
        <w:t>AC-008: Independent DV demonstrates functional correctness for defined scenarios.</w:t>
      </w:r>
    </w:p>
    <w:p>
      <w:pPr>
        <w:pStyle w:val="ListBullet"/>
      </w:pPr>
      <w:r>
        <w:t>AC-009: Unmapped CPU/AXI accesses complete deterministically.</w:t>
      </w:r>
    </w:p>
    <w:p>
      <w:pPr>
        <w:pStyle w:val="ListBullet"/>
      </w:pPr>
      <w:r>
        <w:t>AC-010: RO-write, WSTRB, reserved-pattern, and CPU/AXI arbitration behavior are verified.</w:t>
      </w:r>
    </w:p>
    <w:p>
      <w:pPr>
        <w:pStyle w:val="Heading1"/>
      </w:pPr>
      <w:r>
        <w:t>19. Deferred Features</w:t>
      </w:r>
    </w:p>
    <w:p>
      <w:r>
        <w:t>Complex graphics/text/font rendering; cache/coherency; interrupt controller; AXI bursts/full AXI4; advanced multi-master arbitration; physical ADC/RF interfaces; power management; performance optimization beyond basic timing closure.</w:t>
      </w:r>
    </w:p>
    <w:p>
      <w:pPr>
        <w:pStyle w:val="Heading1"/>
      </w:pPr>
      <w:r>
        <w:t>20. Implementation Plan</w:t>
      </w:r>
    </w:p>
    <w:p>
      <w:r>
        <w:t>Day 1: integrate RISC-V, 64 KB memory, CPU decoder, register bank, basic simulation.</w:t>
        <w:br/>
        <w:t>Day 1/2: AXI4-Lite slave and register read/write path.</w:t>
        <w:br/>
        <w:t>Day 2: sensor, RF, VGA timing, pattern generator.</w:t>
        <w:br/>
        <w:t>Day 2/3: top-level integration, CPU program, AXI access, end-to-end simulation.</w:t>
        <w:br/>
        <w:t>Day 3: Vivado synthesis/implementation, timing/resource reports, waveforms and final DV regression.</w:t>
      </w:r>
    </w:p>
    <w:p>
      <w:pPr>
        <w:pStyle w:val="Heading1"/>
      </w:pPr>
      <w:r>
        <w:t>21. Closed Architecture Decisions</w:t>
      </w:r>
    </w:p>
    <w:p>
      <w:r>
        <w:t>TBD-001: PicoRV32 source revision/hash — MUST be recorded from the exact RTL used.</w:t>
        <w:br/>
        <w:t>TBD-002: Program/data memory — 64 KB, 0x0000_0000–0x0000_FFFF.</w:t>
        <w:br/>
        <w:t>TBD-003: Peripheral base — 0x0001_0000.</w:t>
        <w:br/>
        <w:t>TBD-004: Register reset values/fields — frozen in Section 8.</w:t>
        <w:br/>
        <w:t>TBD-005: Sensor/RF widths — 32-bit registers; RSSI encoding must be explicitly documented before RTL.</w:t>
        <w:br/>
        <w:t>TBD-006: VGA — 640×480 @ 60 Hz.</w:t>
        <w:br/>
        <w:t>TBD-007: RGB — 24-bit RGB888.</w:t>
        <w:br/>
        <w:t>TBD-008: System clock — 100 MHz initial target; pixel clock handled separately if required.</w:t>
      </w:r>
    </w:p>
    <w:p>
      <w:pPr>
        <w:pStyle w:val="Heading1"/>
      </w:pPr>
      <w:r>
        <w:t>22. Final Sign-Off Criteria</w:t>
      </w:r>
    </w:p>
    <w:p>
      <w:r>
        <w:t>Architecture is frozen for Rev 1.2. Before RTL sign-off, record the exact PicoRV32 source hash, freeze RSSI encoding, freeze exact VGA timing/pixel-clock implementation, and verify all interfaces. Final sign-off requires lint, synthesis, CDC where applicable, STA, integration verification and independent DV regression.</w:t>
      </w:r>
    </w:p>
    <w:p>
      <w:pPr>
        <w:pStyle w:val="Heading1"/>
      </w:pPr>
      <w:r>
        <w:t>Appendix A — DV Review Questions</w:t>
      </w:r>
    </w:p>
    <w:p>
      <w:pPr>
        <w:pStyle w:val="ListNumber"/>
      </w:pPr>
      <w:r>
        <w:t>Why is PicoRV32's native mem_* interface retained instead of converting it to AXI4-Lite?</w:t>
      </w:r>
    </w:p>
    <w:p>
      <w:pPr>
        <w:pStyle w:val="ListNumber"/>
      </w:pPr>
      <w:r>
        <w:t>Why is external AXI4-Lite needed if the CPU can access peripherals?</w:t>
      </w:r>
    </w:p>
    <w:p>
      <w:pPr>
        <w:pStyle w:val="ListNumber"/>
      </w:pPr>
      <w:r>
        <w:t>Why must unmapped accesses complete deterministically?</w:t>
      </w:r>
    </w:p>
    <w:p>
      <w:pPr>
        <w:pStyle w:val="ListNumber"/>
      </w:pPr>
      <w:r>
        <w:t>What should happen when AXI writes a read-only register?</w:t>
      </w:r>
    </w:p>
    <w:p>
      <w:pPr>
        <w:pStyle w:val="ListNumber"/>
      </w:pPr>
      <w:r>
        <w:t>What should happen for reserved PATTERN_CFG values?</w:t>
      </w:r>
    </w:p>
    <w:p>
      <w:pPr>
        <w:pStyle w:val="ListNumber"/>
      </w:pPr>
      <w:r>
        <w:t>What happens if CPU and AXI write the same register simultaneously?</w:t>
      </w:r>
    </w:p>
    <w:p>
      <w:pPr>
        <w:pStyle w:val="ListNumber"/>
      </w:pPr>
      <w:r>
        <w:t>How will WSTRB be verified?</w:t>
      </w:r>
    </w:p>
    <w:p>
      <w:pPr>
        <w:pStyle w:val="ListNumber"/>
      </w:pPr>
      <w:r>
        <w:t>How will APB/AXI protocol timing and response holding be verified?</w:t>
      </w:r>
    </w:p>
    <w:p>
      <w:pPr>
        <w:pStyle w:val="ListNumber"/>
      </w:pPr>
      <w:r>
        <w:t>Which signals require CDC if system and pixel clocks differ?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