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48A" w:rsidRDefault="00C3248A"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p>
    <w:p w:rsidR="004906F9" w:rsidRDefault="004906F9" w:rsidP="004906F9">
      <w:pPr>
        <w:jc w:val="center"/>
        <w:rPr>
          <w:rFonts w:ascii="Times New Roman" w:hAnsi="Times New Roman" w:cs="Times New Roman"/>
          <w:sz w:val="56"/>
          <w:szCs w:val="56"/>
        </w:rPr>
      </w:pPr>
      <w:r>
        <w:rPr>
          <w:rFonts w:ascii="Times New Roman" w:hAnsi="Times New Roman" w:cs="Times New Roman"/>
          <w:sz w:val="56"/>
          <w:szCs w:val="56"/>
        </w:rPr>
        <w:t>Lab 4</w:t>
      </w:r>
    </w:p>
    <w:p w:rsidR="004906F9" w:rsidRDefault="004906F9" w:rsidP="004906F9">
      <w:pPr>
        <w:jc w:val="center"/>
        <w:rPr>
          <w:rFonts w:ascii="Times New Roman" w:hAnsi="Times New Roman" w:cs="Times New Roman"/>
          <w:sz w:val="44"/>
          <w:szCs w:val="56"/>
        </w:rPr>
      </w:pPr>
      <w:r>
        <w:rPr>
          <w:rFonts w:ascii="Times New Roman" w:hAnsi="Times New Roman" w:cs="Times New Roman"/>
          <w:sz w:val="44"/>
          <w:szCs w:val="56"/>
        </w:rPr>
        <w:t>IIR Filters</w:t>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t>ECE 406: Real-Time Digital Signal Processing</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March 31, 2015</w:t>
      </w:r>
    </w:p>
    <w:p w:rsidR="004906F9" w:rsidRDefault="004906F9" w:rsidP="004906F9">
      <w:pPr>
        <w:jc w:val="center"/>
        <w:rPr>
          <w:rFonts w:ascii="Times New Roman" w:hAnsi="Times New Roman" w:cs="Times New Roman"/>
          <w:sz w:val="36"/>
          <w:szCs w:val="56"/>
        </w:rPr>
      </w:pPr>
      <w:r>
        <w:rPr>
          <w:rFonts w:ascii="Times New Roman" w:hAnsi="Times New Roman" w:cs="Times New Roman"/>
          <w:sz w:val="36"/>
          <w:szCs w:val="56"/>
        </w:rPr>
        <w:t>Christopher Daffron</w:t>
      </w:r>
    </w:p>
    <w:p w:rsidR="004906F9" w:rsidRDefault="004906F9" w:rsidP="004906F9">
      <w:pPr>
        <w:jc w:val="center"/>
        <w:rPr>
          <w:rFonts w:ascii="Times New Roman" w:hAnsi="Times New Roman" w:cs="Times New Roman"/>
          <w:sz w:val="36"/>
          <w:szCs w:val="56"/>
        </w:rPr>
      </w:pPr>
      <w:r w:rsidRPr="004906F9">
        <w:rPr>
          <w:rFonts w:ascii="Times New Roman" w:hAnsi="Times New Roman" w:cs="Times New Roman"/>
          <w:sz w:val="36"/>
          <w:szCs w:val="56"/>
        </w:rPr>
        <w:t>cdaffron@utk.edu</w:t>
      </w: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jc w:val="center"/>
        <w:rPr>
          <w:rFonts w:ascii="Times New Roman" w:hAnsi="Times New Roman" w:cs="Times New Roman"/>
          <w:sz w:val="36"/>
          <w:szCs w:val="56"/>
        </w:rPr>
      </w:pP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There were two objectives for this lab. The first one was to get hands-on experience with IIR filter design and the second one was to get practice with a circular buffering implementation of a direct form 1 IIR filter.</w:t>
      </w:r>
    </w:p>
    <w:p w:rsidR="004906F9" w:rsidRDefault="004906F9">
      <w:pPr>
        <w:rPr>
          <w:rFonts w:ascii="Times New Roman" w:hAnsi="Times New Roman" w:cs="Times New Roman"/>
          <w:sz w:val="24"/>
          <w:szCs w:val="56"/>
        </w:rPr>
      </w:pPr>
      <w:r>
        <w:rPr>
          <w:rFonts w:ascii="Times New Roman" w:hAnsi="Times New Roman" w:cs="Times New Roman"/>
          <w:sz w:val="24"/>
          <w:szCs w:val="56"/>
        </w:rPr>
        <w:br w:type="page"/>
      </w:r>
    </w:p>
    <w:p w:rsidR="004906F9" w:rsidRDefault="004906F9" w:rsidP="004906F9">
      <w:pPr>
        <w:jc w:val="center"/>
        <w:rPr>
          <w:rFonts w:ascii="Times New Roman" w:hAnsi="Times New Roman" w:cs="Times New Roman"/>
          <w:sz w:val="40"/>
          <w:szCs w:val="56"/>
        </w:rPr>
      </w:pPr>
      <w:r>
        <w:rPr>
          <w:rFonts w:ascii="Times New Roman" w:hAnsi="Times New Roman" w:cs="Times New Roman"/>
          <w:sz w:val="40"/>
          <w:szCs w:val="56"/>
        </w:rPr>
        <w:lastRenderedPageBreak/>
        <w:t>Task 0</w:t>
      </w:r>
    </w:p>
    <w:p w:rsidR="004906F9" w:rsidRDefault="00467A56" w:rsidP="004906F9">
      <w:pPr>
        <w:jc w:val="center"/>
        <w:rPr>
          <w:rFonts w:ascii="Times New Roman" w:hAnsi="Times New Roman" w:cs="Times New Roman"/>
          <w:sz w:val="32"/>
          <w:szCs w:val="56"/>
        </w:rPr>
      </w:pPr>
      <w:r>
        <w:rPr>
          <w:rFonts w:ascii="Times New Roman" w:hAnsi="Times New Roman" w:cs="Times New Roman"/>
          <w:sz w:val="32"/>
          <w:szCs w:val="56"/>
        </w:rPr>
        <w:t>Part A</w:t>
      </w:r>
    </w:p>
    <w:p w:rsidR="004906F9" w:rsidRDefault="004906F9" w:rsidP="004906F9">
      <w:pPr>
        <w:rPr>
          <w:rFonts w:ascii="Times New Roman" w:hAnsi="Times New Roman" w:cs="Times New Roman"/>
          <w:sz w:val="24"/>
          <w:szCs w:val="56"/>
        </w:rPr>
      </w:pPr>
      <w:r>
        <w:rPr>
          <w:rFonts w:ascii="Times New Roman" w:hAnsi="Times New Roman" w:cs="Times New Roman"/>
          <w:sz w:val="24"/>
          <w:szCs w:val="56"/>
        </w:rPr>
        <w:tab/>
        <w:t xml:space="preserve">All of the tasks that are part of this section of the assignment involve doing manual calculation of selected parameters using various methods of generating filter coefficients and then verifying those parameters using MATLAB functions. The first part was to determine the order of a given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and the 3 dB cutoff frequency. To determine the order, the following equation was used:</w:t>
      </w:r>
    </w:p>
    <w:p w:rsidR="004906F9" w:rsidRPr="004906F9" w:rsidRDefault="00B93B1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10</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r>
                                <w:rPr>
                                  <w:rFonts w:ascii="Cambria Math" w:hAnsi="Cambria Math" w:cs="Times New Roman"/>
                                  <w:sz w:val="24"/>
                                  <w:szCs w:val="56"/>
                                </w:rPr>
                                <m:t>.65</m:t>
                              </m:r>
                            </m:num>
                            <m:den>
                              <m:r>
                                <w:rPr>
                                  <w:rFonts w:ascii="Cambria Math" w:hAnsi="Cambria Math" w:cs="Times New Roman"/>
                                  <w:sz w:val="24"/>
                                  <w:szCs w:val="56"/>
                                </w:rPr>
                                <m:t>.6</m:t>
                              </m:r>
                            </m:den>
                          </m:f>
                        </m:e>
                      </m:d>
                    </m:e>
                    <m:sup>
                      <m:r>
                        <w:rPr>
                          <w:rFonts w:ascii="Cambria Math" w:hAnsi="Cambria Math" w:cs="Times New Roman"/>
                          <w:sz w:val="24"/>
                          <w:szCs w:val="56"/>
                        </w:rPr>
                        <m:t>2n</m:t>
                      </m:r>
                    </m:sup>
                  </m:sSup>
                </m:e>
              </m:rad>
            </m:den>
          </m:f>
        </m:oMath>
      </m:oMathPara>
    </w:p>
    <w:p w:rsidR="004906F9" w:rsidRPr="004906F9" w:rsidRDefault="004906F9" w:rsidP="004906F9">
      <w:pPr>
        <w:rPr>
          <w:rFonts w:ascii="Times New Roman" w:eastAsiaTheme="minorEastAsia" w:hAnsi="Times New Roman" w:cs="Times New Roman"/>
          <w:sz w:val="24"/>
          <w:szCs w:val="56"/>
        </w:rPr>
      </w:pPr>
      <m:oMathPara>
        <m:oMath>
          <m:r>
            <w:rPr>
              <w:rFonts w:ascii="Cambria Math" w:hAnsi="Cambria Math" w:cs="Times New Roman"/>
              <w:sz w:val="24"/>
              <w:szCs w:val="56"/>
            </w:rPr>
            <m:t>n=28.704 ≈29</m:t>
          </m:r>
        </m:oMath>
      </m:oMathPara>
    </w:p>
    <w:p w:rsidR="004906F9" w:rsidRDefault="004906F9" w:rsidP="004906F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ab/>
        <w:t>The</w:t>
      </w:r>
      <w:r w:rsidR="00146A29">
        <w:rPr>
          <w:rFonts w:ascii="Times New Roman" w:eastAsiaTheme="minorEastAsia" w:hAnsi="Times New Roman" w:cs="Times New Roman"/>
          <w:sz w:val="24"/>
          <w:szCs w:val="56"/>
        </w:rPr>
        <w:t>re are two</w:t>
      </w:r>
      <w:r>
        <w:rPr>
          <w:rFonts w:ascii="Times New Roman" w:eastAsiaTheme="minorEastAsia" w:hAnsi="Times New Roman" w:cs="Times New Roman"/>
          <w:sz w:val="24"/>
          <w:szCs w:val="56"/>
        </w:rPr>
        <w:t xml:space="preserve"> 3 </w:t>
      </w:r>
      <w:proofErr w:type="spellStart"/>
      <w:r>
        <w:rPr>
          <w:rFonts w:ascii="Times New Roman" w:eastAsiaTheme="minorEastAsia" w:hAnsi="Times New Roman" w:cs="Times New Roman"/>
          <w:sz w:val="24"/>
          <w:szCs w:val="56"/>
        </w:rPr>
        <w:t>db</w:t>
      </w:r>
      <w:proofErr w:type="spellEnd"/>
      <w:r>
        <w:rPr>
          <w:rFonts w:ascii="Times New Roman" w:eastAsiaTheme="minorEastAsia" w:hAnsi="Times New Roman" w:cs="Times New Roman"/>
          <w:sz w:val="24"/>
          <w:szCs w:val="56"/>
        </w:rPr>
        <w:t xml:space="preserve"> cutoff frequenc</w:t>
      </w:r>
      <w:r w:rsidR="00146A29">
        <w:rPr>
          <w:rFonts w:ascii="Times New Roman" w:eastAsiaTheme="minorEastAsia" w:hAnsi="Times New Roman" w:cs="Times New Roman"/>
          <w:sz w:val="24"/>
          <w:szCs w:val="56"/>
        </w:rPr>
        <w:t>ies. They</w:t>
      </w:r>
      <w:r>
        <w:rPr>
          <w:rFonts w:ascii="Times New Roman" w:eastAsiaTheme="minorEastAsia" w:hAnsi="Times New Roman" w:cs="Times New Roman"/>
          <w:sz w:val="24"/>
          <w:szCs w:val="56"/>
        </w:rPr>
        <w:t xml:space="preserve"> </w:t>
      </w:r>
      <w:r w:rsidR="00146A29">
        <w:rPr>
          <w:rFonts w:ascii="Times New Roman" w:eastAsiaTheme="minorEastAsia" w:hAnsi="Times New Roman" w:cs="Times New Roman"/>
          <w:sz w:val="24"/>
          <w:szCs w:val="56"/>
        </w:rPr>
        <w:t>are</w:t>
      </w:r>
      <w:r>
        <w:rPr>
          <w:rFonts w:ascii="Times New Roman" w:eastAsiaTheme="minorEastAsia" w:hAnsi="Times New Roman" w:cs="Times New Roman"/>
          <w:sz w:val="24"/>
          <w:szCs w:val="56"/>
        </w:rPr>
        <w:t xml:space="preserve"> determined using the following equation:</w:t>
      </w:r>
    </w:p>
    <w:p w:rsidR="004906F9" w:rsidRPr="004906F9" w:rsidRDefault="00B93B19" w:rsidP="004906F9">
      <w:pPr>
        <w:rPr>
          <w:rFonts w:ascii="Times New Roman" w:eastAsiaTheme="minorEastAsia" w:hAnsi="Times New Roman" w:cs="Times New Roman"/>
          <w:sz w:val="24"/>
          <w:szCs w:val="56"/>
        </w:rPr>
      </w:pPr>
      <m:oMathPara>
        <m:oMath>
          <m:f>
            <m:fPr>
              <m:ctrlPr>
                <w:rPr>
                  <w:rFonts w:ascii="Cambria Math" w:hAnsi="Cambria Math" w:cs="Times New Roman"/>
                  <w:i/>
                  <w:sz w:val="24"/>
                  <w:szCs w:val="56"/>
                </w:rPr>
              </m:ctrlPr>
            </m:fPr>
            <m:num>
              <m:r>
                <w:rPr>
                  <w:rFonts w:ascii="Cambria Math" w:hAnsi="Cambria Math" w:cs="Times New Roman"/>
                  <w:sz w:val="24"/>
                  <w:szCs w:val="56"/>
                </w:rPr>
                <m:t>1</m:t>
              </m:r>
            </m:num>
            <m:den>
              <m:r>
                <w:rPr>
                  <w:rFonts w:ascii="Cambria Math" w:hAnsi="Cambria Math" w:cs="Times New Roman"/>
                  <w:sz w:val="24"/>
                  <w:szCs w:val="56"/>
                </w:rPr>
                <m:t>1.414</m:t>
              </m:r>
            </m:den>
          </m:f>
          <m:r>
            <w:rPr>
              <w:rFonts w:ascii="Cambria Math" w:hAnsi="Cambria Math" w:cs="Times New Roman"/>
              <w:sz w:val="24"/>
              <w:szCs w:val="56"/>
            </w:rPr>
            <m:t>=</m:t>
          </m:r>
          <m:f>
            <m:fPr>
              <m:ctrlPr>
                <w:rPr>
                  <w:rFonts w:ascii="Cambria Math" w:hAnsi="Cambria Math" w:cs="Times New Roman"/>
                  <w:i/>
                  <w:sz w:val="24"/>
                  <w:szCs w:val="56"/>
                </w:rPr>
              </m:ctrlPr>
            </m:fPr>
            <m:num>
              <m:r>
                <w:rPr>
                  <w:rFonts w:ascii="Cambria Math" w:hAnsi="Cambria Math" w:cs="Times New Roman"/>
                  <w:sz w:val="24"/>
                  <w:szCs w:val="56"/>
                </w:rPr>
                <m:t>1</m:t>
              </m:r>
            </m:num>
            <m:den>
              <m:rad>
                <m:radPr>
                  <m:degHide m:val="1"/>
                  <m:ctrlPr>
                    <w:rPr>
                      <w:rFonts w:ascii="Cambria Math" w:hAnsi="Cambria Math" w:cs="Times New Roman"/>
                      <w:i/>
                      <w:sz w:val="24"/>
                      <w:szCs w:val="56"/>
                    </w:rPr>
                  </m:ctrlPr>
                </m:radPr>
                <m:deg/>
                <m:e>
                  <m:r>
                    <w:rPr>
                      <w:rFonts w:ascii="Cambria Math" w:hAnsi="Cambria Math" w:cs="Times New Roman"/>
                      <w:sz w:val="24"/>
                      <w:szCs w:val="56"/>
                    </w:rPr>
                    <m:t>1+1</m:t>
                  </m:r>
                  <m:sSup>
                    <m:sSupPr>
                      <m:ctrlPr>
                        <w:rPr>
                          <w:rFonts w:ascii="Cambria Math" w:hAnsi="Cambria Math" w:cs="Times New Roman"/>
                          <w:i/>
                          <w:sz w:val="24"/>
                          <w:szCs w:val="56"/>
                        </w:rPr>
                      </m:ctrlPr>
                    </m:sSupPr>
                    <m:e>
                      <m:d>
                        <m:dPr>
                          <m:ctrlPr>
                            <w:rPr>
                              <w:rFonts w:ascii="Cambria Math" w:hAnsi="Cambria Math" w:cs="Times New Roman"/>
                              <w:i/>
                              <w:sz w:val="24"/>
                              <w:szCs w:val="56"/>
                            </w:rPr>
                          </m:ctrlPr>
                        </m:dPr>
                        <m:e>
                          <m:f>
                            <m:fPr>
                              <m:ctrlPr>
                                <w:rPr>
                                  <w:rFonts w:ascii="Cambria Math" w:hAnsi="Cambria Math" w:cs="Times New Roman"/>
                                  <w:i/>
                                  <w:sz w:val="24"/>
                                  <w:szCs w:val="56"/>
                                </w:rPr>
                              </m:ctrlPr>
                            </m:fPr>
                            <m:num>
                              <m:sSub>
                                <m:sSubPr>
                                  <m:ctrlPr>
                                    <w:rPr>
                                      <w:rFonts w:ascii="Cambria Math" w:hAnsi="Cambria Math" w:cs="Times New Roman"/>
                                      <w:i/>
                                      <w:sz w:val="24"/>
                                      <w:szCs w:val="56"/>
                                    </w:rPr>
                                  </m:ctrlPr>
                                </m:sSubPr>
                                <m:e>
                                  <m:r>
                                    <m:rPr>
                                      <m:sty m:val="p"/>
                                    </m:rPr>
                                    <w:rPr>
                                      <w:rFonts w:ascii="Cambria Math" w:hAnsi="Cambria Math" w:cs="Times New Roman"/>
                                      <w:sz w:val="24"/>
                                      <w:szCs w:val="56"/>
                                    </w:rPr>
                                    <m:t>Ω</m:t>
                                  </m:r>
                                </m:e>
                                <m:sub>
                                  <m:r>
                                    <w:rPr>
                                      <w:rFonts w:ascii="Cambria Math" w:hAnsi="Cambria Math" w:cs="Times New Roman"/>
                                      <w:sz w:val="24"/>
                                      <w:szCs w:val="56"/>
                                    </w:rPr>
                                    <m:t>n</m:t>
                                  </m:r>
                                </m:sub>
                              </m:sSub>
                            </m:num>
                            <m:den>
                              <m:r>
                                <w:rPr>
                                  <w:rFonts w:ascii="Cambria Math" w:hAnsi="Cambria Math" w:cs="Times New Roman"/>
                                  <w:sz w:val="24"/>
                                  <w:szCs w:val="56"/>
                                </w:rPr>
                                <m:t>.6</m:t>
                              </m:r>
                            </m:den>
                          </m:f>
                        </m:e>
                      </m:d>
                    </m:e>
                    <m:sup>
                      <m:r>
                        <w:rPr>
                          <w:rFonts w:ascii="Cambria Math" w:hAnsi="Cambria Math" w:cs="Times New Roman"/>
                          <w:sz w:val="24"/>
                          <w:szCs w:val="56"/>
                        </w:rPr>
                        <m:t>2(29)</m:t>
                      </m:r>
                    </m:sup>
                  </m:sSup>
                </m:e>
              </m:rad>
            </m:den>
          </m:f>
        </m:oMath>
      </m:oMathPara>
    </w:p>
    <w:p w:rsidR="004906F9" w:rsidRPr="00146A29" w:rsidRDefault="00B93B19" w:rsidP="004906F9">
      <w:pPr>
        <w:rPr>
          <w:rFonts w:ascii="Times New Roman" w:eastAsiaTheme="minorEastAsia" w:hAnsi="Times New Roman" w:cs="Times New Roman"/>
          <w:sz w:val="24"/>
          <w:szCs w:val="56"/>
        </w:rPr>
      </w:pPr>
      <m:oMathPara>
        <m:oMath>
          <m:sSub>
            <m:sSubPr>
              <m:ctrlPr>
                <w:rPr>
                  <w:rFonts w:ascii="Cambria Math" w:hAnsi="Cambria Math" w:cs="Times New Roman"/>
                  <w:i/>
                  <w:sz w:val="24"/>
                  <w:szCs w:val="56"/>
                </w:rPr>
              </m:ctrlPr>
            </m:sSubPr>
            <m:e>
              <m:r>
                <m:rPr>
                  <m:sty m:val="p"/>
                </m:rPr>
                <w:rPr>
                  <w:rFonts w:ascii="Cambria Math" w:hAnsi="Cambria Math" w:cs="Times New Roman"/>
                  <w:sz w:val="24"/>
                  <w:szCs w:val="56"/>
                </w:rPr>
                <m:t>Ω</m:t>
              </m:r>
              <m:ctrlPr>
                <w:rPr>
                  <w:rFonts w:ascii="Cambria Math" w:hAnsi="Cambria Math" w:cs="Times New Roman"/>
                  <w:sz w:val="24"/>
                  <w:szCs w:val="56"/>
                </w:rPr>
              </m:ctrlPr>
            </m:e>
            <m:sub>
              <m:r>
                <w:rPr>
                  <w:rFonts w:ascii="Cambria Math" w:hAnsi="Cambria Math" w:cs="Times New Roman"/>
                  <w:sz w:val="24"/>
                  <w:szCs w:val="56"/>
                </w:rPr>
                <m:t>n</m:t>
              </m:r>
            </m:sub>
          </m:sSub>
          <m:r>
            <w:rPr>
              <w:rFonts w:ascii="Cambria Math" w:hAnsi="Cambria Math" w:cs="Times New Roman"/>
              <w:sz w:val="24"/>
              <w:szCs w:val="56"/>
            </w:rPr>
            <m:t>=0.59999</m:t>
          </m:r>
        </m:oMath>
      </m:oMathPara>
    </w:p>
    <w:p w:rsidR="00146A29" w:rsidRPr="00146A29" w:rsidRDefault="00B93B19" w:rsidP="004906F9">
      <w:pPr>
        <w:rPr>
          <w:rFonts w:ascii="Times New Roman" w:eastAsiaTheme="minorEastAsia" w:hAnsi="Times New Roman" w:cs="Times New Roman"/>
          <w:sz w:val="24"/>
          <w:szCs w:val="56"/>
        </w:rPr>
      </w:pPr>
      <m:oMathPara>
        <m:oMath>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
                <w:rPr>
                  <w:rFonts w:ascii="Cambria Math" w:eastAsiaTheme="minorEastAsia" w:hAnsi="Cambria Math" w:cs="Times New Roman"/>
                  <w:sz w:val="24"/>
                  <w:szCs w:val="56"/>
                </w:rPr>
                <m:t>1.414</m:t>
              </m:r>
            </m:den>
          </m:f>
          <m:r>
            <w:rPr>
              <w:rFonts w:ascii="Cambria Math" w:eastAsiaTheme="minorEastAsia" w:hAnsi="Cambria Math" w:cs="Times New Roman"/>
              <w:sz w:val="24"/>
              <w:szCs w:val="56"/>
            </w:rPr>
            <m:t>=</m:t>
          </m:r>
          <m:f>
            <m:fPr>
              <m:ctrlPr>
                <w:rPr>
                  <w:rFonts w:ascii="Cambria Math" w:eastAsiaTheme="minorEastAsia" w:hAnsi="Cambria Math" w:cs="Times New Roman"/>
                  <w:i/>
                  <w:sz w:val="24"/>
                  <w:szCs w:val="56"/>
                </w:rPr>
              </m:ctrlPr>
            </m:fPr>
            <m:num>
              <m:r>
                <w:rPr>
                  <w:rFonts w:ascii="Cambria Math" w:eastAsiaTheme="minorEastAsia" w:hAnsi="Cambria Math" w:cs="Times New Roman"/>
                  <w:sz w:val="24"/>
                  <w:szCs w:val="56"/>
                </w:rPr>
                <m:t>1</m:t>
              </m:r>
            </m:num>
            <m:den>
              <m:rad>
                <m:radPr>
                  <m:degHide m:val="1"/>
                  <m:ctrlPr>
                    <w:rPr>
                      <w:rFonts w:ascii="Cambria Math" w:eastAsiaTheme="minorEastAsia" w:hAnsi="Cambria Math" w:cs="Times New Roman"/>
                      <w:i/>
                      <w:sz w:val="24"/>
                      <w:szCs w:val="56"/>
                    </w:rPr>
                  </m:ctrlPr>
                </m:radPr>
                <m:deg/>
                <m:e>
                  <m:r>
                    <w:rPr>
                      <w:rFonts w:ascii="Cambria Math" w:eastAsiaTheme="minorEastAsia" w:hAnsi="Cambria Math" w:cs="Times New Roman"/>
                      <w:sz w:val="24"/>
                      <w:szCs w:val="56"/>
                    </w:rPr>
                    <m:t>1+1</m:t>
                  </m:r>
                  <m:sSup>
                    <m:sSupPr>
                      <m:ctrlPr>
                        <w:rPr>
                          <w:rFonts w:ascii="Cambria Math" w:eastAsiaTheme="minorEastAsia" w:hAnsi="Cambria Math" w:cs="Times New Roman"/>
                          <w:i/>
                          <w:sz w:val="24"/>
                          <w:szCs w:val="56"/>
                        </w:rPr>
                      </m:ctrlPr>
                    </m:sSupPr>
                    <m:e>
                      <m:d>
                        <m:dPr>
                          <m:ctrlPr>
                            <w:rPr>
                              <w:rFonts w:ascii="Cambria Math" w:eastAsiaTheme="minorEastAsia" w:hAnsi="Cambria Math" w:cs="Times New Roman"/>
                              <w:i/>
                              <w:sz w:val="24"/>
                              <w:szCs w:val="56"/>
                            </w:rPr>
                          </m:ctrlPr>
                        </m:dPr>
                        <m:e>
                          <m:f>
                            <m:fPr>
                              <m:ctrlPr>
                                <w:rPr>
                                  <w:rFonts w:ascii="Cambria Math" w:eastAsiaTheme="minorEastAsia" w:hAnsi="Cambria Math" w:cs="Times New Roman"/>
                                  <w:i/>
                                  <w:sz w:val="24"/>
                                  <w:szCs w:val="56"/>
                                </w:rPr>
                              </m:ctrlPr>
                            </m:fPr>
                            <m:num>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e>
                                <m:sub>
                                  <m:r>
                                    <w:rPr>
                                      <w:rFonts w:ascii="Cambria Math" w:eastAsiaTheme="minorEastAsia" w:hAnsi="Cambria Math" w:cs="Times New Roman"/>
                                      <w:sz w:val="24"/>
                                      <w:szCs w:val="56"/>
                                    </w:rPr>
                                    <m:t>n</m:t>
                                  </m:r>
                                </m:sub>
                              </m:sSub>
                            </m:num>
                            <m:den>
                              <m:r>
                                <w:rPr>
                                  <w:rFonts w:ascii="Cambria Math" w:eastAsiaTheme="minorEastAsia" w:hAnsi="Cambria Math" w:cs="Times New Roman"/>
                                  <w:sz w:val="24"/>
                                  <w:szCs w:val="56"/>
                                </w:rPr>
                                <m:t>0.35</m:t>
                              </m:r>
                            </m:den>
                          </m:f>
                        </m:e>
                      </m:d>
                    </m:e>
                    <m:sup>
                      <m:r>
                        <w:rPr>
                          <w:rFonts w:ascii="Cambria Math" w:eastAsiaTheme="minorEastAsia" w:hAnsi="Cambria Math" w:cs="Times New Roman"/>
                          <w:sz w:val="24"/>
                          <w:szCs w:val="56"/>
                        </w:rPr>
                        <m:t>2</m:t>
                      </m:r>
                      <m:d>
                        <m:dPr>
                          <m:ctrlPr>
                            <w:rPr>
                              <w:rFonts w:ascii="Cambria Math" w:eastAsiaTheme="minorEastAsia" w:hAnsi="Cambria Math" w:cs="Times New Roman"/>
                              <w:i/>
                              <w:sz w:val="24"/>
                              <w:szCs w:val="56"/>
                            </w:rPr>
                          </m:ctrlPr>
                        </m:dPr>
                        <m:e>
                          <m:r>
                            <w:rPr>
                              <w:rFonts w:ascii="Cambria Math" w:eastAsiaTheme="minorEastAsia" w:hAnsi="Cambria Math" w:cs="Times New Roman"/>
                              <w:sz w:val="24"/>
                              <w:szCs w:val="56"/>
                            </w:rPr>
                            <m:t>29</m:t>
                          </m:r>
                        </m:e>
                      </m:d>
                    </m:sup>
                  </m:sSup>
                </m:e>
              </m:rad>
            </m:den>
          </m:f>
        </m:oMath>
      </m:oMathPara>
    </w:p>
    <w:p w:rsidR="00146A29" w:rsidRPr="00146A29" w:rsidRDefault="00B93B19" w:rsidP="004906F9">
      <w:pPr>
        <w:rPr>
          <w:rFonts w:ascii="Times New Roman" w:eastAsiaTheme="minorEastAsia" w:hAnsi="Times New Roman" w:cs="Times New Roman"/>
          <w:sz w:val="24"/>
          <w:szCs w:val="56"/>
        </w:rPr>
      </w:pPr>
      <m:oMathPara>
        <m:oMath>
          <m:sSub>
            <m:sSubPr>
              <m:ctrlPr>
                <w:rPr>
                  <w:rFonts w:ascii="Cambria Math" w:eastAsiaTheme="minorEastAsia" w:hAnsi="Cambria Math" w:cs="Times New Roman"/>
                  <w:i/>
                  <w:sz w:val="24"/>
                  <w:szCs w:val="56"/>
                </w:rPr>
              </m:ctrlPr>
            </m:sSubPr>
            <m:e>
              <m:r>
                <m:rPr>
                  <m:sty m:val="p"/>
                </m:rPr>
                <w:rPr>
                  <w:rFonts w:ascii="Cambria Math" w:eastAsiaTheme="minorEastAsia" w:hAnsi="Cambria Math" w:cs="Times New Roman"/>
                  <w:sz w:val="24"/>
                  <w:szCs w:val="56"/>
                </w:rPr>
                <m:t>Ω</m:t>
              </m:r>
              <m:ctrlPr>
                <w:rPr>
                  <w:rFonts w:ascii="Cambria Math" w:eastAsiaTheme="minorEastAsia" w:hAnsi="Cambria Math" w:cs="Times New Roman"/>
                  <w:sz w:val="24"/>
                  <w:szCs w:val="56"/>
                </w:rPr>
              </m:ctrlPr>
            </m:e>
            <m:sub>
              <m:r>
                <w:rPr>
                  <w:rFonts w:ascii="Cambria Math" w:eastAsiaTheme="minorEastAsia" w:hAnsi="Cambria Math" w:cs="Times New Roman"/>
                  <w:sz w:val="24"/>
                  <w:szCs w:val="56"/>
                </w:rPr>
                <m:t>n</m:t>
              </m:r>
            </m:sub>
          </m:sSub>
          <m:r>
            <w:rPr>
              <w:rFonts w:ascii="Cambria Math" w:eastAsiaTheme="minorEastAsia" w:hAnsi="Cambria Math" w:cs="Times New Roman"/>
              <w:sz w:val="24"/>
              <w:szCs w:val="56"/>
            </w:rPr>
            <m:t>=0.3499</m:t>
          </m:r>
        </m:oMath>
      </m:oMathPara>
    </w:p>
    <w:p w:rsidR="00146A29" w:rsidRDefault="004906F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Next, MATLAB was used to verify the calculations. First, the </w:t>
      </w:r>
      <w:proofErr w:type="spellStart"/>
      <w:proofErr w:type="gramStart"/>
      <w:r>
        <w:rPr>
          <w:rFonts w:ascii="Times New Roman" w:eastAsiaTheme="minorEastAsia" w:hAnsi="Times New Roman" w:cs="Times New Roman"/>
          <w:sz w:val="24"/>
          <w:szCs w:val="56"/>
        </w:rPr>
        <w:t>buttord</w:t>
      </w:r>
      <w:proofErr w:type="spellEnd"/>
      <w:r>
        <w:rPr>
          <w:rFonts w:ascii="Times New Roman" w:eastAsiaTheme="minorEastAsia" w:hAnsi="Times New Roman" w:cs="Times New Roman"/>
          <w:sz w:val="24"/>
          <w:szCs w:val="56"/>
        </w:rPr>
        <w:t>(</w:t>
      </w:r>
      <w:proofErr w:type="gramEnd"/>
      <w:r>
        <w:rPr>
          <w:rFonts w:ascii="Times New Roman" w:eastAsiaTheme="minorEastAsia" w:hAnsi="Times New Roman" w:cs="Times New Roman"/>
          <w:sz w:val="24"/>
          <w:szCs w:val="56"/>
        </w:rPr>
        <w:t xml:space="preserve">) function was used to find the order and 3 dB frequency of the filter. The code that was used to create this can be found in the appendix. The order of the </w:t>
      </w:r>
      <w:r w:rsidR="004052C1">
        <w:rPr>
          <w:rFonts w:ascii="Times New Roman" w:eastAsiaTheme="minorEastAsia" w:hAnsi="Times New Roman" w:cs="Times New Roman"/>
          <w:sz w:val="24"/>
          <w:szCs w:val="56"/>
        </w:rPr>
        <w:t xml:space="preserve">analog </w:t>
      </w:r>
      <w:r>
        <w:rPr>
          <w:rFonts w:ascii="Times New Roman" w:eastAsiaTheme="minorEastAsia" w:hAnsi="Times New Roman" w:cs="Times New Roman"/>
          <w:sz w:val="24"/>
          <w:szCs w:val="56"/>
        </w:rPr>
        <w:t xml:space="preserve">filter from this calculation was </w:t>
      </w:r>
      <w:r w:rsidR="004052C1">
        <w:rPr>
          <w:rFonts w:ascii="Times New Roman" w:eastAsiaTheme="minorEastAsia" w:hAnsi="Times New Roman" w:cs="Times New Roman"/>
          <w:sz w:val="24"/>
          <w:szCs w:val="56"/>
        </w:rPr>
        <w:t>22</w:t>
      </w:r>
      <w:r>
        <w:rPr>
          <w:rFonts w:ascii="Times New Roman" w:eastAsiaTheme="minorEastAsia" w:hAnsi="Times New Roman" w:cs="Times New Roman"/>
          <w:sz w:val="24"/>
          <w:szCs w:val="56"/>
        </w:rPr>
        <w:t>.</w:t>
      </w:r>
      <w:r w:rsidR="004052C1">
        <w:rPr>
          <w:rFonts w:ascii="Times New Roman" w:eastAsiaTheme="minorEastAsia" w:hAnsi="Times New Roman" w:cs="Times New Roman"/>
          <w:sz w:val="24"/>
          <w:szCs w:val="56"/>
        </w:rPr>
        <w:t xml:space="preserve"> If a digital filter is created directly from the function, the order is 16.</w:t>
      </w:r>
      <w:r>
        <w:rPr>
          <w:rFonts w:ascii="Times New Roman" w:eastAsiaTheme="minorEastAsia" w:hAnsi="Times New Roman" w:cs="Times New Roman"/>
          <w:sz w:val="24"/>
          <w:szCs w:val="56"/>
        </w:rPr>
        <w:t xml:space="preserve"> There are several reasons for the difference from the hand calculations. The algorithm used by MATLAB is more accurate than the hand equations and this order is based on an analog filter instead of a digital filter. </w:t>
      </w:r>
      <w:r w:rsidR="00146A29">
        <w:rPr>
          <w:rFonts w:ascii="Times New Roman" w:eastAsiaTheme="minorEastAsia" w:hAnsi="Times New Roman" w:cs="Times New Roman"/>
          <w:sz w:val="24"/>
          <w:szCs w:val="56"/>
        </w:rPr>
        <w:t xml:space="preserve">The 3 dB cutoff frequencies that were found by MATLAB were 0.3476 and 0.6042. These values are pretty close to the calculated values. Next, the </w:t>
      </w:r>
      <w:proofErr w:type="gramStart"/>
      <w:r w:rsidR="00146A29">
        <w:rPr>
          <w:rFonts w:ascii="Times New Roman" w:eastAsiaTheme="minorEastAsia" w:hAnsi="Times New Roman" w:cs="Times New Roman"/>
          <w:sz w:val="24"/>
          <w:szCs w:val="56"/>
        </w:rPr>
        <w:t>butter(</w:t>
      </w:r>
      <w:proofErr w:type="gramEnd"/>
      <w:r w:rsidR="00146A29">
        <w:rPr>
          <w:rFonts w:ascii="Times New Roman" w:eastAsiaTheme="minorEastAsia" w:hAnsi="Times New Roman" w:cs="Times New Roman"/>
          <w:sz w:val="24"/>
          <w:szCs w:val="56"/>
        </w:rPr>
        <w:t xml:space="preserve">) function was used to create the analog filter coefficients and the </w:t>
      </w:r>
      <w:proofErr w:type="spellStart"/>
      <w:r w:rsidR="00146A29">
        <w:rPr>
          <w:rFonts w:ascii="Times New Roman" w:eastAsiaTheme="minorEastAsia" w:hAnsi="Times New Roman" w:cs="Times New Roman"/>
          <w:sz w:val="24"/>
          <w:szCs w:val="56"/>
        </w:rPr>
        <w:t>impinvar</w:t>
      </w:r>
      <w:proofErr w:type="spellEnd"/>
      <w:r w:rsidR="00146A29">
        <w:rPr>
          <w:rFonts w:ascii="Times New Roman" w:eastAsiaTheme="minorEastAsia" w:hAnsi="Times New Roman" w:cs="Times New Roman"/>
          <w:sz w:val="24"/>
          <w:szCs w:val="56"/>
        </w:rPr>
        <w:t>() function was used to create the digital coefficients. The plot of the frequency response can be found below.</w:t>
      </w:r>
    </w:p>
    <w:p w:rsidR="004906F9" w:rsidRDefault="00146A29" w:rsidP="00146A29">
      <w:pPr>
        <w:jc w:val="center"/>
        <w:rPr>
          <w:rFonts w:ascii="Times New Roman" w:eastAsiaTheme="minorEastAsia"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invar_butter.jpg"/>
                    <pic:cNvPicPr/>
                  </pic:nvPicPr>
                  <pic:blipFill>
                    <a:blip r:embed="rId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eastAsiaTheme="minorEastAsia" w:hAnsi="Times New Roman" w:cs="Times New Roman"/>
          <w:sz w:val="24"/>
          <w:szCs w:val="56"/>
        </w:rPr>
      </w:pPr>
      <w:r>
        <w:rPr>
          <w:rFonts w:ascii="Times New Roman" w:eastAsiaTheme="minorEastAsia" w:hAnsi="Times New Roman" w:cs="Times New Roman"/>
          <w:sz w:val="24"/>
          <w:szCs w:val="56"/>
        </w:rPr>
        <w:t>Figure 1: Impulse Invariance Frequency Response</w:t>
      </w:r>
    </w:p>
    <w:p w:rsidR="00146A29" w:rsidRDefault="00146A29" w:rsidP="00146A29">
      <w:pPr>
        <w:rPr>
          <w:rFonts w:ascii="Times New Roman" w:eastAsiaTheme="minorEastAsia" w:hAnsi="Times New Roman" w:cs="Times New Roman"/>
          <w:sz w:val="24"/>
          <w:szCs w:val="56"/>
        </w:rPr>
      </w:pPr>
      <w:r>
        <w:rPr>
          <w:rFonts w:ascii="Times New Roman" w:eastAsiaTheme="minorEastAsia" w:hAnsi="Times New Roman" w:cs="Times New Roman"/>
          <w:sz w:val="24"/>
          <w:szCs w:val="56"/>
        </w:rPr>
        <w:t xml:space="preserve">The frequency response of the analog filter coefficients generated by the </w:t>
      </w:r>
      <w:proofErr w:type="gramStart"/>
      <w:r>
        <w:rPr>
          <w:rFonts w:ascii="Times New Roman" w:eastAsiaTheme="minorEastAsia" w:hAnsi="Times New Roman" w:cs="Times New Roman"/>
          <w:sz w:val="24"/>
          <w:szCs w:val="56"/>
        </w:rPr>
        <w:t>butter(</w:t>
      </w:r>
      <w:proofErr w:type="gramEnd"/>
      <w:r>
        <w:rPr>
          <w:rFonts w:ascii="Times New Roman" w:eastAsiaTheme="minorEastAsia" w:hAnsi="Times New Roman" w:cs="Times New Roman"/>
          <w:sz w:val="24"/>
          <w:szCs w:val="56"/>
        </w:rPr>
        <w:t>) function can be found below.</w:t>
      </w: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analog.jpg"/>
                    <pic:cNvPicPr/>
                  </pic:nvPicPr>
                  <pic:blipFill>
                    <a:blip r:embed="rId5">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2: Analog Butterworth Response</w:t>
      </w:r>
    </w:p>
    <w:p w:rsidR="00146A29" w:rsidRDefault="00146A29" w:rsidP="00146A29">
      <w:pPr>
        <w:rPr>
          <w:rFonts w:ascii="Times New Roman" w:hAnsi="Times New Roman" w:cs="Times New Roman"/>
          <w:sz w:val="24"/>
          <w:szCs w:val="56"/>
        </w:rPr>
      </w:pPr>
      <w:r>
        <w:rPr>
          <w:rFonts w:ascii="Times New Roman" w:hAnsi="Times New Roman" w:cs="Times New Roman"/>
          <w:sz w:val="24"/>
          <w:szCs w:val="56"/>
        </w:rPr>
        <w:t xml:space="preserve">This frequency response is much worse than the response of a digital filter created using the </w:t>
      </w:r>
      <w:proofErr w:type="gramStart"/>
      <w:r>
        <w:rPr>
          <w:rFonts w:ascii="Times New Roman" w:hAnsi="Times New Roman" w:cs="Times New Roman"/>
          <w:sz w:val="24"/>
          <w:szCs w:val="56"/>
        </w:rPr>
        <w:t>butter(</w:t>
      </w:r>
      <w:proofErr w:type="gramEnd"/>
      <w:r>
        <w:rPr>
          <w:rFonts w:ascii="Times New Roman" w:hAnsi="Times New Roman" w:cs="Times New Roman"/>
          <w:sz w:val="24"/>
          <w:szCs w:val="56"/>
        </w:rPr>
        <w:t>) function directly, as shown below.</w:t>
      </w:r>
      <w:r w:rsidR="00467A56">
        <w:rPr>
          <w:rFonts w:ascii="Times New Roman" w:hAnsi="Times New Roman" w:cs="Times New Roman"/>
          <w:sz w:val="24"/>
          <w:szCs w:val="56"/>
        </w:rPr>
        <w:t xml:space="preserve"> </w:t>
      </w:r>
    </w:p>
    <w:p w:rsidR="00467A56" w:rsidRDefault="00467A56" w:rsidP="00146A29">
      <w:pPr>
        <w:rPr>
          <w:rFonts w:ascii="Times New Roman" w:hAnsi="Times New Roman" w:cs="Times New Roman"/>
          <w:sz w:val="24"/>
          <w:szCs w:val="56"/>
        </w:rPr>
      </w:pPr>
    </w:p>
    <w:p w:rsidR="00467A56" w:rsidRDefault="00467A56" w:rsidP="00467A56">
      <w:pPr>
        <w:jc w:val="center"/>
        <w:rPr>
          <w:rFonts w:ascii="Times New Roman" w:hAnsi="Times New Roman" w:cs="Times New Roman"/>
          <w:sz w:val="24"/>
          <w:szCs w:val="56"/>
        </w:rPr>
      </w:pPr>
    </w:p>
    <w:p w:rsidR="00146A29" w:rsidRDefault="00146A29" w:rsidP="00146A29">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er_digit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146A29" w:rsidRDefault="00146A29" w:rsidP="00146A29">
      <w:pPr>
        <w:jc w:val="center"/>
        <w:rPr>
          <w:rFonts w:ascii="Times New Roman" w:hAnsi="Times New Roman" w:cs="Times New Roman"/>
          <w:sz w:val="24"/>
          <w:szCs w:val="56"/>
        </w:rPr>
      </w:pPr>
      <w:r>
        <w:rPr>
          <w:rFonts w:ascii="Times New Roman" w:hAnsi="Times New Roman" w:cs="Times New Roman"/>
          <w:sz w:val="24"/>
          <w:szCs w:val="56"/>
        </w:rPr>
        <w:t>Figure 3: Digital Butterworth Response</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After finding the frequency response and filter coefficients manually using the individual MATLAB functions,</w:t>
      </w:r>
      <w:r w:rsidR="00DE0C48">
        <w:rPr>
          <w:rFonts w:ascii="Times New Roman" w:hAnsi="Times New Roman" w:cs="Times New Roman"/>
          <w:sz w:val="24"/>
          <w:szCs w:val="56"/>
        </w:rPr>
        <w:t xml:space="preserve"> the instructions said to use the FDA Tool to find the coefficients, but the FDA Tool does not include the option to use impulse invariance, so I skipped this step.</w:t>
      </w:r>
    </w:p>
    <w:p w:rsidR="00467A56" w:rsidRDefault="00467A56" w:rsidP="00467A56">
      <w:pPr>
        <w:jc w:val="center"/>
        <w:rPr>
          <w:rFonts w:ascii="Times New Roman" w:hAnsi="Times New Roman" w:cs="Times New Roman"/>
          <w:sz w:val="32"/>
          <w:szCs w:val="56"/>
        </w:rPr>
      </w:pPr>
      <w:r>
        <w:rPr>
          <w:rFonts w:ascii="Times New Roman" w:hAnsi="Times New Roman" w:cs="Times New Roman"/>
          <w:sz w:val="32"/>
          <w:szCs w:val="56"/>
        </w:rPr>
        <w:t>Part B</w:t>
      </w: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The next part was to use the bilinear transformation. MATLAB functions were </w:t>
      </w:r>
      <w:r w:rsidR="004052C1">
        <w:rPr>
          <w:rFonts w:ascii="Times New Roman" w:hAnsi="Times New Roman" w:cs="Times New Roman"/>
          <w:sz w:val="24"/>
          <w:szCs w:val="56"/>
        </w:rPr>
        <w:t xml:space="preserve">first </w:t>
      </w:r>
      <w:r>
        <w:rPr>
          <w:rFonts w:ascii="Times New Roman" w:hAnsi="Times New Roman" w:cs="Times New Roman"/>
          <w:sz w:val="24"/>
          <w:szCs w:val="56"/>
        </w:rPr>
        <w:t>used</w:t>
      </w:r>
      <w:r w:rsidR="004052C1">
        <w:rPr>
          <w:rFonts w:ascii="Times New Roman" w:hAnsi="Times New Roman" w:cs="Times New Roman"/>
          <w:sz w:val="24"/>
          <w:szCs w:val="56"/>
        </w:rPr>
        <w:t xml:space="preserve"> to determine the order and 3 dB cutoff frequency of the filter. These numbers and code are the same as the previous section</w:t>
      </w:r>
      <w:r>
        <w:rPr>
          <w:rFonts w:ascii="Times New Roman" w:hAnsi="Times New Roman" w:cs="Times New Roman"/>
          <w:sz w:val="24"/>
          <w:szCs w:val="56"/>
        </w:rPr>
        <w:t>. The code for this can be found in the appendix.</w:t>
      </w:r>
      <w:r w:rsidR="004052C1">
        <w:rPr>
          <w:rFonts w:ascii="Times New Roman" w:hAnsi="Times New Roman" w:cs="Times New Roman"/>
          <w:sz w:val="24"/>
          <w:szCs w:val="56"/>
        </w:rPr>
        <w:t xml:space="preserve"> Once those were found, the following frequency responses were generated using a bilinear transformation.</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3752" cy="36576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inear_butter.jpg"/>
                    <pic:cNvPicPr/>
                  </pic:nvPicPr>
                  <pic:blipFill>
                    <a:blip r:embed="rId7">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4052C1" w:rsidRDefault="004052C1" w:rsidP="004052C1">
      <w:pPr>
        <w:jc w:val="center"/>
        <w:rPr>
          <w:rFonts w:ascii="Times New Roman" w:hAnsi="Times New Roman" w:cs="Times New Roman"/>
          <w:sz w:val="24"/>
          <w:szCs w:val="56"/>
        </w:rPr>
      </w:pPr>
      <w:r>
        <w:rPr>
          <w:rFonts w:ascii="Times New Roman" w:hAnsi="Times New Roman" w:cs="Times New Roman"/>
          <w:sz w:val="24"/>
          <w:szCs w:val="56"/>
        </w:rPr>
        <w:t xml:space="preserve">Figure 4: Bilinear Transformation Frequency </w:t>
      </w:r>
      <w:proofErr w:type="spellStart"/>
      <w:r>
        <w:rPr>
          <w:rFonts w:ascii="Times New Roman" w:hAnsi="Times New Roman" w:cs="Times New Roman"/>
          <w:sz w:val="24"/>
          <w:szCs w:val="56"/>
        </w:rPr>
        <w:t>Reponse</w:t>
      </w:r>
      <w:proofErr w:type="spellEnd"/>
    </w:p>
    <w:p w:rsidR="00467A56" w:rsidRDefault="004052C1" w:rsidP="00467A56">
      <w:pPr>
        <w:rPr>
          <w:rFonts w:ascii="Times New Roman" w:hAnsi="Times New Roman" w:cs="Times New Roman"/>
          <w:sz w:val="24"/>
          <w:szCs w:val="56"/>
        </w:rPr>
      </w:pPr>
      <w:r>
        <w:rPr>
          <w:rFonts w:ascii="Times New Roman" w:hAnsi="Times New Roman" w:cs="Times New Roman"/>
          <w:sz w:val="24"/>
          <w:szCs w:val="56"/>
        </w:rPr>
        <w:tab/>
        <w:t xml:space="preserve">Again, this response is much worse than the digital frequency response shown in the previous section. </w:t>
      </w:r>
      <w:r w:rsidR="00467A56">
        <w:rPr>
          <w:rFonts w:ascii="Times New Roman" w:hAnsi="Times New Roman" w:cs="Times New Roman"/>
          <w:sz w:val="24"/>
          <w:szCs w:val="56"/>
        </w:rPr>
        <w:t xml:space="preserve">Finally, MATLAB’s </w:t>
      </w:r>
      <w:r>
        <w:rPr>
          <w:rFonts w:ascii="Times New Roman" w:hAnsi="Times New Roman" w:cs="Times New Roman"/>
          <w:sz w:val="24"/>
          <w:szCs w:val="56"/>
        </w:rPr>
        <w:t>FDA T</w:t>
      </w:r>
      <w:r w:rsidR="00467A56">
        <w:rPr>
          <w:rFonts w:ascii="Times New Roman" w:hAnsi="Times New Roman" w:cs="Times New Roman"/>
          <w:sz w:val="24"/>
          <w:szCs w:val="56"/>
        </w:rPr>
        <w:t xml:space="preserve">ool was used to determine the coefficients. </w:t>
      </w:r>
      <w:r>
        <w:rPr>
          <w:rFonts w:ascii="Times New Roman" w:hAnsi="Times New Roman" w:cs="Times New Roman"/>
          <w:sz w:val="24"/>
          <w:szCs w:val="56"/>
        </w:rPr>
        <w:t xml:space="preserve">Though there is no option to select between impulse invariance and bilinear transformation in the FDA Tool, the documentation for the butter function says that it uses a bilinear transformation internally. </w:t>
      </w:r>
      <w:r w:rsidR="00467A56">
        <w:rPr>
          <w:rFonts w:ascii="Times New Roman" w:hAnsi="Times New Roman" w:cs="Times New Roman"/>
          <w:sz w:val="24"/>
          <w:szCs w:val="56"/>
        </w:rPr>
        <w:t xml:space="preserve">A screenshot of the </w:t>
      </w:r>
      <w:r>
        <w:rPr>
          <w:rFonts w:ascii="Times New Roman" w:hAnsi="Times New Roman" w:cs="Times New Roman"/>
          <w:sz w:val="24"/>
          <w:szCs w:val="56"/>
        </w:rPr>
        <w:t>FDA T</w:t>
      </w:r>
      <w:r w:rsidR="00467A56">
        <w:rPr>
          <w:rFonts w:ascii="Times New Roman" w:hAnsi="Times New Roman" w:cs="Times New Roman"/>
          <w:sz w:val="24"/>
          <w:szCs w:val="56"/>
        </w:rPr>
        <w:t>ool can be found below and the coefficients generated can be found in the appendix.</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489704" cy="3657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tter_fdatool.JPG"/>
                    <pic:cNvPicPr/>
                  </pic:nvPicPr>
                  <pic:blipFill>
                    <a:blip r:embed="rId8">
                      <a:extLst>
                        <a:ext uri="{28A0092B-C50C-407E-A947-70E740481C1C}">
                          <a14:useLocalDpi xmlns:a14="http://schemas.microsoft.com/office/drawing/2010/main" val="0"/>
                        </a:ext>
                      </a:extLst>
                    </a:blip>
                    <a:stretch>
                      <a:fillRect/>
                    </a:stretch>
                  </pic:blipFill>
                  <pic:spPr>
                    <a:xfrm>
                      <a:off x="0" y="0"/>
                      <a:ext cx="4489704" cy="3657600"/>
                    </a:xfrm>
                    <a:prstGeom prst="rect">
                      <a:avLst/>
                    </a:prstGeom>
                  </pic:spPr>
                </pic:pic>
              </a:graphicData>
            </a:graphic>
          </wp:inline>
        </w:drawing>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4052C1">
        <w:rPr>
          <w:rFonts w:ascii="Times New Roman" w:hAnsi="Times New Roman" w:cs="Times New Roman"/>
          <w:sz w:val="24"/>
          <w:szCs w:val="56"/>
        </w:rPr>
        <w:t>5</w:t>
      </w:r>
      <w:r>
        <w:rPr>
          <w:rFonts w:ascii="Times New Roman" w:hAnsi="Times New Roman" w:cs="Times New Roman"/>
          <w:sz w:val="24"/>
          <w:szCs w:val="56"/>
        </w:rPr>
        <w:t>: FDA Tool</w:t>
      </w:r>
    </w:p>
    <w:p w:rsidR="004052C1" w:rsidRDefault="00467A56" w:rsidP="00467A56">
      <w:pPr>
        <w:rPr>
          <w:rFonts w:ascii="Times New Roman" w:hAnsi="Times New Roman" w:cs="Times New Roman"/>
          <w:sz w:val="24"/>
          <w:szCs w:val="56"/>
        </w:rPr>
      </w:pPr>
      <w:r>
        <w:rPr>
          <w:rFonts w:ascii="Times New Roman" w:hAnsi="Times New Roman" w:cs="Times New Roman"/>
          <w:sz w:val="24"/>
          <w:szCs w:val="56"/>
        </w:rPr>
        <w:tab/>
        <w:t>Next, the appropriate MATLAB functions were used to design an elliptic filter. The code used to generate it can be found in the appendix.</w:t>
      </w:r>
      <w:r w:rsidR="004052C1">
        <w:rPr>
          <w:rFonts w:ascii="Times New Roman" w:hAnsi="Times New Roman" w:cs="Times New Roman"/>
          <w:sz w:val="24"/>
          <w:szCs w:val="56"/>
        </w:rPr>
        <w:t xml:space="preserve"> The follow frequency responses were generated using a bilinear transformation.</w:t>
      </w:r>
    </w:p>
    <w:p w:rsidR="004052C1" w:rsidRDefault="004052C1" w:rsidP="004052C1">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3752" cy="36576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inear_elliptic.jpg"/>
                    <pic:cNvPicPr/>
                  </pic:nvPicPr>
                  <pic:blipFill>
                    <a:blip r:embed="rId9">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4052C1" w:rsidRDefault="004052C1" w:rsidP="004052C1">
      <w:pPr>
        <w:jc w:val="center"/>
        <w:rPr>
          <w:rFonts w:ascii="Times New Roman" w:hAnsi="Times New Roman" w:cs="Times New Roman"/>
          <w:sz w:val="24"/>
          <w:szCs w:val="56"/>
        </w:rPr>
      </w:pPr>
      <w:r>
        <w:rPr>
          <w:rFonts w:ascii="Times New Roman" w:hAnsi="Times New Roman" w:cs="Times New Roman"/>
          <w:sz w:val="24"/>
          <w:szCs w:val="56"/>
        </w:rPr>
        <w:t xml:space="preserve">Figure 6: Elliptic </w:t>
      </w:r>
      <w:r w:rsidR="00A914AF">
        <w:rPr>
          <w:rFonts w:ascii="Times New Roman" w:hAnsi="Times New Roman" w:cs="Times New Roman"/>
          <w:sz w:val="24"/>
          <w:szCs w:val="56"/>
        </w:rPr>
        <w:t xml:space="preserve">Digital </w:t>
      </w:r>
      <w:r>
        <w:rPr>
          <w:rFonts w:ascii="Times New Roman" w:hAnsi="Times New Roman" w:cs="Times New Roman"/>
          <w:sz w:val="24"/>
          <w:szCs w:val="56"/>
        </w:rPr>
        <w:t>Filter Bilinear Transformation Response</w:t>
      </w:r>
    </w:p>
    <w:p w:rsidR="00A914AF" w:rsidRDefault="00A914AF" w:rsidP="004052C1">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873752" cy="36576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liptic_analog.jpg"/>
                    <pic:cNvPicPr/>
                  </pic:nvPicPr>
                  <pic:blipFill>
                    <a:blip r:embed="rId10">
                      <a:extLst>
                        <a:ext uri="{28A0092B-C50C-407E-A947-70E740481C1C}">
                          <a14:useLocalDpi xmlns:a14="http://schemas.microsoft.com/office/drawing/2010/main" val="0"/>
                        </a:ext>
                      </a:extLst>
                    </a:blip>
                    <a:stretch>
                      <a:fillRect/>
                    </a:stretch>
                  </pic:blipFill>
                  <pic:spPr>
                    <a:xfrm>
                      <a:off x="0" y="0"/>
                      <a:ext cx="4873752" cy="3657600"/>
                    </a:xfrm>
                    <a:prstGeom prst="rect">
                      <a:avLst/>
                    </a:prstGeom>
                  </pic:spPr>
                </pic:pic>
              </a:graphicData>
            </a:graphic>
          </wp:inline>
        </w:drawing>
      </w:r>
    </w:p>
    <w:p w:rsidR="00A914AF" w:rsidRDefault="00A914AF" w:rsidP="004052C1">
      <w:pPr>
        <w:jc w:val="center"/>
        <w:rPr>
          <w:rFonts w:ascii="Times New Roman" w:hAnsi="Times New Roman" w:cs="Times New Roman"/>
          <w:sz w:val="24"/>
          <w:szCs w:val="56"/>
        </w:rPr>
      </w:pPr>
      <w:r>
        <w:rPr>
          <w:rFonts w:ascii="Times New Roman" w:hAnsi="Times New Roman" w:cs="Times New Roman"/>
          <w:sz w:val="24"/>
          <w:szCs w:val="56"/>
        </w:rPr>
        <w:t>Figure 7: Elliptic Analog Filter Bilinear Transformation Response</w:t>
      </w:r>
    </w:p>
    <w:p w:rsidR="004052C1" w:rsidRDefault="004052C1" w:rsidP="004052C1">
      <w:pPr>
        <w:jc w:val="center"/>
        <w:rPr>
          <w:rFonts w:ascii="Times New Roman" w:hAnsi="Times New Roman" w:cs="Times New Roman"/>
          <w:sz w:val="24"/>
          <w:szCs w:val="56"/>
        </w:rPr>
      </w:pPr>
    </w:p>
    <w:p w:rsidR="00467A56" w:rsidRDefault="00467A56" w:rsidP="00467A56">
      <w:pPr>
        <w:rPr>
          <w:rFonts w:ascii="Times New Roman" w:hAnsi="Times New Roman" w:cs="Times New Roman"/>
          <w:sz w:val="24"/>
          <w:szCs w:val="56"/>
        </w:rPr>
      </w:pPr>
      <w:r>
        <w:rPr>
          <w:rFonts w:ascii="Times New Roman" w:hAnsi="Times New Roman" w:cs="Times New Roman"/>
          <w:sz w:val="24"/>
          <w:szCs w:val="56"/>
        </w:rPr>
        <w:tab/>
        <w:t xml:space="preserve">Finally, the </w:t>
      </w:r>
      <w:r w:rsidR="00A914AF">
        <w:rPr>
          <w:rFonts w:ascii="Times New Roman" w:hAnsi="Times New Roman" w:cs="Times New Roman"/>
          <w:sz w:val="24"/>
          <w:szCs w:val="56"/>
        </w:rPr>
        <w:t>FDA To</w:t>
      </w:r>
      <w:r>
        <w:rPr>
          <w:rFonts w:ascii="Times New Roman" w:hAnsi="Times New Roman" w:cs="Times New Roman"/>
          <w:sz w:val="24"/>
          <w:szCs w:val="56"/>
        </w:rPr>
        <w:t xml:space="preserve">ol was used to design the filter and obtain the coefficients. A screenshot of the </w:t>
      </w:r>
      <w:r w:rsidR="00A914AF">
        <w:rPr>
          <w:rFonts w:ascii="Times New Roman" w:hAnsi="Times New Roman" w:cs="Times New Roman"/>
          <w:sz w:val="24"/>
          <w:szCs w:val="56"/>
        </w:rPr>
        <w:t>FDA T</w:t>
      </w:r>
      <w:r>
        <w:rPr>
          <w:rFonts w:ascii="Times New Roman" w:hAnsi="Times New Roman" w:cs="Times New Roman"/>
          <w:sz w:val="24"/>
          <w:szCs w:val="56"/>
        </w:rPr>
        <w:t>ool can be found below.</w:t>
      </w:r>
    </w:p>
    <w:p w:rsidR="00A914AF" w:rsidRDefault="00A914AF" w:rsidP="00A914AF">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489704" cy="3657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liptic_fdatool.JPG"/>
                    <pic:cNvPicPr/>
                  </pic:nvPicPr>
                  <pic:blipFill>
                    <a:blip r:embed="rId11">
                      <a:extLst>
                        <a:ext uri="{28A0092B-C50C-407E-A947-70E740481C1C}">
                          <a14:useLocalDpi xmlns:a14="http://schemas.microsoft.com/office/drawing/2010/main" val="0"/>
                        </a:ext>
                      </a:extLst>
                    </a:blip>
                    <a:stretch>
                      <a:fillRect/>
                    </a:stretch>
                  </pic:blipFill>
                  <pic:spPr>
                    <a:xfrm>
                      <a:off x="0" y="0"/>
                      <a:ext cx="4489704" cy="3657600"/>
                    </a:xfrm>
                    <a:prstGeom prst="rect">
                      <a:avLst/>
                    </a:prstGeom>
                  </pic:spPr>
                </pic:pic>
              </a:graphicData>
            </a:graphic>
          </wp:inline>
        </w:drawing>
      </w:r>
    </w:p>
    <w:p w:rsidR="00467A56" w:rsidRDefault="00467A56" w:rsidP="00467A56">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8</w:t>
      </w:r>
      <w:r>
        <w:rPr>
          <w:rFonts w:ascii="Times New Roman" w:hAnsi="Times New Roman" w:cs="Times New Roman"/>
          <w:sz w:val="24"/>
          <w:szCs w:val="56"/>
        </w:rPr>
        <w:t>: FDA Tool</w:t>
      </w:r>
    </w:p>
    <w:p w:rsidR="00467A56" w:rsidRDefault="003467AE" w:rsidP="003467AE">
      <w:pPr>
        <w:jc w:val="center"/>
        <w:rPr>
          <w:rFonts w:ascii="Times New Roman" w:hAnsi="Times New Roman" w:cs="Times New Roman"/>
          <w:sz w:val="40"/>
          <w:szCs w:val="56"/>
        </w:rPr>
      </w:pPr>
      <w:r>
        <w:rPr>
          <w:rFonts w:ascii="Times New Roman" w:hAnsi="Times New Roman" w:cs="Times New Roman"/>
          <w:sz w:val="40"/>
          <w:szCs w:val="56"/>
        </w:rPr>
        <w:t>Task 1</w:t>
      </w:r>
    </w:p>
    <w:p w:rsidR="003467AE" w:rsidRDefault="003467AE" w:rsidP="003467AE">
      <w:pPr>
        <w:rPr>
          <w:rFonts w:ascii="Times New Roman" w:hAnsi="Times New Roman" w:cs="Times New Roman"/>
          <w:sz w:val="24"/>
          <w:szCs w:val="56"/>
        </w:rPr>
      </w:pPr>
      <w:r>
        <w:rPr>
          <w:rFonts w:ascii="Times New Roman" w:hAnsi="Times New Roman" w:cs="Times New Roman"/>
          <w:sz w:val="24"/>
          <w:szCs w:val="56"/>
        </w:rPr>
        <w:tab/>
        <w:t xml:space="preserve">The first task was to measure and graph the theoretical </w:t>
      </w:r>
      <w:r w:rsidR="00FC6DBC">
        <w:rPr>
          <w:rFonts w:ascii="Times New Roman" w:hAnsi="Times New Roman" w:cs="Times New Roman"/>
          <w:sz w:val="24"/>
          <w:szCs w:val="56"/>
        </w:rPr>
        <w:t>frequency</w:t>
      </w:r>
      <w:r>
        <w:rPr>
          <w:rFonts w:ascii="Times New Roman" w:hAnsi="Times New Roman" w:cs="Times New Roman"/>
          <w:sz w:val="24"/>
          <w:szCs w:val="56"/>
        </w:rPr>
        <w:t xml:space="preserve"> response of all of the generated filters. Those graphs can be found below.</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lastRenderedPageBreak/>
        <w:drawing>
          <wp:inline distT="0" distB="0" distL="0" distR="0">
            <wp:extent cx="48768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butter_fda.jpg"/>
                    <pic:cNvPicPr/>
                  </pic:nvPicPr>
                  <pic:blipFill>
                    <a:blip r:embed="rId1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Default="00FC6DBC" w:rsidP="00FC6DBC">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9</w:t>
      </w:r>
      <w:r>
        <w:rPr>
          <w:rFonts w:ascii="Times New Roman" w:hAnsi="Times New Roman" w:cs="Times New Roman"/>
          <w:sz w:val="24"/>
          <w:szCs w:val="56"/>
        </w:rPr>
        <w:t>: Theoretical Frequency Response – Butterworth Bilinear</w:t>
      </w:r>
    </w:p>
    <w:p w:rsidR="00FC6DBC" w:rsidRDefault="00FC6DBC" w:rsidP="00FC6DBC">
      <w:pPr>
        <w:jc w:val="center"/>
        <w:rPr>
          <w:rFonts w:ascii="Times New Roman" w:hAnsi="Times New Roman" w:cs="Times New Roman"/>
          <w:sz w:val="24"/>
          <w:szCs w:val="56"/>
        </w:rPr>
      </w:pPr>
      <w:r>
        <w:rPr>
          <w:rFonts w:ascii="Times New Roman" w:hAnsi="Times New Roman" w:cs="Times New Roman"/>
          <w:noProof/>
          <w:sz w:val="24"/>
          <w:szCs w:val="56"/>
        </w:rPr>
        <w:drawing>
          <wp:inline distT="0" distB="0" distL="0" distR="0">
            <wp:extent cx="4876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_elliptic_fda.jpg"/>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rsidR="00FC6DBC" w:rsidRDefault="00FC6DBC" w:rsidP="00FC6DBC">
      <w:pPr>
        <w:jc w:val="center"/>
        <w:rPr>
          <w:rFonts w:ascii="Times New Roman" w:hAnsi="Times New Roman" w:cs="Times New Roman"/>
          <w:sz w:val="24"/>
          <w:szCs w:val="56"/>
        </w:rPr>
      </w:pPr>
      <w:r>
        <w:rPr>
          <w:rFonts w:ascii="Times New Roman" w:hAnsi="Times New Roman" w:cs="Times New Roman"/>
          <w:sz w:val="24"/>
          <w:szCs w:val="56"/>
        </w:rPr>
        <w:t xml:space="preserve">Figure </w:t>
      </w:r>
      <w:r w:rsidR="00A914AF">
        <w:rPr>
          <w:rFonts w:ascii="Times New Roman" w:hAnsi="Times New Roman" w:cs="Times New Roman"/>
          <w:sz w:val="24"/>
          <w:szCs w:val="56"/>
        </w:rPr>
        <w:t>10</w:t>
      </w:r>
      <w:r>
        <w:rPr>
          <w:rFonts w:ascii="Times New Roman" w:hAnsi="Times New Roman" w:cs="Times New Roman"/>
          <w:sz w:val="24"/>
          <w:szCs w:val="56"/>
        </w:rPr>
        <w:t>: Theoretical Frequency Response – Elliptic Bilinear</w:t>
      </w:r>
    </w:p>
    <w:p w:rsidR="00C339F0" w:rsidRPr="00C339F0" w:rsidRDefault="00C339F0" w:rsidP="00C339F0">
      <w:pPr>
        <w:jc w:val="center"/>
        <w:rPr>
          <w:rFonts w:ascii="Times New Roman" w:hAnsi="Times New Roman" w:cs="Times New Roman"/>
          <w:sz w:val="40"/>
          <w:szCs w:val="56"/>
        </w:rPr>
      </w:pPr>
      <w:r>
        <w:rPr>
          <w:rFonts w:ascii="Times New Roman" w:hAnsi="Times New Roman" w:cs="Times New Roman"/>
          <w:sz w:val="40"/>
          <w:szCs w:val="56"/>
        </w:rPr>
        <w:lastRenderedPageBreak/>
        <w:t>Task 2</w:t>
      </w:r>
    </w:p>
    <w:p w:rsidR="00A914AF" w:rsidRDefault="00A914AF" w:rsidP="00C339F0">
      <w:pPr>
        <w:ind w:firstLine="720"/>
        <w:rPr>
          <w:rFonts w:ascii="Times New Roman" w:hAnsi="Times New Roman" w:cs="Times New Roman"/>
          <w:sz w:val="24"/>
          <w:szCs w:val="56"/>
        </w:rPr>
      </w:pPr>
      <w:r>
        <w:rPr>
          <w:rFonts w:ascii="Times New Roman" w:hAnsi="Times New Roman" w:cs="Times New Roman"/>
          <w:sz w:val="24"/>
          <w:szCs w:val="56"/>
        </w:rPr>
        <w:t xml:space="preserve">Next, an implementation of a Direct-Form I IIR filter using linear buffering was written in C. This code can be found in the appendix. This code was then run using the coefficients generated from the FDA Tool and the experimental magnitude response was measured and graphed for comparison against the theoretical magnitude response. The first filter that was run was the Butterworth Filter using Bilinear Transformation. </w:t>
      </w:r>
      <w:r w:rsidR="00B93B19">
        <w:rPr>
          <w:rFonts w:ascii="Times New Roman" w:hAnsi="Times New Roman" w:cs="Times New Roman"/>
          <w:sz w:val="24"/>
          <w:szCs w:val="56"/>
        </w:rPr>
        <w:t xml:space="preserve">In both of the comparisons, it is very noticeable that the actual attenuation in the stopbands is much greater than the theoretical attenuation. This is because the noise going into the oscilloscope becomes greater than the </w:t>
      </w:r>
      <w:proofErr w:type="spellStart"/>
      <w:r w:rsidR="00B93B19">
        <w:rPr>
          <w:rFonts w:ascii="Times New Roman" w:hAnsi="Times New Roman" w:cs="Times New Roman"/>
          <w:sz w:val="24"/>
          <w:szCs w:val="56"/>
        </w:rPr>
        <w:t>actua</w:t>
      </w:r>
      <w:proofErr w:type="spellEnd"/>
      <w:r w:rsidR="00B93B19">
        <w:rPr>
          <w:rFonts w:ascii="Times New Roman" w:hAnsi="Times New Roman" w:cs="Times New Roman"/>
          <w:sz w:val="24"/>
          <w:szCs w:val="56"/>
        </w:rPr>
        <w:t xml:space="preserve"> signal around -25 </w:t>
      </w:r>
      <w:proofErr w:type="spellStart"/>
      <w:r w:rsidR="00B93B19">
        <w:rPr>
          <w:rFonts w:ascii="Times New Roman" w:hAnsi="Times New Roman" w:cs="Times New Roman"/>
          <w:sz w:val="24"/>
          <w:szCs w:val="56"/>
        </w:rPr>
        <w:t>dB.</w:t>
      </w:r>
      <w:proofErr w:type="spellEnd"/>
      <w:r w:rsidR="00B93B19">
        <w:rPr>
          <w:rFonts w:ascii="Times New Roman" w:hAnsi="Times New Roman" w:cs="Times New Roman"/>
          <w:sz w:val="24"/>
          <w:szCs w:val="56"/>
        </w:rPr>
        <w:t xml:space="preserve"> </w:t>
      </w:r>
      <w:r>
        <w:rPr>
          <w:rFonts w:ascii="Times New Roman" w:hAnsi="Times New Roman" w:cs="Times New Roman"/>
          <w:sz w:val="24"/>
          <w:szCs w:val="56"/>
        </w:rPr>
        <w:t>The comparison of the experimental and theoretical frequency responses can be found below.</w:t>
      </w:r>
    </w:p>
    <w:p w:rsidR="00A914AF" w:rsidRDefault="00A914AF" w:rsidP="00A914AF">
      <w:pPr>
        <w:jc w:val="center"/>
        <w:rPr>
          <w:rFonts w:ascii="Times New Roman" w:hAnsi="Times New Roman" w:cs="Times New Roman"/>
          <w:sz w:val="24"/>
          <w:szCs w:val="56"/>
        </w:rPr>
      </w:pPr>
      <w:r>
        <w:rPr>
          <w:noProof/>
        </w:rPr>
        <w:drawing>
          <wp:inline distT="0" distB="0" distL="0" distR="0" wp14:anchorId="779D325E" wp14:editId="3D04CB9E">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14AF" w:rsidRDefault="00A914AF" w:rsidP="00A914AF">
      <w:pPr>
        <w:jc w:val="center"/>
        <w:rPr>
          <w:rFonts w:ascii="Times New Roman" w:hAnsi="Times New Roman" w:cs="Times New Roman"/>
          <w:sz w:val="24"/>
          <w:szCs w:val="56"/>
        </w:rPr>
      </w:pPr>
      <w:r>
        <w:rPr>
          <w:rFonts w:ascii="Times New Roman" w:hAnsi="Times New Roman" w:cs="Times New Roman"/>
          <w:sz w:val="24"/>
          <w:szCs w:val="56"/>
        </w:rPr>
        <w:t>Figure 11: Frequency Response Comparison, Butterworth Bilinear</w:t>
      </w:r>
    </w:p>
    <w:p w:rsidR="00A914AF" w:rsidRDefault="00A914AF" w:rsidP="00A914AF">
      <w:pPr>
        <w:rPr>
          <w:rFonts w:ascii="Times New Roman" w:hAnsi="Times New Roman" w:cs="Times New Roman"/>
          <w:sz w:val="24"/>
          <w:szCs w:val="56"/>
        </w:rPr>
      </w:pPr>
      <w:r>
        <w:rPr>
          <w:rFonts w:ascii="Times New Roman" w:hAnsi="Times New Roman" w:cs="Times New Roman"/>
          <w:sz w:val="24"/>
          <w:szCs w:val="56"/>
        </w:rPr>
        <w:t>Next, the same was done for the Elliptic Filter using Bilinear Transformation. The comparison of the experimental and theoretical frequency responses is shown below.</w:t>
      </w:r>
      <w:bookmarkStart w:id="0" w:name="_GoBack"/>
      <w:bookmarkEnd w:id="0"/>
    </w:p>
    <w:p w:rsidR="00A914AF" w:rsidRDefault="00A914AF" w:rsidP="00A914AF">
      <w:pPr>
        <w:jc w:val="center"/>
        <w:rPr>
          <w:rFonts w:ascii="Times New Roman" w:hAnsi="Times New Roman" w:cs="Times New Roman"/>
          <w:sz w:val="24"/>
          <w:szCs w:val="56"/>
        </w:rPr>
      </w:pPr>
      <w:r>
        <w:rPr>
          <w:noProof/>
        </w:rPr>
        <w:lastRenderedPageBreak/>
        <w:drawing>
          <wp:inline distT="0" distB="0" distL="0" distR="0" wp14:anchorId="06FCD4EA" wp14:editId="61257949">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14AF" w:rsidRDefault="00A914AF" w:rsidP="00A914AF">
      <w:pPr>
        <w:jc w:val="center"/>
        <w:rPr>
          <w:rFonts w:ascii="Times New Roman" w:hAnsi="Times New Roman" w:cs="Times New Roman"/>
          <w:sz w:val="24"/>
          <w:szCs w:val="56"/>
        </w:rPr>
      </w:pPr>
      <w:r>
        <w:rPr>
          <w:rFonts w:ascii="Times New Roman" w:hAnsi="Times New Roman" w:cs="Times New Roman"/>
          <w:sz w:val="24"/>
          <w:szCs w:val="56"/>
        </w:rPr>
        <w:t>Figure 12: Frequency Response Comparison, Elliptic Bilinear</w:t>
      </w:r>
    </w:p>
    <w:p w:rsidR="00A914AF" w:rsidRDefault="00A914AF" w:rsidP="00A914AF">
      <w:pPr>
        <w:ind w:firstLine="720"/>
        <w:rPr>
          <w:rFonts w:ascii="Times New Roman" w:hAnsi="Times New Roman" w:cs="Times New Roman"/>
          <w:sz w:val="24"/>
          <w:szCs w:val="56"/>
        </w:rPr>
      </w:pPr>
      <w:r>
        <w:rPr>
          <w:rFonts w:ascii="Times New Roman" w:hAnsi="Times New Roman" w:cs="Times New Roman"/>
          <w:sz w:val="24"/>
          <w:szCs w:val="56"/>
        </w:rPr>
        <w:t xml:space="preserve">After completing this part, a second implementation of the Direct-Form IIR Filter was completed using circular buffering. The C code that was generated can be found in the appendix. This code was fully tested and produces the exact same output as the linear buffer, as it should. For this reason, a comparison of the frequency responses does not need to be done again. </w:t>
      </w:r>
    </w:p>
    <w:p w:rsidR="00A914AF" w:rsidRDefault="00A914AF" w:rsidP="00A914AF">
      <w:pPr>
        <w:ind w:firstLine="720"/>
        <w:rPr>
          <w:rFonts w:ascii="Times New Roman" w:hAnsi="Times New Roman" w:cs="Times New Roman"/>
          <w:sz w:val="24"/>
          <w:szCs w:val="56"/>
        </w:rPr>
      </w:pPr>
      <w:r>
        <w:rPr>
          <w:rFonts w:ascii="Times New Roman" w:hAnsi="Times New Roman" w:cs="Times New Roman"/>
          <w:sz w:val="24"/>
          <w:szCs w:val="56"/>
        </w:rPr>
        <w:t xml:space="preserve">Finally, task 3 was to compare the number of clock cycles taken up by the linear buffering implementation versus the circular buffering implementation. After running these tests, I found that the linear buffering implementation takes 3,671 clock cycles to service a single interrupt and the circular buffering implementation takes 2,891 clock cycles to service a single interrupt, an improvement of </w:t>
      </w:r>
      <w:r w:rsidR="00C339F0">
        <w:rPr>
          <w:rFonts w:ascii="Times New Roman" w:hAnsi="Times New Roman" w:cs="Times New Roman"/>
          <w:sz w:val="24"/>
          <w:szCs w:val="56"/>
        </w:rPr>
        <w:t>26.9%.</w:t>
      </w:r>
    </w:p>
    <w:p w:rsidR="00C339F0" w:rsidRDefault="00C339F0" w:rsidP="00C339F0">
      <w:pPr>
        <w:jc w:val="center"/>
        <w:rPr>
          <w:rFonts w:ascii="Times New Roman" w:hAnsi="Times New Roman" w:cs="Times New Roman"/>
          <w:sz w:val="40"/>
          <w:szCs w:val="56"/>
        </w:rPr>
      </w:pPr>
      <w:r>
        <w:rPr>
          <w:rFonts w:ascii="Times New Roman" w:hAnsi="Times New Roman" w:cs="Times New Roman"/>
          <w:sz w:val="40"/>
          <w:szCs w:val="56"/>
        </w:rPr>
        <w:t>Task 3</w:t>
      </w:r>
    </w:p>
    <w:p w:rsidR="00C339F0" w:rsidRDefault="00D65A85" w:rsidP="00C339F0">
      <w:pPr>
        <w:rPr>
          <w:rFonts w:ascii="Times New Roman" w:hAnsi="Times New Roman" w:cs="Times New Roman"/>
          <w:sz w:val="24"/>
          <w:szCs w:val="56"/>
        </w:rPr>
      </w:pPr>
      <w:r>
        <w:rPr>
          <w:rFonts w:ascii="Times New Roman" w:hAnsi="Times New Roman" w:cs="Times New Roman"/>
          <w:sz w:val="24"/>
          <w:szCs w:val="56"/>
        </w:rPr>
        <w:t xml:space="preserve">There are noticeable differences between the versions of the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that use bilinear transformation vs the impulse invariance methods. When converted from an analog filter created using the butter function, the impulse invariance method looks much better, with a better defined passband that conforms to the specified parameters more closely. Conversely, the bilinear transformed one shows more ripple in the passband and the transition bands are wider. Based solely on this, I would say that the impulse invariance method shows better performance, but there is one more thing to consider. When the butter function is used to provide a digital filter directly, it uses a bilinear transformation internally (according to the documentation) and creates a filter that looks much better than the manually created results of either method. Because of this, I think that more investigation would be necessary to definitively determine which method is better for this given filter. </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lastRenderedPageBreak/>
        <w:t xml:space="preserve">There are several difference between FIR and IIR implementations. First, the IIR implementation requires more memory because the recent outputs must be stored in addition to the recent inputs, which also must be stored with the FIR filter. Secondly, the order of the IIR filter seems to be less for a similar filter, with an </w:t>
      </w:r>
      <w:proofErr w:type="spellStart"/>
      <w:r>
        <w:rPr>
          <w:rFonts w:ascii="Times New Roman" w:hAnsi="Times New Roman" w:cs="Times New Roman"/>
          <w:sz w:val="24"/>
          <w:szCs w:val="56"/>
        </w:rPr>
        <w:t>Equiripple</w:t>
      </w:r>
      <w:proofErr w:type="spellEnd"/>
      <w:r>
        <w:rPr>
          <w:rFonts w:ascii="Times New Roman" w:hAnsi="Times New Roman" w:cs="Times New Roman"/>
          <w:sz w:val="24"/>
          <w:szCs w:val="56"/>
        </w:rPr>
        <w:t xml:space="preserve"> Filter designed using the Parks McClellan method having an order of 59 and an Elliptic </w:t>
      </w:r>
      <w:proofErr w:type="spellStart"/>
      <w:r>
        <w:rPr>
          <w:rFonts w:ascii="Times New Roman" w:hAnsi="Times New Roman" w:cs="Times New Roman"/>
          <w:sz w:val="24"/>
          <w:szCs w:val="56"/>
        </w:rPr>
        <w:t>Fitler</w:t>
      </w:r>
      <w:proofErr w:type="spellEnd"/>
      <w:r>
        <w:rPr>
          <w:rFonts w:ascii="Times New Roman" w:hAnsi="Times New Roman" w:cs="Times New Roman"/>
          <w:sz w:val="24"/>
          <w:szCs w:val="56"/>
        </w:rPr>
        <w:t xml:space="preserve"> designed using the Bilinear Transformation method having an order of 10. The number of taps required for the FIR filter can be cut in half by taking advantage of the symmetry of the coefficients, but it would still require 30 taps, which is much more than the number required for the Elliptic Filter. Because of this, I would say that the IIR filter is more efficient even though it does require slightly more memory.</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t>The usage of the different buffering methods does not change the frequency response at all since the same values are being used in the equations, they are simply stored in a different location.</w:t>
      </w:r>
    </w:p>
    <w:p w:rsidR="00D65A85" w:rsidRDefault="00D65A85" w:rsidP="00C339F0">
      <w:pPr>
        <w:rPr>
          <w:rFonts w:ascii="Times New Roman" w:hAnsi="Times New Roman" w:cs="Times New Roman"/>
          <w:sz w:val="24"/>
          <w:szCs w:val="56"/>
        </w:rPr>
      </w:pPr>
      <w:r>
        <w:rPr>
          <w:rFonts w:ascii="Times New Roman" w:hAnsi="Times New Roman" w:cs="Times New Roman"/>
          <w:sz w:val="24"/>
          <w:szCs w:val="56"/>
        </w:rPr>
        <w:t xml:space="preserve">There are several difference when using different filters such as Butterworth and Elliptic. The </w:t>
      </w:r>
      <w:proofErr w:type="spellStart"/>
      <w:r>
        <w:rPr>
          <w:rFonts w:ascii="Times New Roman" w:hAnsi="Times New Roman" w:cs="Times New Roman"/>
          <w:sz w:val="24"/>
          <w:szCs w:val="56"/>
        </w:rPr>
        <w:t>butterworth</w:t>
      </w:r>
      <w:proofErr w:type="spellEnd"/>
      <w:r>
        <w:rPr>
          <w:rFonts w:ascii="Times New Roman" w:hAnsi="Times New Roman" w:cs="Times New Roman"/>
          <w:sz w:val="24"/>
          <w:szCs w:val="56"/>
        </w:rPr>
        <w:t xml:space="preserve"> filter has much better stopband attenuation, but requires a higher order. Conversely, the elliptic filter has a much lower order and can therefore have better performance.</w:t>
      </w:r>
    </w:p>
    <w:p w:rsidR="00D65A85" w:rsidRDefault="00ED4805" w:rsidP="00D65A85">
      <w:pPr>
        <w:jc w:val="center"/>
        <w:rPr>
          <w:rFonts w:ascii="Times New Roman" w:hAnsi="Times New Roman" w:cs="Times New Roman"/>
          <w:sz w:val="40"/>
          <w:szCs w:val="56"/>
        </w:rPr>
      </w:pPr>
      <w:r>
        <w:rPr>
          <w:rFonts w:ascii="Times New Roman" w:hAnsi="Times New Roman" w:cs="Times New Roman"/>
          <w:sz w:val="40"/>
          <w:szCs w:val="56"/>
        </w:rPr>
        <w:t>Conclusion</w:t>
      </w:r>
    </w:p>
    <w:p w:rsidR="00ED4805" w:rsidRDefault="00ED4805" w:rsidP="00ED4805">
      <w:pPr>
        <w:rPr>
          <w:rFonts w:ascii="Times New Roman" w:hAnsi="Times New Roman" w:cs="Times New Roman"/>
          <w:sz w:val="24"/>
          <w:szCs w:val="56"/>
        </w:rPr>
      </w:pPr>
      <w:r>
        <w:rPr>
          <w:rFonts w:ascii="Times New Roman" w:hAnsi="Times New Roman" w:cs="Times New Roman"/>
          <w:sz w:val="24"/>
          <w:szCs w:val="56"/>
        </w:rPr>
        <w:tab/>
        <w:t>In this lab, I got hands-on experience with IIR filter design and also got more practice using circular buffering with an IIR implementation. I also learned more about the calculations necessary to design these filters and the appropriate MATLAB functions to create them. I also feel like I have a better understanding of the algorithms that are used to implement digital IIR filters on the DSK.</w:t>
      </w:r>
    </w:p>
    <w:p w:rsidR="00ED4805" w:rsidRDefault="00ED4805" w:rsidP="00ED4805">
      <w:pPr>
        <w:jc w:val="center"/>
        <w:rPr>
          <w:rFonts w:ascii="Times New Roman" w:hAnsi="Times New Roman" w:cs="Times New Roman"/>
          <w:sz w:val="40"/>
          <w:szCs w:val="56"/>
        </w:rPr>
      </w:pPr>
      <w:r>
        <w:rPr>
          <w:rFonts w:ascii="Times New Roman" w:hAnsi="Times New Roman" w:cs="Times New Roman"/>
          <w:sz w:val="40"/>
          <w:szCs w:val="56"/>
        </w:rPr>
        <w:t>Appendix</w:t>
      </w:r>
    </w:p>
    <w:p w:rsidR="00ED4805" w:rsidRDefault="00ED4805" w:rsidP="00ED4805">
      <w:pPr>
        <w:jc w:val="center"/>
        <w:rPr>
          <w:rFonts w:ascii="Times New Roman" w:hAnsi="Times New Roman" w:cs="Times New Roman"/>
          <w:sz w:val="32"/>
          <w:szCs w:val="56"/>
        </w:rPr>
      </w:pPr>
      <w:r>
        <w:rPr>
          <w:rFonts w:ascii="Times New Roman" w:hAnsi="Times New Roman" w:cs="Times New Roman"/>
          <w:sz w:val="32"/>
          <w:szCs w:val="56"/>
        </w:rPr>
        <w:t>Part 1</w:t>
      </w:r>
    </w:p>
    <w:p w:rsidR="00ED4805" w:rsidRDefault="00ED480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Filter_code.m</w:t>
      </w:r>
      <w:proofErr w:type="spellEnd"/>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Wp</w:t>
      </w:r>
      <w:proofErr w:type="spellEnd"/>
      <w:proofErr w:type="gramEnd"/>
      <w:r>
        <w:rPr>
          <w:rFonts w:ascii="Courier New" w:hAnsi="Courier New" w:cs="Courier New"/>
          <w:color w:val="000000"/>
          <w:sz w:val="20"/>
          <w:szCs w:val="20"/>
        </w:rPr>
        <w:t xml:space="preserve"> = [0.35*pi 0.6*pi];</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 [0.25*pi 0.65*pi];</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 -20 * </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 xml:space="preserve"> 0.95 );</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 -20 * </w:t>
      </w:r>
      <w:proofErr w:type="gramStart"/>
      <w:r>
        <w:rPr>
          <w:rFonts w:ascii="Courier New" w:hAnsi="Courier New" w:cs="Courier New"/>
          <w:color w:val="000000"/>
          <w:sz w:val="20"/>
          <w:szCs w:val="20"/>
        </w:rPr>
        <w:t>log10(</w:t>
      </w:r>
      <w:proofErr w:type="gramEnd"/>
      <w:r>
        <w:rPr>
          <w:rFonts w:ascii="Courier New" w:hAnsi="Courier New" w:cs="Courier New"/>
          <w:color w:val="000000"/>
          <w:sz w:val="20"/>
          <w:szCs w:val="20"/>
        </w:rPr>
        <w:t xml:space="preserve"> 0.01 );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Uncomment only one of the following sections to perform that calculation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Butterworth Impulse Invariance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n</w:t>
      </w:r>
      <w:proofErr w:type="gramStart"/>
      <w:r>
        <w:rPr>
          <w:rFonts w:ascii="Courier New" w:hAnsi="Courier New" w:cs="Courier New"/>
          <w:color w:val="228B22"/>
          <w:sz w:val="20"/>
          <w:szCs w:val="20"/>
        </w:rPr>
        <w:t>,Wn</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buttord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w:t>
      </w:r>
      <w:proofErr w:type="gramStart"/>
      <w:r>
        <w:rPr>
          <w:rFonts w:ascii="Courier New" w:hAnsi="Courier New" w:cs="Courier New"/>
          <w:color w:val="228B22"/>
          <w:sz w:val="20"/>
          <w:szCs w:val="20"/>
        </w:rPr>
        <w:t>,a</w:t>
      </w:r>
      <w:proofErr w:type="spellEnd"/>
      <w:proofErr w:type="gramEnd"/>
      <w:r>
        <w:rPr>
          <w:rFonts w:ascii="Courier New" w:hAnsi="Courier New" w:cs="Courier New"/>
          <w:color w:val="228B22"/>
          <w:sz w:val="20"/>
          <w:szCs w:val="20"/>
        </w:rPr>
        <w:t xml:space="preserve">] = butter(n, </w:t>
      </w:r>
      <w:proofErr w:type="spellStart"/>
      <w:r>
        <w:rPr>
          <w:rFonts w:ascii="Courier New" w:hAnsi="Courier New" w:cs="Courier New"/>
          <w:color w:val="228B22"/>
          <w:sz w:val="20"/>
          <w:szCs w:val="20"/>
        </w:rPr>
        <w:t>Wn</w:t>
      </w:r>
      <w:proofErr w:type="spellEnd"/>
      <w:r>
        <w:rPr>
          <w:rFonts w:ascii="Courier New" w:hAnsi="Courier New" w:cs="Courier New"/>
          <w:color w:val="228B22"/>
          <w:sz w:val="20"/>
          <w:szCs w:val="20"/>
        </w:rPr>
        <w:t>, '</w:t>
      </w:r>
      <w:proofErr w:type="spellStart"/>
      <w:r>
        <w:rPr>
          <w:rFonts w:ascii="Courier New" w:hAnsi="Courier New" w:cs="Courier New"/>
          <w:color w:val="228B22"/>
          <w:sz w:val="20"/>
          <w:szCs w:val="20"/>
        </w:rPr>
        <w:t>bandpass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b,a</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bz</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az</w:t>
      </w:r>
      <w:proofErr w:type="spellEnd"/>
      <w:r>
        <w:rPr>
          <w:rFonts w:ascii="Courier New" w:hAnsi="Courier New" w:cs="Courier New"/>
          <w:color w:val="228B22"/>
          <w:sz w:val="20"/>
          <w:szCs w:val="20"/>
        </w:rPr>
        <w:t xml:space="preserve">] = </w:t>
      </w:r>
      <w:proofErr w:type="spellStart"/>
      <w:proofErr w:type="gramStart"/>
      <w:r>
        <w:rPr>
          <w:rFonts w:ascii="Courier New" w:hAnsi="Courier New" w:cs="Courier New"/>
          <w:color w:val="228B22"/>
          <w:sz w:val="20"/>
          <w:szCs w:val="20"/>
        </w:rPr>
        <w:t>impinvar</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b, a, 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bz,az</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Butterworth Bilinear Transformation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buttord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bandpass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b,a</w:t>
      </w:r>
      <w:proofErr w:type="spell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bz</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bilinear(</w:t>
      </w:r>
      <w:proofErr w:type="gramEnd"/>
      <w:r>
        <w:rPr>
          <w:rFonts w:ascii="Courier New" w:hAnsi="Courier New" w:cs="Courier New"/>
          <w:color w:val="000000"/>
          <w:sz w:val="20"/>
          <w:szCs w:val="20"/>
        </w:rPr>
        <w:t xml:space="preserve"> b, a, 1);</w:t>
      </w:r>
    </w:p>
    <w:p w:rsidR="00ED4805" w:rsidRDefault="00ED4805" w:rsidP="00ED480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bz,az</w:t>
      </w:r>
      <w:proofErr w:type="spellEnd"/>
      <w:r>
        <w:rPr>
          <w:rFonts w:ascii="Courier New" w:hAnsi="Courier New" w:cs="Courier New"/>
          <w:color w:val="000000"/>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Elliptic Bilinear Transformation Section</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n</w:t>
      </w:r>
      <w:proofErr w:type="gramStart"/>
      <w:r>
        <w:rPr>
          <w:rFonts w:ascii="Courier New" w:hAnsi="Courier New" w:cs="Courier New"/>
          <w:color w:val="228B22"/>
          <w:sz w:val="20"/>
          <w:szCs w:val="20"/>
        </w:rPr>
        <w:t>,Wn</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ellipord</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w:t>
      </w:r>
      <w:proofErr w:type="gramStart"/>
      <w:r>
        <w:rPr>
          <w:rFonts w:ascii="Courier New" w:hAnsi="Courier New" w:cs="Courier New"/>
          <w:color w:val="228B22"/>
          <w:sz w:val="20"/>
          <w:szCs w:val="20"/>
        </w:rPr>
        <w:t>,a</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ellip</w:t>
      </w:r>
      <w:proofErr w:type="spellEnd"/>
      <w:r>
        <w:rPr>
          <w:rFonts w:ascii="Courier New" w:hAnsi="Courier New" w:cs="Courier New"/>
          <w:color w:val="228B22"/>
          <w:sz w:val="20"/>
          <w:szCs w:val="20"/>
        </w:rPr>
        <w:t xml:space="preserve">(n, </w:t>
      </w:r>
      <w:proofErr w:type="spellStart"/>
      <w:r>
        <w:rPr>
          <w:rFonts w:ascii="Courier New" w:hAnsi="Courier New" w:cs="Courier New"/>
          <w:color w:val="228B22"/>
          <w:sz w:val="20"/>
          <w:szCs w:val="20"/>
        </w:rPr>
        <w:t>Rp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Wp</w:t>
      </w:r>
      <w:proofErr w:type="spellEnd"/>
      <w:r>
        <w:rPr>
          <w:rFonts w:ascii="Courier New" w:hAnsi="Courier New" w:cs="Courier New"/>
          <w:color w:val="228B22"/>
          <w:sz w:val="20"/>
          <w:szCs w:val="20"/>
        </w:rPr>
        <w:t>, 's');</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b,a</w:t>
      </w:r>
      <w:proofErr w:type="spell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figure(</w:t>
      </w:r>
      <w:proofErr w:type="gramEnd"/>
      <w:r>
        <w:rPr>
          <w:rFonts w:ascii="Courier New" w:hAnsi="Courier New" w:cs="Courier New"/>
          <w:color w:val="228B22"/>
          <w:sz w:val="20"/>
          <w:szCs w:val="20"/>
        </w:rPr>
        <w:t>);</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bz</w:t>
      </w:r>
      <w:proofErr w:type="gramStart"/>
      <w:r>
        <w:rPr>
          <w:rFonts w:ascii="Courier New" w:hAnsi="Courier New" w:cs="Courier New"/>
          <w:color w:val="228B22"/>
          <w:sz w:val="20"/>
          <w:szCs w:val="20"/>
        </w:rPr>
        <w:t>,az</w:t>
      </w:r>
      <w:proofErr w:type="spellEnd"/>
      <w:proofErr w:type="gramEnd"/>
      <w:r>
        <w:rPr>
          <w:rFonts w:ascii="Courier New" w:hAnsi="Courier New" w:cs="Courier New"/>
          <w:color w:val="228B22"/>
          <w:sz w:val="20"/>
          <w:szCs w:val="20"/>
        </w:rPr>
        <w:t>] = bilinear( b, a, 1 );</w:t>
      </w:r>
    </w:p>
    <w:p w:rsidR="00ED4805" w:rsidRDefault="00ED4805" w:rsidP="00ED480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freqz</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bz,az</w:t>
      </w:r>
      <w:proofErr w:type="spellEnd"/>
      <w:r>
        <w:rPr>
          <w:rFonts w:ascii="Courier New" w:hAnsi="Courier New" w:cs="Courier New"/>
          <w:color w:val="228B22"/>
          <w:sz w:val="20"/>
          <w:szCs w:val="20"/>
        </w:rPr>
        <w:t>);</w:t>
      </w:r>
    </w:p>
    <w:p w:rsidR="00ED4805" w:rsidRDefault="00ED4805" w:rsidP="00ED4805">
      <w:pPr>
        <w:jc w:val="center"/>
        <w:rPr>
          <w:rFonts w:ascii="Times New Roman" w:hAnsi="Times New Roman" w:cs="Times New Roman"/>
          <w:sz w:val="32"/>
          <w:szCs w:val="56"/>
        </w:rPr>
      </w:pPr>
      <w:r>
        <w:rPr>
          <w:rFonts w:ascii="Times New Roman" w:hAnsi="Times New Roman" w:cs="Times New Roman"/>
          <w:sz w:val="32"/>
          <w:szCs w:val="56"/>
        </w:rPr>
        <w:t>Task 2</w:t>
      </w:r>
    </w:p>
    <w:p w:rsidR="00ED4805" w:rsidRDefault="00ED480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IIRmono_ISRs.c</w:t>
      </w:r>
      <w:proofErr w:type="spellEnd"/>
      <w:r>
        <w:rPr>
          <w:rFonts w:ascii="Times New Roman" w:hAnsi="Times New Roman" w:cs="Times New Roman"/>
          <w:sz w:val="28"/>
          <w:szCs w:val="56"/>
        </w:rPr>
        <w:t xml:space="preserve"> – Linear Buffering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any global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N 20</w:t>
      </w:r>
      <w:r>
        <w:rPr>
          <w:rFonts w:ascii="Consolas" w:hAnsi="Consolas" w:cs="Consolas"/>
          <w:color w:val="008000"/>
          <w:sz w:val="19"/>
          <w:szCs w:val="19"/>
          <w:highlight w:val="white"/>
        </w:rPr>
        <w:tab/>
      </w:r>
      <w:r>
        <w:rPr>
          <w:rFonts w:ascii="Consolas" w:hAnsi="Consolas" w:cs="Consolas"/>
          <w:color w:val="008000"/>
          <w:sz w:val="19"/>
          <w:szCs w:val="19"/>
          <w:highlight w:val="white"/>
        </w:rPr>
        <w:tab/>
        <w:t>// IIR filter order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ED4805" w:rsidRPr="00ED4805" w:rsidRDefault="00ED4805" w:rsidP="00ED4805">
      <w:pPr>
        <w:autoSpaceDE w:val="0"/>
        <w:autoSpaceDN w:val="0"/>
        <w:adjustRightInd w:val="0"/>
        <w:spacing w:after="0" w:line="240" w:lineRule="auto"/>
        <w:rPr>
          <w:rFonts w:ascii="Consolas" w:hAnsi="Consolas" w:cs="Consolas"/>
          <w:sz w:val="19"/>
          <w:szCs w:val="19"/>
          <w:highlight w:val="white"/>
        </w:rPr>
      </w:pPr>
      <w:r w:rsidRPr="00ED4805">
        <w:rPr>
          <w:rFonts w:ascii="Consolas" w:hAnsi="Consolas" w:cs="Consolas"/>
          <w:sz w:val="19"/>
          <w:szCs w:val="19"/>
          <w:highlight w:val="white"/>
        </w:rPr>
        <w:t>float x[N+1] = {0.0, 0.0, 0.0, 0.0, 0.0, 0.0, 0.0, 0.0, 0.0, 0.0, 0.0, 0.0, 0.0, 0.0, 0.0, 0.0, 0.0, 0.0, 0.0, 0.0, 0.0, 0.0, 0.0, 0.0, 0.0, 0.0, 0.0, 0.0, 0.0, 0.0, 0.0, 0.0, 0.0};   // input value (buffered)</w:t>
      </w:r>
    </w:p>
    <w:p w:rsidR="00ED4805" w:rsidRPr="00ED4805" w:rsidRDefault="00ED4805" w:rsidP="00ED4805">
      <w:pPr>
        <w:autoSpaceDE w:val="0"/>
        <w:autoSpaceDN w:val="0"/>
        <w:adjustRightInd w:val="0"/>
        <w:spacing w:after="0" w:line="240" w:lineRule="auto"/>
        <w:rPr>
          <w:rFonts w:ascii="Consolas" w:hAnsi="Consolas" w:cs="Consolas"/>
          <w:sz w:val="19"/>
          <w:szCs w:val="19"/>
          <w:highlight w:val="white"/>
        </w:rPr>
      </w:pPr>
      <w:r w:rsidRPr="00ED4805">
        <w:rPr>
          <w:rFonts w:ascii="Consolas" w:hAnsi="Consolas" w:cs="Consolas"/>
          <w:sz w:val="19"/>
          <w:szCs w:val="19"/>
          <w:highlight w:val="white"/>
        </w:rPr>
        <w:lastRenderedPageBreak/>
        <w:t>float y[N+1] = {0.0, 0.0, 0.0, 0.0, 0.0, 0.0, 0.0, 0.0, 0.0, 0.0, 0.0, 0.0, 0.0, 0.0, 0.0, 0.0, 0.0, 0.0, 0.0, 0.0, 0.0, 0.0, 0.0, 0.0, 0.0, 0.0, 0.0, 0.0, 0.0, 0.0, 0.0, 0.0, 0.0};   // output values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 xml:space="preserve"> =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((B[0]*x[0]));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gramEnd"/>
      <w:r>
        <w:rPr>
          <w:rFonts w:ascii="Consolas" w:hAnsi="Consolas" w:cs="Consolas"/>
          <w:color w:val="000000"/>
          <w:sz w:val="19"/>
          <w:szCs w:val="19"/>
          <w:highlight w:val="white"/>
        </w:rPr>
        <w:t xml:space="preserve">0]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]=x[i-1];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]=y[i-1];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LEFT] = (Int16)</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RIGHT] = (Int16)</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B93B19" w:rsidRPr="00B93B19" w:rsidRDefault="00B93B19" w:rsidP="00ED4805">
      <w:pPr>
        <w:jc w:val="center"/>
        <w:rPr>
          <w:rFonts w:ascii="Times New Roman" w:hAnsi="Times New Roman" w:cs="Times New Roman"/>
          <w:sz w:val="32"/>
          <w:szCs w:val="56"/>
        </w:rPr>
      </w:pPr>
      <w:r>
        <w:rPr>
          <w:rFonts w:ascii="Times New Roman" w:hAnsi="Times New Roman" w:cs="Times New Roman"/>
          <w:sz w:val="32"/>
          <w:szCs w:val="56"/>
        </w:rPr>
        <w:t>Task 3</w:t>
      </w:r>
    </w:p>
    <w:p w:rsidR="00ED4805" w:rsidRDefault="00ED4805" w:rsidP="00ED4805">
      <w:pPr>
        <w:jc w:val="center"/>
        <w:rPr>
          <w:rFonts w:ascii="Times New Roman" w:hAnsi="Times New Roman" w:cs="Times New Roman"/>
          <w:sz w:val="28"/>
          <w:szCs w:val="56"/>
        </w:rPr>
      </w:pPr>
      <w:proofErr w:type="spellStart"/>
      <w:r>
        <w:rPr>
          <w:rFonts w:ascii="Times New Roman" w:hAnsi="Times New Roman" w:cs="Times New Roman"/>
          <w:sz w:val="28"/>
          <w:szCs w:val="56"/>
        </w:rPr>
        <w:t>IIRmono_ISRs.c</w:t>
      </w:r>
      <w:proofErr w:type="spellEnd"/>
      <w:r>
        <w:rPr>
          <w:rFonts w:ascii="Times New Roman" w:hAnsi="Times New Roman" w:cs="Times New Roman"/>
          <w:sz w:val="28"/>
          <w:szCs w:val="56"/>
        </w:rPr>
        <w:t xml:space="preserve"> – Circular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Welch, Wright, &amp; Morrow,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Filename: </w:t>
      </w:r>
      <w:proofErr w:type="spellStart"/>
      <w:r>
        <w:rPr>
          <w:rFonts w:ascii="Consolas" w:hAnsi="Consolas" w:cs="Consolas"/>
          <w:color w:val="008000"/>
          <w:sz w:val="19"/>
          <w:szCs w:val="19"/>
          <w:highlight w:val="white"/>
        </w:rPr>
        <w:t>ISRs.c</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Synopsis: Interrupt service routine for codec data transmit/receive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sidR="00B93B19">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DSP_Config.h</w:t>
      </w:r>
      <w:proofErr w:type="spellEnd"/>
      <w:r w:rsidR="00B93B19">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sidR="00B93B19">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sidR="00B93B19">
        <w:rPr>
          <w:rFonts w:ascii="Consolas" w:hAnsi="Consolas" w:cs="Consolas"/>
          <w:color w:val="A31515"/>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Data is received as 2 16-bit words (left/right) packed into 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32-bit word.  The union allows the data to be accessed as a single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entity when transferring to and from the serial port, but still be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able to manipulate the left and right channels independently.</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LEFT  0</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RIGHT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volatile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Uint32 UINT;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Int16 </w:t>
      </w:r>
      <w:proofErr w:type="gramStart"/>
      <w:r>
        <w:rPr>
          <w:rFonts w:ascii="Consolas" w:hAnsi="Consolas" w:cs="Consolas"/>
          <w:color w:val="000000"/>
          <w:sz w:val="19"/>
          <w:szCs w:val="19"/>
          <w:highlight w:val="white"/>
        </w:rPr>
        <w:t>Channel[</w:t>
      </w:r>
      <w:proofErr w:type="gramEnd"/>
      <w:r>
        <w:rPr>
          <w:rFonts w:ascii="Consolas" w:hAnsi="Consolas" w:cs="Consolas"/>
          <w:color w:val="000000"/>
          <w:sz w:val="19"/>
          <w:szCs w:val="19"/>
          <w:highlight w:val="white"/>
        </w:rPr>
        <w:t>2];</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CodecDataOut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x[N+1] = {0.0, 0.0, 0.0, 0.0, 0.0, 0.0, 0.0, 0.0, 0.0, 0.0, 0.0, 0.0, 0.0, 0.0, 0.0, 0.0, 0.0, 0.0, 0.0, 0.0, 0.0, 0.0, 0.0, 0.0, 0.0, 0.0, 0.0, 0.0, 0.0, 0.0, 0.0, 0.0, 0.0};   </w:t>
      </w:r>
      <w:r>
        <w:rPr>
          <w:rFonts w:ascii="Consolas" w:hAnsi="Consolas" w:cs="Consolas"/>
          <w:color w:val="008000"/>
          <w:sz w:val="19"/>
          <w:szCs w:val="19"/>
          <w:highlight w:val="white"/>
        </w:rPr>
        <w:t>// input value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y[N+1] = {0.0, 0.0, 0.0, 0.0, 0.0, 0.0, 0.0, 0.0, 0.0, 0.0, 0.0, 0.0, 0.0, 0.0, 0.0, 0.0, 0.0, 0.0, 0.0, 0.0, 0.0, 0.0, 0.0, 0.0, 0.0, 0.0, 0.0, 0.0, 0.0, 0.0, 0.0, 0.0, 0.0};   </w:t>
      </w:r>
      <w:r>
        <w:rPr>
          <w:rFonts w:ascii="Consolas" w:hAnsi="Consolas" w:cs="Consolas"/>
          <w:color w:val="008000"/>
          <w:sz w:val="19"/>
          <w:szCs w:val="19"/>
          <w:highlight w:val="white"/>
        </w:rPr>
        <w:t>// output values (buffered)</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x[</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y[</w:t>
      </w:r>
      <w:proofErr w:type="gramEnd"/>
      <w:r>
        <w:rPr>
          <w:rFonts w:ascii="Consolas" w:hAnsi="Consolas" w:cs="Consolas"/>
          <w:color w:val="008000"/>
          <w:sz w:val="19"/>
          <w:szCs w:val="19"/>
          <w:highlight w:val="white"/>
        </w:rPr>
        <w:t>N+1] = {0.0, 0.0, 0.0, 0.0, 0.0, 0.0, 0.0, 0.0, 0.0, 0.0, 0.0};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interrupt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Codec_ISR</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Purpose:   Codec interface interrupt service routine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Input: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Nothing</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Calls:     </w:t>
      </w:r>
      <w:proofErr w:type="spellStart"/>
      <w:r>
        <w:rPr>
          <w:rFonts w:ascii="Consolas" w:hAnsi="Consolas" w:cs="Consolas"/>
          <w:color w:val="008000"/>
          <w:sz w:val="19"/>
          <w:szCs w:val="19"/>
          <w:highlight w:val="white"/>
        </w:rPr>
        <w:t>CheckForOverrun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ReadCodecData</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WriteCodecData</w:t>
      </w:r>
      <w:proofErr w:type="spell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Notes:     None</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add any local variables here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CheckForOverrun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overrun error occurred (i.e. halted DSP)</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so serial port is reset to recover</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CodecDataIn.UINT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ReadCodecData</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input data samples</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00B93B19">
        <w:rPr>
          <w:rFonts w:ascii="Consolas" w:hAnsi="Consolas" w:cs="Consolas"/>
          <w:color w:val="0000FF"/>
          <w:sz w:val="19"/>
          <w:szCs w:val="19"/>
          <w:highlight w:val="white"/>
        </w:rPr>
        <w:pgNum/>
      </w:r>
      <w:proofErr w:type="spellStart"/>
      <w:proofErr w:type="gramStart"/>
      <w:r w:rsidR="00B93B19">
        <w:rPr>
          <w:rFonts w:ascii="Consolas" w:hAnsi="Consolas" w:cs="Consolas"/>
          <w:color w:val="0000FF"/>
          <w:sz w:val="19"/>
          <w:szCs w:val="19"/>
          <w:highlight w:val="white"/>
        </w:rPr>
        <w:t>nti</w:t>
      </w:r>
      <w:proofErr w:type="spellEnd"/>
      <w:r w:rsidR="00B93B19">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roofErr w:type="gramEnd"/>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0.0f;</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w:t>
      </w:r>
      <w:r w:rsidR="00B93B19">
        <w:rPr>
          <w:rFonts w:ascii="Consolas" w:hAnsi="Consolas" w:cs="Consolas"/>
          <w:color w:val="000000"/>
          <w:sz w:val="19"/>
          <w:szCs w:val="19"/>
          <w:highlight w:val="white"/>
        </w:rPr>
        <w:t>–</w:t>
      </w:r>
      <w:r>
        <w:rPr>
          <w:rFonts w:ascii="Consolas" w:hAnsi="Consolas" w:cs="Consolas"/>
          <w:color w:val="000000"/>
          <w:sz w:val="19"/>
          <w:szCs w:val="19"/>
          <w:highlight w:val="white"/>
        </w:rPr>
        <w:t xml:space="preserve"> 1;</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&lt; 0 )</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x[</w:t>
      </w:r>
      <w:proofErr w:type="spellStart"/>
      <w:proofErr w:type="gramEnd"/>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CodecDataIn.Channel</w:t>
      </w:r>
      <w:proofErr w:type="spellEnd"/>
      <w:r>
        <w:rPr>
          <w:rFonts w:ascii="Consolas" w:hAnsi="Consolas" w:cs="Consolas"/>
          <w:color w:val="000000"/>
          <w:sz w:val="19"/>
          <w:szCs w:val="19"/>
          <w:highlight w:val="white"/>
        </w:rPr>
        <w:t>[LEFT];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(B[0]*x[</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yn</w:t>
      </w:r>
      <w:proofErr w:type="spellEnd"/>
      <w:proofErr w:type="gramEnd"/>
      <w:r>
        <w:rPr>
          <w:rFonts w:ascii="Consolas" w:hAnsi="Consolas" w:cs="Consolas"/>
          <w:color w:val="000000"/>
          <w:sz w:val="19"/>
          <w:szCs w:val="19"/>
          <w:highlight w:val="white"/>
        </w:rPr>
        <w:t xml:space="preserve">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]*x[</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w:t>
      </w:r>
      <w:r w:rsidR="00B93B19">
        <w:rPr>
          <w:rFonts w:ascii="Consolas" w:hAnsi="Consolas" w:cs="Consolas"/>
          <w:color w:val="000000"/>
          <w:sz w:val="19"/>
          <w:szCs w:val="19"/>
          <w:highlight w:val="white"/>
        </w:rPr>
        <w:t>–</w:t>
      </w:r>
      <w:r>
        <w:rPr>
          <w:rFonts w:ascii="Consolas" w:hAnsi="Consolas" w:cs="Consolas"/>
          <w:color w:val="000000"/>
          <w:sz w:val="19"/>
          <w:szCs w:val="19"/>
          <w:highlight w:val="white"/>
        </w:rPr>
        <w:t xml:space="preserve"> (A[</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]*y[</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indLeft</w:t>
      </w:r>
      <w:proofErr w:type="spellEnd"/>
      <w:r>
        <w:rPr>
          <w:rFonts w:ascii="Consolas" w:hAnsi="Consolas" w:cs="Consolas"/>
          <w:color w:val="000000"/>
          <w:sz w:val="19"/>
          <w:szCs w:val="19"/>
          <w:highlight w:val="white"/>
        </w:rPr>
        <w:t xml:space="preserve"> &lt;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indLeft</w:t>
      </w:r>
      <w:proofErr w:type="spellEnd"/>
      <w:proofErr w:type="gramEnd"/>
      <w:r>
        <w:rPr>
          <w:rFonts w:ascii="Consolas" w:hAnsi="Consolas" w:cs="Consolas"/>
          <w:color w:val="000000"/>
          <w:sz w:val="19"/>
          <w:szCs w:val="19"/>
          <w:highlight w:val="white"/>
        </w:rPr>
        <w:t xml:space="preserve"> =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y[</w:t>
      </w:r>
      <w:proofErr w:type="spellStart"/>
      <w:proofErr w:type="gramEnd"/>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sampleInd</w:t>
      </w:r>
      <w:proofErr w:type="spellEnd"/>
      <w:r>
        <w:rPr>
          <w:rFonts w:ascii="Consolas" w:hAnsi="Consolas" w:cs="Consolas"/>
          <w:color w:val="000000"/>
          <w:sz w:val="19"/>
          <w:szCs w:val="19"/>
          <w:highlight w:val="white"/>
        </w:rPr>
        <w:t xml:space="preserve"> &gt; N)</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sampleInd</w:t>
      </w:r>
      <w:proofErr w:type="spellEnd"/>
      <w:proofErr w:type="gramEnd"/>
      <w:r>
        <w:rPr>
          <w:rFonts w:ascii="Consolas" w:hAnsi="Consolas" w:cs="Consolas"/>
          <w:color w:val="000000"/>
          <w:sz w:val="19"/>
          <w:szCs w:val="19"/>
          <w:highlight w:val="white"/>
        </w:rPr>
        <w:t xml:space="preserve"> = 0;</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LEFT]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CodecDataOut.Channel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RIGHT] = </w:t>
      </w:r>
      <w:proofErr w:type="spellStart"/>
      <w:r>
        <w:rPr>
          <w:rFonts w:ascii="Consolas" w:hAnsi="Consolas" w:cs="Consolas"/>
          <w:color w:val="000000"/>
          <w:sz w:val="19"/>
          <w:szCs w:val="19"/>
          <w:highlight w:val="white"/>
        </w:rPr>
        <w:t>yn</w:t>
      </w:r>
      <w:proofErr w:type="spell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WriteCodecData</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CodecDataOut.UINT</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send output data to  port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D4805" w:rsidRDefault="00ED4805" w:rsidP="00ED4805">
      <w:pPr>
        <w:autoSpaceDE w:val="0"/>
        <w:autoSpaceDN w:val="0"/>
        <w:adjustRightInd w:val="0"/>
        <w:spacing w:after="0" w:line="240" w:lineRule="auto"/>
        <w:rPr>
          <w:rFonts w:ascii="Consolas" w:hAnsi="Consolas" w:cs="Consolas"/>
          <w:color w:val="000000"/>
          <w:sz w:val="19"/>
          <w:szCs w:val="19"/>
          <w:highlight w:val="white"/>
        </w:rPr>
      </w:pPr>
    </w:p>
    <w:p w:rsidR="00ED4805" w:rsidRDefault="00B93B19" w:rsidP="00B93B19">
      <w:pPr>
        <w:jc w:val="center"/>
        <w:rPr>
          <w:rFonts w:ascii="Times New Roman" w:hAnsi="Times New Roman" w:cs="Times New Roman"/>
          <w:sz w:val="32"/>
          <w:szCs w:val="56"/>
        </w:rPr>
      </w:pPr>
      <w:r>
        <w:rPr>
          <w:rFonts w:ascii="Times New Roman" w:hAnsi="Times New Roman" w:cs="Times New Roman"/>
          <w:sz w:val="32"/>
          <w:szCs w:val="56"/>
        </w:rPr>
        <w:t>Shared By Parts</w:t>
      </w:r>
    </w:p>
    <w:p w:rsidR="00B93B19" w:rsidRDefault="00B93B19" w:rsidP="00B93B19">
      <w:pPr>
        <w:jc w:val="center"/>
        <w:rPr>
          <w:rFonts w:ascii="Times New Roman" w:hAnsi="Times New Roman" w:cs="Times New Roman"/>
          <w:sz w:val="28"/>
          <w:szCs w:val="56"/>
        </w:rPr>
      </w:pPr>
      <w:proofErr w:type="spellStart"/>
      <w:r>
        <w:rPr>
          <w:rFonts w:ascii="Times New Roman" w:hAnsi="Times New Roman" w:cs="Times New Roman"/>
          <w:sz w:val="28"/>
          <w:szCs w:val="56"/>
        </w:rPr>
        <w:t>Coeff.h</w:t>
      </w:r>
      <w:proofErr w:type="spell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Welch, Wright, &amp; Morrow,</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coeff.h</w:t>
      </w:r>
      <w:proofErr w:type="spellEnd"/>
      <w:r>
        <w:rPr>
          <w:rFonts w:ascii="Consolas" w:hAnsi="Consolas" w:cs="Consolas"/>
          <w:color w:val="008000"/>
          <w:sz w:val="19"/>
          <w:szCs w:val="19"/>
          <w:highlight w:val="white"/>
        </w:rPr>
        <w:t xml:space="preserve">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IIR filter coefficients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N 32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//#define N 10</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B[];</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A[];</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jc w:val="center"/>
        <w:rPr>
          <w:rFonts w:ascii="Times New Roman" w:hAnsi="Times New Roman" w:cs="Times New Roman"/>
          <w:sz w:val="28"/>
          <w:szCs w:val="56"/>
        </w:rPr>
      </w:pPr>
      <w:proofErr w:type="spellStart"/>
      <w:r>
        <w:rPr>
          <w:rFonts w:ascii="Times New Roman" w:hAnsi="Times New Roman" w:cs="Times New Roman"/>
          <w:sz w:val="28"/>
          <w:szCs w:val="56"/>
        </w:rPr>
        <w:t>coeff.c</w:t>
      </w:r>
      <w:proofErr w:type="spell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Welch, Wright, &amp; Morrow,</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Real-time Digital Signal Processing, 2011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coeff.c</w:t>
      </w:r>
      <w:proofErr w:type="spellEnd"/>
      <w:r>
        <w:rPr>
          <w:rFonts w:ascii="Consolas" w:hAnsi="Consolas" w:cs="Consolas"/>
          <w:color w:val="008000"/>
          <w:sz w:val="19"/>
          <w:szCs w:val="19"/>
          <w:highlight w:val="white"/>
        </w:rPr>
        <w:t xml:space="preserve">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FIR filter coefficients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exported by MATLAB using FIR_DUMP2C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Equiripple</w:t>
      </w:r>
      <w:proofErr w:type="spellEnd"/>
      <w:r>
        <w:rPr>
          <w:rFonts w:ascii="Consolas" w:hAnsi="Consolas" w:cs="Consolas"/>
          <w:color w:val="008000"/>
          <w:sz w:val="19"/>
          <w:szCs w:val="19"/>
          <w:highlight w:val="white"/>
        </w:rPr>
        <w:t xml:space="preserve"> FIR LPF with passband to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5 kHz assuming Fs=48 kHz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coeff.h</w:t>
      </w:r>
      <w:proofErr w:type="spellEnd"/>
      <w:r>
        <w:rPr>
          <w:rFonts w:ascii="Consolas" w:hAnsi="Consolas" w:cs="Consolas"/>
          <w:color w:val="A31515"/>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BUTTERWORTH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B[N+1]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0.000000034667186407017829,</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-0.00000055467498251228526   ,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0.0000041600623688421397      ,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-0.000019413624387929986         ,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0.000063094279260772455           ,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-0.00015142627022585387              ,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0.00027761482874739875              ,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-0.00039659261249628392              ,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0.00044616668905831937              ,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-0.00039659261249628392              ,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0.00027761482874739875              ,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-0.00015142627022585387              ,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0.000063094279260772455             ,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-0.000019413624387929986             ,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0.0000041600623688421397            ,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-0.00000055467498251228526           ,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0.000000034667186407017829          ,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float</w:t>
      </w:r>
      <w:proofErr w:type="gramEnd"/>
      <w:r>
        <w:rPr>
          <w:rFonts w:ascii="Consolas" w:hAnsi="Consolas" w:cs="Consolas"/>
          <w:color w:val="000000"/>
          <w:sz w:val="19"/>
          <w:szCs w:val="19"/>
          <w:highlight w:val="white"/>
        </w:rPr>
        <w:t xml:space="preserve"> A[N+1]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-1.9801853890905561,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9.1649400704466846 ,</w:t>
      </w:r>
      <w:proofErr w:type="gram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-14.888835049793361   ,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39.091650150313797    ,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-54.053519038133658     ,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103.7940178244709        ,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-124.78218130144654        ,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192.54424577919335         ,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-203.86713917280235          ,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264.81870122989505           ,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-248.81759164235612            ,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279.2832130917119              ,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-233.71194760902372              ,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230.21109514072145               ,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-171.64616409746702                ,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149.72630338342509                 ,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-99.189355655056573                 ,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76.98095076610899                  ,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-45.023608184758089                 ,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31.129471108367586                 ,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-15.897784481372415                 ,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9.7752574545111433                ,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-4.2821998764558771                ,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2.3303846019656183                ,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-0.85057993413808886               ,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0.40625646626076067               ,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-0.11746136096242073               ,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0.048599889346246553              ,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-0.010070168757280885              ,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0.0035386230275000646             ,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-0.00040345651517289648            ,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0.00011677740101310004            ,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ELLIPTIC BILINEAR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B[</w:t>
      </w:r>
      <w:proofErr w:type="gramEnd"/>
      <w:r>
        <w:rPr>
          <w:rFonts w:ascii="Consolas" w:hAnsi="Consolas" w:cs="Consolas"/>
          <w:color w:val="008000"/>
          <w:sz w:val="19"/>
          <w:szCs w:val="19"/>
          <w:highlight w:val="white"/>
        </w:rPr>
        <w:t>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0.022446109482960157                ,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-0.010573379073474012,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0.014402415206826613,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-0.0080366144026941533               ,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0.022544111354959838,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0.0000000000000000034694469519536142,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-0.022544111354959838,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0.0080366144026941498               ,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-0.014402415206826613,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0.010573379073474012,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-0.022446109482960157,</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//float </w:t>
      </w:r>
      <w:proofErr w:type="gramStart"/>
      <w:r>
        <w:rPr>
          <w:rFonts w:ascii="Consolas" w:hAnsi="Consolas" w:cs="Consolas"/>
          <w:color w:val="008000"/>
          <w:sz w:val="19"/>
          <w:szCs w:val="19"/>
          <w:highlight w:val="white"/>
        </w:rPr>
        <w:t>A[</w:t>
      </w:r>
      <w:proofErr w:type="gramEnd"/>
      <w:r>
        <w:rPr>
          <w:rFonts w:ascii="Consolas" w:hAnsi="Consolas" w:cs="Consolas"/>
          <w:color w:val="008000"/>
          <w:sz w:val="19"/>
          <w:szCs w:val="19"/>
          <w:highlight w:val="white"/>
        </w:rPr>
        <w:t>N+1] = {</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1,</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-0.70635031270725446,</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3.5219499200390536,</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-2.0200628628750592,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5.5383108441644708,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-2.4294345269044149,</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4.6510805728204474,</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-1.4124566248726653,</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2.0783744842441458,</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-0.3332994829583692,</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gramStart"/>
      <w:r>
        <w:rPr>
          <w:rFonts w:ascii="Consolas" w:hAnsi="Consolas" w:cs="Consolas"/>
          <w:color w:val="008000"/>
          <w:sz w:val="19"/>
          <w:szCs w:val="19"/>
          <w:highlight w:val="white"/>
        </w:rPr>
        <w:t>0.39240786067834416 ,</w:t>
      </w:r>
      <w:proofErr w:type="gramEnd"/>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rsidR="00B93B19" w:rsidRDefault="00B93B19" w:rsidP="00B93B19">
      <w:pPr>
        <w:autoSpaceDE w:val="0"/>
        <w:autoSpaceDN w:val="0"/>
        <w:adjustRightInd w:val="0"/>
        <w:spacing w:after="0" w:line="240" w:lineRule="auto"/>
        <w:rPr>
          <w:rFonts w:ascii="Consolas" w:hAnsi="Consolas" w:cs="Consolas"/>
          <w:color w:val="000000"/>
          <w:sz w:val="19"/>
          <w:szCs w:val="19"/>
          <w:highlight w:val="white"/>
        </w:rPr>
      </w:pPr>
    </w:p>
    <w:p w:rsidR="00B93B19" w:rsidRDefault="00B93B19" w:rsidP="00B93B19">
      <w:pPr>
        <w:rPr>
          <w:rFonts w:ascii="Times New Roman" w:hAnsi="Times New Roman" w:cs="Times New Roman"/>
          <w:sz w:val="28"/>
          <w:szCs w:val="56"/>
        </w:rPr>
      </w:pPr>
    </w:p>
    <w:p w:rsidR="00B93B19" w:rsidRDefault="00B93B19" w:rsidP="00B93B19">
      <w:pPr>
        <w:jc w:val="center"/>
        <w:rPr>
          <w:rFonts w:ascii="Times New Roman" w:hAnsi="Times New Roman" w:cs="Times New Roman"/>
          <w:sz w:val="28"/>
          <w:szCs w:val="56"/>
        </w:rPr>
      </w:pPr>
    </w:p>
    <w:p w:rsidR="00B93B19" w:rsidRPr="00B93B19" w:rsidRDefault="00B93B19" w:rsidP="00B93B19">
      <w:pPr>
        <w:rPr>
          <w:rFonts w:ascii="Times New Roman" w:hAnsi="Times New Roman" w:cs="Times New Roman"/>
          <w:sz w:val="28"/>
          <w:szCs w:val="56"/>
        </w:rPr>
      </w:pPr>
    </w:p>
    <w:sectPr w:rsidR="00B93B19" w:rsidRPr="00B9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F9"/>
    <w:rsid w:val="00146A29"/>
    <w:rsid w:val="003467AE"/>
    <w:rsid w:val="004052C1"/>
    <w:rsid w:val="00467A56"/>
    <w:rsid w:val="004906F9"/>
    <w:rsid w:val="006A29D9"/>
    <w:rsid w:val="00A914AF"/>
    <w:rsid w:val="00B93B19"/>
    <w:rsid w:val="00C3248A"/>
    <w:rsid w:val="00C339F0"/>
    <w:rsid w:val="00D65A85"/>
    <w:rsid w:val="00DE0C48"/>
    <w:rsid w:val="00ED4805"/>
    <w:rsid w:val="00FC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24C4B-737A-4C74-A96F-10545353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6F9"/>
    <w:rPr>
      <w:color w:val="0000FF" w:themeColor="hyperlink"/>
      <w:u w:val="single"/>
    </w:rPr>
  </w:style>
  <w:style w:type="character" w:styleId="PlaceholderText">
    <w:name w:val="Placeholder Text"/>
    <w:basedOn w:val="DefaultParagraphFont"/>
    <w:uiPriority w:val="99"/>
    <w:semiHidden/>
    <w:rsid w:val="004906F9"/>
    <w:rPr>
      <w:color w:val="808080"/>
    </w:rPr>
  </w:style>
  <w:style w:type="paragraph" w:styleId="BalloonText">
    <w:name w:val="Balloon Text"/>
    <w:basedOn w:val="Normal"/>
    <w:link w:val="BalloonTextChar"/>
    <w:uiPriority w:val="99"/>
    <w:semiHidden/>
    <w:unhideWhenUsed/>
    <w:rsid w:val="0049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6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chart" Target="charts/chart2.xml"/><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daffron\git\rtdsp\lab4\atten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daffron\git\rtdsp\lab4\attenu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Butter Bilinear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Sheet1!$Q$6:$Q$28</c:f>
              <c:numCache>
                <c:formatCode>0.000000</c:formatCode>
                <c:ptCount val="23"/>
                <c:pt idx="0">
                  <c:v>-381.01116000000002</c:v>
                </c:pt>
                <c:pt idx="1">
                  <c:v>-280.0376</c:v>
                </c:pt>
                <c:pt idx="2">
                  <c:v>-218.65729999999999</c:v>
                </c:pt>
                <c:pt idx="3">
                  <c:v>-171.66059999999999</c:v>
                </c:pt>
                <c:pt idx="4">
                  <c:v>-131.024</c:v>
                </c:pt>
                <c:pt idx="5">
                  <c:v>-91.410520000000005</c:v>
                </c:pt>
                <c:pt idx="6">
                  <c:v>-53.685940000000002</c:v>
                </c:pt>
                <c:pt idx="7">
                  <c:v>-7.9513379999999998</c:v>
                </c:pt>
                <c:pt idx="8">
                  <c:v>-5.4795400000000001E-5</c:v>
                </c:pt>
                <c:pt idx="9">
                  <c:v>-8.5265129999999995E-13</c:v>
                </c:pt>
                <c:pt idx="10">
                  <c:v>-5.6843420000000003E-14</c:v>
                </c:pt>
                <c:pt idx="11">
                  <c:v>-5.6843420000000003E-14</c:v>
                </c:pt>
                <c:pt idx="12">
                  <c:v>-2.1259439999999999E-10</c:v>
                </c:pt>
                <c:pt idx="13">
                  <c:v>-2.9347990000000001E-3</c:v>
                </c:pt>
                <c:pt idx="14">
                  <c:v>-15.98701</c:v>
                </c:pt>
                <c:pt idx="15">
                  <c:v>-55.081119999999999</c:v>
                </c:pt>
                <c:pt idx="16">
                  <c:v>-91.048050000000003</c:v>
                </c:pt>
                <c:pt idx="17">
                  <c:v>-125.83920000000001</c:v>
                </c:pt>
                <c:pt idx="18">
                  <c:v>-160.35339999999999</c:v>
                </c:pt>
                <c:pt idx="19">
                  <c:v>-199.49610000000001</c:v>
                </c:pt>
                <c:pt idx="20">
                  <c:v>-244.8826</c:v>
                </c:pt>
                <c:pt idx="21">
                  <c:v>-303.69319999999999</c:v>
                </c:pt>
                <c:pt idx="22">
                  <c:v>-400</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Sheet1!$T$6:$T$28</c:f>
              <c:numCache>
                <c:formatCode>General</c:formatCode>
                <c:ptCount val="23"/>
                <c:pt idx="0">
                  <c:v>-22.182889388501362</c:v>
                </c:pt>
                <c:pt idx="1">
                  <c:v>-22.182889388501362</c:v>
                </c:pt>
                <c:pt idx="2">
                  <c:v>-22.182889388501362</c:v>
                </c:pt>
                <c:pt idx="3">
                  <c:v>-22.182889388501362</c:v>
                </c:pt>
                <c:pt idx="4">
                  <c:v>-22.182889388501362</c:v>
                </c:pt>
                <c:pt idx="5">
                  <c:v>-22.182889388501362</c:v>
                </c:pt>
                <c:pt idx="6">
                  <c:v>-22.182889388501362</c:v>
                </c:pt>
                <c:pt idx="7">
                  <c:v>-7.4891782564502938</c:v>
                </c:pt>
                <c:pt idx="8">
                  <c:v>0</c:v>
                </c:pt>
                <c:pt idx="9">
                  <c:v>0</c:v>
                </c:pt>
                <c:pt idx="10">
                  <c:v>0</c:v>
                </c:pt>
                <c:pt idx="11">
                  <c:v>0</c:v>
                </c:pt>
                <c:pt idx="12">
                  <c:v>0</c:v>
                </c:pt>
                <c:pt idx="13">
                  <c:v>0</c:v>
                </c:pt>
                <c:pt idx="14">
                  <c:v>-13.509778169729918</c:v>
                </c:pt>
                <c:pt idx="15">
                  <c:v>-22.182889388501362</c:v>
                </c:pt>
                <c:pt idx="16">
                  <c:v>-22.182889388501362</c:v>
                </c:pt>
                <c:pt idx="17">
                  <c:v>-22.182889388501362</c:v>
                </c:pt>
                <c:pt idx="18">
                  <c:v>-22.182889388501362</c:v>
                </c:pt>
                <c:pt idx="19">
                  <c:v>-22.182889388501362</c:v>
                </c:pt>
                <c:pt idx="20">
                  <c:v>-22.182889388501362</c:v>
                </c:pt>
                <c:pt idx="21">
                  <c:v>-22.182889388501362</c:v>
                </c:pt>
                <c:pt idx="22">
                  <c:v>-22.182889388501362</c:v>
                </c:pt>
              </c:numCache>
            </c:numRef>
          </c:yVal>
          <c:smooth val="1"/>
        </c:ser>
        <c:dLbls>
          <c:showLegendKey val="0"/>
          <c:showVal val="0"/>
          <c:showCatName val="0"/>
          <c:showSerName val="0"/>
          <c:showPercent val="0"/>
          <c:showBubbleSize val="0"/>
        </c:dLbls>
        <c:axId val="217677096"/>
        <c:axId val="217677488"/>
      </c:scatterChart>
      <c:valAx>
        <c:axId val="217677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7488"/>
        <c:crosses val="autoZero"/>
        <c:crossBetween val="midCat"/>
      </c:valAx>
      <c:valAx>
        <c:axId val="21767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7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 Elliptic Bilinear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Expected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Sheet1!$W$6:$W$28</c:f>
              <c:numCache>
                <c:formatCode>General</c:formatCode>
                <c:ptCount val="23"/>
                <c:pt idx="0">
                  <c:v>-50.300449999999998</c:v>
                </c:pt>
                <c:pt idx="1">
                  <c:v>-44.618780000000001</c:v>
                </c:pt>
                <c:pt idx="2">
                  <c:v>-41.572620000000001</c:v>
                </c:pt>
                <c:pt idx="3">
                  <c:v>-40.122430000000001</c:v>
                </c:pt>
                <c:pt idx="4">
                  <c:v>-40.615250000000003</c:v>
                </c:pt>
                <c:pt idx="5">
                  <c:v>-47.653869999999998</c:v>
                </c:pt>
                <c:pt idx="6">
                  <c:v>-41.899540000000002</c:v>
                </c:pt>
                <c:pt idx="7">
                  <c:v>-18.77421</c:v>
                </c:pt>
                <c:pt idx="8">
                  <c:v>-0.194936</c:v>
                </c:pt>
                <c:pt idx="9">
                  <c:v>-0.40979670000000001</c:v>
                </c:pt>
                <c:pt idx="10">
                  <c:v>-8.7601890000000002E-2</c:v>
                </c:pt>
                <c:pt idx="11">
                  <c:v>-0.25908100000000001</c:v>
                </c:pt>
                <c:pt idx="12">
                  <c:v>-0.26733380000000001</c:v>
                </c:pt>
                <c:pt idx="13">
                  <c:v>-0.44408619999999999</c:v>
                </c:pt>
                <c:pt idx="14">
                  <c:v>-29.281320000000001</c:v>
                </c:pt>
                <c:pt idx="15">
                  <c:v>-42.900970000000001</c:v>
                </c:pt>
                <c:pt idx="16">
                  <c:v>-47.807659999999998</c:v>
                </c:pt>
                <c:pt idx="17">
                  <c:v>-40.901629999999997</c:v>
                </c:pt>
                <c:pt idx="18">
                  <c:v>-40.00553</c:v>
                </c:pt>
                <c:pt idx="19">
                  <c:v>-40.822069999999997</c:v>
                </c:pt>
                <c:pt idx="20">
                  <c:v>-42.790489999999998</c:v>
                </c:pt>
                <c:pt idx="21">
                  <c:v>-45.97945</c:v>
                </c:pt>
                <c:pt idx="22">
                  <c:v>-51.906379999999999</c:v>
                </c:pt>
              </c:numCache>
            </c:numRef>
          </c:yVal>
          <c:smooth val="1"/>
        </c:ser>
        <c:ser>
          <c:idx val="1"/>
          <c:order val="1"/>
          <c:tx>
            <c:v>Actual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Sheet1!$B$6:$B$28</c:f>
              <c:numCache>
                <c:formatCode>General</c:formatCode>
                <c:ptCount val="23"/>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numCache>
            </c:numRef>
          </c:xVal>
          <c:yVal>
            <c:numRef>
              <c:f>Sheet1!$Z$6:$Z$28</c:f>
              <c:numCache>
                <c:formatCode>General</c:formatCode>
                <c:ptCount val="23"/>
                <c:pt idx="0">
                  <c:v>-22.182889388501362</c:v>
                </c:pt>
                <c:pt idx="1">
                  <c:v>-22.182889388501362</c:v>
                </c:pt>
                <c:pt idx="2">
                  <c:v>-22.182889388501362</c:v>
                </c:pt>
                <c:pt idx="3">
                  <c:v>-22.182889388501362</c:v>
                </c:pt>
                <c:pt idx="4">
                  <c:v>-22.182889388501362</c:v>
                </c:pt>
                <c:pt idx="5">
                  <c:v>-22.182889388501362</c:v>
                </c:pt>
                <c:pt idx="6">
                  <c:v>-22.182889388501362</c:v>
                </c:pt>
                <c:pt idx="7">
                  <c:v>-16.162289475221737</c:v>
                </c:pt>
                <c:pt idx="8">
                  <c:v>-9.7050055888241449E-2</c:v>
                </c:pt>
                <c:pt idx="9">
                  <c:v>-0.19519674578312524</c:v>
                </c:pt>
                <c:pt idx="10">
                  <c:v>0</c:v>
                </c:pt>
                <c:pt idx="11">
                  <c:v>-9.7050055888241449E-2</c:v>
                </c:pt>
                <c:pt idx="12">
                  <c:v>-9.7050055888241449E-2</c:v>
                </c:pt>
                <c:pt idx="13">
                  <c:v>-0.19519674578312524</c:v>
                </c:pt>
                <c:pt idx="14">
                  <c:v>-21.023050448947625</c:v>
                </c:pt>
                <c:pt idx="15">
                  <c:v>-22.182889388501362</c:v>
                </c:pt>
                <c:pt idx="16">
                  <c:v>-22.182889388501362</c:v>
                </c:pt>
                <c:pt idx="17">
                  <c:v>-22.182889388501362</c:v>
                </c:pt>
                <c:pt idx="18">
                  <c:v>-22.182889388501362</c:v>
                </c:pt>
                <c:pt idx="19">
                  <c:v>-22.182889388501362</c:v>
                </c:pt>
                <c:pt idx="20">
                  <c:v>-22.182889388501362</c:v>
                </c:pt>
                <c:pt idx="21">
                  <c:v>-22.182889388501362</c:v>
                </c:pt>
                <c:pt idx="22">
                  <c:v>-22.182889388501362</c:v>
                </c:pt>
              </c:numCache>
            </c:numRef>
          </c:yVal>
          <c:smooth val="1"/>
        </c:ser>
        <c:dLbls>
          <c:showLegendKey val="0"/>
          <c:showVal val="0"/>
          <c:showCatName val="0"/>
          <c:showSerName val="0"/>
          <c:showPercent val="0"/>
          <c:showBubbleSize val="0"/>
        </c:dLbls>
        <c:axId val="217678272"/>
        <c:axId val="217678664"/>
      </c:scatterChart>
      <c:valAx>
        <c:axId val="217678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8664"/>
        <c:crosses val="autoZero"/>
        <c:crossBetween val="midCat"/>
      </c:valAx>
      <c:valAx>
        <c:axId val="21767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Attenuation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76782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20</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Daffron, Christopher Paul</cp:lastModifiedBy>
  <cp:revision>5</cp:revision>
  <dcterms:created xsi:type="dcterms:W3CDTF">2015-03-31T01:57:00Z</dcterms:created>
  <dcterms:modified xsi:type="dcterms:W3CDTF">2015-03-31T23:58:00Z</dcterms:modified>
</cp:coreProperties>
</file>