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30B3" w14:textId="144063AD" w:rsidR="0059220D" w:rsidRPr="007A3D5A" w:rsidRDefault="007364F7" w:rsidP="00DE527D">
      <w:pPr>
        <w:spacing w:before="4" w:line="249" w:lineRule="exact"/>
        <w:jc w:val="both"/>
        <w:textAlignment w:val="baseline"/>
        <w:rPr>
          <w:rFonts w:eastAsia="Times New Roman"/>
          <w:b/>
          <w:color w:val="000000"/>
        </w:rPr>
      </w:pPr>
      <w:bookmarkStart w:id="0" w:name="_Hlk162963014"/>
      <w:r w:rsidRPr="007A3D5A">
        <w:rPr>
          <w:rFonts w:eastAsia="Times New Roman"/>
          <w:b/>
          <w:color w:val="000000"/>
        </w:rPr>
        <w:t>Section 1: Purpose</w:t>
      </w:r>
    </w:p>
    <w:p w14:paraId="221230B4" w14:textId="21B4CA8B" w:rsidR="0059220D" w:rsidRPr="007A3D5A" w:rsidRDefault="007364F7" w:rsidP="00DE527D">
      <w:pPr>
        <w:spacing w:before="230" w:line="254" w:lineRule="exact"/>
        <w:jc w:val="both"/>
        <w:textAlignment w:val="baseline"/>
        <w:rPr>
          <w:rFonts w:eastAsia="Times New Roman"/>
          <w:color w:val="000000"/>
        </w:rPr>
      </w:pPr>
      <w:r w:rsidRPr="007A3D5A">
        <w:rPr>
          <w:rFonts w:eastAsia="Times New Roman"/>
          <w:color w:val="000000"/>
        </w:rPr>
        <w:t>This Information Security Standard (or “Standard”) sets forth Eli Lilly and Company’s</w:t>
      </w:r>
      <w:r w:rsidR="005C7268" w:rsidRPr="007A3D5A">
        <w:rPr>
          <w:rFonts w:eastAsia="Times New Roman"/>
          <w:color w:val="000000"/>
        </w:rPr>
        <w:t xml:space="preserve"> </w:t>
      </w:r>
      <w:r w:rsidRPr="007A3D5A">
        <w:rPr>
          <w:rFonts w:eastAsia="Times New Roman"/>
          <w:color w:val="000000"/>
        </w:rPr>
        <w:t>and its Affiliates (“Lilly”) information security requirements for third parties/suppliers (each, a “</w:t>
      </w:r>
      <w:r w:rsidR="00DC2331" w:rsidRPr="007A3D5A">
        <w:rPr>
          <w:rFonts w:eastAsia="Times New Roman"/>
          <w:color w:val="000000"/>
        </w:rPr>
        <w:t>Supplier</w:t>
      </w:r>
      <w:r w:rsidRPr="007A3D5A">
        <w:rPr>
          <w:rFonts w:eastAsia="Times New Roman"/>
          <w:color w:val="000000"/>
        </w:rPr>
        <w:t xml:space="preserve">”) with respect to the </w:t>
      </w:r>
      <w:r w:rsidR="006F1349">
        <w:rPr>
          <w:rFonts w:eastAsia="Times New Roman"/>
          <w:color w:val="000000"/>
        </w:rPr>
        <w:t>C</w:t>
      </w:r>
      <w:r w:rsidRPr="007A3D5A">
        <w:rPr>
          <w:rFonts w:eastAsia="Times New Roman"/>
          <w:color w:val="000000"/>
        </w:rPr>
        <w:t xml:space="preserve">onfidentiality, </w:t>
      </w:r>
      <w:r w:rsidR="006F1349">
        <w:rPr>
          <w:rFonts w:eastAsia="Times New Roman"/>
          <w:color w:val="000000"/>
        </w:rPr>
        <w:t>I</w:t>
      </w:r>
      <w:r w:rsidRPr="007A3D5A">
        <w:rPr>
          <w:rFonts w:eastAsia="Times New Roman"/>
          <w:color w:val="000000"/>
        </w:rPr>
        <w:t>ntegrity</w:t>
      </w:r>
      <w:r w:rsidR="006F1349">
        <w:rPr>
          <w:rFonts w:eastAsia="Times New Roman"/>
          <w:color w:val="000000"/>
        </w:rPr>
        <w:t>,</w:t>
      </w:r>
      <w:r w:rsidRPr="007A3D5A">
        <w:rPr>
          <w:rFonts w:eastAsia="Times New Roman"/>
          <w:color w:val="000000"/>
        </w:rPr>
        <w:t xml:space="preserve"> and </w:t>
      </w:r>
      <w:r w:rsidR="006F1349">
        <w:rPr>
          <w:rFonts w:eastAsia="Times New Roman"/>
          <w:color w:val="000000"/>
        </w:rPr>
        <w:t>A</w:t>
      </w:r>
      <w:r w:rsidRPr="007A3D5A">
        <w:rPr>
          <w:rFonts w:eastAsia="Times New Roman"/>
          <w:color w:val="000000"/>
        </w:rPr>
        <w:t xml:space="preserve">vailability of </w:t>
      </w:r>
      <w:r w:rsidR="0034372E" w:rsidRPr="007A3D5A">
        <w:rPr>
          <w:rFonts w:eastAsia="Times New Roman"/>
          <w:color w:val="000000"/>
        </w:rPr>
        <w:t>i</w:t>
      </w:r>
      <w:r w:rsidRPr="007A3D5A">
        <w:rPr>
          <w:rFonts w:eastAsia="Times New Roman"/>
          <w:color w:val="000000"/>
        </w:rPr>
        <w:t xml:space="preserve">nformation (defined below). Any additional </w:t>
      </w:r>
      <w:r w:rsidR="00DC2331" w:rsidRPr="007A3D5A">
        <w:rPr>
          <w:rFonts w:eastAsia="Times New Roman"/>
          <w:color w:val="000000"/>
        </w:rPr>
        <w:t>Supplier</w:t>
      </w:r>
      <w:r w:rsidRPr="007A3D5A">
        <w:rPr>
          <w:rFonts w:eastAsia="Times New Roman"/>
          <w:color w:val="000000"/>
        </w:rPr>
        <w:t xml:space="preserve"> obligations related to information security under any agreement with Lilly are in addition to the requirements of this Information Security Standard.</w:t>
      </w:r>
      <w:r w:rsidR="006F060C" w:rsidRPr="007A3D5A">
        <w:rPr>
          <w:rFonts w:eastAsia="Times New Roman"/>
          <w:color w:val="000000"/>
        </w:rPr>
        <w:t xml:space="preserve"> These commitments apply to Supplier and its Personnel. </w:t>
      </w:r>
    </w:p>
    <w:p w14:paraId="221230B5" w14:textId="4C42DF3D" w:rsidR="0059220D" w:rsidRPr="007A3D5A" w:rsidRDefault="007364F7" w:rsidP="00DE527D">
      <w:pPr>
        <w:spacing w:before="233" w:line="254" w:lineRule="exact"/>
        <w:jc w:val="both"/>
        <w:textAlignment w:val="baseline"/>
        <w:rPr>
          <w:rFonts w:eastAsia="Times New Roman"/>
          <w:color w:val="000000"/>
        </w:rPr>
      </w:pPr>
      <w:r w:rsidRPr="007A3D5A">
        <w:rPr>
          <w:rFonts w:eastAsia="Times New Roman"/>
          <w:color w:val="000000"/>
        </w:rPr>
        <w:t xml:space="preserve">For clarification, this Information Security Standard applies to all </w:t>
      </w:r>
      <w:r w:rsidR="006433F0" w:rsidRPr="007A3D5A">
        <w:rPr>
          <w:rFonts w:eastAsia="Times New Roman"/>
          <w:color w:val="000000"/>
        </w:rPr>
        <w:t>i</w:t>
      </w:r>
      <w:r w:rsidRPr="007A3D5A">
        <w:rPr>
          <w:rFonts w:eastAsia="Times New Roman"/>
          <w:color w:val="000000"/>
        </w:rPr>
        <w:t xml:space="preserve">nformation handled by a </w:t>
      </w:r>
      <w:r w:rsidR="00DC2331" w:rsidRPr="007A3D5A">
        <w:rPr>
          <w:rFonts w:eastAsia="Times New Roman"/>
          <w:color w:val="000000"/>
        </w:rPr>
        <w:t>Supplier</w:t>
      </w:r>
      <w:r w:rsidRPr="007A3D5A">
        <w:rPr>
          <w:rFonts w:eastAsia="Times New Roman"/>
          <w:color w:val="000000"/>
        </w:rPr>
        <w:t xml:space="preserve"> including, handling by: (</w:t>
      </w:r>
      <w:r w:rsidR="007C1D2B">
        <w:rPr>
          <w:rFonts w:eastAsia="Times New Roman"/>
          <w:color w:val="000000"/>
        </w:rPr>
        <w:t>i</w:t>
      </w:r>
      <w:r w:rsidRPr="007A3D5A">
        <w:rPr>
          <w:rFonts w:eastAsia="Times New Roman"/>
          <w:color w:val="000000"/>
        </w:rPr>
        <w:t>) creating; (ii) editing; (iii) managing; (iv) processing; (v) accessing; (vi) receiving; (vii) transferring; (viii) destroying; (ix) storing; or (x) hosting, in any format, including, but not limited to: (a) systems; (b) cloud environments; (c) production and non-production environments; (d) electronic assets and devices (including company-provided and “bring your own device”); and (e)</w:t>
      </w:r>
      <w:r w:rsidR="00FB691C" w:rsidRPr="007A3D5A">
        <w:rPr>
          <w:rFonts w:eastAsia="Times New Roman"/>
          <w:color w:val="000000"/>
        </w:rPr>
        <w:t xml:space="preserve"> </w:t>
      </w:r>
      <w:r w:rsidRPr="007A3D5A">
        <w:rPr>
          <w:rFonts w:eastAsia="Times New Roman"/>
          <w:color w:val="000000"/>
        </w:rPr>
        <w:t>hard copy versions.</w:t>
      </w:r>
    </w:p>
    <w:p w14:paraId="221230B6" w14:textId="7C2519E2" w:rsidR="0059220D" w:rsidRPr="007A3D5A" w:rsidRDefault="007364F7" w:rsidP="00470779">
      <w:pPr>
        <w:spacing w:before="240" w:line="249" w:lineRule="exact"/>
        <w:jc w:val="both"/>
        <w:textAlignment w:val="baseline"/>
        <w:rPr>
          <w:rFonts w:eastAsia="Times New Roman"/>
          <w:b/>
          <w:color w:val="000000"/>
        </w:rPr>
      </w:pPr>
      <w:r w:rsidRPr="007A3D5A">
        <w:rPr>
          <w:rFonts w:eastAsia="Times New Roman"/>
          <w:b/>
          <w:color w:val="000000"/>
        </w:rPr>
        <w:t>Section 2: Definitions</w:t>
      </w:r>
    </w:p>
    <w:p w14:paraId="3DB6AB5E" w14:textId="3D121039" w:rsidR="00E63A76" w:rsidRPr="00470779" w:rsidRDefault="007364F7" w:rsidP="00470779">
      <w:pPr>
        <w:spacing w:before="120" w:line="254" w:lineRule="exact"/>
        <w:jc w:val="both"/>
        <w:textAlignment w:val="baseline"/>
        <w:rPr>
          <w:rFonts w:eastAsia="Times New Roman"/>
          <w:b/>
          <w:color w:val="000000"/>
          <w:spacing w:val="-2"/>
        </w:rPr>
      </w:pPr>
      <w:r w:rsidRPr="399F5CAB">
        <w:rPr>
          <w:rFonts w:eastAsia="Times New Roman"/>
          <w:color w:val="000000" w:themeColor="text1"/>
        </w:rPr>
        <w:t>The definitions below are for the purposes of this Standard. Any capitalized terms not defined shall take the meaning ascribed to them in the Agreement.</w:t>
      </w:r>
    </w:p>
    <w:p w14:paraId="58AE9E5B" w14:textId="6F69BC51" w:rsidR="00955C8F" w:rsidRPr="000F6657" w:rsidRDefault="00474672" w:rsidP="00470779">
      <w:pPr>
        <w:pStyle w:val="ListParagraph"/>
        <w:numPr>
          <w:ilvl w:val="0"/>
          <w:numId w:val="3"/>
        </w:numPr>
        <w:tabs>
          <w:tab w:val="left" w:pos="360"/>
          <w:tab w:val="left" w:pos="1800"/>
        </w:tabs>
        <w:spacing w:before="120" w:line="254" w:lineRule="exact"/>
        <w:ind w:left="360"/>
        <w:jc w:val="both"/>
        <w:textAlignment w:val="baseline"/>
        <w:rPr>
          <w:rFonts w:eastAsia="Times New Roman"/>
          <w:b/>
          <w:color w:val="000000"/>
        </w:rPr>
      </w:pPr>
      <w:r w:rsidRPr="007A3D5A">
        <w:rPr>
          <w:rFonts w:eastAsia="Times New Roman"/>
          <w:b/>
          <w:color w:val="000000"/>
        </w:rPr>
        <w:t xml:space="preserve">“Personnel” </w:t>
      </w:r>
      <w:r w:rsidRPr="007A3D5A">
        <w:rPr>
          <w:rFonts w:eastAsia="Times New Roman"/>
          <w:bCs/>
          <w:color w:val="000000"/>
        </w:rPr>
        <w:t>means Supplier’s employees, agents, subcontractors, and other authorized users of its systems and network resources.</w:t>
      </w:r>
    </w:p>
    <w:p w14:paraId="6EE174AB" w14:textId="5E95D440" w:rsidR="00841CC9" w:rsidRPr="00A27B1B" w:rsidRDefault="00DD6963" w:rsidP="0D235624">
      <w:pPr>
        <w:pStyle w:val="ListParagraph"/>
        <w:numPr>
          <w:ilvl w:val="0"/>
          <w:numId w:val="3"/>
        </w:numPr>
        <w:tabs>
          <w:tab w:val="left" w:pos="360"/>
          <w:tab w:val="left" w:pos="1800"/>
        </w:tabs>
        <w:spacing w:before="120" w:line="254" w:lineRule="exact"/>
        <w:ind w:left="360"/>
        <w:jc w:val="both"/>
        <w:textAlignment w:val="baseline"/>
        <w:rPr>
          <w:rFonts w:eastAsia="Times New Roman"/>
          <w:color w:val="000000"/>
        </w:rPr>
      </w:pPr>
      <w:r w:rsidRPr="00121485">
        <w:rPr>
          <w:rFonts w:eastAsia="Times New Roman"/>
          <w:b/>
          <w:bCs/>
          <w:color w:val="000000" w:themeColor="text1"/>
        </w:rPr>
        <w:t>“Confidentiality, Integrity, and Availability”</w:t>
      </w:r>
      <w:r w:rsidRPr="00121485">
        <w:rPr>
          <w:rFonts w:eastAsia="Times New Roman"/>
          <w:color w:val="000000" w:themeColor="text1"/>
        </w:rPr>
        <w:t xml:space="preserve"> refers to the three properties of the information-security model known as the “CIA Triad.” Confidentiality is the property that data or information is not made available or disclosed to unauthorized persons or processes. Integrity is the property that data or information have not been altered or destroyed in an unauthorized manner. Availability is the property that data or information is accessible and useable upon demand by an authorized person.</w:t>
      </w:r>
    </w:p>
    <w:p w14:paraId="517E7ACF" w14:textId="7205D117" w:rsidR="00DD6963" w:rsidRPr="00470779" w:rsidRDefault="00B3176E" w:rsidP="0D235624">
      <w:pPr>
        <w:pStyle w:val="ListParagraph"/>
        <w:numPr>
          <w:ilvl w:val="0"/>
          <w:numId w:val="3"/>
        </w:numPr>
        <w:tabs>
          <w:tab w:val="left" w:pos="360"/>
          <w:tab w:val="left" w:pos="1800"/>
        </w:tabs>
        <w:spacing w:before="120" w:line="254" w:lineRule="exact"/>
        <w:ind w:left="360"/>
        <w:jc w:val="both"/>
        <w:textAlignment w:val="baseline"/>
        <w:rPr>
          <w:rFonts w:eastAsia="Times New Roman"/>
          <w:color w:val="000000"/>
        </w:rPr>
      </w:pPr>
      <w:r w:rsidRPr="0D235624">
        <w:rPr>
          <w:rFonts w:eastAsia="Times New Roman"/>
          <w:color w:val="000000" w:themeColor="text1"/>
        </w:rPr>
        <w:t>“</w:t>
      </w:r>
      <w:r w:rsidRPr="0D235624">
        <w:rPr>
          <w:rFonts w:eastAsia="Times New Roman"/>
          <w:b/>
          <w:bCs/>
          <w:color w:val="000000" w:themeColor="text1"/>
        </w:rPr>
        <w:t>Physical, Administrative, and Technical Safeguards</w:t>
      </w:r>
      <w:r w:rsidRPr="0D235624">
        <w:rPr>
          <w:rFonts w:eastAsia="Times New Roman"/>
          <w:color w:val="000000" w:themeColor="text1"/>
        </w:rPr>
        <w:t>” refers to the controls an organization implements to maintain information security. Physical safeguards address physical measures, policies, and procedures to protect electronic information systems and related buildings and equipment from natural and environmental hazards and unauthorized intrusion. Administrative safeguards address administrative actions, policies, and procedures to manage the selection, development, implementation, and maintenance of security measures to protect electronic data or information and to manage the conduct of Personnel in relation to the protection of that data or information. Technical safeguards address the technology, and the policies and procedures for its use, that protect electronic data or information and control access to it.</w:t>
      </w:r>
    </w:p>
    <w:p w14:paraId="1696A474" w14:textId="1092A2F9" w:rsidR="00425F73" w:rsidRPr="00470779" w:rsidRDefault="00425F73" w:rsidP="00470779">
      <w:pPr>
        <w:pStyle w:val="ListParagraph"/>
        <w:numPr>
          <w:ilvl w:val="0"/>
          <w:numId w:val="3"/>
        </w:numPr>
        <w:tabs>
          <w:tab w:val="left" w:pos="360"/>
          <w:tab w:val="left" w:pos="1800"/>
        </w:tabs>
        <w:spacing w:before="120" w:line="254" w:lineRule="exact"/>
        <w:ind w:left="360"/>
        <w:jc w:val="both"/>
        <w:textAlignment w:val="baseline"/>
        <w:rPr>
          <w:rFonts w:eastAsia="Times New Roman"/>
          <w:bCs/>
          <w:color w:val="000000"/>
        </w:rPr>
      </w:pPr>
      <w:r w:rsidRPr="00470779">
        <w:rPr>
          <w:rFonts w:eastAsia="Times New Roman"/>
          <w:bCs/>
          <w:color w:val="000000"/>
        </w:rPr>
        <w:t>“</w:t>
      </w:r>
      <w:r w:rsidRPr="00470779">
        <w:rPr>
          <w:rFonts w:eastAsia="Times New Roman"/>
          <w:b/>
          <w:color w:val="000000"/>
        </w:rPr>
        <w:t>Process</w:t>
      </w:r>
      <w:r w:rsidRPr="00470779">
        <w:rPr>
          <w:rFonts w:eastAsia="Times New Roman"/>
          <w:bCs/>
          <w:color w:val="000000"/>
        </w:rPr>
        <w:t>” means to perform any operation or set of operations on data, such as access, use, collection, receipt, storage, alteration, transmission, dissemination or otherwise making available, erasure, or destruction.</w:t>
      </w:r>
    </w:p>
    <w:p w14:paraId="50A6BC47" w14:textId="259D14D9" w:rsidR="00444D86" w:rsidRPr="00470779" w:rsidRDefault="00444D86" w:rsidP="0D235624">
      <w:pPr>
        <w:pStyle w:val="ListParagraph"/>
        <w:numPr>
          <w:ilvl w:val="0"/>
          <w:numId w:val="3"/>
        </w:numPr>
        <w:tabs>
          <w:tab w:val="left" w:pos="360"/>
          <w:tab w:val="left" w:pos="1800"/>
        </w:tabs>
        <w:spacing w:before="120" w:line="254" w:lineRule="exact"/>
        <w:ind w:left="360"/>
        <w:jc w:val="both"/>
        <w:textAlignment w:val="baseline"/>
        <w:rPr>
          <w:rFonts w:eastAsia="Times New Roman"/>
          <w:color w:val="000000"/>
        </w:rPr>
      </w:pPr>
      <w:r w:rsidRPr="0D235624">
        <w:rPr>
          <w:rFonts w:eastAsia="Times New Roman"/>
          <w:b/>
          <w:bCs/>
          <w:color w:val="000000" w:themeColor="text1"/>
        </w:rPr>
        <w:t xml:space="preserve">“Security Incident” </w:t>
      </w:r>
      <w:r w:rsidRPr="0D235624">
        <w:rPr>
          <w:rFonts w:eastAsia="Times New Roman"/>
          <w:color w:val="000000" w:themeColor="text1"/>
        </w:rPr>
        <w:t xml:space="preserve">means </w:t>
      </w:r>
      <w:r w:rsidR="00452E83" w:rsidRPr="0D235624">
        <w:rPr>
          <w:rFonts w:eastAsia="Times New Roman"/>
          <w:color w:val="000000" w:themeColor="text1"/>
        </w:rPr>
        <w:t xml:space="preserve">(i) any </w:t>
      </w:r>
      <w:r w:rsidR="00182599">
        <w:rPr>
          <w:rFonts w:eastAsia="Times New Roman"/>
          <w:color w:val="000000" w:themeColor="text1"/>
        </w:rPr>
        <w:t xml:space="preserve">confirmed or reasonably suspected </w:t>
      </w:r>
      <w:r w:rsidR="00452E83" w:rsidRPr="0D235624">
        <w:rPr>
          <w:rFonts w:eastAsia="Times New Roman"/>
          <w:color w:val="000000" w:themeColor="text1"/>
        </w:rPr>
        <w:t xml:space="preserve">compromise of the Confidentiality, Integrity, or Availability of Lilly Information; (ii) any compromise of, or unauthorized access to, any system that Processes Lilly Information that presents a risk to the Confidentiality, </w:t>
      </w:r>
      <w:r w:rsidR="0075646E" w:rsidRPr="0D235624">
        <w:rPr>
          <w:rFonts w:eastAsia="Times New Roman"/>
          <w:color w:val="000000" w:themeColor="text1"/>
        </w:rPr>
        <w:t>Integrity</w:t>
      </w:r>
      <w:r w:rsidR="00452E83" w:rsidRPr="0D235624">
        <w:rPr>
          <w:rFonts w:eastAsia="Times New Roman"/>
          <w:color w:val="000000" w:themeColor="text1"/>
        </w:rPr>
        <w:t xml:space="preserve">, or </w:t>
      </w:r>
      <w:r w:rsidR="0075646E" w:rsidRPr="0D235624">
        <w:rPr>
          <w:rFonts w:eastAsia="Times New Roman"/>
          <w:color w:val="000000" w:themeColor="text1"/>
        </w:rPr>
        <w:t xml:space="preserve">Availability </w:t>
      </w:r>
      <w:r w:rsidR="00452E83" w:rsidRPr="0D235624">
        <w:rPr>
          <w:rFonts w:eastAsia="Times New Roman"/>
          <w:color w:val="000000" w:themeColor="text1"/>
        </w:rPr>
        <w:t xml:space="preserve">of </w:t>
      </w:r>
      <w:r w:rsidR="008552D9" w:rsidRPr="0D235624">
        <w:rPr>
          <w:rFonts w:eastAsia="Times New Roman"/>
          <w:color w:val="000000" w:themeColor="text1"/>
        </w:rPr>
        <w:t>Lilly</w:t>
      </w:r>
      <w:r w:rsidR="00452E83" w:rsidRPr="0D235624">
        <w:rPr>
          <w:rFonts w:eastAsia="Times New Roman"/>
          <w:color w:val="000000" w:themeColor="text1"/>
        </w:rPr>
        <w:t xml:space="preserve"> Information; or (iii) receipt of a complaint, report, or other information regarding the potential compromise or exposure of </w:t>
      </w:r>
      <w:r w:rsidR="000E4894" w:rsidRPr="0D235624">
        <w:rPr>
          <w:rFonts w:eastAsia="Times New Roman"/>
          <w:color w:val="000000" w:themeColor="text1"/>
        </w:rPr>
        <w:t xml:space="preserve">Lilly </w:t>
      </w:r>
      <w:r w:rsidR="00452E83" w:rsidRPr="0D235624">
        <w:rPr>
          <w:rFonts w:eastAsia="Times New Roman"/>
          <w:color w:val="000000" w:themeColor="text1"/>
        </w:rPr>
        <w:t>Information Processed by Supplier.</w:t>
      </w:r>
    </w:p>
    <w:p w14:paraId="32D83D18" w14:textId="65CD0FF4" w:rsidR="00E37813" w:rsidRDefault="00E37813" w:rsidP="00470779">
      <w:pPr>
        <w:tabs>
          <w:tab w:val="left" w:pos="360"/>
          <w:tab w:val="left" w:pos="1800"/>
        </w:tabs>
        <w:spacing w:before="240" w:line="252" w:lineRule="exact"/>
        <w:jc w:val="both"/>
        <w:textAlignment w:val="baseline"/>
        <w:rPr>
          <w:rFonts w:eastAsia="Times New Roman"/>
          <w:bCs/>
          <w:color w:val="000000"/>
        </w:rPr>
      </w:pPr>
      <w:r>
        <w:rPr>
          <w:rFonts w:eastAsia="Times New Roman"/>
          <w:b/>
          <w:color w:val="000000"/>
        </w:rPr>
        <w:t>Section 3: Permitted Purposes</w:t>
      </w:r>
    </w:p>
    <w:p w14:paraId="2CAC836F" w14:textId="7619557B" w:rsidR="00E37813" w:rsidRDefault="00E37813" w:rsidP="00470779">
      <w:pPr>
        <w:numPr>
          <w:ilvl w:val="0"/>
          <w:numId w:val="15"/>
        </w:numPr>
        <w:tabs>
          <w:tab w:val="left" w:pos="360"/>
          <w:tab w:val="left" w:pos="1800"/>
        </w:tabs>
        <w:spacing w:before="120" w:line="253" w:lineRule="exact"/>
        <w:jc w:val="both"/>
        <w:textAlignment w:val="baseline"/>
        <w:rPr>
          <w:rFonts w:eastAsia="Times New Roman"/>
          <w:color w:val="000000"/>
        </w:rPr>
      </w:pPr>
      <w:r>
        <w:rPr>
          <w:rFonts w:eastAsia="Times New Roman"/>
          <w:b/>
          <w:bCs/>
          <w:color w:val="000000"/>
        </w:rPr>
        <w:t>Authorized processing:</w:t>
      </w:r>
      <w:r>
        <w:rPr>
          <w:rFonts w:eastAsia="Times New Roman"/>
          <w:color w:val="000000"/>
        </w:rPr>
        <w:t xml:space="preserve"> Supplier may only </w:t>
      </w:r>
      <w:r w:rsidR="008B24A3">
        <w:rPr>
          <w:rFonts w:eastAsia="Times New Roman"/>
          <w:color w:val="000000"/>
        </w:rPr>
        <w:t>P</w:t>
      </w:r>
      <w:r>
        <w:rPr>
          <w:rFonts w:eastAsia="Times New Roman"/>
          <w:color w:val="000000"/>
        </w:rPr>
        <w:t>rocess Lilly Information as follows (each a “Permitted Purpose”):</w:t>
      </w:r>
    </w:p>
    <w:p w14:paraId="713AF843" w14:textId="77777777" w:rsidR="00E37813" w:rsidRDefault="00E37813" w:rsidP="00470779">
      <w:pPr>
        <w:pStyle w:val="ListParagraph"/>
        <w:numPr>
          <w:ilvl w:val="1"/>
          <w:numId w:val="5"/>
        </w:numPr>
        <w:tabs>
          <w:tab w:val="left" w:pos="360"/>
          <w:tab w:val="left" w:pos="2160"/>
        </w:tabs>
        <w:spacing w:before="120" w:line="248" w:lineRule="exact"/>
        <w:ind w:left="720"/>
        <w:jc w:val="both"/>
        <w:textAlignment w:val="baseline"/>
        <w:rPr>
          <w:rFonts w:eastAsia="Times New Roman"/>
          <w:color w:val="000000"/>
        </w:rPr>
      </w:pPr>
      <w:r>
        <w:rPr>
          <w:rFonts w:eastAsia="Times New Roman"/>
          <w:color w:val="000000"/>
        </w:rPr>
        <w:t>As expressly authorized under the Agreement; or</w:t>
      </w:r>
    </w:p>
    <w:p w14:paraId="7E53125B" w14:textId="77777777" w:rsidR="00E37813" w:rsidRDefault="00E37813" w:rsidP="00470779">
      <w:pPr>
        <w:pStyle w:val="ListParagraph"/>
        <w:numPr>
          <w:ilvl w:val="1"/>
          <w:numId w:val="5"/>
        </w:numPr>
        <w:tabs>
          <w:tab w:val="left" w:pos="360"/>
          <w:tab w:val="left" w:pos="2160"/>
        </w:tabs>
        <w:spacing w:before="120" w:line="248" w:lineRule="exact"/>
        <w:ind w:left="720"/>
        <w:jc w:val="both"/>
        <w:textAlignment w:val="baseline"/>
        <w:rPr>
          <w:rFonts w:eastAsia="Times New Roman"/>
          <w:color w:val="000000"/>
        </w:rPr>
      </w:pPr>
      <w:r>
        <w:rPr>
          <w:rFonts w:eastAsia="Times New Roman"/>
          <w:color w:val="000000"/>
        </w:rPr>
        <w:lastRenderedPageBreak/>
        <w:t>If there is no express authorization, only as strictly necessary to perform the services under the Agreement.</w:t>
      </w:r>
    </w:p>
    <w:p w14:paraId="53F41C2D" w14:textId="44F14E63" w:rsidR="00E37813" w:rsidRPr="007A3D5A" w:rsidRDefault="00E37813" w:rsidP="00470779">
      <w:pPr>
        <w:pStyle w:val="ListParagraph"/>
        <w:numPr>
          <w:ilvl w:val="0"/>
          <w:numId w:val="5"/>
        </w:numPr>
        <w:tabs>
          <w:tab w:val="left" w:pos="360"/>
          <w:tab w:val="left" w:pos="2160"/>
        </w:tabs>
        <w:spacing w:before="120" w:line="248" w:lineRule="exact"/>
        <w:jc w:val="both"/>
        <w:textAlignment w:val="baseline"/>
        <w:rPr>
          <w:rFonts w:eastAsia="Times New Roman"/>
          <w:color w:val="000000"/>
        </w:rPr>
      </w:pPr>
      <w:r>
        <w:rPr>
          <w:rFonts w:eastAsia="Times New Roman"/>
          <w:b/>
          <w:bCs/>
          <w:color w:val="000000"/>
        </w:rPr>
        <w:t xml:space="preserve">Authorized data: </w:t>
      </w:r>
      <w:r>
        <w:rPr>
          <w:rFonts w:eastAsia="Times New Roman"/>
          <w:color w:val="000000"/>
        </w:rPr>
        <w:t xml:space="preserve">Supplier may only </w:t>
      </w:r>
      <w:r w:rsidR="00E151FF">
        <w:rPr>
          <w:rFonts w:eastAsia="Times New Roman"/>
          <w:color w:val="000000"/>
        </w:rPr>
        <w:t>P</w:t>
      </w:r>
      <w:r>
        <w:rPr>
          <w:rFonts w:eastAsia="Times New Roman"/>
          <w:color w:val="000000"/>
        </w:rPr>
        <w:t xml:space="preserve">rocess Lilly Information necessary for a Permitted Purpose. </w:t>
      </w:r>
    </w:p>
    <w:p w14:paraId="56E9D292" w14:textId="77777777" w:rsidR="00E37813" w:rsidRPr="007A3D5A" w:rsidRDefault="00E37813" w:rsidP="00470779">
      <w:pPr>
        <w:pStyle w:val="ListParagraph"/>
        <w:numPr>
          <w:ilvl w:val="0"/>
          <w:numId w:val="5"/>
        </w:numPr>
        <w:tabs>
          <w:tab w:val="left" w:pos="360"/>
          <w:tab w:val="left" w:pos="2160"/>
        </w:tabs>
        <w:spacing w:before="120" w:line="248" w:lineRule="exact"/>
        <w:jc w:val="both"/>
        <w:textAlignment w:val="baseline"/>
        <w:rPr>
          <w:rFonts w:eastAsia="Times New Roman"/>
          <w:color w:val="000000"/>
        </w:rPr>
      </w:pPr>
      <w:r w:rsidRPr="00E61471">
        <w:rPr>
          <w:rFonts w:eastAsia="Times New Roman"/>
          <w:b/>
          <w:bCs/>
          <w:color w:val="000000"/>
        </w:rPr>
        <w:t>Sale or other transfer prohibited:</w:t>
      </w:r>
      <w:r w:rsidRPr="002E47BA">
        <w:rPr>
          <w:rFonts w:eastAsia="Times New Roman"/>
          <w:color w:val="000000"/>
        </w:rPr>
        <w:t xml:space="preserve">  </w:t>
      </w:r>
      <w:r>
        <w:rPr>
          <w:rFonts w:eastAsia="Times New Roman"/>
          <w:color w:val="000000"/>
        </w:rPr>
        <w:t xml:space="preserve">Supplier must </w:t>
      </w:r>
      <w:r w:rsidRPr="007A3D5A">
        <w:rPr>
          <w:rFonts w:eastAsia="Times New Roman"/>
          <w:color w:val="000000"/>
        </w:rPr>
        <w:t xml:space="preserve">not transfer, barter, trade, sell, rent, loan, lease, or otherwise distribute or make any Lilly </w:t>
      </w:r>
      <w:r>
        <w:rPr>
          <w:rFonts w:eastAsia="Times New Roman"/>
          <w:color w:val="000000"/>
        </w:rPr>
        <w:t>I</w:t>
      </w:r>
      <w:r w:rsidRPr="007A3D5A">
        <w:rPr>
          <w:rFonts w:eastAsia="Times New Roman"/>
          <w:color w:val="000000"/>
        </w:rPr>
        <w:t xml:space="preserve">nformation available to any third party. </w:t>
      </w:r>
    </w:p>
    <w:p w14:paraId="6F27F68A" w14:textId="5DB64904" w:rsidR="00E37813" w:rsidRPr="009F4BA1" w:rsidRDefault="00E37813" w:rsidP="00470779">
      <w:pPr>
        <w:pStyle w:val="ListParagraph"/>
        <w:numPr>
          <w:ilvl w:val="0"/>
          <w:numId w:val="5"/>
        </w:numPr>
        <w:tabs>
          <w:tab w:val="left" w:pos="360"/>
          <w:tab w:val="left" w:pos="2160"/>
        </w:tabs>
        <w:spacing w:before="120" w:line="248" w:lineRule="exact"/>
        <w:jc w:val="both"/>
        <w:textAlignment w:val="baseline"/>
        <w:rPr>
          <w:rFonts w:eastAsia="Times New Roman"/>
          <w:b/>
          <w:color w:val="000000"/>
        </w:rPr>
      </w:pPr>
      <w:r w:rsidRPr="009B6CB5">
        <w:rPr>
          <w:rFonts w:eastAsia="Times New Roman"/>
          <w:b/>
          <w:bCs/>
          <w:color w:val="000000"/>
        </w:rPr>
        <w:t>Data aggregation prohibited:</w:t>
      </w:r>
      <w:r w:rsidRPr="002E47BA">
        <w:rPr>
          <w:rFonts w:eastAsia="Times New Roman"/>
          <w:color w:val="000000"/>
        </w:rPr>
        <w:t xml:space="preserve"> </w:t>
      </w:r>
      <w:r>
        <w:rPr>
          <w:rFonts w:eastAsia="Times New Roman"/>
          <w:color w:val="000000"/>
        </w:rPr>
        <w:t xml:space="preserve">Supplier must </w:t>
      </w:r>
      <w:r w:rsidRPr="007A3D5A">
        <w:rPr>
          <w:rFonts w:eastAsia="Times New Roman"/>
          <w:color w:val="000000"/>
        </w:rPr>
        <w:t xml:space="preserve">not aggregate Lilly </w:t>
      </w:r>
      <w:r w:rsidR="00767E3A">
        <w:rPr>
          <w:rFonts w:eastAsia="Times New Roman"/>
          <w:color w:val="000000"/>
        </w:rPr>
        <w:t>I</w:t>
      </w:r>
      <w:r w:rsidRPr="007A3D5A">
        <w:rPr>
          <w:rFonts w:eastAsia="Times New Roman"/>
          <w:color w:val="000000"/>
        </w:rPr>
        <w:t>nformation, even if anonymized or pseudonymized, except as expressly authorized under the Agreement.</w:t>
      </w:r>
    </w:p>
    <w:p w14:paraId="0E35F59A" w14:textId="0E9B25A4" w:rsidR="00502A7D" w:rsidRPr="007A3D5A" w:rsidRDefault="007364F7" w:rsidP="00470779">
      <w:pPr>
        <w:pStyle w:val="ListParagraph"/>
        <w:spacing w:before="240" w:line="249" w:lineRule="exact"/>
        <w:ind w:left="0"/>
        <w:jc w:val="both"/>
        <w:textAlignment w:val="baseline"/>
        <w:rPr>
          <w:rFonts w:eastAsia="Times New Roman"/>
          <w:color w:val="000000"/>
        </w:rPr>
      </w:pPr>
      <w:r w:rsidRPr="007A3D5A">
        <w:rPr>
          <w:rFonts w:eastAsia="Times New Roman"/>
          <w:b/>
          <w:color w:val="000000"/>
        </w:rPr>
        <w:t xml:space="preserve">Section </w:t>
      </w:r>
      <w:r w:rsidR="00E37813">
        <w:rPr>
          <w:rFonts w:eastAsia="Times New Roman"/>
          <w:b/>
          <w:color w:val="000000"/>
        </w:rPr>
        <w:t>4</w:t>
      </w:r>
      <w:r w:rsidRPr="007A3D5A">
        <w:rPr>
          <w:rFonts w:eastAsia="Times New Roman"/>
          <w:b/>
          <w:color w:val="000000"/>
        </w:rPr>
        <w:t xml:space="preserve">: </w:t>
      </w:r>
      <w:r w:rsidR="00CA158C" w:rsidRPr="007A3D5A">
        <w:rPr>
          <w:rFonts w:eastAsia="Times New Roman"/>
          <w:b/>
          <w:color w:val="000000"/>
        </w:rPr>
        <w:t>General Security Requirement</w:t>
      </w:r>
      <w:r w:rsidR="00245049" w:rsidRPr="007A3D5A">
        <w:rPr>
          <w:rFonts w:eastAsia="Times New Roman"/>
          <w:b/>
          <w:color w:val="000000"/>
        </w:rPr>
        <w:t xml:space="preserve"> </w:t>
      </w:r>
    </w:p>
    <w:p w14:paraId="34BA6CAB" w14:textId="4AE56C4B" w:rsidR="00807344" w:rsidRDefault="005D2EDA" w:rsidP="00470779">
      <w:pPr>
        <w:pStyle w:val="ListParagraph"/>
        <w:numPr>
          <w:ilvl w:val="0"/>
          <w:numId w:val="1"/>
        </w:numPr>
        <w:tabs>
          <w:tab w:val="left" w:pos="360"/>
          <w:tab w:val="left" w:pos="1800"/>
        </w:tabs>
        <w:spacing w:before="120" w:line="252" w:lineRule="exact"/>
        <w:jc w:val="both"/>
        <w:textAlignment w:val="baseline"/>
        <w:rPr>
          <w:rFonts w:eastAsia="Times New Roman"/>
          <w:color w:val="000000"/>
        </w:rPr>
      </w:pPr>
      <w:r w:rsidRPr="007A3D5A">
        <w:rPr>
          <w:rFonts w:eastAsia="Times New Roman"/>
          <w:b/>
          <w:bCs/>
          <w:color w:val="000000"/>
        </w:rPr>
        <w:t>General security requirement</w:t>
      </w:r>
      <w:r w:rsidR="002400DB">
        <w:rPr>
          <w:rFonts w:eastAsia="Times New Roman"/>
          <w:b/>
          <w:bCs/>
          <w:color w:val="000000"/>
        </w:rPr>
        <w:t>:</w:t>
      </w:r>
      <w:r w:rsidR="00116DA2" w:rsidRPr="007A3D5A">
        <w:rPr>
          <w:rFonts w:eastAsia="Times New Roman"/>
          <w:color w:val="000000"/>
        </w:rPr>
        <w:t xml:space="preserve"> </w:t>
      </w:r>
      <w:r w:rsidR="00DC2331" w:rsidRPr="007A3D5A">
        <w:rPr>
          <w:rFonts w:eastAsia="Times New Roman"/>
          <w:color w:val="000000"/>
        </w:rPr>
        <w:t>Supplier</w:t>
      </w:r>
      <w:r w:rsidR="007364F7" w:rsidRPr="007A3D5A">
        <w:rPr>
          <w:rFonts w:eastAsia="Times New Roman"/>
          <w:color w:val="000000"/>
        </w:rPr>
        <w:t xml:space="preserve"> must </w:t>
      </w:r>
      <w:r w:rsidR="00C66308">
        <w:rPr>
          <w:rFonts w:eastAsia="Times New Roman"/>
          <w:color w:val="000000"/>
        </w:rPr>
        <w:t xml:space="preserve">establish and </w:t>
      </w:r>
      <w:r w:rsidR="009239AF" w:rsidRPr="007A3D5A">
        <w:rPr>
          <w:rFonts w:eastAsia="Times New Roman"/>
          <w:color w:val="000000"/>
        </w:rPr>
        <w:t xml:space="preserve">maintain </w:t>
      </w:r>
      <w:r w:rsidR="0093015A">
        <w:rPr>
          <w:rFonts w:eastAsia="Times New Roman"/>
          <w:color w:val="000000"/>
        </w:rPr>
        <w:t>P</w:t>
      </w:r>
      <w:r w:rsidR="006720A7" w:rsidRPr="007A3D5A">
        <w:rPr>
          <w:rFonts w:eastAsia="Times New Roman"/>
          <w:color w:val="000000"/>
        </w:rPr>
        <w:t xml:space="preserve">hysical, </w:t>
      </w:r>
      <w:r w:rsidR="0093015A">
        <w:rPr>
          <w:rFonts w:eastAsia="Times New Roman"/>
          <w:color w:val="000000"/>
        </w:rPr>
        <w:t>A</w:t>
      </w:r>
      <w:r w:rsidR="006720A7" w:rsidRPr="007A3D5A">
        <w:rPr>
          <w:rFonts w:eastAsia="Times New Roman"/>
          <w:color w:val="000000"/>
        </w:rPr>
        <w:t xml:space="preserve">dministrative, and </w:t>
      </w:r>
      <w:r w:rsidR="0093015A">
        <w:rPr>
          <w:rFonts w:eastAsia="Times New Roman"/>
          <w:color w:val="000000"/>
        </w:rPr>
        <w:t>T</w:t>
      </w:r>
      <w:r w:rsidR="006720A7" w:rsidRPr="007A3D5A">
        <w:rPr>
          <w:rFonts w:eastAsia="Times New Roman"/>
          <w:color w:val="000000"/>
        </w:rPr>
        <w:t xml:space="preserve">echnical </w:t>
      </w:r>
      <w:r w:rsidR="0093015A">
        <w:rPr>
          <w:rFonts w:eastAsia="Times New Roman"/>
          <w:color w:val="000000"/>
        </w:rPr>
        <w:t>S</w:t>
      </w:r>
      <w:r w:rsidR="006720A7" w:rsidRPr="007A3D5A">
        <w:rPr>
          <w:rFonts w:eastAsia="Times New Roman"/>
          <w:color w:val="000000"/>
        </w:rPr>
        <w:t xml:space="preserve">afeguards </w:t>
      </w:r>
      <w:r w:rsidR="00DC4A02">
        <w:rPr>
          <w:rFonts w:eastAsia="Times New Roman"/>
          <w:color w:val="000000"/>
        </w:rPr>
        <w:t xml:space="preserve">consistent with industry-accepted best practices </w:t>
      </w:r>
      <w:r w:rsidR="009C44B9" w:rsidRPr="009C44B9">
        <w:rPr>
          <w:rFonts w:eastAsia="Times New Roman"/>
          <w:color w:val="000000"/>
        </w:rPr>
        <w:t>(</w:t>
      </w:r>
      <w:r w:rsidR="00440E7E">
        <w:rPr>
          <w:rFonts w:eastAsia="Times New Roman"/>
          <w:color w:val="000000"/>
        </w:rPr>
        <w:t>such as</w:t>
      </w:r>
      <w:r w:rsidR="00440E7E" w:rsidRPr="009C44B9">
        <w:rPr>
          <w:rFonts w:eastAsia="Times New Roman"/>
          <w:color w:val="000000"/>
        </w:rPr>
        <w:t xml:space="preserve"> </w:t>
      </w:r>
      <w:r w:rsidR="009C44B9" w:rsidRPr="009C44B9">
        <w:rPr>
          <w:rFonts w:eastAsia="Times New Roman"/>
          <w:color w:val="000000"/>
        </w:rPr>
        <w:t>the International Organization for Standardization’s standards ISO 27001 and 27002, the National Institute of Standards and Technology (NIST) Cybersecurity Framework, or other similar industry standards for information security)</w:t>
      </w:r>
      <w:r w:rsidR="00666F30">
        <w:rPr>
          <w:rFonts w:eastAsia="Times New Roman"/>
          <w:color w:val="000000"/>
        </w:rPr>
        <w:t xml:space="preserve"> </w:t>
      </w:r>
      <w:r w:rsidR="00AB7EB8">
        <w:rPr>
          <w:rFonts w:eastAsia="Times New Roman"/>
          <w:color w:val="000000"/>
        </w:rPr>
        <w:t xml:space="preserve">to protect the Confidentiality, Integrity, and Availability of </w:t>
      </w:r>
      <w:r w:rsidR="006720A7" w:rsidRPr="007A3D5A">
        <w:rPr>
          <w:rFonts w:eastAsia="Times New Roman"/>
          <w:color w:val="000000"/>
        </w:rPr>
        <w:t xml:space="preserve">Lilly </w:t>
      </w:r>
      <w:r w:rsidR="00767E3A">
        <w:rPr>
          <w:rFonts w:eastAsia="Times New Roman"/>
          <w:color w:val="000000"/>
        </w:rPr>
        <w:t>I</w:t>
      </w:r>
      <w:r w:rsidR="00C9695A">
        <w:rPr>
          <w:rFonts w:eastAsia="Times New Roman"/>
          <w:color w:val="000000"/>
        </w:rPr>
        <w:t>nformation</w:t>
      </w:r>
      <w:r w:rsidR="007364F7" w:rsidRPr="007A3D5A">
        <w:rPr>
          <w:rFonts w:eastAsia="Times New Roman"/>
          <w:color w:val="000000"/>
        </w:rPr>
        <w:t>.</w:t>
      </w:r>
      <w:r w:rsidR="003F39B1">
        <w:rPr>
          <w:rFonts w:eastAsia="Times New Roman"/>
          <w:color w:val="000000"/>
        </w:rPr>
        <w:t xml:space="preserve"> </w:t>
      </w:r>
    </w:p>
    <w:p w14:paraId="388FAF3E" w14:textId="70F1DF38" w:rsidR="00C1014A" w:rsidRDefault="00C1014A" w:rsidP="00470779">
      <w:pPr>
        <w:pStyle w:val="ListParagraph"/>
        <w:numPr>
          <w:ilvl w:val="0"/>
          <w:numId w:val="1"/>
        </w:numPr>
        <w:tabs>
          <w:tab w:val="left" w:pos="360"/>
          <w:tab w:val="left" w:pos="1800"/>
        </w:tabs>
        <w:spacing w:before="120" w:line="252" w:lineRule="exact"/>
        <w:jc w:val="both"/>
        <w:textAlignment w:val="baseline"/>
        <w:rPr>
          <w:rFonts w:eastAsia="Times New Roman"/>
          <w:color w:val="000000"/>
        </w:rPr>
      </w:pPr>
      <w:r>
        <w:rPr>
          <w:rFonts w:eastAsia="Times New Roman"/>
          <w:b/>
          <w:bCs/>
          <w:color w:val="000000"/>
        </w:rPr>
        <w:t>Written Security Program:</w:t>
      </w:r>
      <w:r>
        <w:rPr>
          <w:rFonts w:eastAsia="Times New Roman"/>
          <w:color w:val="000000"/>
        </w:rPr>
        <w:t xml:space="preserve"> </w:t>
      </w:r>
      <w:r w:rsidR="00FD500B" w:rsidRPr="00FD500B">
        <w:rPr>
          <w:rFonts w:eastAsia="Times New Roman"/>
          <w:color w:val="000000"/>
        </w:rPr>
        <w:t xml:space="preserve">Supplier </w:t>
      </w:r>
      <w:r w:rsidR="00FD500B">
        <w:rPr>
          <w:rFonts w:eastAsia="Times New Roman"/>
          <w:color w:val="000000"/>
        </w:rPr>
        <w:t>must</w:t>
      </w:r>
      <w:r w:rsidR="00FD500B" w:rsidRPr="00FD500B">
        <w:rPr>
          <w:rFonts w:eastAsia="Times New Roman"/>
          <w:color w:val="000000"/>
        </w:rPr>
        <w:t xml:space="preserve"> implement a written information security program, including appropriate policies, procedures, and risk assessments </w:t>
      </w:r>
      <w:r w:rsidR="0035774B">
        <w:rPr>
          <w:rFonts w:eastAsia="Times New Roman"/>
          <w:color w:val="000000"/>
        </w:rPr>
        <w:t xml:space="preserve">for implementing the </w:t>
      </w:r>
      <w:r w:rsidR="00667B99">
        <w:rPr>
          <w:rFonts w:eastAsia="Times New Roman"/>
          <w:color w:val="000000"/>
        </w:rPr>
        <w:t xml:space="preserve">Physical, Administrative, and Technical Safeguards. </w:t>
      </w:r>
      <w:r w:rsidR="00DF6741">
        <w:rPr>
          <w:rFonts w:eastAsia="Times New Roman"/>
          <w:color w:val="000000"/>
        </w:rPr>
        <w:t xml:space="preserve">The written information security program </w:t>
      </w:r>
      <w:r w:rsidR="005E40A8">
        <w:rPr>
          <w:rFonts w:eastAsia="Times New Roman"/>
          <w:color w:val="000000"/>
        </w:rPr>
        <w:t xml:space="preserve">must be </w:t>
      </w:r>
      <w:r w:rsidR="00F87577">
        <w:rPr>
          <w:rFonts w:eastAsia="Times New Roman"/>
          <w:color w:val="000000"/>
        </w:rPr>
        <w:t>reviewed and approved by senior management on an annual basis.</w:t>
      </w:r>
      <w:r w:rsidR="00BC03EC">
        <w:rPr>
          <w:rFonts w:eastAsia="Times New Roman"/>
          <w:color w:val="000000"/>
        </w:rPr>
        <w:t xml:space="preserve"> The program must be applicable to the Supplier’s employees, agents, subcontractors, and suppliers.</w:t>
      </w:r>
    </w:p>
    <w:p w14:paraId="6B8B045B" w14:textId="57CB3200" w:rsidR="00B61326" w:rsidRPr="00E57746" w:rsidRDefault="00B61326" w:rsidP="00470779">
      <w:pPr>
        <w:pStyle w:val="ListParagraph"/>
        <w:numPr>
          <w:ilvl w:val="0"/>
          <w:numId w:val="1"/>
        </w:numPr>
        <w:tabs>
          <w:tab w:val="left" w:pos="360"/>
          <w:tab w:val="left" w:pos="1800"/>
        </w:tabs>
        <w:spacing w:before="120" w:line="252" w:lineRule="exact"/>
        <w:jc w:val="both"/>
        <w:textAlignment w:val="baseline"/>
        <w:rPr>
          <w:rFonts w:eastAsia="Times New Roman"/>
          <w:color w:val="000000"/>
        </w:rPr>
      </w:pPr>
      <w:r>
        <w:rPr>
          <w:rFonts w:eastAsia="Times New Roman"/>
          <w:b/>
          <w:bCs/>
          <w:color w:val="000000"/>
        </w:rPr>
        <w:t xml:space="preserve">Specific </w:t>
      </w:r>
      <w:r w:rsidR="00713593">
        <w:rPr>
          <w:rFonts w:eastAsia="Times New Roman"/>
          <w:b/>
          <w:bCs/>
          <w:color w:val="000000"/>
        </w:rPr>
        <w:t xml:space="preserve">security requirements: </w:t>
      </w:r>
      <w:r w:rsidR="00F76AF7" w:rsidRPr="00E57746">
        <w:rPr>
          <w:rFonts w:eastAsia="Times New Roman"/>
          <w:color w:val="000000"/>
        </w:rPr>
        <w:t xml:space="preserve">In addition to the above </w:t>
      </w:r>
      <w:r w:rsidR="001256B6">
        <w:rPr>
          <w:rFonts w:eastAsia="Times New Roman"/>
          <w:color w:val="000000"/>
        </w:rPr>
        <w:t>requirements</w:t>
      </w:r>
      <w:r w:rsidR="00F76AF7" w:rsidRPr="00E57746">
        <w:rPr>
          <w:rFonts w:eastAsia="Times New Roman"/>
          <w:color w:val="000000"/>
        </w:rPr>
        <w:t>, Supplier</w:t>
      </w:r>
      <w:r w:rsidR="00595110">
        <w:rPr>
          <w:rFonts w:eastAsia="Times New Roman"/>
          <w:color w:val="000000"/>
        </w:rPr>
        <w:t xml:space="preserve"> must implement the </w:t>
      </w:r>
      <w:r w:rsidR="00667534">
        <w:rPr>
          <w:rFonts w:eastAsia="Times New Roman"/>
          <w:color w:val="000000"/>
        </w:rPr>
        <w:t xml:space="preserve">specific </w:t>
      </w:r>
      <w:r w:rsidR="00595110">
        <w:rPr>
          <w:rFonts w:eastAsia="Times New Roman"/>
          <w:color w:val="000000"/>
        </w:rPr>
        <w:t xml:space="preserve">Physical, Administrative, and Technical Safeguards </w:t>
      </w:r>
      <w:r w:rsidR="000B2C95">
        <w:rPr>
          <w:rFonts w:eastAsia="Times New Roman"/>
          <w:color w:val="000000"/>
        </w:rPr>
        <w:t xml:space="preserve">listed </w:t>
      </w:r>
      <w:r w:rsidR="00595110">
        <w:rPr>
          <w:rFonts w:eastAsia="Times New Roman"/>
          <w:color w:val="000000"/>
        </w:rPr>
        <w:t>below</w:t>
      </w:r>
      <w:r w:rsidR="000B2C95">
        <w:rPr>
          <w:rFonts w:eastAsia="Times New Roman"/>
          <w:color w:val="000000"/>
        </w:rPr>
        <w:t xml:space="preserve"> in</w:t>
      </w:r>
      <w:r w:rsidR="00274D9E">
        <w:rPr>
          <w:rFonts w:eastAsia="Times New Roman"/>
          <w:color w:val="000000"/>
        </w:rPr>
        <w:t xml:space="preserve"> the following sections of this Standard</w:t>
      </w:r>
      <w:r w:rsidR="00503346">
        <w:rPr>
          <w:rFonts w:eastAsia="Times New Roman"/>
          <w:color w:val="000000"/>
        </w:rPr>
        <w:t>.</w:t>
      </w:r>
      <w:r w:rsidR="003A14DE">
        <w:rPr>
          <w:rFonts w:eastAsia="Times New Roman"/>
          <w:color w:val="000000"/>
        </w:rPr>
        <w:t xml:space="preserve"> </w:t>
      </w:r>
    </w:p>
    <w:p w14:paraId="48D7F74F" w14:textId="140FADEA" w:rsidR="00037A0E" w:rsidRDefault="00037A0E" w:rsidP="00470779">
      <w:pPr>
        <w:pStyle w:val="ListParagraph"/>
        <w:numPr>
          <w:ilvl w:val="0"/>
          <w:numId w:val="1"/>
        </w:numPr>
        <w:tabs>
          <w:tab w:val="left" w:pos="360"/>
          <w:tab w:val="left" w:pos="1800"/>
        </w:tabs>
        <w:spacing w:before="120" w:line="252" w:lineRule="exact"/>
        <w:jc w:val="both"/>
        <w:textAlignment w:val="baseline"/>
        <w:rPr>
          <w:rFonts w:eastAsia="Times New Roman"/>
          <w:color w:val="000000"/>
        </w:rPr>
      </w:pPr>
      <w:r w:rsidRPr="007A3D5A">
        <w:rPr>
          <w:rFonts w:eastAsia="Times New Roman"/>
          <w:b/>
          <w:bCs/>
          <w:color w:val="000000"/>
        </w:rPr>
        <w:t>Security Training Program:</w:t>
      </w:r>
      <w:r w:rsidRPr="007A3D5A">
        <w:rPr>
          <w:rFonts w:eastAsia="Times New Roman"/>
          <w:color w:val="000000"/>
        </w:rPr>
        <w:t xml:space="preserve"> </w:t>
      </w:r>
      <w:r w:rsidRPr="00987828">
        <w:rPr>
          <w:rFonts w:eastAsia="Times New Roman"/>
          <w:color w:val="000000"/>
        </w:rPr>
        <w:t xml:space="preserve">Supplier </w:t>
      </w:r>
      <w:r w:rsidR="005B5F53">
        <w:rPr>
          <w:rFonts w:eastAsia="Times New Roman"/>
          <w:color w:val="000000"/>
        </w:rPr>
        <w:t xml:space="preserve">must </w:t>
      </w:r>
      <w:r w:rsidRPr="00987828">
        <w:rPr>
          <w:rFonts w:eastAsia="Times New Roman"/>
          <w:color w:val="000000"/>
        </w:rPr>
        <w:t xml:space="preserve">conduct periodic security training sessions for its </w:t>
      </w:r>
      <w:r>
        <w:rPr>
          <w:rFonts w:eastAsia="Times New Roman"/>
          <w:color w:val="000000"/>
        </w:rPr>
        <w:t>P</w:t>
      </w:r>
      <w:r w:rsidRPr="00987828">
        <w:rPr>
          <w:rFonts w:eastAsia="Times New Roman"/>
          <w:color w:val="000000"/>
        </w:rPr>
        <w:t>ersonnel on relevant threats and business requirements.</w:t>
      </w:r>
    </w:p>
    <w:p w14:paraId="0EE1F48D" w14:textId="651143E9" w:rsidR="00502A7D" w:rsidRPr="007A3D5A" w:rsidRDefault="000730A1" w:rsidP="00470779">
      <w:pPr>
        <w:pStyle w:val="ListParagraph"/>
        <w:numPr>
          <w:ilvl w:val="0"/>
          <w:numId w:val="1"/>
        </w:numPr>
        <w:tabs>
          <w:tab w:val="left" w:pos="360"/>
          <w:tab w:val="left" w:pos="1800"/>
        </w:tabs>
        <w:spacing w:before="120" w:line="252" w:lineRule="exact"/>
        <w:jc w:val="both"/>
        <w:textAlignment w:val="baseline"/>
        <w:rPr>
          <w:b/>
        </w:rPr>
      </w:pPr>
      <w:r w:rsidRPr="000D3C88">
        <w:rPr>
          <w:rFonts w:eastAsia="Times New Roman"/>
          <w:b/>
          <w:color w:val="000000"/>
        </w:rPr>
        <w:t xml:space="preserve">Vendor assessment questionnaires. </w:t>
      </w:r>
      <w:r w:rsidRPr="000D3C88">
        <w:rPr>
          <w:rFonts w:eastAsia="Times New Roman"/>
          <w:bCs/>
          <w:color w:val="000000"/>
        </w:rPr>
        <w:t xml:space="preserve">Upon Lilly’s request, Supplier will complete a new Lilly </w:t>
      </w:r>
      <w:r>
        <w:rPr>
          <w:rFonts w:eastAsia="Times New Roman"/>
          <w:bCs/>
          <w:color w:val="000000"/>
        </w:rPr>
        <w:t xml:space="preserve">cybersecurity </w:t>
      </w:r>
      <w:r w:rsidRPr="000D3C88">
        <w:rPr>
          <w:rFonts w:eastAsia="Times New Roman"/>
          <w:bCs/>
          <w:color w:val="000000"/>
        </w:rPr>
        <w:t>risk assessment questionnaire</w:t>
      </w:r>
      <w:r w:rsidR="003D35D1">
        <w:rPr>
          <w:rFonts w:eastAsia="Times New Roman"/>
          <w:bCs/>
          <w:color w:val="000000"/>
        </w:rPr>
        <w:t>.</w:t>
      </w:r>
    </w:p>
    <w:p w14:paraId="6A8DAB0C" w14:textId="4FC250D1" w:rsidR="009215C6" w:rsidRPr="007A3D5A" w:rsidRDefault="007364F7" w:rsidP="00470779">
      <w:pPr>
        <w:tabs>
          <w:tab w:val="left" w:pos="360"/>
          <w:tab w:val="left" w:pos="1800"/>
        </w:tabs>
        <w:spacing w:before="240" w:line="252" w:lineRule="exact"/>
        <w:jc w:val="both"/>
        <w:textAlignment w:val="baseline"/>
        <w:rPr>
          <w:rFonts w:eastAsia="Times New Roman"/>
          <w:bCs/>
          <w:color w:val="000000"/>
        </w:rPr>
      </w:pPr>
      <w:r w:rsidRPr="007A3D5A">
        <w:rPr>
          <w:rFonts w:eastAsia="Times New Roman"/>
          <w:b/>
          <w:color w:val="000000"/>
        </w:rPr>
        <w:t xml:space="preserve">Section </w:t>
      </w:r>
      <w:r w:rsidR="00694FF7">
        <w:rPr>
          <w:rFonts w:eastAsia="Times New Roman"/>
          <w:b/>
          <w:color w:val="000000"/>
        </w:rPr>
        <w:t>5</w:t>
      </w:r>
      <w:r w:rsidRPr="007A3D5A">
        <w:rPr>
          <w:rFonts w:eastAsia="Times New Roman"/>
          <w:b/>
          <w:color w:val="000000"/>
        </w:rPr>
        <w:t>:</w:t>
      </w:r>
      <w:r w:rsidR="00D54924" w:rsidRPr="007A3D5A">
        <w:rPr>
          <w:rFonts w:eastAsia="Times New Roman"/>
          <w:b/>
          <w:color w:val="000000"/>
        </w:rPr>
        <w:t xml:space="preserve"> Identity and Access Controls</w:t>
      </w:r>
    </w:p>
    <w:p w14:paraId="003411F0" w14:textId="6759F194" w:rsidR="0050321F" w:rsidRPr="007A3D5A"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color w:val="000000"/>
        </w:rPr>
      </w:pPr>
      <w:r w:rsidRPr="007A3D5A">
        <w:rPr>
          <w:rFonts w:eastAsia="Times New Roman"/>
          <w:b/>
          <w:bCs/>
          <w:color w:val="000000"/>
        </w:rPr>
        <w:t xml:space="preserve">Unique User Identification: </w:t>
      </w:r>
      <w:r w:rsidR="00DA5C7C">
        <w:rPr>
          <w:rFonts w:eastAsia="Times New Roman"/>
          <w:color w:val="000000"/>
        </w:rPr>
        <w:t xml:space="preserve">Supplier will </w:t>
      </w:r>
      <w:r w:rsidR="0081627F">
        <w:rPr>
          <w:rFonts w:eastAsia="Times New Roman"/>
          <w:color w:val="000000"/>
        </w:rPr>
        <w:t>a</w:t>
      </w:r>
      <w:r w:rsidRPr="007A3D5A">
        <w:rPr>
          <w:rFonts w:eastAsia="Times New Roman"/>
          <w:color w:val="000000"/>
        </w:rPr>
        <w:t xml:space="preserve">ssign a unique ID to each individual accessing </w:t>
      </w:r>
      <w:r w:rsidR="00646E52" w:rsidRPr="007A3D5A">
        <w:rPr>
          <w:rFonts w:eastAsia="Times New Roman"/>
          <w:color w:val="000000"/>
        </w:rPr>
        <w:t>i</w:t>
      </w:r>
      <w:r w:rsidR="003F61DD" w:rsidRPr="007A3D5A">
        <w:rPr>
          <w:rFonts w:eastAsia="Times New Roman"/>
          <w:color w:val="000000"/>
        </w:rPr>
        <w:t>nformation</w:t>
      </w:r>
      <w:r w:rsidR="0099617F">
        <w:rPr>
          <w:rFonts w:eastAsia="Times New Roman"/>
          <w:color w:val="000000"/>
        </w:rPr>
        <w:t xml:space="preserve">, including accounts with </w:t>
      </w:r>
      <w:r w:rsidR="00B63FC2">
        <w:rPr>
          <w:rFonts w:eastAsia="Times New Roman"/>
          <w:color w:val="000000"/>
        </w:rPr>
        <w:t xml:space="preserve">privileged </w:t>
      </w:r>
      <w:r w:rsidR="0099617F">
        <w:rPr>
          <w:rFonts w:eastAsia="Times New Roman"/>
          <w:color w:val="000000"/>
        </w:rPr>
        <w:t>access</w:t>
      </w:r>
      <w:r w:rsidRPr="007A3D5A">
        <w:rPr>
          <w:rFonts w:eastAsia="Times New Roman"/>
          <w:color w:val="000000"/>
        </w:rPr>
        <w:t>.</w:t>
      </w:r>
      <w:r w:rsidR="009E0858">
        <w:rPr>
          <w:rFonts w:eastAsia="Times New Roman"/>
          <w:color w:val="000000"/>
        </w:rPr>
        <w:t xml:space="preserve"> </w:t>
      </w:r>
      <w:r w:rsidR="009E0858" w:rsidRPr="009E0858">
        <w:rPr>
          <w:rFonts w:eastAsia="Times New Roman"/>
          <w:color w:val="000000"/>
        </w:rPr>
        <w:t>Accounts with access to Lilly Information must not be shared.</w:t>
      </w:r>
    </w:p>
    <w:p w14:paraId="47184284" w14:textId="00959DBB" w:rsidR="003F5001" w:rsidRPr="000F6657"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rPr>
      </w:pPr>
      <w:r w:rsidRPr="000F6657">
        <w:rPr>
          <w:rFonts w:eastAsia="Times New Roman"/>
          <w:b/>
          <w:bCs/>
          <w:color w:val="000000"/>
        </w:rPr>
        <w:t xml:space="preserve">Access Control: </w:t>
      </w:r>
      <w:r w:rsidR="00142C52">
        <w:rPr>
          <w:rFonts w:eastAsia="Times New Roman"/>
          <w:color w:val="000000"/>
        </w:rPr>
        <w:t>Supplier will i</w:t>
      </w:r>
      <w:r w:rsidR="00CE0520" w:rsidRPr="00CE0520">
        <w:rPr>
          <w:rFonts w:eastAsia="Times New Roman"/>
          <w:color w:val="000000"/>
        </w:rPr>
        <w:t>mplement rigorous access controls consistent with best practices, including granting access strictly based on the individual's need to know and the principle of least privilege.</w:t>
      </w:r>
    </w:p>
    <w:p w14:paraId="7CC94E93" w14:textId="2C8BB432" w:rsidR="0050321F" w:rsidRPr="007A3D5A"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color w:val="000000"/>
        </w:rPr>
      </w:pPr>
      <w:r w:rsidRPr="007A3D5A">
        <w:rPr>
          <w:rFonts w:eastAsia="Times New Roman"/>
          <w:b/>
          <w:bCs/>
          <w:color w:val="000000"/>
        </w:rPr>
        <w:t xml:space="preserve">Privileged Account Management: </w:t>
      </w:r>
      <w:r w:rsidR="00737C25">
        <w:rPr>
          <w:rFonts w:eastAsia="Times New Roman"/>
          <w:color w:val="000000"/>
        </w:rPr>
        <w:t xml:space="preserve">Supplier will </w:t>
      </w:r>
      <w:r w:rsidRPr="007A3D5A">
        <w:rPr>
          <w:rFonts w:eastAsia="Times New Roman"/>
          <w:color w:val="000000"/>
        </w:rPr>
        <w:t xml:space="preserve">manage and monitor </w:t>
      </w:r>
      <w:r w:rsidR="009D67B7" w:rsidRPr="009D67B7">
        <w:rPr>
          <w:rFonts w:eastAsia="Times New Roman"/>
          <w:color w:val="000000"/>
        </w:rPr>
        <w:t xml:space="preserve">the use of administrative privileges </w:t>
      </w:r>
      <w:r w:rsidR="00F96585">
        <w:rPr>
          <w:rFonts w:eastAsia="Times New Roman"/>
          <w:color w:val="000000"/>
        </w:rPr>
        <w:t xml:space="preserve">and privileged accounts </w:t>
      </w:r>
      <w:r w:rsidR="009D67B7" w:rsidRPr="009D67B7">
        <w:rPr>
          <w:rFonts w:eastAsia="Times New Roman"/>
          <w:color w:val="000000"/>
        </w:rPr>
        <w:t>on computers, networks, and applications consistent with industry best practices</w:t>
      </w:r>
      <w:r w:rsidR="00F96585">
        <w:rPr>
          <w:rFonts w:eastAsia="Times New Roman"/>
          <w:color w:val="000000"/>
        </w:rPr>
        <w:t>, including revoking privileged access when no longer needed</w:t>
      </w:r>
      <w:r w:rsidR="008F19A2">
        <w:rPr>
          <w:rFonts w:eastAsia="Times New Roman"/>
          <w:color w:val="000000"/>
        </w:rPr>
        <w:t xml:space="preserve"> and separating </w:t>
      </w:r>
      <w:r w:rsidR="00C0739F">
        <w:rPr>
          <w:rFonts w:eastAsia="Times New Roman"/>
          <w:color w:val="000000"/>
        </w:rPr>
        <w:t>privileged accounts from standard user accounts</w:t>
      </w:r>
      <w:r w:rsidR="009D67B7" w:rsidRPr="009D67B7">
        <w:rPr>
          <w:rFonts w:eastAsia="Times New Roman"/>
          <w:color w:val="000000"/>
        </w:rPr>
        <w:t>.</w:t>
      </w:r>
    </w:p>
    <w:p w14:paraId="51D862A0" w14:textId="4B349931" w:rsidR="0050321F" w:rsidRPr="007A3D5A"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color w:val="000000"/>
        </w:rPr>
      </w:pPr>
      <w:r w:rsidRPr="0D235624">
        <w:rPr>
          <w:rFonts w:eastAsia="Times New Roman"/>
          <w:b/>
          <w:bCs/>
          <w:color w:val="000000" w:themeColor="text1"/>
        </w:rPr>
        <w:t>Multi-Factor Authentication (MFA):</w:t>
      </w:r>
      <w:r w:rsidR="001D2D78">
        <w:t xml:space="preserve"> </w:t>
      </w:r>
      <w:r w:rsidR="00BF17DA">
        <w:t xml:space="preserve">Supplier will implement </w:t>
      </w:r>
      <w:r w:rsidRPr="0D235624">
        <w:rPr>
          <w:rFonts w:eastAsia="Times New Roman"/>
          <w:color w:val="000000" w:themeColor="text1"/>
        </w:rPr>
        <w:t xml:space="preserve">multi-factor authentication for all </w:t>
      </w:r>
      <w:r w:rsidR="00671361">
        <w:rPr>
          <w:rFonts w:eastAsia="Times New Roman"/>
          <w:color w:val="000000" w:themeColor="text1"/>
        </w:rPr>
        <w:t xml:space="preserve">systems that process </w:t>
      </w:r>
      <w:r w:rsidR="008C7C85" w:rsidRPr="0D235624">
        <w:rPr>
          <w:rFonts w:eastAsia="Times New Roman"/>
          <w:color w:val="000000" w:themeColor="text1"/>
        </w:rPr>
        <w:t>Lilly I</w:t>
      </w:r>
      <w:r w:rsidR="003F61DD" w:rsidRPr="0D235624">
        <w:rPr>
          <w:rFonts w:eastAsia="Times New Roman"/>
          <w:color w:val="000000" w:themeColor="text1"/>
        </w:rPr>
        <w:t>nformation</w:t>
      </w:r>
      <w:r w:rsidRPr="0D235624">
        <w:rPr>
          <w:rFonts w:eastAsia="Times New Roman"/>
          <w:color w:val="000000" w:themeColor="text1"/>
        </w:rPr>
        <w:t>.</w:t>
      </w:r>
    </w:p>
    <w:p w14:paraId="754C6C50" w14:textId="55C44678" w:rsidR="0050321F" w:rsidRPr="007A3D5A"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color w:val="000000"/>
        </w:rPr>
      </w:pPr>
      <w:r w:rsidRPr="007A3D5A">
        <w:rPr>
          <w:rFonts w:eastAsia="Times New Roman"/>
          <w:b/>
          <w:bCs/>
          <w:color w:val="000000"/>
        </w:rPr>
        <w:t xml:space="preserve">Password Management: </w:t>
      </w:r>
      <w:r w:rsidR="00EF76AB">
        <w:rPr>
          <w:rFonts w:eastAsia="Times New Roman"/>
          <w:color w:val="000000"/>
        </w:rPr>
        <w:t xml:space="preserve">For accounts that have access to Lilly Information, </w:t>
      </w:r>
      <w:r w:rsidR="0088151A">
        <w:rPr>
          <w:rFonts w:eastAsia="Times New Roman"/>
          <w:color w:val="000000"/>
        </w:rPr>
        <w:t xml:space="preserve">Supplier will </w:t>
      </w:r>
      <w:r w:rsidR="000302F8">
        <w:rPr>
          <w:rFonts w:eastAsia="Times New Roman"/>
          <w:color w:val="000000"/>
        </w:rPr>
        <w:t xml:space="preserve">implement </w:t>
      </w:r>
      <w:r w:rsidRPr="007A3D5A">
        <w:rPr>
          <w:rFonts w:eastAsia="Times New Roman"/>
          <w:color w:val="000000"/>
        </w:rPr>
        <w:t>password management policies</w:t>
      </w:r>
      <w:r w:rsidR="000302F8">
        <w:rPr>
          <w:rFonts w:eastAsia="Times New Roman"/>
          <w:color w:val="000000"/>
        </w:rPr>
        <w:t xml:space="preserve"> consistent with industry best practices</w:t>
      </w:r>
      <w:r w:rsidRPr="007A3D5A">
        <w:rPr>
          <w:rFonts w:eastAsia="Times New Roman"/>
          <w:color w:val="000000"/>
        </w:rPr>
        <w:t>.</w:t>
      </w:r>
    </w:p>
    <w:p w14:paraId="0FE43140" w14:textId="04780B51" w:rsidR="0050321F" w:rsidRPr="007A3D5A"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color w:val="000000"/>
        </w:rPr>
      </w:pPr>
      <w:r w:rsidRPr="007A3D5A">
        <w:rPr>
          <w:rFonts w:eastAsia="Times New Roman"/>
          <w:b/>
          <w:bCs/>
          <w:color w:val="000000"/>
        </w:rPr>
        <w:t xml:space="preserve">User Access Reviews: </w:t>
      </w:r>
      <w:r w:rsidR="00455EAC">
        <w:rPr>
          <w:rFonts w:eastAsia="Times New Roman"/>
          <w:color w:val="000000"/>
        </w:rPr>
        <w:t xml:space="preserve">Supplier will </w:t>
      </w:r>
      <w:r w:rsidR="00A465F4">
        <w:rPr>
          <w:rFonts w:eastAsia="Times New Roman"/>
          <w:color w:val="000000"/>
        </w:rPr>
        <w:t>r</w:t>
      </w:r>
      <w:r w:rsidRPr="007A3D5A">
        <w:rPr>
          <w:rFonts w:eastAsia="Times New Roman"/>
          <w:color w:val="000000"/>
        </w:rPr>
        <w:t xml:space="preserve">egularly review and validate the necessity and appropriateness of access rights to </w:t>
      </w:r>
      <w:r w:rsidR="00625D24">
        <w:rPr>
          <w:rFonts w:eastAsia="Times New Roman"/>
          <w:color w:val="000000"/>
        </w:rPr>
        <w:t>Lilly I</w:t>
      </w:r>
      <w:r w:rsidR="003F61DD" w:rsidRPr="007A3D5A">
        <w:rPr>
          <w:rFonts w:eastAsia="Times New Roman"/>
          <w:color w:val="000000"/>
        </w:rPr>
        <w:t>nformation</w:t>
      </w:r>
      <w:r w:rsidRPr="007A3D5A">
        <w:rPr>
          <w:rFonts w:eastAsia="Times New Roman"/>
          <w:color w:val="000000"/>
        </w:rPr>
        <w:t>, with a frequency that reflects the sensitivity of the information accessed.</w:t>
      </w:r>
    </w:p>
    <w:p w14:paraId="40422537" w14:textId="0C56C93E" w:rsidR="0050321F" w:rsidRPr="000F6657" w:rsidRDefault="0050321F" w:rsidP="00470779">
      <w:pPr>
        <w:pStyle w:val="ListParagraph"/>
        <w:numPr>
          <w:ilvl w:val="0"/>
          <w:numId w:val="4"/>
        </w:numPr>
        <w:tabs>
          <w:tab w:val="left" w:pos="360"/>
          <w:tab w:val="left" w:pos="1800"/>
        </w:tabs>
        <w:spacing w:before="120" w:line="255" w:lineRule="exact"/>
        <w:jc w:val="both"/>
        <w:textAlignment w:val="baseline"/>
        <w:rPr>
          <w:rFonts w:eastAsia="Times New Roman"/>
          <w:b/>
          <w:bCs/>
          <w:color w:val="000000"/>
        </w:rPr>
      </w:pPr>
      <w:r w:rsidRPr="007A3D5A">
        <w:rPr>
          <w:rFonts w:eastAsia="Times New Roman"/>
          <w:b/>
          <w:bCs/>
          <w:color w:val="000000"/>
        </w:rPr>
        <w:t xml:space="preserve">Account and Session Lockout: </w:t>
      </w:r>
      <w:r w:rsidR="00A465F4">
        <w:rPr>
          <w:rFonts w:eastAsia="Times New Roman"/>
          <w:color w:val="000000"/>
        </w:rPr>
        <w:t>Supplier will i</w:t>
      </w:r>
      <w:r w:rsidRPr="007A3D5A">
        <w:rPr>
          <w:rFonts w:eastAsia="Times New Roman"/>
          <w:color w:val="000000"/>
        </w:rPr>
        <w:t xml:space="preserve">mplement account and session lockout policies to deter unauthorized access attempts, </w:t>
      </w:r>
      <w:r w:rsidR="00A465F4">
        <w:rPr>
          <w:rFonts w:eastAsia="Times New Roman"/>
          <w:color w:val="000000"/>
        </w:rPr>
        <w:t xml:space="preserve">including </w:t>
      </w:r>
      <w:r w:rsidRPr="007A3D5A">
        <w:rPr>
          <w:rFonts w:eastAsia="Times New Roman"/>
          <w:color w:val="000000"/>
        </w:rPr>
        <w:t>disabling accounts or sessions after a predetermined number of failed login attempts.</w:t>
      </w:r>
    </w:p>
    <w:p w14:paraId="57F1EF66" w14:textId="1E0A3502" w:rsidR="00437DA2" w:rsidRPr="007A3D5A" w:rsidRDefault="00FE1A2F" w:rsidP="00470779">
      <w:pPr>
        <w:pStyle w:val="ListParagraph"/>
        <w:numPr>
          <w:ilvl w:val="0"/>
          <w:numId w:val="4"/>
        </w:numPr>
        <w:tabs>
          <w:tab w:val="left" w:pos="360"/>
          <w:tab w:val="left" w:pos="1800"/>
        </w:tabs>
        <w:spacing w:before="120" w:line="255" w:lineRule="exact"/>
        <w:jc w:val="both"/>
        <w:textAlignment w:val="baseline"/>
        <w:rPr>
          <w:rFonts w:eastAsia="Times New Roman"/>
          <w:b/>
          <w:bCs/>
        </w:rPr>
      </w:pPr>
      <w:r w:rsidRPr="00470779">
        <w:rPr>
          <w:rFonts w:eastAsia="Times New Roman"/>
          <w:b/>
          <w:color w:val="000000" w:themeColor="text1"/>
        </w:rPr>
        <w:t xml:space="preserve">Notification: </w:t>
      </w:r>
      <w:r w:rsidR="00975D0F" w:rsidRPr="00470779">
        <w:rPr>
          <w:rFonts w:eastAsia="Times New Roman"/>
          <w:color w:val="000000" w:themeColor="text1"/>
        </w:rPr>
        <w:t xml:space="preserve">Supplier will notify </w:t>
      </w:r>
      <w:r w:rsidR="00362438" w:rsidRPr="00470779">
        <w:rPr>
          <w:rFonts w:eastAsia="Times New Roman"/>
          <w:color w:val="000000" w:themeColor="text1"/>
        </w:rPr>
        <w:t>Lilly within 24 hour</w:t>
      </w:r>
      <w:r w:rsidR="00BE391E">
        <w:rPr>
          <w:rFonts w:eastAsia="Times New Roman"/>
          <w:color w:val="000000" w:themeColor="text1"/>
        </w:rPr>
        <w:t>s</w:t>
      </w:r>
      <w:r w:rsidR="00362438" w:rsidRPr="00470779">
        <w:rPr>
          <w:rFonts w:eastAsia="Times New Roman"/>
          <w:color w:val="000000" w:themeColor="text1"/>
        </w:rPr>
        <w:t xml:space="preserve"> of changes to Personnel who have access to Lilly systems. </w:t>
      </w:r>
    </w:p>
    <w:p w14:paraId="39811A76" w14:textId="75AC379A" w:rsidR="009213E1" w:rsidRPr="007A3D5A" w:rsidRDefault="007364F7" w:rsidP="00470779">
      <w:pPr>
        <w:spacing w:before="240" w:line="249" w:lineRule="exact"/>
        <w:jc w:val="both"/>
        <w:textAlignment w:val="baseline"/>
        <w:rPr>
          <w:rFonts w:eastAsia="Times New Roman"/>
          <w:color w:val="000000"/>
        </w:rPr>
      </w:pPr>
      <w:r w:rsidRPr="007A3D5A">
        <w:rPr>
          <w:rFonts w:eastAsia="Times New Roman"/>
          <w:b/>
          <w:color w:val="000000"/>
        </w:rPr>
        <w:lastRenderedPageBreak/>
        <w:t xml:space="preserve">Section </w:t>
      </w:r>
      <w:r w:rsidR="00694FF7">
        <w:rPr>
          <w:rFonts w:eastAsia="Times New Roman"/>
          <w:b/>
          <w:color w:val="000000"/>
        </w:rPr>
        <w:t>6</w:t>
      </w:r>
      <w:r w:rsidRPr="007A3D5A">
        <w:rPr>
          <w:rFonts w:eastAsia="Times New Roman"/>
          <w:b/>
          <w:color w:val="000000"/>
        </w:rPr>
        <w:t xml:space="preserve">: </w:t>
      </w:r>
      <w:r w:rsidR="00951BC9" w:rsidRPr="007A3D5A">
        <w:rPr>
          <w:rFonts w:eastAsia="Times New Roman"/>
          <w:b/>
          <w:color w:val="000000"/>
        </w:rPr>
        <w:t xml:space="preserve"> System</w:t>
      </w:r>
      <w:r w:rsidR="00BD64F1" w:rsidRPr="007A3D5A">
        <w:rPr>
          <w:rFonts w:eastAsia="Times New Roman"/>
          <w:b/>
          <w:color w:val="000000"/>
        </w:rPr>
        <w:t xml:space="preserve"> Security and</w:t>
      </w:r>
      <w:r w:rsidR="00951BC9" w:rsidRPr="007A3D5A">
        <w:rPr>
          <w:rFonts w:eastAsia="Times New Roman"/>
          <w:b/>
          <w:color w:val="000000"/>
        </w:rPr>
        <w:t xml:space="preserve"> Integrity</w:t>
      </w:r>
      <w:r w:rsidR="005717AC" w:rsidRPr="000F6657">
        <w:rPr>
          <w:b/>
        </w:rPr>
        <w:t xml:space="preserve"> </w:t>
      </w:r>
      <w:r w:rsidR="006064F5" w:rsidRPr="007A3D5A">
        <w:rPr>
          <w:rFonts w:eastAsia="Times New Roman"/>
          <w:b/>
          <w:color w:val="000000"/>
        </w:rPr>
        <w:t xml:space="preserve"> </w:t>
      </w:r>
    </w:p>
    <w:p w14:paraId="7B713206" w14:textId="3D855624" w:rsidR="00053A3C" w:rsidRPr="007A3D5A" w:rsidRDefault="00053A3C" w:rsidP="00470779">
      <w:pPr>
        <w:numPr>
          <w:ilvl w:val="0"/>
          <w:numId w:val="16"/>
        </w:numPr>
        <w:tabs>
          <w:tab w:val="left" w:pos="2160"/>
          <w:tab w:val="left" w:pos="9900"/>
        </w:tabs>
        <w:spacing w:before="120" w:line="248" w:lineRule="exact"/>
        <w:jc w:val="both"/>
        <w:textAlignment w:val="baseline"/>
        <w:rPr>
          <w:rFonts w:eastAsia="Times New Roman"/>
          <w:color w:val="000000"/>
        </w:rPr>
      </w:pPr>
      <w:r w:rsidRPr="007A3D5A">
        <w:rPr>
          <w:rFonts w:eastAsia="Times New Roman"/>
          <w:b/>
          <w:bCs/>
          <w:color w:val="000000"/>
        </w:rPr>
        <w:t>Secure Configuration and Hardening</w:t>
      </w:r>
      <w:r w:rsidRPr="007A3D5A">
        <w:rPr>
          <w:rFonts w:eastAsia="Times New Roman"/>
          <w:color w:val="000000"/>
        </w:rPr>
        <w:t xml:space="preserve">: </w:t>
      </w:r>
      <w:r w:rsidR="00D4037F">
        <w:rPr>
          <w:rFonts w:eastAsia="Times New Roman"/>
          <w:color w:val="000000"/>
        </w:rPr>
        <w:t>Supplier will m</w:t>
      </w:r>
      <w:r w:rsidR="00D4037F" w:rsidRPr="00D4037F">
        <w:rPr>
          <w:rFonts w:eastAsia="Times New Roman"/>
          <w:color w:val="000000"/>
        </w:rPr>
        <w:t>anage security settings and configurations</w:t>
      </w:r>
      <w:r w:rsidR="00B173D8">
        <w:rPr>
          <w:rFonts w:eastAsia="Times New Roman"/>
          <w:color w:val="000000"/>
        </w:rPr>
        <w:t xml:space="preserve"> of its systems</w:t>
      </w:r>
      <w:r w:rsidR="001154AF">
        <w:rPr>
          <w:rFonts w:eastAsia="Times New Roman"/>
          <w:color w:val="000000"/>
        </w:rPr>
        <w:t>, including endpoints,</w:t>
      </w:r>
      <w:r w:rsidR="00D4037F" w:rsidRPr="00D4037F">
        <w:rPr>
          <w:rFonts w:eastAsia="Times New Roman"/>
          <w:color w:val="000000"/>
        </w:rPr>
        <w:t xml:space="preserve"> consistent with industry best practices to protect Lilly </w:t>
      </w:r>
      <w:r w:rsidR="00940817">
        <w:rPr>
          <w:rFonts w:eastAsia="Times New Roman"/>
          <w:color w:val="000000"/>
        </w:rPr>
        <w:t>I</w:t>
      </w:r>
      <w:r w:rsidR="00D4037F" w:rsidRPr="00D4037F">
        <w:rPr>
          <w:rFonts w:eastAsia="Times New Roman"/>
          <w:color w:val="000000"/>
        </w:rPr>
        <w:t>nformation from exploitation through vulnerable services and settings.</w:t>
      </w:r>
    </w:p>
    <w:p w14:paraId="4099151A" w14:textId="54A727D2" w:rsidR="00053A3C" w:rsidRPr="007A3D5A" w:rsidRDefault="00CF4E89" w:rsidP="00470779">
      <w:pPr>
        <w:numPr>
          <w:ilvl w:val="0"/>
          <w:numId w:val="16"/>
        </w:numPr>
        <w:tabs>
          <w:tab w:val="left" w:pos="2160"/>
          <w:tab w:val="left" w:pos="9900"/>
        </w:tabs>
        <w:spacing w:before="120" w:line="248" w:lineRule="exact"/>
        <w:jc w:val="both"/>
        <w:textAlignment w:val="baseline"/>
        <w:rPr>
          <w:rFonts w:eastAsia="Times New Roman"/>
          <w:color w:val="000000"/>
        </w:rPr>
      </w:pPr>
      <w:r>
        <w:rPr>
          <w:rFonts w:eastAsia="Times New Roman"/>
          <w:b/>
          <w:bCs/>
          <w:color w:val="000000"/>
        </w:rPr>
        <w:t xml:space="preserve">Vulnerability and </w:t>
      </w:r>
      <w:r w:rsidR="00053A3C" w:rsidRPr="007A3D5A">
        <w:rPr>
          <w:rFonts w:eastAsia="Times New Roman"/>
          <w:b/>
          <w:bCs/>
          <w:color w:val="000000"/>
        </w:rPr>
        <w:t>Patch Management:</w:t>
      </w:r>
      <w:r w:rsidR="00053A3C" w:rsidRPr="007A3D5A">
        <w:rPr>
          <w:rFonts w:eastAsia="Times New Roman"/>
          <w:color w:val="000000"/>
        </w:rPr>
        <w:t xml:space="preserve"> </w:t>
      </w:r>
      <w:r w:rsidR="00C55C2F">
        <w:rPr>
          <w:rFonts w:eastAsia="Times New Roman"/>
          <w:color w:val="000000"/>
        </w:rPr>
        <w:t>Supplier will e</w:t>
      </w:r>
      <w:r w:rsidR="00C55C2F" w:rsidRPr="00C55C2F">
        <w:rPr>
          <w:rFonts w:eastAsia="Times New Roman"/>
          <w:color w:val="000000"/>
        </w:rPr>
        <w:t>nsure the timely application of security patches and updates across all systems and applications</w:t>
      </w:r>
      <w:r w:rsidR="00B50A92">
        <w:rPr>
          <w:rFonts w:eastAsia="Times New Roman"/>
          <w:color w:val="000000"/>
        </w:rPr>
        <w:t xml:space="preserve">, including </w:t>
      </w:r>
      <w:r w:rsidR="00513D05">
        <w:rPr>
          <w:rFonts w:eastAsia="Times New Roman"/>
          <w:color w:val="000000"/>
        </w:rPr>
        <w:t xml:space="preserve">quickly </w:t>
      </w:r>
      <w:r w:rsidR="002058F9">
        <w:rPr>
          <w:rFonts w:eastAsia="Times New Roman"/>
          <w:color w:val="000000"/>
        </w:rPr>
        <w:t xml:space="preserve">identifying </w:t>
      </w:r>
      <w:r w:rsidR="00C55C2F" w:rsidRPr="00C55C2F">
        <w:rPr>
          <w:rFonts w:eastAsia="Times New Roman"/>
          <w:color w:val="000000"/>
        </w:rPr>
        <w:t xml:space="preserve">vulnerabilities </w:t>
      </w:r>
      <w:r w:rsidR="002058F9">
        <w:rPr>
          <w:rFonts w:eastAsia="Times New Roman"/>
          <w:color w:val="000000"/>
        </w:rPr>
        <w:t xml:space="preserve">to </w:t>
      </w:r>
      <w:r w:rsidR="003068A4">
        <w:rPr>
          <w:rFonts w:eastAsia="Times New Roman"/>
          <w:color w:val="000000"/>
        </w:rPr>
        <w:t xml:space="preserve">patch </w:t>
      </w:r>
      <w:r w:rsidR="00C55C2F" w:rsidRPr="00C55C2F">
        <w:rPr>
          <w:rFonts w:eastAsia="Times New Roman"/>
          <w:color w:val="000000"/>
        </w:rPr>
        <w:t>and prioritizing remediation of high-risk vulnerabilities.</w:t>
      </w:r>
    </w:p>
    <w:p w14:paraId="02ACBE2E" w14:textId="755961C5" w:rsidR="000843BA" w:rsidRPr="007A3D5A" w:rsidRDefault="002B7840" w:rsidP="00470779">
      <w:pPr>
        <w:numPr>
          <w:ilvl w:val="0"/>
          <w:numId w:val="16"/>
        </w:numPr>
        <w:tabs>
          <w:tab w:val="left" w:pos="2160"/>
          <w:tab w:val="left" w:pos="9900"/>
        </w:tabs>
        <w:spacing w:before="120" w:line="248" w:lineRule="exact"/>
        <w:jc w:val="both"/>
        <w:textAlignment w:val="baseline"/>
        <w:rPr>
          <w:rFonts w:eastAsia="Times New Roman"/>
          <w:color w:val="000000"/>
        </w:rPr>
      </w:pPr>
      <w:r w:rsidRPr="007A3D5A">
        <w:rPr>
          <w:rFonts w:eastAsia="Times New Roman"/>
          <w:b/>
          <w:bCs/>
          <w:color w:val="000000"/>
        </w:rPr>
        <w:t>Disablement of services:</w:t>
      </w:r>
      <w:r w:rsidRPr="007A3D5A">
        <w:rPr>
          <w:rFonts w:eastAsia="Times New Roman"/>
          <w:color w:val="000000"/>
        </w:rPr>
        <w:t xml:space="preserve"> </w:t>
      </w:r>
      <w:r w:rsidR="00D850A0">
        <w:rPr>
          <w:rFonts w:eastAsia="Times New Roman"/>
          <w:color w:val="000000"/>
        </w:rPr>
        <w:t xml:space="preserve">Supplier will </w:t>
      </w:r>
      <w:r w:rsidR="006D4DD6">
        <w:rPr>
          <w:rFonts w:eastAsia="Times New Roman"/>
          <w:color w:val="000000"/>
        </w:rPr>
        <w:t xml:space="preserve">disable </w:t>
      </w:r>
      <w:r w:rsidRPr="007A3D5A">
        <w:rPr>
          <w:rFonts w:eastAsia="Times New Roman"/>
          <w:color w:val="000000"/>
        </w:rPr>
        <w:t xml:space="preserve">all non-essential services, protocols, and ports. Services that are authorized </w:t>
      </w:r>
      <w:r w:rsidR="00D850A0">
        <w:rPr>
          <w:rFonts w:eastAsia="Times New Roman"/>
          <w:color w:val="000000"/>
        </w:rPr>
        <w:t xml:space="preserve">must </w:t>
      </w:r>
      <w:r w:rsidRPr="007A3D5A">
        <w:rPr>
          <w:rFonts w:eastAsia="Times New Roman"/>
          <w:color w:val="000000"/>
        </w:rPr>
        <w:t xml:space="preserve">be clearly documented with a rationale for their use </w:t>
      </w:r>
      <w:r w:rsidR="00FC2932" w:rsidRPr="007A3D5A">
        <w:rPr>
          <w:rFonts w:eastAsia="Times New Roman"/>
          <w:color w:val="000000"/>
        </w:rPr>
        <w:t xml:space="preserve">along with a </w:t>
      </w:r>
      <w:r w:rsidRPr="007A3D5A">
        <w:rPr>
          <w:rFonts w:eastAsia="Times New Roman"/>
          <w:color w:val="000000"/>
        </w:rPr>
        <w:t>formal</w:t>
      </w:r>
      <w:r w:rsidR="00822A7B" w:rsidRPr="007A3D5A">
        <w:rPr>
          <w:rFonts w:eastAsia="Times New Roman"/>
          <w:color w:val="000000"/>
        </w:rPr>
        <w:t>ly documented</w:t>
      </w:r>
      <w:r w:rsidR="002D1F7A" w:rsidRPr="007A3D5A">
        <w:rPr>
          <w:rFonts w:eastAsia="Times New Roman"/>
          <w:color w:val="000000"/>
        </w:rPr>
        <w:t xml:space="preserve"> justification and</w:t>
      </w:r>
      <w:r w:rsidRPr="007A3D5A">
        <w:rPr>
          <w:rFonts w:eastAsia="Times New Roman"/>
          <w:color w:val="000000"/>
        </w:rPr>
        <w:t xml:space="preserve"> </w:t>
      </w:r>
      <w:r w:rsidR="001A5B06" w:rsidRPr="007A3D5A">
        <w:rPr>
          <w:rFonts w:eastAsia="Times New Roman"/>
          <w:color w:val="000000"/>
        </w:rPr>
        <w:t xml:space="preserve">management </w:t>
      </w:r>
      <w:r w:rsidRPr="007A3D5A">
        <w:rPr>
          <w:rFonts w:eastAsia="Times New Roman"/>
          <w:color w:val="000000"/>
        </w:rPr>
        <w:t>approval.</w:t>
      </w:r>
    </w:p>
    <w:p w14:paraId="4BCB6920" w14:textId="6CA0F569" w:rsidR="00053A3C" w:rsidRPr="007A3D5A" w:rsidRDefault="00053A3C" w:rsidP="00470779">
      <w:pPr>
        <w:numPr>
          <w:ilvl w:val="0"/>
          <w:numId w:val="16"/>
        </w:numPr>
        <w:tabs>
          <w:tab w:val="left" w:pos="2160"/>
          <w:tab w:val="left" w:pos="9900"/>
        </w:tabs>
        <w:spacing w:before="120" w:line="248" w:lineRule="exact"/>
        <w:jc w:val="both"/>
        <w:textAlignment w:val="baseline"/>
        <w:rPr>
          <w:rFonts w:eastAsia="Times New Roman"/>
          <w:color w:val="000000"/>
        </w:rPr>
      </w:pPr>
      <w:r w:rsidRPr="007A3D5A">
        <w:rPr>
          <w:rFonts w:eastAsia="Times New Roman"/>
          <w:b/>
          <w:bCs/>
          <w:color w:val="000000"/>
        </w:rPr>
        <w:t>Network Security and Malware Protection:</w:t>
      </w:r>
      <w:r w:rsidRPr="007A3D5A">
        <w:rPr>
          <w:rFonts w:eastAsia="Times New Roman"/>
          <w:color w:val="000000"/>
        </w:rPr>
        <w:t xml:space="preserve"> </w:t>
      </w:r>
    </w:p>
    <w:p w14:paraId="558CD2EE" w14:textId="0108BD61" w:rsidR="00053A3C" w:rsidRPr="007A3D5A" w:rsidRDefault="00A961A9" w:rsidP="00470779">
      <w:pPr>
        <w:pStyle w:val="ListParagraph"/>
        <w:numPr>
          <w:ilvl w:val="1"/>
          <w:numId w:val="16"/>
        </w:numPr>
        <w:tabs>
          <w:tab w:val="left" w:pos="360"/>
          <w:tab w:val="left" w:pos="2160"/>
        </w:tabs>
        <w:spacing w:before="120" w:line="248" w:lineRule="exact"/>
        <w:ind w:left="720"/>
        <w:jc w:val="both"/>
        <w:textAlignment w:val="baseline"/>
        <w:rPr>
          <w:rFonts w:eastAsia="Times New Roman"/>
          <w:color w:val="000000"/>
        </w:rPr>
      </w:pPr>
      <w:r>
        <w:rPr>
          <w:rFonts w:eastAsia="Times New Roman"/>
          <w:color w:val="000000"/>
        </w:rPr>
        <w:t>Supplier will i</w:t>
      </w:r>
      <w:r w:rsidR="00053A3C" w:rsidRPr="007A3D5A">
        <w:rPr>
          <w:rFonts w:eastAsia="Times New Roman"/>
          <w:color w:val="000000"/>
        </w:rPr>
        <w:t xml:space="preserve">mplement firewall policies and configure intrusion detection/prevention systems to monitor and control both inbound and outbound network traffic. </w:t>
      </w:r>
    </w:p>
    <w:p w14:paraId="1684DA4B" w14:textId="43B1024B" w:rsidR="00053A3C" w:rsidRPr="007A3D5A" w:rsidRDefault="00A961A9" w:rsidP="00470779">
      <w:pPr>
        <w:pStyle w:val="ListParagraph"/>
        <w:numPr>
          <w:ilvl w:val="1"/>
          <w:numId w:val="16"/>
        </w:numPr>
        <w:tabs>
          <w:tab w:val="left" w:pos="360"/>
          <w:tab w:val="left" w:pos="2160"/>
        </w:tabs>
        <w:spacing w:before="120" w:line="248" w:lineRule="exact"/>
        <w:ind w:left="720"/>
        <w:jc w:val="both"/>
        <w:textAlignment w:val="baseline"/>
        <w:rPr>
          <w:rFonts w:eastAsia="Times New Roman"/>
          <w:color w:val="000000"/>
        </w:rPr>
      </w:pPr>
      <w:r>
        <w:rPr>
          <w:rFonts w:eastAsia="Times New Roman"/>
          <w:color w:val="000000"/>
        </w:rPr>
        <w:t>Supplier will d</w:t>
      </w:r>
      <w:r w:rsidR="00053A3C" w:rsidRPr="007A3D5A">
        <w:rPr>
          <w:rFonts w:eastAsia="Times New Roman"/>
          <w:color w:val="000000"/>
        </w:rPr>
        <w:t>eploy and maintain anti-malware solutions on all workstations and servers within Supplier</w:t>
      </w:r>
      <w:r w:rsidR="009215C6" w:rsidRPr="007A3D5A">
        <w:rPr>
          <w:rFonts w:eastAsia="Times New Roman"/>
          <w:color w:val="000000"/>
        </w:rPr>
        <w:t>’</w:t>
      </w:r>
      <w:r w:rsidR="00053A3C" w:rsidRPr="007A3D5A">
        <w:rPr>
          <w:rFonts w:eastAsia="Times New Roman"/>
          <w:color w:val="000000"/>
        </w:rPr>
        <w:t xml:space="preserve">s network. </w:t>
      </w:r>
    </w:p>
    <w:p w14:paraId="5BCD09C3" w14:textId="5656319A" w:rsidR="00D563B1" w:rsidRPr="000F6657" w:rsidRDefault="00DB2A39" w:rsidP="00470779">
      <w:pPr>
        <w:pStyle w:val="ListParagraph"/>
        <w:numPr>
          <w:ilvl w:val="1"/>
          <w:numId w:val="16"/>
        </w:numPr>
        <w:tabs>
          <w:tab w:val="left" w:pos="360"/>
          <w:tab w:val="left" w:pos="2160"/>
        </w:tabs>
        <w:spacing w:before="120" w:line="248" w:lineRule="exact"/>
        <w:ind w:left="720"/>
        <w:jc w:val="both"/>
        <w:textAlignment w:val="baseline"/>
        <w:rPr>
          <w:rFonts w:eastAsia="Times New Roman"/>
        </w:rPr>
      </w:pPr>
      <w:r>
        <w:rPr>
          <w:rFonts w:eastAsia="Times New Roman"/>
          <w:color w:val="000000"/>
        </w:rPr>
        <w:t>Supplier will r</w:t>
      </w:r>
      <w:r w:rsidR="00053A3C" w:rsidRPr="00FD1258">
        <w:rPr>
          <w:rFonts w:eastAsia="Times New Roman"/>
          <w:color w:val="000000"/>
        </w:rPr>
        <w:t>egularly review and update firewall configurations to ensure that all firewall rules are justified by valid business needs.</w:t>
      </w:r>
    </w:p>
    <w:p w14:paraId="22123105" w14:textId="53FDE390" w:rsidR="0059220D" w:rsidRPr="007A3D5A" w:rsidRDefault="007364F7" w:rsidP="00470779">
      <w:pPr>
        <w:tabs>
          <w:tab w:val="left" w:pos="360"/>
          <w:tab w:val="left" w:pos="2160"/>
        </w:tabs>
        <w:spacing w:before="240" w:line="254" w:lineRule="exact"/>
        <w:jc w:val="both"/>
        <w:textAlignment w:val="baseline"/>
        <w:rPr>
          <w:rFonts w:eastAsia="Times New Roman"/>
          <w:color w:val="000000"/>
        </w:rPr>
      </w:pPr>
      <w:r w:rsidRPr="007A3D5A">
        <w:rPr>
          <w:rFonts w:eastAsia="Times New Roman"/>
          <w:b/>
          <w:color w:val="000000"/>
        </w:rPr>
        <w:t xml:space="preserve">Section </w:t>
      </w:r>
      <w:r w:rsidR="00694FF7">
        <w:rPr>
          <w:rFonts w:eastAsia="Times New Roman"/>
          <w:b/>
          <w:color w:val="000000"/>
        </w:rPr>
        <w:t>7</w:t>
      </w:r>
      <w:r w:rsidRPr="007A3D5A">
        <w:rPr>
          <w:rFonts w:eastAsia="Times New Roman"/>
          <w:b/>
          <w:color w:val="000000"/>
        </w:rPr>
        <w:t xml:space="preserve">: </w:t>
      </w:r>
      <w:r w:rsidR="004E617F" w:rsidRPr="007A3D5A">
        <w:rPr>
          <w:rFonts w:eastAsia="Times New Roman"/>
          <w:b/>
          <w:color w:val="000000"/>
        </w:rPr>
        <w:t>Security Management</w:t>
      </w:r>
    </w:p>
    <w:p w14:paraId="300DC493" w14:textId="1748FCAF" w:rsidR="000D617E" w:rsidRPr="007A3D5A" w:rsidRDefault="009F4339" w:rsidP="00652141">
      <w:pPr>
        <w:tabs>
          <w:tab w:val="left" w:pos="360"/>
          <w:tab w:val="left" w:pos="1800"/>
        </w:tabs>
        <w:spacing w:before="100" w:beforeAutospacing="1" w:after="100" w:afterAutospacing="1" w:line="252" w:lineRule="exact"/>
        <w:jc w:val="both"/>
        <w:textAlignment w:val="baseline"/>
        <w:rPr>
          <w:rFonts w:eastAsia="Times New Roman"/>
          <w:color w:val="000000"/>
        </w:rPr>
      </w:pPr>
      <w:r w:rsidRPr="007A3D5A">
        <w:rPr>
          <w:rFonts w:eastAsia="Times New Roman"/>
          <w:color w:val="000000"/>
          <w:spacing w:val="-3"/>
        </w:rPr>
        <w:t xml:space="preserve">Supplier </w:t>
      </w:r>
      <w:r w:rsidR="00EF7D0E">
        <w:rPr>
          <w:rFonts w:eastAsia="Times New Roman"/>
          <w:color w:val="000000"/>
          <w:spacing w:val="-3"/>
        </w:rPr>
        <w:t xml:space="preserve">will </w:t>
      </w:r>
      <w:r w:rsidR="001C2A88" w:rsidRPr="007A3D5A">
        <w:rPr>
          <w:rFonts w:eastAsia="Times New Roman"/>
          <w:color w:val="000000"/>
          <w:spacing w:val="-3"/>
        </w:rPr>
        <w:t>implement an integrated Security Management approach that ensures comprehensive oversight and management of security risks</w:t>
      </w:r>
      <w:r w:rsidRPr="007A3D5A">
        <w:rPr>
          <w:rFonts w:eastAsia="Times New Roman"/>
          <w:color w:val="000000"/>
          <w:spacing w:val="-3"/>
        </w:rPr>
        <w:t>, including:</w:t>
      </w:r>
    </w:p>
    <w:p w14:paraId="7ADCF723" w14:textId="0A37E374" w:rsidR="003B19CA" w:rsidRPr="007A3D5A" w:rsidRDefault="00BE080B" w:rsidP="00470779">
      <w:pPr>
        <w:pStyle w:val="ListParagraph"/>
        <w:numPr>
          <w:ilvl w:val="0"/>
          <w:numId w:val="6"/>
        </w:numPr>
        <w:tabs>
          <w:tab w:val="left" w:pos="2160"/>
        </w:tabs>
        <w:spacing w:before="120" w:line="248" w:lineRule="exact"/>
        <w:jc w:val="both"/>
        <w:textAlignment w:val="baseline"/>
        <w:rPr>
          <w:rFonts w:eastAsia="Times New Roman"/>
          <w:color w:val="000000"/>
        </w:rPr>
      </w:pPr>
      <w:r w:rsidRPr="02F83AA1">
        <w:rPr>
          <w:rFonts w:eastAsia="Times New Roman"/>
          <w:b/>
          <w:color w:val="000000" w:themeColor="text1"/>
        </w:rPr>
        <w:t>Audit Log Management, Monitoring, and Analysis:</w:t>
      </w:r>
      <w:r w:rsidRPr="02F83AA1">
        <w:rPr>
          <w:rFonts w:eastAsia="Times New Roman"/>
          <w:color w:val="000000" w:themeColor="text1"/>
        </w:rPr>
        <w:t xml:space="preserve"> Supplier will </w:t>
      </w:r>
      <w:r w:rsidR="00044029" w:rsidRPr="02F83AA1">
        <w:rPr>
          <w:rFonts w:eastAsia="Times New Roman"/>
          <w:color w:val="000000" w:themeColor="text1"/>
        </w:rPr>
        <w:t>collect, manage, retain, and analyze</w:t>
      </w:r>
      <w:r w:rsidR="009908A6" w:rsidRPr="02F83AA1">
        <w:rPr>
          <w:rFonts w:eastAsia="Times New Roman"/>
          <w:color w:val="000000" w:themeColor="text1"/>
        </w:rPr>
        <w:t xml:space="preserve"> </w:t>
      </w:r>
      <w:r w:rsidR="00352932" w:rsidRPr="02F83AA1">
        <w:rPr>
          <w:rFonts w:eastAsia="Times New Roman"/>
          <w:color w:val="000000" w:themeColor="text1"/>
        </w:rPr>
        <w:t xml:space="preserve">audit logs </w:t>
      </w:r>
      <w:r w:rsidR="00272185" w:rsidRPr="02F83AA1">
        <w:rPr>
          <w:rFonts w:eastAsia="Times New Roman"/>
          <w:color w:val="000000" w:themeColor="text1"/>
        </w:rPr>
        <w:t xml:space="preserve">(including continuous monitoring) to </w:t>
      </w:r>
      <w:r w:rsidR="00287A30" w:rsidRPr="02F83AA1">
        <w:rPr>
          <w:rFonts w:eastAsia="Times New Roman"/>
          <w:color w:val="000000" w:themeColor="text1"/>
        </w:rPr>
        <w:t>detect</w:t>
      </w:r>
      <w:r w:rsidR="00272185" w:rsidRPr="02F83AA1">
        <w:rPr>
          <w:rFonts w:eastAsia="Times New Roman"/>
          <w:color w:val="000000" w:themeColor="text1"/>
        </w:rPr>
        <w:t>, investigate, mitigate</w:t>
      </w:r>
      <w:r w:rsidR="00287A30" w:rsidRPr="02F83AA1">
        <w:rPr>
          <w:rFonts w:eastAsia="Times New Roman"/>
          <w:color w:val="000000" w:themeColor="text1"/>
        </w:rPr>
        <w:t xml:space="preserve">, and recover </w:t>
      </w:r>
      <w:r w:rsidR="00957A9F" w:rsidRPr="02F83AA1">
        <w:rPr>
          <w:rFonts w:eastAsia="Times New Roman"/>
          <w:color w:val="000000" w:themeColor="text1"/>
        </w:rPr>
        <w:t xml:space="preserve">from unauthorized activity that may impact Lilly Information. </w:t>
      </w:r>
      <w:r w:rsidR="00544424" w:rsidRPr="02F83AA1">
        <w:rPr>
          <w:rFonts w:eastAsia="Times New Roman"/>
          <w:color w:val="000000" w:themeColor="text1"/>
        </w:rPr>
        <w:t xml:space="preserve">Logs must be retained </w:t>
      </w:r>
      <w:r w:rsidR="00895507" w:rsidRPr="02F83AA1">
        <w:rPr>
          <w:rFonts w:eastAsia="Times New Roman"/>
          <w:color w:val="000000" w:themeColor="text1"/>
        </w:rPr>
        <w:t xml:space="preserve">for at least 18 months. </w:t>
      </w:r>
      <w:r w:rsidR="00C1712B" w:rsidRPr="02F83AA1">
        <w:rPr>
          <w:rFonts w:eastAsia="Times New Roman"/>
          <w:color w:val="000000" w:themeColor="text1"/>
        </w:rPr>
        <w:t xml:space="preserve">In environments where resources are shared (such as in a SaaS model), Supplier </w:t>
      </w:r>
      <w:r w:rsidR="004B0B52" w:rsidRPr="02F83AA1">
        <w:rPr>
          <w:rFonts w:eastAsia="Times New Roman"/>
          <w:color w:val="000000" w:themeColor="text1"/>
        </w:rPr>
        <w:t>will</w:t>
      </w:r>
      <w:r w:rsidR="00C1712B" w:rsidRPr="02F83AA1">
        <w:rPr>
          <w:rFonts w:eastAsia="Times New Roman"/>
          <w:color w:val="000000" w:themeColor="text1"/>
        </w:rPr>
        <w:t xml:space="preserve"> tag all logs with a distinct identifier for Lilly implementations and supply this data to Lilly upon request.</w:t>
      </w:r>
      <w:r w:rsidR="00272185" w:rsidRPr="02F83AA1">
        <w:rPr>
          <w:rFonts w:eastAsia="Times New Roman"/>
          <w:color w:val="000000" w:themeColor="text1"/>
        </w:rPr>
        <w:t xml:space="preserve"> </w:t>
      </w:r>
      <w:r w:rsidR="009908A6" w:rsidRPr="02F83AA1">
        <w:rPr>
          <w:rFonts w:eastAsia="Times New Roman"/>
          <w:color w:val="000000" w:themeColor="text1"/>
        </w:rPr>
        <w:t xml:space="preserve"> </w:t>
      </w:r>
    </w:p>
    <w:p w14:paraId="41E0AB57" w14:textId="26E34BB6" w:rsidR="00250BBF" w:rsidRPr="000F6657" w:rsidRDefault="00644FF4" w:rsidP="00470779">
      <w:pPr>
        <w:pStyle w:val="Default"/>
        <w:numPr>
          <w:ilvl w:val="0"/>
          <w:numId w:val="6"/>
        </w:numPr>
        <w:tabs>
          <w:tab w:val="left" w:pos="-360"/>
          <w:tab w:val="left" w:pos="2160"/>
        </w:tabs>
        <w:spacing w:before="120" w:line="248" w:lineRule="exact"/>
        <w:jc w:val="both"/>
        <w:textAlignment w:val="baseline"/>
        <w:rPr>
          <w:rFonts w:eastAsia="Times New Roman"/>
          <w:sz w:val="22"/>
          <w:szCs w:val="22"/>
        </w:rPr>
      </w:pPr>
      <w:r w:rsidRPr="000F6657">
        <w:rPr>
          <w:b/>
          <w:bCs/>
          <w:sz w:val="22"/>
          <w:szCs w:val="22"/>
        </w:rPr>
        <w:t>Penetration Test:</w:t>
      </w:r>
      <w:r w:rsidR="001A295F" w:rsidRPr="000F6657">
        <w:rPr>
          <w:b/>
          <w:sz w:val="22"/>
          <w:szCs w:val="22"/>
        </w:rPr>
        <w:t xml:space="preserve"> </w:t>
      </w:r>
      <w:r w:rsidR="007F2A05" w:rsidRPr="00470779">
        <w:rPr>
          <w:bCs/>
          <w:sz w:val="22"/>
          <w:szCs w:val="22"/>
        </w:rPr>
        <w:t>Supplier</w:t>
      </w:r>
      <w:r w:rsidR="007F2A05">
        <w:rPr>
          <w:b/>
          <w:sz w:val="22"/>
          <w:szCs w:val="22"/>
        </w:rPr>
        <w:t xml:space="preserve"> </w:t>
      </w:r>
      <w:r w:rsidR="007F2A05">
        <w:rPr>
          <w:sz w:val="22"/>
          <w:szCs w:val="22"/>
        </w:rPr>
        <w:t>will c</w:t>
      </w:r>
      <w:r w:rsidR="001106D3" w:rsidRPr="000F6657">
        <w:rPr>
          <w:sz w:val="22"/>
          <w:szCs w:val="22"/>
        </w:rPr>
        <w:t>onduct</w:t>
      </w:r>
      <w:r w:rsidR="001106D3">
        <w:rPr>
          <w:b/>
          <w:bCs/>
          <w:sz w:val="22"/>
          <w:szCs w:val="22"/>
        </w:rPr>
        <w:t xml:space="preserve"> </w:t>
      </w:r>
      <w:r w:rsidRPr="000F6657">
        <w:rPr>
          <w:sz w:val="22"/>
          <w:szCs w:val="22"/>
        </w:rPr>
        <w:t>penetration tests on networks and applications that handle information</w:t>
      </w:r>
      <w:r w:rsidR="00196FDA">
        <w:rPr>
          <w:sz w:val="22"/>
          <w:szCs w:val="22"/>
        </w:rPr>
        <w:t>,</w:t>
      </w:r>
      <w:r w:rsidRPr="000F6657">
        <w:rPr>
          <w:sz w:val="22"/>
          <w:szCs w:val="22"/>
        </w:rPr>
        <w:t xml:space="preserve"> at least every two years.</w:t>
      </w:r>
    </w:p>
    <w:p w14:paraId="34BB5B1B" w14:textId="05BA8FCB" w:rsidR="00437DA2" w:rsidRPr="007A3D5A" w:rsidRDefault="00CC53DD" w:rsidP="00470779">
      <w:pPr>
        <w:pStyle w:val="Default"/>
        <w:numPr>
          <w:ilvl w:val="0"/>
          <w:numId w:val="6"/>
        </w:numPr>
        <w:tabs>
          <w:tab w:val="left" w:pos="-360"/>
          <w:tab w:val="left" w:pos="2160"/>
        </w:tabs>
        <w:spacing w:before="120" w:line="248" w:lineRule="exact"/>
        <w:jc w:val="both"/>
        <w:textAlignment w:val="baseline"/>
      </w:pPr>
      <w:r w:rsidRPr="000F6657">
        <w:rPr>
          <w:rFonts w:eastAsia="Times New Roman"/>
          <w:b/>
          <w:bCs/>
          <w:sz w:val="22"/>
          <w:szCs w:val="22"/>
        </w:rPr>
        <w:t>Change Management:</w:t>
      </w:r>
      <w:r w:rsidR="00544AF5">
        <w:rPr>
          <w:rFonts w:eastAsia="Times New Roman"/>
          <w:sz w:val="22"/>
          <w:szCs w:val="22"/>
        </w:rPr>
        <w:t xml:space="preserve"> </w:t>
      </w:r>
      <w:r w:rsidR="005D2B39">
        <w:rPr>
          <w:rFonts w:eastAsia="Times New Roman"/>
          <w:sz w:val="22"/>
          <w:szCs w:val="22"/>
        </w:rPr>
        <w:t xml:space="preserve">Supplier will maintain </w:t>
      </w:r>
      <w:r w:rsidRPr="000F6657">
        <w:rPr>
          <w:rFonts w:eastAsia="Times New Roman"/>
          <w:sz w:val="22"/>
          <w:szCs w:val="22"/>
        </w:rPr>
        <w:t>a formal change management process, ensuring all changes are documented, reviewed, and approved according to a structured protocol that includes segregation of duties and emergency change procedures</w:t>
      </w:r>
      <w:r w:rsidR="00600108" w:rsidRPr="000F6657">
        <w:rPr>
          <w:rFonts w:eastAsia="Times New Roman"/>
          <w:sz w:val="22"/>
          <w:szCs w:val="22"/>
        </w:rPr>
        <w:t>.</w:t>
      </w:r>
    </w:p>
    <w:p w14:paraId="5C0EF785" w14:textId="0DAF7378" w:rsidR="00EE7B2D" w:rsidRPr="007A3D5A" w:rsidRDefault="007364F7" w:rsidP="00470779">
      <w:pPr>
        <w:tabs>
          <w:tab w:val="left" w:pos="2160"/>
          <w:tab w:val="left" w:pos="9900"/>
        </w:tabs>
        <w:spacing w:before="240" w:line="254" w:lineRule="exact"/>
        <w:jc w:val="both"/>
        <w:textAlignment w:val="baseline"/>
        <w:rPr>
          <w:rFonts w:eastAsia="Times New Roman"/>
          <w:color w:val="000000"/>
          <w:spacing w:val="-3"/>
        </w:rPr>
      </w:pPr>
      <w:r w:rsidRPr="007A3D5A">
        <w:rPr>
          <w:rFonts w:eastAsia="Times New Roman"/>
          <w:b/>
          <w:color w:val="000000"/>
        </w:rPr>
        <w:t xml:space="preserve">Section </w:t>
      </w:r>
      <w:r w:rsidR="00694FF7">
        <w:rPr>
          <w:rFonts w:eastAsia="Times New Roman"/>
          <w:b/>
          <w:color w:val="000000"/>
        </w:rPr>
        <w:t>8</w:t>
      </w:r>
      <w:r w:rsidRPr="007A3D5A">
        <w:rPr>
          <w:rFonts w:eastAsia="Times New Roman"/>
          <w:b/>
          <w:color w:val="000000"/>
        </w:rPr>
        <w:t xml:space="preserve">: </w:t>
      </w:r>
      <w:r w:rsidR="00BA07D3" w:rsidRPr="007A3D5A">
        <w:rPr>
          <w:rFonts w:eastAsia="Times New Roman"/>
          <w:b/>
          <w:color w:val="000000"/>
        </w:rPr>
        <w:t>Data Security</w:t>
      </w:r>
      <w:r w:rsidR="000C2723" w:rsidRPr="007A3D5A">
        <w:rPr>
          <w:rFonts w:eastAsia="Times New Roman"/>
          <w:b/>
          <w:color w:val="000000"/>
        </w:rPr>
        <w:t xml:space="preserve"> </w:t>
      </w:r>
    </w:p>
    <w:p w14:paraId="5DA70722" w14:textId="3585A3E5" w:rsidR="0092536D" w:rsidRPr="007A3D5A" w:rsidRDefault="0092536D" w:rsidP="00470779">
      <w:pPr>
        <w:numPr>
          <w:ilvl w:val="0"/>
          <w:numId w:val="7"/>
        </w:numPr>
        <w:tabs>
          <w:tab w:val="left" w:pos="360"/>
          <w:tab w:val="left" w:pos="1800"/>
        </w:tabs>
        <w:spacing w:before="120" w:line="253" w:lineRule="exact"/>
        <w:jc w:val="both"/>
        <w:textAlignment w:val="baseline"/>
        <w:rPr>
          <w:rFonts w:eastAsia="Times New Roman"/>
          <w:color w:val="000000"/>
        </w:rPr>
      </w:pPr>
      <w:r w:rsidRPr="007A3D5A">
        <w:rPr>
          <w:rFonts w:eastAsia="Times New Roman"/>
          <w:b/>
          <w:bCs/>
          <w:color w:val="000000"/>
        </w:rPr>
        <w:t>Suitable Environment</w:t>
      </w:r>
      <w:r w:rsidR="00903FB1">
        <w:rPr>
          <w:rFonts w:eastAsia="Times New Roman"/>
          <w:b/>
          <w:bCs/>
          <w:color w:val="000000"/>
        </w:rPr>
        <w:t>:</w:t>
      </w:r>
      <w:r w:rsidRPr="007A3D5A">
        <w:rPr>
          <w:rFonts w:eastAsia="Times New Roman"/>
          <w:b/>
          <w:bCs/>
          <w:color w:val="000000"/>
        </w:rPr>
        <w:t xml:space="preserve"> </w:t>
      </w:r>
      <w:r w:rsidR="00914326">
        <w:rPr>
          <w:rFonts w:eastAsia="Times New Roman"/>
          <w:color w:val="000000"/>
        </w:rPr>
        <w:t xml:space="preserve">Supplier will </w:t>
      </w:r>
      <w:r w:rsidR="00E151FF">
        <w:rPr>
          <w:rFonts w:eastAsia="Times New Roman"/>
          <w:color w:val="000000"/>
        </w:rPr>
        <w:t>P</w:t>
      </w:r>
      <w:r w:rsidR="00C61C85">
        <w:rPr>
          <w:rFonts w:eastAsia="Times New Roman"/>
          <w:color w:val="000000"/>
        </w:rPr>
        <w:t xml:space="preserve">rocess Lilly Information only in environments that </w:t>
      </w:r>
      <w:r w:rsidR="0077784C">
        <w:rPr>
          <w:rFonts w:eastAsia="Times New Roman"/>
          <w:color w:val="000000"/>
        </w:rPr>
        <w:t xml:space="preserve">are designed and configured to ensure the </w:t>
      </w:r>
      <w:r w:rsidR="00CE74DB">
        <w:rPr>
          <w:rFonts w:eastAsia="Times New Roman"/>
          <w:color w:val="000000"/>
        </w:rPr>
        <w:t>C</w:t>
      </w:r>
      <w:r w:rsidR="0077784C">
        <w:rPr>
          <w:rFonts w:eastAsia="Times New Roman"/>
          <w:color w:val="000000"/>
        </w:rPr>
        <w:t>onfidentiality</w:t>
      </w:r>
      <w:r w:rsidR="00CE74DB">
        <w:rPr>
          <w:rFonts w:eastAsia="Times New Roman"/>
          <w:color w:val="000000"/>
        </w:rPr>
        <w:t>, I</w:t>
      </w:r>
      <w:r w:rsidR="00FD7A5D">
        <w:rPr>
          <w:rFonts w:eastAsia="Times New Roman"/>
          <w:color w:val="000000"/>
        </w:rPr>
        <w:t>ntegrity</w:t>
      </w:r>
      <w:r w:rsidR="00CE74DB">
        <w:rPr>
          <w:rFonts w:eastAsia="Times New Roman"/>
          <w:color w:val="000000"/>
        </w:rPr>
        <w:t>, and Availability</w:t>
      </w:r>
      <w:r w:rsidR="00FD7A5D">
        <w:rPr>
          <w:rFonts w:eastAsia="Times New Roman"/>
          <w:color w:val="000000"/>
        </w:rPr>
        <w:t xml:space="preserve"> of the Lilly Information</w:t>
      </w:r>
      <w:r w:rsidR="009E1348">
        <w:rPr>
          <w:rFonts w:eastAsia="Times New Roman"/>
          <w:color w:val="000000"/>
        </w:rPr>
        <w:t>, including secure storage</w:t>
      </w:r>
      <w:r w:rsidR="006B206F">
        <w:rPr>
          <w:rFonts w:eastAsia="Times New Roman"/>
          <w:color w:val="000000"/>
        </w:rPr>
        <w:t xml:space="preserve"> and </w:t>
      </w:r>
      <w:r w:rsidR="00043101">
        <w:rPr>
          <w:rFonts w:eastAsia="Times New Roman"/>
          <w:color w:val="000000"/>
        </w:rPr>
        <w:t xml:space="preserve">data </w:t>
      </w:r>
      <w:r w:rsidR="00F22CB7">
        <w:rPr>
          <w:rFonts w:eastAsia="Times New Roman"/>
          <w:color w:val="000000"/>
        </w:rPr>
        <w:t>protection policies</w:t>
      </w:r>
      <w:r w:rsidR="00162DD3">
        <w:rPr>
          <w:rFonts w:eastAsia="Times New Roman"/>
          <w:color w:val="000000"/>
        </w:rPr>
        <w:t xml:space="preserve"> and appropriate physical security measures</w:t>
      </w:r>
      <w:r w:rsidR="00B737F2" w:rsidRPr="007A3D5A">
        <w:rPr>
          <w:rFonts w:eastAsia="Times New Roman"/>
          <w:color w:val="000000"/>
        </w:rPr>
        <w:t xml:space="preserve">.  Production data will not be used on test </w:t>
      </w:r>
      <w:r w:rsidR="00940A49" w:rsidRPr="007A3D5A">
        <w:rPr>
          <w:rFonts w:eastAsia="Times New Roman"/>
          <w:color w:val="000000"/>
        </w:rPr>
        <w:t xml:space="preserve">systems or </w:t>
      </w:r>
      <w:r w:rsidR="00B737F2" w:rsidRPr="007A3D5A">
        <w:rPr>
          <w:rFonts w:eastAsia="Times New Roman"/>
          <w:color w:val="000000"/>
        </w:rPr>
        <w:t xml:space="preserve">equipment and test data will not be used on production </w:t>
      </w:r>
      <w:r w:rsidR="00940A49" w:rsidRPr="007A3D5A">
        <w:rPr>
          <w:rFonts w:eastAsia="Times New Roman"/>
          <w:color w:val="000000"/>
        </w:rPr>
        <w:t xml:space="preserve">systems or </w:t>
      </w:r>
      <w:r w:rsidR="00B737F2" w:rsidRPr="007A3D5A">
        <w:rPr>
          <w:rFonts w:eastAsia="Times New Roman"/>
          <w:color w:val="000000"/>
        </w:rPr>
        <w:t xml:space="preserve">equipment. </w:t>
      </w:r>
    </w:p>
    <w:p w14:paraId="4E4C79AD" w14:textId="7C2EB06F" w:rsidR="00675FD5" w:rsidRPr="007A3D5A" w:rsidRDefault="00675FD5" w:rsidP="00470779">
      <w:pPr>
        <w:numPr>
          <w:ilvl w:val="0"/>
          <w:numId w:val="7"/>
        </w:numPr>
        <w:tabs>
          <w:tab w:val="left" w:pos="360"/>
          <w:tab w:val="left" w:pos="1800"/>
        </w:tabs>
        <w:spacing w:before="120" w:line="253" w:lineRule="exact"/>
        <w:jc w:val="both"/>
        <w:textAlignment w:val="baseline"/>
        <w:rPr>
          <w:rFonts w:eastAsia="Times New Roman"/>
          <w:b/>
          <w:bCs/>
          <w:color w:val="000000"/>
        </w:rPr>
      </w:pPr>
      <w:r w:rsidRPr="007A3D5A">
        <w:rPr>
          <w:rFonts w:eastAsia="Times New Roman"/>
          <w:b/>
          <w:color w:val="000000" w:themeColor="text1"/>
        </w:rPr>
        <w:t xml:space="preserve">Data Segregation: </w:t>
      </w:r>
      <w:r w:rsidR="00942FEA" w:rsidRPr="00470779">
        <w:rPr>
          <w:rFonts w:eastAsia="Times New Roman"/>
          <w:bCs/>
          <w:color w:val="000000" w:themeColor="text1"/>
        </w:rPr>
        <w:t>Supplier</w:t>
      </w:r>
      <w:r w:rsidR="00942FEA">
        <w:rPr>
          <w:rFonts w:eastAsia="Times New Roman"/>
          <w:b/>
          <w:color w:val="000000" w:themeColor="text1"/>
        </w:rPr>
        <w:t xml:space="preserve"> </w:t>
      </w:r>
      <w:r w:rsidR="00942FEA">
        <w:rPr>
          <w:rFonts w:eastAsia="Times New Roman"/>
          <w:color w:val="000000" w:themeColor="text1"/>
        </w:rPr>
        <w:t>will i</w:t>
      </w:r>
      <w:r w:rsidRPr="007A3D5A">
        <w:rPr>
          <w:rFonts w:eastAsia="Times New Roman"/>
          <w:color w:val="000000" w:themeColor="text1"/>
        </w:rPr>
        <w:t xml:space="preserve">mplement logical (and physical, where applicable) measures to isolate </w:t>
      </w:r>
      <w:r w:rsidR="00767E3A">
        <w:rPr>
          <w:rFonts w:eastAsia="Times New Roman"/>
          <w:color w:val="000000" w:themeColor="text1"/>
        </w:rPr>
        <w:t>Lilly Information</w:t>
      </w:r>
      <w:r w:rsidRPr="007A3D5A">
        <w:rPr>
          <w:rFonts w:eastAsia="Times New Roman"/>
          <w:color w:val="000000" w:themeColor="text1"/>
        </w:rPr>
        <w:t xml:space="preserve"> from the </w:t>
      </w:r>
      <w:r w:rsidR="00903FB1">
        <w:rPr>
          <w:rFonts w:eastAsia="Times New Roman"/>
          <w:color w:val="000000" w:themeColor="text1"/>
        </w:rPr>
        <w:t>information</w:t>
      </w:r>
      <w:r w:rsidR="00903FB1" w:rsidRPr="007A3D5A">
        <w:rPr>
          <w:rFonts w:eastAsia="Times New Roman"/>
          <w:color w:val="000000" w:themeColor="text1"/>
        </w:rPr>
        <w:t xml:space="preserve"> </w:t>
      </w:r>
      <w:r w:rsidRPr="007A3D5A">
        <w:rPr>
          <w:rFonts w:eastAsia="Times New Roman"/>
          <w:color w:val="000000" w:themeColor="text1"/>
        </w:rPr>
        <w:t>of the Supplier</w:t>
      </w:r>
      <w:r w:rsidR="00D47B66" w:rsidRPr="007A3D5A">
        <w:rPr>
          <w:rFonts w:eastAsia="Times New Roman"/>
          <w:color w:val="000000" w:themeColor="text1"/>
        </w:rPr>
        <w:t>, it</w:t>
      </w:r>
      <w:r w:rsidR="008C2A00" w:rsidRPr="007A3D5A">
        <w:rPr>
          <w:rFonts w:eastAsia="Times New Roman"/>
          <w:color w:val="000000" w:themeColor="text1"/>
        </w:rPr>
        <w:t>s other customers</w:t>
      </w:r>
      <w:r w:rsidR="001B0487">
        <w:rPr>
          <w:rFonts w:eastAsia="Times New Roman"/>
          <w:color w:val="000000" w:themeColor="text1"/>
        </w:rPr>
        <w:t>,</w:t>
      </w:r>
      <w:r w:rsidRPr="007A3D5A">
        <w:rPr>
          <w:rFonts w:eastAsia="Times New Roman"/>
          <w:color w:val="000000" w:themeColor="text1"/>
        </w:rPr>
        <w:t xml:space="preserve"> and any third parties at all times.</w:t>
      </w:r>
    </w:p>
    <w:p w14:paraId="6FD6028C" w14:textId="193F8FFE" w:rsidR="00675FD5" w:rsidRPr="007A3D5A" w:rsidRDefault="00675FD5" w:rsidP="00470779">
      <w:pPr>
        <w:numPr>
          <w:ilvl w:val="0"/>
          <w:numId w:val="7"/>
        </w:numPr>
        <w:tabs>
          <w:tab w:val="left" w:pos="360"/>
          <w:tab w:val="left" w:pos="1800"/>
        </w:tabs>
        <w:spacing w:before="120" w:line="253" w:lineRule="exact"/>
        <w:jc w:val="both"/>
        <w:textAlignment w:val="baseline"/>
        <w:rPr>
          <w:rFonts w:eastAsia="Times New Roman"/>
          <w:b/>
          <w:bCs/>
          <w:color w:val="000000"/>
        </w:rPr>
      </w:pPr>
      <w:r w:rsidRPr="007A3D5A">
        <w:rPr>
          <w:rFonts w:eastAsia="Times New Roman"/>
          <w:b/>
          <w:bCs/>
          <w:color w:val="000000"/>
        </w:rPr>
        <w:t xml:space="preserve">Encryption Standards: </w:t>
      </w:r>
      <w:r w:rsidR="003749E0" w:rsidRPr="003749E0">
        <w:rPr>
          <w:rFonts w:eastAsia="Times New Roman"/>
          <w:color w:val="000000"/>
        </w:rPr>
        <w:t xml:space="preserve">Supplier will encrypt all </w:t>
      </w:r>
      <w:r w:rsidR="003749E0">
        <w:rPr>
          <w:rFonts w:eastAsia="Times New Roman"/>
          <w:color w:val="000000"/>
        </w:rPr>
        <w:t xml:space="preserve">Lilly </w:t>
      </w:r>
      <w:r w:rsidR="003749E0" w:rsidRPr="003749E0">
        <w:rPr>
          <w:rFonts w:eastAsia="Times New Roman"/>
          <w:color w:val="000000"/>
        </w:rPr>
        <w:t xml:space="preserve">Information at rest and when in transit in accordance with industry best practices. </w:t>
      </w:r>
      <w:r w:rsidR="007C6D3A">
        <w:rPr>
          <w:rFonts w:eastAsia="Times New Roman"/>
          <w:color w:val="000000"/>
        </w:rPr>
        <w:t xml:space="preserve">Encryption is </w:t>
      </w:r>
      <w:r w:rsidR="00845403">
        <w:rPr>
          <w:rFonts w:eastAsia="Times New Roman"/>
          <w:color w:val="000000"/>
        </w:rPr>
        <w:t>required for data at rest regardless of storage medium, including fixed and portable or removable storage.</w:t>
      </w:r>
    </w:p>
    <w:p w14:paraId="7B177E05" w14:textId="3DED6EA2" w:rsidR="00675FD5" w:rsidRPr="00782931" w:rsidRDefault="00675FD5" w:rsidP="00470779">
      <w:pPr>
        <w:pStyle w:val="Default"/>
        <w:numPr>
          <w:ilvl w:val="0"/>
          <w:numId w:val="7"/>
        </w:numPr>
        <w:tabs>
          <w:tab w:val="left" w:pos="360"/>
          <w:tab w:val="left" w:pos="1800"/>
        </w:tabs>
        <w:spacing w:before="120" w:line="253" w:lineRule="exact"/>
        <w:jc w:val="both"/>
        <w:textAlignment w:val="baseline"/>
        <w:rPr>
          <w:rFonts w:eastAsia="Times New Roman"/>
          <w:b/>
          <w:bCs/>
        </w:rPr>
      </w:pPr>
      <w:r w:rsidRPr="000F6657">
        <w:rPr>
          <w:rFonts w:eastAsia="Times New Roman"/>
          <w:b/>
          <w:bCs/>
          <w:sz w:val="22"/>
          <w:szCs w:val="22"/>
        </w:rPr>
        <w:lastRenderedPageBreak/>
        <w:t>Data Inventory Management:</w:t>
      </w:r>
      <w:r w:rsidR="00310BF7" w:rsidRPr="000F6657">
        <w:rPr>
          <w:b/>
          <w:sz w:val="22"/>
          <w:szCs w:val="22"/>
        </w:rPr>
        <w:t xml:space="preserve"> </w:t>
      </w:r>
      <w:r w:rsidR="00D610E6">
        <w:rPr>
          <w:bCs/>
          <w:sz w:val="22"/>
          <w:szCs w:val="22"/>
        </w:rPr>
        <w:t>Supplier will e</w:t>
      </w:r>
      <w:r w:rsidR="00D610E6" w:rsidRPr="00D610E6">
        <w:rPr>
          <w:rFonts w:eastAsia="Times New Roman"/>
          <w:sz w:val="22"/>
          <w:szCs w:val="22"/>
        </w:rPr>
        <w:t xml:space="preserve">stablish and maintain a detailed inventory of all Lilly </w:t>
      </w:r>
      <w:r w:rsidR="00F118F8">
        <w:rPr>
          <w:rFonts w:eastAsia="Times New Roman"/>
          <w:sz w:val="22"/>
          <w:szCs w:val="22"/>
        </w:rPr>
        <w:t>I</w:t>
      </w:r>
      <w:r w:rsidR="00D610E6" w:rsidRPr="00D610E6">
        <w:rPr>
          <w:rFonts w:eastAsia="Times New Roman"/>
          <w:sz w:val="22"/>
          <w:szCs w:val="22"/>
        </w:rPr>
        <w:t xml:space="preserve">nformation </w:t>
      </w:r>
      <w:r w:rsidR="00F118F8">
        <w:rPr>
          <w:rFonts w:eastAsia="Times New Roman"/>
          <w:sz w:val="22"/>
          <w:szCs w:val="22"/>
        </w:rPr>
        <w:t>that it Processes</w:t>
      </w:r>
      <w:r w:rsidR="00490E41">
        <w:rPr>
          <w:rFonts w:eastAsia="Times New Roman"/>
          <w:sz w:val="22"/>
          <w:szCs w:val="22"/>
        </w:rPr>
        <w:t xml:space="preserve">, including </w:t>
      </w:r>
      <w:r w:rsidR="0020375C">
        <w:rPr>
          <w:rFonts w:eastAsia="Times New Roman"/>
          <w:sz w:val="22"/>
          <w:szCs w:val="22"/>
        </w:rPr>
        <w:t>systems and assets that process Lilly Information.</w:t>
      </w:r>
    </w:p>
    <w:p w14:paraId="3F75BC1C" w14:textId="1EED8475" w:rsidR="009F4339" w:rsidRPr="006C6599" w:rsidRDefault="007364F7" w:rsidP="00470779">
      <w:pPr>
        <w:spacing w:before="240" w:line="248" w:lineRule="exact"/>
        <w:jc w:val="both"/>
        <w:textAlignment w:val="baseline"/>
        <w:rPr>
          <w:rFonts w:eastAsia="Times New Roman"/>
          <w:bCs/>
          <w:color w:val="000000"/>
        </w:rPr>
      </w:pPr>
      <w:r w:rsidRPr="006C6599">
        <w:rPr>
          <w:rFonts w:eastAsia="Times New Roman"/>
          <w:b/>
          <w:color w:val="000000"/>
        </w:rPr>
        <w:t xml:space="preserve">Section </w:t>
      </w:r>
      <w:r w:rsidR="00873924">
        <w:rPr>
          <w:rFonts w:eastAsia="Times New Roman"/>
          <w:b/>
          <w:color w:val="000000"/>
        </w:rPr>
        <w:t>9</w:t>
      </w:r>
      <w:r w:rsidRPr="006C6599">
        <w:rPr>
          <w:rFonts w:eastAsia="Times New Roman"/>
          <w:b/>
          <w:color w:val="000000"/>
        </w:rPr>
        <w:t>: Record Retention</w:t>
      </w:r>
      <w:r w:rsidR="00BA07D3" w:rsidRPr="006C6599">
        <w:rPr>
          <w:rFonts w:eastAsia="Times New Roman"/>
          <w:b/>
          <w:color w:val="000000"/>
        </w:rPr>
        <w:t>, Return</w:t>
      </w:r>
      <w:r w:rsidRPr="006C6599">
        <w:rPr>
          <w:rFonts w:eastAsia="Times New Roman"/>
          <w:b/>
          <w:color w:val="000000"/>
        </w:rPr>
        <w:t xml:space="preserve"> and Destruction</w:t>
      </w:r>
      <w:r w:rsidR="008722A2">
        <w:rPr>
          <w:rFonts w:eastAsia="Times New Roman"/>
          <w:b/>
          <w:color w:val="000000"/>
        </w:rPr>
        <w:t xml:space="preserve"> </w:t>
      </w:r>
    </w:p>
    <w:p w14:paraId="59AC30F2" w14:textId="0E2B341B" w:rsidR="003437B6" w:rsidRPr="000D3C88" w:rsidRDefault="003437B6" w:rsidP="00470779">
      <w:pPr>
        <w:pStyle w:val="ListParagraph"/>
        <w:numPr>
          <w:ilvl w:val="0"/>
          <w:numId w:val="8"/>
        </w:numPr>
        <w:spacing w:before="120"/>
        <w:jc w:val="both"/>
        <w:rPr>
          <w:rFonts w:eastAsia="Times New Roman"/>
          <w:color w:val="000000"/>
        </w:rPr>
      </w:pPr>
      <w:r w:rsidRPr="000D3C88">
        <w:rPr>
          <w:rFonts w:eastAsia="Times New Roman"/>
          <w:b/>
          <w:bCs/>
          <w:color w:val="000000"/>
        </w:rPr>
        <w:t xml:space="preserve">Retention. </w:t>
      </w:r>
      <w:r w:rsidRPr="000D3C88">
        <w:rPr>
          <w:rFonts w:eastAsia="Times New Roman"/>
          <w:color w:val="000000"/>
        </w:rPr>
        <w:t xml:space="preserve">Supplier </w:t>
      </w:r>
      <w:r w:rsidR="00AB13FC">
        <w:rPr>
          <w:rFonts w:eastAsia="Times New Roman"/>
          <w:color w:val="000000"/>
        </w:rPr>
        <w:t xml:space="preserve">will </w:t>
      </w:r>
      <w:r w:rsidRPr="000D3C88">
        <w:rPr>
          <w:rFonts w:eastAsia="Times New Roman"/>
          <w:color w:val="000000"/>
        </w:rPr>
        <w:t xml:space="preserve">retain </w:t>
      </w:r>
      <w:r w:rsidR="00370C71" w:rsidRPr="000D3C88">
        <w:rPr>
          <w:rFonts w:eastAsia="Times New Roman"/>
          <w:color w:val="000000"/>
        </w:rPr>
        <w:t>Lilly</w:t>
      </w:r>
      <w:r w:rsidRPr="000D3C88">
        <w:rPr>
          <w:rFonts w:eastAsia="Times New Roman"/>
          <w:color w:val="000000"/>
        </w:rPr>
        <w:t xml:space="preserve"> </w:t>
      </w:r>
      <w:r w:rsidR="00940817">
        <w:rPr>
          <w:rFonts w:eastAsia="Times New Roman"/>
          <w:color w:val="000000"/>
        </w:rPr>
        <w:t>I</w:t>
      </w:r>
      <w:r w:rsidR="005743C1">
        <w:rPr>
          <w:rFonts w:eastAsia="Times New Roman"/>
          <w:color w:val="000000"/>
        </w:rPr>
        <w:t>nformation</w:t>
      </w:r>
      <w:r w:rsidR="00FB04E9" w:rsidRPr="000D3C88">
        <w:rPr>
          <w:rFonts w:eastAsia="Times New Roman"/>
          <w:color w:val="000000"/>
        </w:rPr>
        <w:t xml:space="preserve"> </w:t>
      </w:r>
      <w:r w:rsidRPr="000D3C88">
        <w:rPr>
          <w:rFonts w:eastAsia="Times New Roman"/>
          <w:color w:val="000000"/>
        </w:rPr>
        <w:t>only as necessary for the Permitted Purposes.</w:t>
      </w:r>
      <w:r w:rsidRPr="000D3C88">
        <w:rPr>
          <w:rFonts w:eastAsia="Times New Roman"/>
          <w:b/>
          <w:bCs/>
          <w:color w:val="000000"/>
        </w:rPr>
        <w:t xml:space="preserve"> </w:t>
      </w:r>
    </w:p>
    <w:p w14:paraId="3B5175A6" w14:textId="69A74A4B" w:rsidR="003437B6" w:rsidRPr="000D3C88" w:rsidRDefault="003437B6" w:rsidP="00470779">
      <w:pPr>
        <w:pStyle w:val="ListParagraph"/>
        <w:numPr>
          <w:ilvl w:val="0"/>
          <w:numId w:val="8"/>
        </w:numPr>
        <w:spacing w:before="120"/>
        <w:jc w:val="both"/>
        <w:rPr>
          <w:rFonts w:eastAsia="Times New Roman"/>
          <w:color w:val="000000"/>
        </w:rPr>
      </w:pPr>
      <w:r w:rsidRPr="000D3C88">
        <w:rPr>
          <w:rFonts w:eastAsia="Times New Roman"/>
          <w:b/>
          <w:bCs/>
          <w:color w:val="000000"/>
        </w:rPr>
        <w:t xml:space="preserve">Return and secure deletion of </w:t>
      </w:r>
      <w:r w:rsidR="00370C71" w:rsidRPr="000D3C88">
        <w:rPr>
          <w:rFonts w:eastAsia="Times New Roman"/>
          <w:b/>
          <w:bCs/>
          <w:color w:val="000000"/>
        </w:rPr>
        <w:t>Lilly</w:t>
      </w:r>
      <w:r w:rsidRPr="000D3C88">
        <w:rPr>
          <w:rFonts w:eastAsia="Times New Roman"/>
          <w:b/>
          <w:bCs/>
          <w:color w:val="000000"/>
        </w:rPr>
        <w:t xml:space="preserve"> </w:t>
      </w:r>
      <w:r w:rsidR="00CB164C">
        <w:rPr>
          <w:rFonts w:eastAsia="Times New Roman"/>
          <w:b/>
          <w:bCs/>
          <w:color w:val="000000"/>
        </w:rPr>
        <w:t>Information</w:t>
      </w:r>
      <w:r w:rsidRPr="000D3C88">
        <w:rPr>
          <w:rFonts w:eastAsia="Times New Roman"/>
          <w:b/>
          <w:bCs/>
          <w:color w:val="000000"/>
        </w:rPr>
        <w:t xml:space="preserve">. </w:t>
      </w:r>
      <w:r w:rsidRPr="000D3C88">
        <w:rPr>
          <w:rFonts w:eastAsia="Times New Roman"/>
          <w:color w:val="000000"/>
        </w:rPr>
        <w:t xml:space="preserve">At any time during the term of the Agreement at </w:t>
      </w:r>
      <w:r w:rsidR="00370C71" w:rsidRPr="000D3C88">
        <w:rPr>
          <w:rFonts w:eastAsia="Times New Roman"/>
          <w:color w:val="000000"/>
        </w:rPr>
        <w:t>Lilly</w:t>
      </w:r>
      <w:r w:rsidRPr="000D3C88">
        <w:rPr>
          <w:rFonts w:eastAsia="Times New Roman"/>
          <w:color w:val="000000"/>
        </w:rPr>
        <w:t xml:space="preserve">’s request, or upon the termination or expiration of the Agreement for any reason, Supplier </w:t>
      </w:r>
      <w:r w:rsidR="00520C8B">
        <w:rPr>
          <w:rFonts w:eastAsia="Times New Roman"/>
          <w:color w:val="000000"/>
        </w:rPr>
        <w:t>will</w:t>
      </w:r>
      <w:r w:rsidRPr="000D3C88">
        <w:rPr>
          <w:rFonts w:eastAsia="Times New Roman"/>
          <w:color w:val="000000"/>
        </w:rPr>
        <w:t xml:space="preserve">, within </w:t>
      </w:r>
      <w:r w:rsidR="00EE015E">
        <w:rPr>
          <w:rFonts w:eastAsia="Times New Roman"/>
          <w:color w:val="000000"/>
        </w:rPr>
        <w:t>30</w:t>
      </w:r>
      <w:r w:rsidRPr="000D3C88">
        <w:rPr>
          <w:rFonts w:eastAsia="Times New Roman"/>
          <w:color w:val="000000"/>
        </w:rPr>
        <w:t xml:space="preserve"> day</w:t>
      </w:r>
      <w:r w:rsidR="00600108">
        <w:rPr>
          <w:rFonts w:eastAsia="Times New Roman"/>
          <w:color w:val="000000"/>
        </w:rPr>
        <w:t>s,</w:t>
      </w:r>
      <w:r w:rsidRPr="000D3C88">
        <w:rPr>
          <w:rFonts w:eastAsia="Times New Roman"/>
          <w:color w:val="000000"/>
        </w:rPr>
        <w:t xml:space="preserve"> return to </w:t>
      </w:r>
      <w:r w:rsidR="00370C71" w:rsidRPr="000D3C88">
        <w:rPr>
          <w:rFonts w:eastAsia="Times New Roman"/>
          <w:color w:val="000000"/>
        </w:rPr>
        <w:t>Lilly</w:t>
      </w:r>
      <w:r w:rsidRPr="000D3C88">
        <w:rPr>
          <w:rFonts w:eastAsia="Times New Roman"/>
          <w:color w:val="000000"/>
        </w:rPr>
        <w:t xml:space="preserve"> and securely delete all copies of </w:t>
      </w:r>
      <w:r w:rsidR="00370C71" w:rsidRPr="000D3C88">
        <w:rPr>
          <w:rFonts w:eastAsia="Times New Roman"/>
          <w:color w:val="000000"/>
        </w:rPr>
        <w:t>Lilly</w:t>
      </w:r>
      <w:r w:rsidRPr="000D3C88">
        <w:rPr>
          <w:rFonts w:eastAsia="Times New Roman"/>
          <w:color w:val="000000"/>
        </w:rPr>
        <w:t xml:space="preserve"> </w:t>
      </w:r>
      <w:r w:rsidR="00C56FF0">
        <w:rPr>
          <w:rFonts w:eastAsia="Times New Roman"/>
          <w:color w:val="000000"/>
        </w:rPr>
        <w:t>I</w:t>
      </w:r>
      <w:r w:rsidR="00CB164C">
        <w:rPr>
          <w:rFonts w:eastAsia="Times New Roman"/>
          <w:color w:val="000000"/>
        </w:rPr>
        <w:t>nformation</w:t>
      </w:r>
      <w:r w:rsidR="00FB04E9" w:rsidRPr="000D3C88">
        <w:rPr>
          <w:rFonts w:eastAsia="Times New Roman"/>
          <w:color w:val="000000"/>
        </w:rPr>
        <w:t xml:space="preserve"> </w:t>
      </w:r>
      <w:r w:rsidRPr="000D3C88">
        <w:rPr>
          <w:rFonts w:eastAsia="Times New Roman"/>
          <w:color w:val="000000"/>
        </w:rPr>
        <w:t xml:space="preserve">in its possession or control. Supplier </w:t>
      </w:r>
      <w:r w:rsidR="00C210DF">
        <w:rPr>
          <w:rFonts w:eastAsia="Times New Roman"/>
          <w:color w:val="000000"/>
        </w:rPr>
        <w:t xml:space="preserve">will </w:t>
      </w:r>
      <w:r w:rsidRPr="000D3C88">
        <w:rPr>
          <w:rFonts w:eastAsia="Times New Roman"/>
          <w:color w:val="000000"/>
        </w:rPr>
        <w:t xml:space="preserve">confirm in writing that all copies of </w:t>
      </w:r>
      <w:r w:rsidR="00370C71" w:rsidRPr="000D3C88">
        <w:rPr>
          <w:rFonts w:eastAsia="Times New Roman"/>
          <w:color w:val="000000"/>
        </w:rPr>
        <w:t>Lilly</w:t>
      </w:r>
      <w:r w:rsidRPr="000D3C88">
        <w:rPr>
          <w:rFonts w:eastAsia="Times New Roman"/>
          <w:color w:val="000000"/>
        </w:rPr>
        <w:t xml:space="preserve"> </w:t>
      </w:r>
      <w:r w:rsidR="00940817">
        <w:rPr>
          <w:rFonts w:eastAsia="Times New Roman"/>
          <w:color w:val="000000"/>
        </w:rPr>
        <w:t>I</w:t>
      </w:r>
      <w:r w:rsidR="00CB164C">
        <w:rPr>
          <w:rFonts w:eastAsia="Times New Roman"/>
          <w:color w:val="000000"/>
        </w:rPr>
        <w:t>nformation</w:t>
      </w:r>
      <w:r w:rsidR="00FB04E9" w:rsidRPr="000D3C88">
        <w:rPr>
          <w:rFonts w:eastAsia="Times New Roman"/>
          <w:color w:val="000000"/>
        </w:rPr>
        <w:t xml:space="preserve"> </w:t>
      </w:r>
      <w:r w:rsidRPr="000D3C88">
        <w:rPr>
          <w:rFonts w:eastAsia="Times New Roman"/>
          <w:color w:val="000000"/>
        </w:rPr>
        <w:t>have been returned and</w:t>
      </w:r>
      <w:r w:rsidR="0055683C">
        <w:rPr>
          <w:rFonts w:eastAsia="Times New Roman"/>
          <w:color w:val="000000"/>
        </w:rPr>
        <w:t>/ or</w:t>
      </w:r>
      <w:r w:rsidRPr="000D3C88">
        <w:rPr>
          <w:rFonts w:eastAsia="Times New Roman"/>
          <w:color w:val="000000"/>
        </w:rPr>
        <w:t xml:space="preserve"> securely deleted. </w:t>
      </w:r>
    </w:p>
    <w:p w14:paraId="7BC98342" w14:textId="5D385968" w:rsidR="003437B6" w:rsidRPr="000D3C88" w:rsidRDefault="003437B6" w:rsidP="00470779">
      <w:pPr>
        <w:pStyle w:val="ListParagraph"/>
        <w:numPr>
          <w:ilvl w:val="0"/>
          <w:numId w:val="8"/>
        </w:numPr>
        <w:spacing w:before="120"/>
        <w:jc w:val="both"/>
        <w:rPr>
          <w:rFonts w:eastAsia="Times New Roman"/>
          <w:color w:val="000000"/>
        </w:rPr>
      </w:pPr>
      <w:r w:rsidRPr="000D3C88">
        <w:rPr>
          <w:rFonts w:eastAsia="Times New Roman"/>
          <w:b/>
          <w:bCs/>
          <w:color w:val="000000"/>
        </w:rPr>
        <w:t xml:space="preserve">Archival copies. </w:t>
      </w:r>
      <w:r w:rsidR="00734EB7" w:rsidRPr="00734EB7">
        <w:rPr>
          <w:rFonts w:eastAsia="Times New Roman"/>
          <w:color w:val="000000"/>
        </w:rPr>
        <w:t xml:space="preserve">If Supplier is required by law to retain archival copies of Lilly Information for tax or similar regulatory purposes, Supplier </w:t>
      </w:r>
      <w:r w:rsidR="00C210DF">
        <w:rPr>
          <w:rFonts w:eastAsia="Times New Roman"/>
          <w:color w:val="000000"/>
        </w:rPr>
        <w:t xml:space="preserve">will </w:t>
      </w:r>
      <w:r w:rsidR="00734EB7" w:rsidRPr="00734EB7">
        <w:rPr>
          <w:rFonts w:eastAsia="Times New Roman"/>
          <w:color w:val="000000"/>
        </w:rPr>
        <w:t xml:space="preserve">(i) not use the archived information for any other purpose; and (ii) remain bound by its obligations under the Agreement, including, but not limited to, its obligations to protect the information using appropriate </w:t>
      </w:r>
      <w:r w:rsidR="00991EBC">
        <w:rPr>
          <w:rFonts w:eastAsia="Times New Roman"/>
          <w:color w:val="000000"/>
        </w:rPr>
        <w:t>Physical, Administrative, and Technical Safeguards</w:t>
      </w:r>
      <w:r w:rsidR="00734EB7" w:rsidRPr="00734EB7">
        <w:rPr>
          <w:rFonts w:eastAsia="Times New Roman"/>
          <w:color w:val="000000"/>
        </w:rPr>
        <w:t xml:space="preserve"> and to notify Lilly of any Security Incident.</w:t>
      </w:r>
    </w:p>
    <w:p w14:paraId="1D063B4F" w14:textId="5EFFB845" w:rsidR="003437B6" w:rsidRPr="000D3C88" w:rsidRDefault="003437B6" w:rsidP="00470779">
      <w:pPr>
        <w:pStyle w:val="ListParagraph"/>
        <w:numPr>
          <w:ilvl w:val="0"/>
          <w:numId w:val="8"/>
        </w:numPr>
        <w:spacing w:before="120"/>
        <w:jc w:val="both"/>
        <w:rPr>
          <w:rFonts w:eastAsia="Times New Roman"/>
          <w:color w:val="000000"/>
        </w:rPr>
      </w:pPr>
      <w:r w:rsidRPr="000D3C88">
        <w:rPr>
          <w:rFonts w:eastAsia="Times New Roman"/>
          <w:b/>
          <w:bCs/>
          <w:color w:val="000000"/>
        </w:rPr>
        <w:t xml:space="preserve">Deletion standard. </w:t>
      </w:r>
      <w:r w:rsidR="00D409A3">
        <w:rPr>
          <w:rFonts w:eastAsia="Times New Roman"/>
          <w:color w:val="000000"/>
        </w:rPr>
        <w:t xml:space="preserve">Supplier </w:t>
      </w:r>
      <w:r w:rsidR="0013567D">
        <w:rPr>
          <w:rFonts w:eastAsia="Times New Roman"/>
          <w:color w:val="000000"/>
        </w:rPr>
        <w:t xml:space="preserve">will </w:t>
      </w:r>
      <w:r w:rsidR="00D409A3">
        <w:rPr>
          <w:rFonts w:eastAsia="Times New Roman"/>
          <w:color w:val="000000"/>
        </w:rPr>
        <w:t>securely destroy a</w:t>
      </w:r>
      <w:r w:rsidRPr="000D3C88">
        <w:rPr>
          <w:rFonts w:eastAsia="Times New Roman"/>
          <w:color w:val="000000"/>
        </w:rPr>
        <w:t xml:space="preserve">ll </w:t>
      </w:r>
      <w:r w:rsidR="00370C71" w:rsidRPr="000D3C88">
        <w:rPr>
          <w:rFonts w:eastAsia="Times New Roman"/>
          <w:color w:val="000000"/>
        </w:rPr>
        <w:t>Lilly</w:t>
      </w:r>
      <w:r w:rsidRPr="000D3C88">
        <w:rPr>
          <w:rFonts w:eastAsia="Times New Roman"/>
          <w:color w:val="000000"/>
        </w:rPr>
        <w:t xml:space="preserve"> </w:t>
      </w:r>
      <w:r w:rsidR="00940817">
        <w:rPr>
          <w:rFonts w:eastAsia="Times New Roman"/>
          <w:color w:val="000000"/>
        </w:rPr>
        <w:t>I</w:t>
      </w:r>
      <w:r w:rsidR="00442413" w:rsidRPr="000D3C88">
        <w:rPr>
          <w:rFonts w:eastAsia="Times New Roman"/>
          <w:color w:val="000000"/>
        </w:rPr>
        <w:t xml:space="preserve">nformation </w:t>
      </w:r>
      <w:r w:rsidR="0017671F">
        <w:rPr>
          <w:rFonts w:eastAsia="Times New Roman"/>
          <w:color w:val="000000"/>
        </w:rPr>
        <w:t>designated for</w:t>
      </w:r>
      <w:r w:rsidR="00E476F2">
        <w:rPr>
          <w:rFonts w:eastAsia="Times New Roman"/>
          <w:color w:val="000000"/>
        </w:rPr>
        <w:t xml:space="preserve"> </w:t>
      </w:r>
      <w:r w:rsidRPr="000D3C88">
        <w:rPr>
          <w:rFonts w:eastAsia="Times New Roman"/>
          <w:color w:val="000000"/>
        </w:rPr>
        <w:t>delet</w:t>
      </w:r>
      <w:r w:rsidR="00156343">
        <w:rPr>
          <w:rFonts w:eastAsia="Times New Roman"/>
          <w:color w:val="000000"/>
        </w:rPr>
        <w:t>ion</w:t>
      </w:r>
      <w:r w:rsidRPr="000D3C88">
        <w:rPr>
          <w:rFonts w:eastAsia="Times New Roman"/>
          <w:color w:val="000000"/>
        </w:rPr>
        <w:t xml:space="preserve"> using an </w:t>
      </w:r>
      <w:r w:rsidR="003C16E3" w:rsidRPr="000D3C88">
        <w:rPr>
          <w:rFonts w:eastAsia="Times New Roman"/>
          <w:color w:val="000000"/>
        </w:rPr>
        <w:t>industry accepted</w:t>
      </w:r>
      <w:r w:rsidR="000E2169">
        <w:rPr>
          <w:rFonts w:eastAsia="Times New Roman"/>
          <w:color w:val="000000"/>
        </w:rPr>
        <w:t xml:space="preserve"> and approved method</w:t>
      </w:r>
      <w:r w:rsidR="00AF3846">
        <w:rPr>
          <w:rFonts w:eastAsia="Times New Roman"/>
          <w:color w:val="000000"/>
        </w:rPr>
        <w:t xml:space="preserve"> designed to prevent data from being recovered using</w:t>
      </w:r>
      <w:r w:rsidRPr="000D3C88">
        <w:rPr>
          <w:rFonts w:eastAsia="Times New Roman"/>
          <w:color w:val="000000"/>
        </w:rPr>
        <w:t xml:space="preserve"> standard disk and file recovery utilities (e.g., secure overwriting, degaussing of magnetic media in an electromagnetic flux field of 5000+ GER, shredding, or mechanical disintegration). With respect to </w:t>
      </w:r>
      <w:r w:rsidR="00370C71" w:rsidRPr="000D3C88">
        <w:rPr>
          <w:rFonts w:eastAsia="Times New Roman"/>
          <w:color w:val="000000"/>
        </w:rPr>
        <w:t>Lilly</w:t>
      </w:r>
      <w:r w:rsidRPr="000D3C88">
        <w:rPr>
          <w:rFonts w:eastAsia="Times New Roman"/>
          <w:color w:val="000000"/>
        </w:rPr>
        <w:t xml:space="preserve"> </w:t>
      </w:r>
      <w:r w:rsidR="00E12968">
        <w:rPr>
          <w:rFonts w:eastAsia="Times New Roman"/>
          <w:color w:val="000000"/>
        </w:rPr>
        <w:t>I</w:t>
      </w:r>
      <w:r w:rsidR="00CD5555" w:rsidRPr="000D3C88">
        <w:rPr>
          <w:rFonts w:eastAsia="Times New Roman"/>
          <w:color w:val="000000"/>
        </w:rPr>
        <w:t xml:space="preserve">nformation </w:t>
      </w:r>
      <w:r w:rsidRPr="000D3C88">
        <w:rPr>
          <w:rFonts w:eastAsia="Times New Roman"/>
          <w:color w:val="000000"/>
        </w:rPr>
        <w:t xml:space="preserve">encrypted in compliance with this </w:t>
      </w:r>
      <w:r w:rsidR="00654D4C">
        <w:rPr>
          <w:rFonts w:eastAsia="Times New Roman"/>
          <w:color w:val="000000"/>
        </w:rPr>
        <w:t>Standard</w:t>
      </w:r>
      <w:r w:rsidRPr="000D3C88">
        <w:rPr>
          <w:rFonts w:eastAsia="Times New Roman"/>
          <w:color w:val="000000"/>
        </w:rPr>
        <w:t xml:space="preserve">, Supplier may delete </w:t>
      </w:r>
      <w:r w:rsidR="00C33182">
        <w:rPr>
          <w:rFonts w:eastAsia="Times New Roman"/>
          <w:color w:val="000000"/>
        </w:rPr>
        <w:t>information</w:t>
      </w:r>
      <w:r w:rsidR="00C33182" w:rsidRPr="000D3C88">
        <w:rPr>
          <w:rFonts w:eastAsia="Times New Roman"/>
          <w:color w:val="000000"/>
        </w:rPr>
        <w:t xml:space="preserve"> </w:t>
      </w:r>
      <w:r w:rsidRPr="000D3C88">
        <w:rPr>
          <w:rFonts w:eastAsia="Times New Roman"/>
          <w:color w:val="000000"/>
        </w:rPr>
        <w:t>by permanently and securely deleting all copies of the encryption keys.</w:t>
      </w:r>
    </w:p>
    <w:p w14:paraId="6CDEA30E" w14:textId="6F22AB57" w:rsidR="003437B6" w:rsidRPr="000F6657" w:rsidRDefault="003437B6" w:rsidP="00470779">
      <w:pPr>
        <w:pStyle w:val="ListParagraph"/>
        <w:numPr>
          <w:ilvl w:val="0"/>
          <w:numId w:val="8"/>
        </w:numPr>
        <w:spacing w:before="120"/>
        <w:jc w:val="both"/>
      </w:pPr>
      <w:r w:rsidRPr="000D3C88">
        <w:rPr>
          <w:rFonts w:eastAsia="Times New Roman"/>
          <w:b/>
          <w:bCs/>
          <w:color w:val="000000"/>
        </w:rPr>
        <w:t xml:space="preserve">Media destruction. </w:t>
      </w:r>
      <w:r w:rsidRPr="000D3C88">
        <w:rPr>
          <w:rFonts w:eastAsia="Times New Roman"/>
          <w:color w:val="000000"/>
        </w:rPr>
        <w:t xml:space="preserve">Before permanently discarding or disposing of storage media that (1) Supplier has physical access to or control of (e.g., laptop hard drives, desktop hard drives, USB or “thumb” drives, backup media, hard drives used in the Supplier’s own data center, or other portable storage media) and (2) contains, or has at any time contained, </w:t>
      </w:r>
      <w:r w:rsidR="00370C71" w:rsidRPr="000D3C88">
        <w:rPr>
          <w:rFonts w:eastAsia="Times New Roman"/>
          <w:color w:val="000000"/>
        </w:rPr>
        <w:t>Lilly</w:t>
      </w:r>
      <w:r w:rsidRPr="000D3C88">
        <w:rPr>
          <w:rFonts w:eastAsia="Times New Roman"/>
          <w:color w:val="000000"/>
        </w:rPr>
        <w:t xml:space="preserve"> </w:t>
      </w:r>
      <w:r w:rsidR="00940817">
        <w:rPr>
          <w:rFonts w:eastAsia="Times New Roman"/>
          <w:color w:val="000000"/>
        </w:rPr>
        <w:t>I</w:t>
      </w:r>
      <w:r w:rsidR="00CD5555" w:rsidRPr="000D3C88">
        <w:rPr>
          <w:rFonts w:eastAsia="Times New Roman"/>
          <w:color w:val="000000"/>
        </w:rPr>
        <w:t>nformation</w:t>
      </w:r>
      <w:r w:rsidRPr="000D3C88">
        <w:rPr>
          <w:rFonts w:eastAsia="Times New Roman"/>
          <w:color w:val="000000"/>
        </w:rPr>
        <w:t xml:space="preserve">, Supplier will destroy the storage media using a technique designed to render the media unusable and the </w:t>
      </w:r>
      <w:r w:rsidR="00C33182">
        <w:rPr>
          <w:rFonts w:eastAsia="Times New Roman"/>
          <w:color w:val="000000"/>
        </w:rPr>
        <w:t>information</w:t>
      </w:r>
      <w:r w:rsidR="00C33182" w:rsidRPr="000D3C88">
        <w:rPr>
          <w:rFonts w:eastAsia="Times New Roman"/>
          <w:color w:val="000000"/>
        </w:rPr>
        <w:t xml:space="preserve"> </w:t>
      </w:r>
      <w:r w:rsidRPr="000D3C88">
        <w:rPr>
          <w:rFonts w:eastAsia="Times New Roman"/>
          <w:color w:val="000000"/>
        </w:rPr>
        <w:t xml:space="preserve">unrecoverable (e.g., disintegration, incineration, pulverizing, shredding, and melting). This section </w:t>
      </w:r>
      <w:r w:rsidR="009D3779">
        <w:rPr>
          <w:rFonts w:eastAsia="Times New Roman"/>
          <w:color w:val="000000"/>
        </w:rPr>
        <w:t xml:space="preserve">does </w:t>
      </w:r>
      <w:r w:rsidRPr="000D3C88">
        <w:rPr>
          <w:rFonts w:eastAsia="Times New Roman"/>
          <w:color w:val="000000"/>
        </w:rPr>
        <w:t xml:space="preserve">not apply to storage media that Supplier does not have physical access to or control of, such as storage media used in a public cloud or other third-party environment. In such cases, Supplier </w:t>
      </w:r>
      <w:r w:rsidR="00142731">
        <w:rPr>
          <w:rFonts w:eastAsia="Times New Roman"/>
          <w:color w:val="000000"/>
        </w:rPr>
        <w:t xml:space="preserve">will </w:t>
      </w:r>
      <w:r w:rsidRPr="000D3C88">
        <w:rPr>
          <w:rFonts w:eastAsia="Times New Roman"/>
          <w:color w:val="000000"/>
        </w:rPr>
        <w:t xml:space="preserve">ensure that all </w:t>
      </w:r>
      <w:r w:rsidR="00370C71" w:rsidRPr="000D3C88">
        <w:rPr>
          <w:rFonts w:eastAsia="Times New Roman"/>
          <w:color w:val="000000"/>
        </w:rPr>
        <w:t>Lilly</w:t>
      </w:r>
      <w:r w:rsidRPr="000D3C88">
        <w:rPr>
          <w:rFonts w:eastAsia="Times New Roman"/>
          <w:color w:val="000000"/>
        </w:rPr>
        <w:t xml:space="preserve"> </w:t>
      </w:r>
      <w:r w:rsidR="00940817">
        <w:rPr>
          <w:rFonts w:eastAsia="Times New Roman"/>
          <w:color w:val="000000"/>
        </w:rPr>
        <w:t>I</w:t>
      </w:r>
      <w:r w:rsidR="00CE57A3" w:rsidRPr="000D3C88">
        <w:rPr>
          <w:rFonts w:eastAsia="Times New Roman"/>
          <w:color w:val="000000"/>
        </w:rPr>
        <w:t xml:space="preserve">nformation </w:t>
      </w:r>
      <w:r w:rsidRPr="000D3C88">
        <w:rPr>
          <w:rFonts w:eastAsia="Times New Roman"/>
          <w:color w:val="000000"/>
        </w:rPr>
        <w:t xml:space="preserve">stored in the third-party environment is securely deleted when no longer needed using an industry-accepted practice (see Section </w:t>
      </w:r>
      <w:r w:rsidR="00386220">
        <w:rPr>
          <w:rFonts w:eastAsia="Times New Roman"/>
          <w:color w:val="000000"/>
        </w:rPr>
        <w:t>9</w:t>
      </w:r>
      <w:r w:rsidRPr="000D3C88">
        <w:rPr>
          <w:rFonts w:eastAsia="Times New Roman"/>
          <w:color w:val="000000"/>
        </w:rPr>
        <w:t>.4, Deletion standard).</w:t>
      </w:r>
    </w:p>
    <w:p w14:paraId="1530D88C" w14:textId="72A066A9" w:rsidR="00213A13" w:rsidRPr="000F6657" w:rsidRDefault="00213A13" w:rsidP="000F6657">
      <w:pPr>
        <w:jc w:val="both"/>
        <w:rPr>
          <w:strike/>
          <w:sz w:val="12"/>
          <w:szCs w:val="12"/>
        </w:rPr>
      </w:pPr>
    </w:p>
    <w:p w14:paraId="22123139" w14:textId="44FFB914" w:rsidR="0059220D" w:rsidRPr="006C6599" w:rsidRDefault="007364F7" w:rsidP="00470779">
      <w:pPr>
        <w:spacing w:before="240" w:line="248" w:lineRule="exact"/>
        <w:jc w:val="both"/>
        <w:textAlignment w:val="baseline"/>
        <w:rPr>
          <w:rFonts w:eastAsia="Times New Roman"/>
          <w:b/>
          <w:color w:val="000000"/>
        </w:rPr>
      </w:pPr>
      <w:r w:rsidRPr="006C6599">
        <w:rPr>
          <w:rFonts w:eastAsia="Times New Roman"/>
          <w:b/>
          <w:color w:val="000000"/>
        </w:rPr>
        <w:t xml:space="preserve">Section </w:t>
      </w:r>
      <w:r w:rsidR="00873924">
        <w:rPr>
          <w:rFonts w:eastAsia="Times New Roman"/>
          <w:b/>
          <w:color w:val="000000"/>
        </w:rPr>
        <w:t>10</w:t>
      </w:r>
      <w:r w:rsidRPr="006C6599">
        <w:rPr>
          <w:rFonts w:eastAsia="Times New Roman"/>
          <w:b/>
          <w:color w:val="000000"/>
        </w:rPr>
        <w:t>: Information Security Incident Response, Management and Reporting</w:t>
      </w:r>
    </w:p>
    <w:p w14:paraId="2212313A" w14:textId="44AE4B2A" w:rsidR="0059220D" w:rsidRPr="000D3C88" w:rsidRDefault="00975D13" w:rsidP="00470779">
      <w:pPr>
        <w:pStyle w:val="ListParagraph"/>
        <w:numPr>
          <w:ilvl w:val="0"/>
          <w:numId w:val="9"/>
        </w:numPr>
        <w:spacing w:before="120"/>
        <w:jc w:val="both"/>
        <w:rPr>
          <w:rFonts w:eastAsia="Times New Roman"/>
          <w:color w:val="000000"/>
        </w:rPr>
      </w:pPr>
      <w:r w:rsidRPr="000D3C88">
        <w:rPr>
          <w:rFonts w:eastAsia="Times New Roman"/>
          <w:b/>
          <w:bCs/>
          <w:color w:val="000000"/>
        </w:rPr>
        <w:t>Incident response.</w:t>
      </w:r>
      <w:r w:rsidRPr="000D3C88">
        <w:rPr>
          <w:rFonts w:eastAsia="Times New Roman"/>
          <w:color w:val="000000"/>
        </w:rPr>
        <w:t xml:space="preserve"> </w:t>
      </w:r>
      <w:r w:rsidR="00DC2331" w:rsidRPr="000D3C88">
        <w:rPr>
          <w:rFonts w:eastAsia="Times New Roman"/>
          <w:color w:val="000000"/>
        </w:rPr>
        <w:t>Supplier</w:t>
      </w:r>
      <w:r w:rsidR="007364F7" w:rsidRPr="000D3C88">
        <w:rPr>
          <w:rFonts w:eastAsia="Times New Roman"/>
          <w:color w:val="000000"/>
        </w:rPr>
        <w:t xml:space="preserve"> </w:t>
      </w:r>
      <w:r w:rsidR="00514F4A">
        <w:rPr>
          <w:rFonts w:eastAsia="Times New Roman"/>
          <w:color w:val="000000"/>
        </w:rPr>
        <w:t>will</w:t>
      </w:r>
      <w:r w:rsidR="00514F4A" w:rsidRPr="000D3C88">
        <w:rPr>
          <w:rFonts w:eastAsia="Times New Roman"/>
          <w:color w:val="000000"/>
        </w:rPr>
        <w:t xml:space="preserve"> </w:t>
      </w:r>
      <w:r w:rsidR="007364F7" w:rsidRPr="000D3C88">
        <w:rPr>
          <w:rFonts w:eastAsia="Times New Roman"/>
          <w:color w:val="000000"/>
        </w:rPr>
        <w:t xml:space="preserve">have </w:t>
      </w:r>
      <w:r w:rsidR="002D197A">
        <w:rPr>
          <w:rFonts w:eastAsia="Times New Roman"/>
          <w:color w:val="000000"/>
        </w:rPr>
        <w:t xml:space="preserve">incident response </w:t>
      </w:r>
      <w:r w:rsidR="007364F7" w:rsidRPr="000D3C88">
        <w:rPr>
          <w:rFonts w:eastAsia="Times New Roman"/>
          <w:color w:val="000000"/>
        </w:rPr>
        <w:t>procedures for detection, investigation, response, mitigation</w:t>
      </w:r>
      <w:r w:rsidR="007F4DA3">
        <w:rPr>
          <w:rFonts w:eastAsia="Times New Roman"/>
          <w:color w:val="000000"/>
        </w:rPr>
        <w:t>,</w:t>
      </w:r>
      <w:r w:rsidR="007364F7" w:rsidRPr="000D3C88">
        <w:rPr>
          <w:rFonts w:eastAsia="Times New Roman"/>
          <w:color w:val="000000"/>
        </w:rPr>
        <w:t xml:space="preserve"> and notification of </w:t>
      </w:r>
      <w:r w:rsidR="00462F1E">
        <w:rPr>
          <w:rFonts w:eastAsia="Times New Roman"/>
          <w:color w:val="000000"/>
        </w:rPr>
        <w:t>Security Incidents</w:t>
      </w:r>
      <w:r w:rsidR="007364F7" w:rsidRPr="000D3C88">
        <w:rPr>
          <w:rFonts w:eastAsia="Times New Roman"/>
          <w:color w:val="000000"/>
        </w:rPr>
        <w:t xml:space="preserve">. </w:t>
      </w:r>
      <w:r w:rsidR="00462F1E">
        <w:rPr>
          <w:rFonts w:eastAsia="Times New Roman"/>
          <w:color w:val="000000"/>
        </w:rPr>
        <w:t xml:space="preserve">These </w:t>
      </w:r>
      <w:r w:rsidR="002D197A">
        <w:rPr>
          <w:rFonts w:eastAsia="Times New Roman"/>
          <w:color w:val="000000"/>
        </w:rPr>
        <w:t xml:space="preserve">incident response </w:t>
      </w:r>
      <w:r w:rsidR="007364F7" w:rsidRPr="000D3C88">
        <w:rPr>
          <w:rFonts w:eastAsia="Times New Roman"/>
          <w:color w:val="000000"/>
        </w:rPr>
        <w:t xml:space="preserve">procedures must be documented, tested, and reviewed at least annually. </w:t>
      </w:r>
      <w:r w:rsidR="00164244">
        <w:rPr>
          <w:rFonts w:eastAsia="Times New Roman"/>
          <w:color w:val="000000"/>
        </w:rPr>
        <w:t xml:space="preserve">Supplier will provide the procedures to </w:t>
      </w:r>
      <w:r w:rsidR="007364F7" w:rsidRPr="000D3C88">
        <w:rPr>
          <w:rFonts w:eastAsia="Times New Roman"/>
          <w:color w:val="000000"/>
        </w:rPr>
        <w:t>Lilly upon request.</w:t>
      </w:r>
      <w:r w:rsidR="00290F3A" w:rsidRPr="000D3C88">
        <w:rPr>
          <w:rFonts w:eastAsia="Times New Roman"/>
          <w:color w:val="000000"/>
        </w:rPr>
        <w:t xml:space="preserve"> </w:t>
      </w:r>
    </w:p>
    <w:p w14:paraId="1A393C9C" w14:textId="6D866F55" w:rsidR="00CF77A2" w:rsidRDefault="00CF77A2" w:rsidP="00470779">
      <w:pPr>
        <w:pStyle w:val="ListParagraph"/>
        <w:numPr>
          <w:ilvl w:val="0"/>
          <w:numId w:val="9"/>
        </w:numPr>
        <w:spacing w:before="120"/>
        <w:jc w:val="both"/>
        <w:rPr>
          <w:rFonts w:eastAsia="Times New Roman"/>
          <w:color w:val="000000"/>
        </w:rPr>
      </w:pPr>
      <w:r w:rsidRPr="00CF77A2">
        <w:rPr>
          <w:rFonts w:eastAsia="Times New Roman"/>
          <w:b/>
          <w:bCs/>
          <w:color w:val="000000"/>
        </w:rPr>
        <w:t>Incident response plan</w:t>
      </w:r>
      <w:r w:rsidRPr="00CF77A2">
        <w:rPr>
          <w:rFonts w:eastAsia="Times New Roman"/>
          <w:color w:val="000000"/>
        </w:rPr>
        <w:t xml:space="preserve">. Supplier </w:t>
      </w:r>
      <w:r w:rsidR="007F4DA3">
        <w:rPr>
          <w:rFonts w:eastAsia="Times New Roman"/>
          <w:color w:val="000000"/>
        </w:rPr>
        <w:t xml:space="preserve">will </w:t>
      </w:r>
      <w:r w:rsidRPr="00CF77A2">
        <w:rPr>
          <w:rFonts w:eastAsia="Times New Roman"/>
          <w:color w:val="000000"/>
        </w:rPr>
        <w:t xml:space="preserve">maintain a written incident response plan and provide a copy of the plan to </w:t>
      </w:r>
      <w:r w:rsidR="008552D9">
        <w:rPr>
          <w:rFonts w:eastAsia="Times New Roman"/>
          <w:color w:val="000000"/>
        </w:rPr>
        <w:t>Lilly</w:t>
      </w:r>
      <w:r w:rsidRPr="00CF77A2">
        <w:rPr>
          <w:rFonts w:eastAsia="Times New Roman"/>
          <w:color w:val="000000"/>
        </w:rPr>
        <w:t xml:space="preserve"> upon request. Supplier will remedy each Security Incident in a timely manner following its response plan and industry best practice</w:t>
      </w:r>
      <w:r>
        <w:rPr>
          <w:rFonts w:eastAsia="Times New Roman"/>
          <w:color w:val="000000"/>
        </w:rPr>
        <w:t>s.</w:t>
      </w:r>
    </w:p>
    <w:p w14:paraId="1DEFCBE3" w14:textId="5F956983" w:rsidR="00CF77A2" w:rsidRDefault="008552D9" w:rsidP="00470779">
      <w:pPr>
        <w:pStyle w:val="ListParagraph"/>
        <w:numPr>
          <w:ilvl w:val="0"/>
          <w:numId w:val="9"/>
        </w:numPr>
        <w:spacing w:before="120"/>
        <w:jc w:val="both"/>
        <w:rPr>
          <w:rFonts w:eastAsia="Times New Roman"/>
          <w:color w:val="000000"/>
        </w:rPr>
      </w:pPr>
      <w:r w:rsidRPr="008552D9">
        <w:rPr>
          <w:rFonts w:eastAsia="Times New Roman"/>
          <w:b/>
          <w:bCs/>
          <w:color w:val="000000"/>
        </w:rPr>
        <w:t>Notice required</w:t>
      </w:r>
      <w:r w:rsidRPr="008552D9">
        <w:rPr>
          <w:rFonts w:eastAsia="Times New Roman"/>
          <w:color w:val="000000"/>
        </w:rPr>
        <w:t xml:space="preserve">. Supplier will notify </w:t>
      </w:r>
      <w:r>
        <w:rPr>
          <w:rFonts w:eastAsia="Times New Roman"/>
          <w:color w:val="000000"/>
        </w:rPr>
        <w:t>Lilly</w:t>
      </w:r>
      <w:r w:rsidRPr="008552D9">
        <w:rPr>
          <w:rFonts w:eastAsia="Times New Roman"/>
          <w:color w:val="000000"/>
        </w:rPr>
        <w:t xml:space="preserve"> of any Security Incident within 48 hours of becoming aware of the Security Incident</w:t>
      </w:r>
      <w:r w:rsidR="00434BDA">
        <w:rPr>
          <w:rFonts w:eastAsia="Times New Roman"/>
          <w:color w:val="000000"/>
        </w:rPr>
        <w:t xml:space="preserve"> by sending </w:t>
      </w:r>
      <w:r w:rsidR="003E569F">
        <w:rPr>
          <w:rFonts w:eastAsia="Times New Roman"/>
          <w:color w:val="000000"/>
        </w:rPr>
        <w:t xml:space="preserve">email to </w:t>
      </w:r>
      <w:hyperlink r:id="rId10" w:history="1">
        <w:r w:rsidR="00745645" w:rsidRPr="00977A24">
          <w:rPr>
            <w:rStyle w:val="Hyperlink"/>
            <w:rFonts w:eastAsia="Times New Roman"/>
          </w:rPr>
          <w:t>Cyber@Lilly.com</w:t>
        </w:r>
      </w:hyperlink>
      <w:r>
        <w:rPr>
          <w:rFonts w:eastAsia="Times New Roman"/>
          <w:color w:val="000000"/>
        </w:rPr>
        <w:t>.</w:t>
      </w:r>
      <w:r w:rsidR="00745645">
        <w:rPr>
          <w:rFonts w:eastAsia="Times New Roman"/>
          <w:color w:val="000000"/>
        </w:rPr>
        <w:t xml:space="preserve"> The notification will include </w:t>
      </w:r>
      <w:r w:rsidR="00245CEA">
        <w:rPr>
          <w:rFonts w:eastAsia="Times New Roman"/>
          <w:color w:val="000000"/>
        </w:rPr>
        <w:t xml:space="preserve">information necessary for Lilly to understand the impact of the incident, including but not limited to </w:t>
      </w:r>
      <w:r w:rsidR="00745645">
        <w:rPr>
          <w:rFonts w:eastAsia="Times New Roman"/>
          <w:color w:val="000000"/>
        </w:rPr>
        <w:t>the following information</w:t>
      </w:r>
      <w:r w:rsidR="002300F1">
        <w:rPr>
          <w:rFonts w:eastAsia="Times New Roman"/>
          <w:color w:val="000000"/>
        </w:rPr>
        <w:t>, to the extent known</w:t>
      </w:r>
      <w:r w:rsidR="00745645">
        <w:rPr>
          <w:rFonts w:eastAsia="Times New Roman"/>
          <w:color w:val="000000"/>
        </w:rPr>
        <w:t xml:space="preserve">: </w:t>
      </w:r>
      <w:r w:rsidR="00F32805">
        <w:rPr>
          <w:rFonts w:eastAsia="Times New Roman"/>
          <w:color w:val="000000"/>
        </w:rPr>
        <w:t xml:space="preserve">the nature of the Security Incident, </w:t>
      </w:r>
      <w:r w:rsidR="00934C6C">
        <w:rPr>
          <w:rFonts w:eastAsia="Times New Roman"/>
          <w:color w:val="000000"/>
        </w:rPr>
        <w:t xml:space="preserve">a description of the Lilly Information impacted by the Security Incident, </w:t>
      </w:r>
      <w:r w:rsidR="00245CEA">
        <w:rPr>
          <w:rFonts w:eastAsia="Times New Roman"/>
          <w:color w:val="000000"/>
        </w:rPr>
        <w:t>and actions Supplier is taking to respond to the Security Incident.</w:t>
      </w:r>
    </w:p>
    <w:p w14:paraId="60B6CFEE" w14:textId="596A115B" w:rsidR="008552D9" w:rsidRDefault="008552D9" w:rsidP="00470779">
      <w:pPr>
        <w:pStyle w:val="ListParagraph"/>
        <w:numPr>
          <w:ilvl w:val="0"/>
          <w:numId w:val="9"/>
        </w:numPr>
        <w:spacing w:before="120"/>
        <w:jc w:val="both"/>
        <w:rPr>
          <w:rFonts w:eastAsia="Times New Roman"/>
          <w:color w:val="000000"/>
        </w:rPr>
      </w:pPr>
      <w:r w:rsidRPr="008552D9">
        <w:rPr>
          <w:rFonts w:eastAsia="Times New Roman"/>
          <w:b/>
          <w:bCs/>
          <w:color w:val="000000"/>
        </w:rPr>
        <w:t xml:space="preserve">Cooperation with </w:t>
      </w:r>
      <w:r>
        <w:rPr>
          <w:rFonts w:eastAsia="Times New Roman"/>
          <w:b/>
          <w:bCs/>
          <w:color w:val="000000"/>
        </w:rPr>
        <w:t>Lilly</w:t>
      </w:r>
      <w:r w:rsidRPr="008552D9">
        <w:rPr>
          <w:rFonts w:eastAsia="Times New Roman"/>
          <w:b/>
          <w:bCs/>
          <w:color w:val="000000"/>
        </w:rPr>
        <w:t>’s investigation</w:t>
      </w:r>
      <w:r w:rsidRPr="008552D9">
        <w:rPr>
          <w:rFonts w:eastAsia="Times New Roman"/>
          <w:color w:val="000000"/>
        </w:rPr>
        <w:t xml:space="preserve">. Supplier will reasonably cooperate with </w:t>
      </w:r>
      <w:r>
        <w:rPr>
          <w:rFonts w:eastAsia="Times New Roman"/>
          <w:color w:val="000000"/>
        </w:rPr>
        <w:t>Lilly</w:t>
      </w:r>
      <w:r w:rsidRPr="008552D9">
        <w:rPr>
          <w:rFonts w:eastAsia="Times New Roman"/>
          <w:color w:val="000000"/>
        </w:rPr>
        <w:t xml:space="preserve"> in </w:t>
      </w:r>
      <w:r>
        <w:rPr>
          <w:rFonts w:eastAsia="Times New Roman"/>
          <w:color w:val="000000"/>
        </w:rPr>
        <w:t>Lilly</w:t>
      </w:r>
      <w:r w:rsidRPr="008552D9">
        <w:rPr>
          <w:rFonts w:eastAsia="Times New Roman"/>
          <w:color w:val="000000"/>
        </w:rPr>
        <w:t xml:space="preserve">’s handling of a Security Incident, including, without limitation: (i) coordinating with </w:t>
      </w:r>
      <w:r>
        <w:rPr>
          <w:rFonts w:eastAsia="Times New Roman"/>
          <w:color w:val="000000"/>
        </w:rPr>
        <w:t>Lilly</w:t>
      </w:r>
      <w:r w:rsidRPr="008552D9">
        <w:rPr>
          <w:rFonts w:eastAsia="Times New Roman"/>
          <w:color w:val="000000"/>
        </w:rPr>
        <w:t xml:space="preserve"> on Supplier’s response plan; (ii) assisting with </w:t>
      </w:r>
      <w:r>
        <w:rPr>
          <w:rFonts w:eastAsia="Times New Roman"/>
          <w:color w:val="000000"/>
        </w:rPr>
        <w:t>Lilly</w:t>
      </w:r>
      <w:r w:rsidRPr="008552D9">
        <w:rPr>
          <w:rFonts w:eastAsia="Times New Roman"/>
          <w:color w:val="000000"/>
        </w:rPr>
        <w:t xml:space="preserve">’s investigation of the Security Incident; (iii) facilitating </w:t>
      </w:r>
      <w:r w:rsidRPr="008552D9">
        <w:rPr>
          <w:rFonts w:eastAsia="Times New Roman"/>
          <w:color w:val="000000"/>
        </w:rPr>
        <w:lastRenderedPageBreak/>
        <w:t xml:space="preserve">interviews with Supplier’s Personnel and others involved in the Security Incident or response; and (iv) making available all relevant records, logs, files, data reporting, forensic reports, investigation reports, and other materials required for </w:t>
      </w:r>
      <w:r>
        <w:rPr>
          <w:rFonts w:eastAsia="Times New Roman"/>
          <w:color w:val="000000"/>
        </w:rPr>
        <w:t>Lilly</w:t>
      </w:r>
      <w:r w:rsidRPr="008552D9">
        <w:rPr>
          <w:rFonts w:eastAsia="Times New Roman"/>
          <w:color w:val="000000"/>
        </w:rPr>
        <w:t xml:space="preserve"> to comply with applicable laws, regulations, or industry standards, or as otherwise </w:t>
      </w:r>
      <w:r w:rsidR="009322C2">
        <w:rPr>
          <w:rFonts w:eastAsia="Times New Roman"/>
          <w:color w:val="000000"/>
        </w:rPr>
        <w:t xml:space="preserve">requested </w:t>
      </w:r>
      <w:r w:rsidRPr="008552D9">
        <w:rPr>
          <w:rFonts w:eastAsia="Times New Roman"/>
          <w:color w:val="000000"/>
        </w:rPr>
        <w:t xml:space="preserve">by </w:t>
      </w:r>
      <w:r>
        <w:rPr>
          <w:rFonts w:eastAsia="Times New Roman"/>
          <w:color w:val="000000"/>
        </w:rPr>
        <w:t>Lilly.</w:t>
      </w:r>
    </w:p>
    <w:p w14:paraId="57B1473C" w14:textId="5528A51A" w:rsidR="008552D9" w:rsidRPr="000D3C88" w:rsidRDefault="008552D9" w:rsidP="00470779">
      <w:pPr>
        <w:pStyle w:val="ListParagraph"/>
        <w:numPr>
          <w:ilvl w:val="0"/>
          <w:numId w:val="9"/>
        </w:numPr>
        <w:spacing w:before="120"/>
        <w:jc w:val="both"/>
        <w:rPr>
          <w:rFonts w:eastAsia="Times New Roman"/>
          <w:color w:val="000000"/>
        </w:rPr>
      </w:pPr>
      <w:r w:rsidRPr="008552D9">
        <w:rPr>
          <w:rFonts w:eastAsia="Times New Roman"/>
          <w:b/>
          <w:bCs/>
          <w:color w:val="000000"/>
        </w:rPr>
        <w:t>Third-party notifications</w:t>
      </w:r>
      <w:r w:rsidRPr="008552D9">
        <w:rPr>
          <w:rFonts w:eastAsia="Times New Roman"/>
          <w:color w:val="000000"/>
        </w:rPr>
        <w:t xml:space="preserve">. Supplier agrees that it </w:t>
      </w:r>
      <w:r w:rsidR="00FF5404">
        <w:rPr>
          <w:rFonts w:eastAsia="Times New Roman"/>
          <w:color w:val="000000"/>
        </w:rPr>
        <w:t>will</w:t>
      </w:r>
      <w:r w:rsidR="00FF5404" w:rsidRPr="008552D9">
        <w:rPr>
          <w:rFonts w:eastAsia="Times New Roman"/>
          <w:color w:val="000000"/>
        </w:rPr>
        <w:t xml:space="preserve"> </w:t>
      </w:r>
      <w:r w:rsidRPr="008552D9">
        <w:rPr>
          <w:rFonts w:eastAsia="Times New Roman"/>
          <w:color w:val="000000"/>
        </w:rPr>
        <w:t xml:space="preserve">not notify any third party (including any regulatory authority or customer) of any Security Incident without first obtaining </w:t>
      </w:r>
      <w:r>
        <w:rPr>
          <w:rFonts w:eastAsia="Times New Roman"/>
          <w:color w:val="000000"/>
        </w:rPr>
        <w:t>Lilly</w:t>
      </w:r>
      <w:r w:rsidRPr="008552D9">
        <w:rPr>
          <w:rFonts w:eastAsia="Times New Roman"/>
          <w:color w:val="000000"/>
        </w:rPr>
        <w:t xml:space="preserve">’s prior written consent. Further, Supplier agrees that </w:t>
      </w:r>
      <w:r>
        <w:rPr>
          <w:rFonts w:eastAsia="Times New Roman"/>
          <w:color w:val="000000"/>
        </w:rPr>
        <w:t>Lilly</w:t>
      </w:r>
      <w:r w:rsidRPr="008552D9">
        <w:rPr>
          <w:rFonts w:eastAsia="Times New Roman"/>
          <w:color w:val="000000"/>
        </w:rPr>
        <w:t xml:space="preserve"> shall have the sole right to determine: (i) whether notice of the Security Incident is to be provided to any individuals, regulators, law enforcement agencies, or others; and (ii) the form and contents of such notice</w:t>
      </w:r>
      <w:r>
        <w:rPr>
          <w:rFonts w:eastAsia="Times New Roman"/>
          <w:color w:val="000000"/>
        </w:rPr>
        <w:t>.</w:t>
      </w:r>
    </w:p>
    <w:bookmarkEnd w:id="0"/>
    <w:p w14:paraId="2E9CAD82" w14:textId="545099CC" w:rsidR="00B936CE" w:rsidRPr="00B936CE" w:rsidRDefault="00B936CE" w:rsidP="00470779">
      <w:pPr>
        <w:spacing w:before="240" w:line="249" w:lineRule="exact"/>
        <w:jc w:val="both"/>
        <w:textAlignment w:val="baseline"/>
      </w:pPr>
      <w:r w:rsidRPr="000F6657">
        <w:rPr>
          <w:b/>
          <w:bCs/>
        </w:rPr>
        <w:t xml:space="preserve">Section </w:t>
      </w:r>
      <w:r w:rsidR="00935DBA">
        <w:rPr>
          <w:b/>
          <w:bCs/>
        </w:rPr>
        <w:t>1</w:t>
      </w:r>
      <w:r w:rsidR="00873924">
        <w:rPr>
          <w:b/>
          <w:bCs/>
        </w:rPr>
        <w:t>1</w:t>
      </w:r>
      <w:r w:rsidRPr="000F6657">
        <w:rPr>
          <w:b/>
          <w:bCs/>
        </w:rPr>
        <w:t xml:space="preserve">: </w:t>
      </w:r>
      <w:r w:rsidR="001B7A5C">
        <w:rPr>
          <w:b/>
          <w:bCs/>
        </w:rPr>
        <w:t xml:space="preserve">Secure </w:t>
      </w:r>
      <w:r w:rsidRPr="000F6657">
        <w:rPr>
          <w:b/>
          <w:bCs/>
        </w:rPr>
        <w:t xml:space="preserve">System Development Life Cycle </w:t>
      </w:r>
    </w:p>
    <w:p w14:paraId="2812FBAA" w14:textId="13B99CBD" w:rsidR="00593974" w:rsidRDefault="00886F7B" w:rsidP="00470779">
      <w:pPr>
        <w:spacing w:before="120" w:line="249" w:lineRule="exact"/>
        <w:jc w:val="both"/>
        <w:textAlignment w:val="baseline"/>
      </w:pPr>
      <w:r>
        <w:t xml:space="preserve">Suppliers </w:t>
      </w:r>
      <w:r w:rsidR="000926C2">
        <w:t xml:space="preserve">will </w:t>
      </w:r>
      <w:r>
        <w:t xml:space="preserve">adhere to </w:t>
      </w:r>
      <w:r w:rsidR="00DD7364">
        <w:t xml:space="preserve">documented </w:t>
      </w:r>
      <w:r>
        <w:t>Secure Software Development Life Cycle (</w:t>
      </w:r>
      <w:r w:rsidR="208887F7">
        <w:t>S</w:t>
      </w:r>
      <w:r>
        <w:t xml:space="preserve">SDLC) industry best practices </w:t>
      </w:r>
      <w:r w:rsidR="00C22758">
        <w:t>for all systems</w:t>
      </w:r>
      <w:r w:rsidR="00FA1BB4">
        <w:t>, software, or applications</w:t>
      </w:r>
      <w:r w:rsidR="00C22758">
        <w:t xml:space="preserve"> that process Lilly Information </w:t>
      </w:r>
      <w:r>
        <w:t>throughout all stages of their development lifecycle, including planning, analysis, design, implementation, testing, deployment, and maintenance.</w:t>
      </w:r>
    </w:p>
    <w:p w14:paraId="6D8F64E4" w14:textId="79EC14C2" w:rsidR="00596F17" w:rsidRDefault="00A56627" w:rsidP="00470779">
      <w:pPr>
        <w:spacing w:before="120" w:line="249" w:lineRule="exact"/>
        <w:jc w:val="both"/>
        <w:textAlignment w:val="baseline"/>
      </w:pPr>
      <w:r w:rsidRPr="000F6657">
        <w:rPr>
          <w:b/>
          <w:bCs/>
        </w:rPr>
        <w:t xml:space="preserve">Section </w:t>
      </w:r>
      <w:r>
        <w:rPr>
          <w:b/>
          <w:bCs/>
        </w:rPr>
        <w:t>12</w:t>
      </w:r>
      <w:r w:rsidRPr="000F6657">
        <w:rPr>
          <w:b/>
          <w:bCs/>
        </w:rPr>
        <w:t xml:space="preserve">: </w:t>
      </w:r>
      <w:r>
        <w:rPr>
          <w:b/>
          <w:bCs/>
        </w:rPr>
        <w:t>Remediation</w:t>
      </w:r>
    </w:p>
    <w:p w14:paraId="753C3E48" w14:textId="7FC5FA57" w:rsidR="00596F17" w:rsidRPr="00886F7B" w:rsidRDefault="00871DEB" w:rsidP="00470779">
      <w:pPr>
        <w:spacing w:before="120" w:line="249" w:lineRule="exact"/>
        <w:jc w:val="both"/>
        <w:textAlignment w:val="baseline"/>
      </w:pPr>
      <w:r w:rsidRPr="00871DEB">
        <w:t>In any instance where the Supplier and Lilly agree in writing to cybersecurity</w:t>
      </w:r>
      <w:r w:rsidR="00FF013C">
        <w:t>-</w:t>
      </w:r>
      <w:r w:rsidRPr="00871DEB">
        <w:t xml:space="preserve">related remediations with respect to Supplier's obligations under </w:t>
      </w:r>
      <w:r>
        <w:t xml:space="preserve">this Standard </w:t>
      </w:r>
      <w:r w:rsidRPr="00871DEB">
        <w:t xml:space="preserve">("Remediation(s)"), Supplier will provide status updates on a periodic basis (in no case less often than once every </w:t>
      </w:r>
      <w:r w:rsidR="00FF013C">
        <w:t xml:space="preserve">15 </w:t>
      </w:r>
      <w:r w:rsidRPr="00871DEB">
        <w:t xml:space="preserve">business days) or as otherwise agreed in advance and in writing between the parties (email accepted), detailing the progress and completion of any Remediations identified. Supplier shall also provide documentary evidence demonstrating the successful closure and resolution of each agreed-upon Remediation within </w:t>
      </w:r>
      <w:r w:rsidR="00EC723D">
        <w:t>120</w:t>
      </w:r>
      <w:r w:rsidRPr="00871DEB">
        <w:t xml:space="preserve"> business days of </w:t>
      </w:r>
      <w:r w:rsidR="00312BD6">
        <w:t xml:space="preserve">agreement on </w:t>
      </w:r>
      <w:r w:rsidRPr="00871DEB">
        <w:t>the applicable Remediation. Failure to provide such documentary evidence shall be considered a material breach of this Agreement.</w:t>
      </w:r>
    </w:p>
    <w:sectPr w:rsidR="00596F17" w:rsidRPr="00886F7B" w:rsidSect="00DF6C13">
      <w:headerReference w:type="default" r:id="rId11"/>
      <w:footerReference w:type="default" r:id="rId12"/>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8D99" w14:textId="77777777" w:rsidR="00C52A9C" w:rsidRDefault="00C52A9C">
      <w:r>
        <w:separator/>
      </w:r>
    </w:p>
  </w:endnote>
  <w:endnote w:type="continuationSeparator" w:id="0">
    <w:p w14:paraId="3D95230C" w14:textId="77777777" w:rsidR="00C52A9C" w:rsidRDefault="00C52A9C">
      <w:r>
        <w:continuationSeparator/>
      </w:r>
    </w:p>
  </w:endnote>
  <w:endnote w:type="continuationNotice" w:id="1">
    <w:p w14:paraId="2FF9E82E" w14:textId="77777777" w:rsidR="00C52A9C" w:rsidRDefault="00C52A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271174"/>
      <w:docPartObj>
        <w:docPartGallery w:val="Page Numbers (Bottom of Page)"/>
        <w:docPartUnique/>
      </w:docPartObj>
    </w:sdtPr>
    <w:sdtEndPr/>
    <w:sdtContent>
      <w:sdt>
        <w:sdtPr>
          <w:id w:val="1728636285"/>
          <w:docPartObj>
            <w:docPartGallery w:val="Page Numbers (Top of Page)"/>
            <w:docPartUnique/>
          </w:docPartObj>
        </w:sdtPr>
        <w:sdtEndPr/>
        <w:sdtContent>
          <w:p w14:paraId="7BFE5169" w14:textId="77777777" w:rsidR="00BF5B9B" w:rsidRDefault="006C6599">
            <w:pPr>
              <w:pStyle w:val="Footer"/>
            </w:pPr>
            <w:r w:rsidRPr="00992ED0">
              <w:rPr>
                <w:noProof/>
              </w:rPr>
              <w:drawing>
                <wp:anchor distT="0" distB="0" distL="0" distR="0" simplePos="0" relativeHeight="251658241" behindDoc="1" locked="0" layoutInCell="1" allowOverlap="1" wp14:anchorId="50BF6A83" wp14:editId="5A660765">
                  <wp:simplePos x="0" y="0"/>
                  <wp:positionH relativeFrom="page">
                    <wp:posOffset>6543675</wp:posOffset>
                  </wp:positionH>
                  <wp:positionV relativeFrom="page">
                    <wp:posOffset>9268460</wp:posOffset>
                  </wp:positionV>
                  <wp:extent cx="809320" cy="441323"/>
                  <wp:effectExtent l="0" t="0" r="0" b="0"/>
                  <wp:wrapNone/>
                  <wp:docPr id="165679940" name="image1.png"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red text on a black background&#10;&#10;Description automatically generated"/>
                          <pic:cNvPicPr/>
                        </pic:nvPicPr>
                        <pic:blipFill>
                          <a:blip r:embed="rId1" cstate="print"/>
                          <a:stretch>
                            <a:fillRect/>
                          </a:stretch>
                        </pic:blipFill>
                        <pic:spPr>
                          <a:xfrm>
                            <a:off x="0" y="0"/>
                            <a:ext cx="809320" cy="441323"/>
                          </a:xfrm>
                          <a:prstGeom prst="rect">
                            <a:avLst/>
                          </a:prstGeom>
                        </pic:spPr>
                      </pic:pic>
                    </a:graphicData>
                  </a:graphic>
                </wp:anchor>
              </w:drawing>
            </w:r>
            <w:r w:rsidR="001C323A">
              <w:t>202</w:t>
            </w:r>
            <w:r w:rsidR="00BF5B9B">
              <w:t>5-03-06</w:t>
            </w:r>
          </w:p>
          <w:p w14:paraId="2AAEE957" w14:textId="279951FF" w:rsidR="004E3BB6" w:rsidRDefault="00ED62F2">
            <w:pPr>
              <w:pStyle w:val="Footer"/>
            </w:pPr>
            <w:r>
              <w:t>v</w:t>
            </w:r>
            <w:r w:rsidR="00BF5B9B">
              <w:t>1.0</w:t>
            </w:r>
            <w:r w:rsidR="006C6599">
              <w:tab/>
              <w:t xml:space="preserve">Page </w:t>
            </w:r>
            <w:r w:rsidR="006C6599">
              <w:rPr>
                <w:b/>
                <w:bCs/>
                <w:sz w:val="24"/>
                <w:szCs w:val="24"/>
              </w:rPr>
              <w:fldChar w:fldCharType="begin"/>
            </w:r>
            <w:r w:rsidR="006C6599">
              <w:rPr>
                <w:b/>
                <w:bCs/>
              </w:rPr>
              <w:instrText xml:space="preserve"> PAGE </w:instrText>
            </w:r>
            <w:r w:rsidR="006C6599">
              <w:rPr>
                <w:b/>
                <w:bCs/>
                <w:sz w:val="24"/>
                <w:szCs w:val="24"/>
              </w:rPr>
              <w:fldChar w:fldCharType="separate"/>
            </w:r>
            <w:r w:rsidR="006C6599">
              <w:rPr>
                <w:b/>
                <w:bCs/>
                <w:sz w:val="24"/>
                <w:szCs w:val="24"/>
              </w:rPr>
              <w:t>3</w:t>
            </w:r>
            <w:r w:rsidR="006C6599">
              <w:rPr>
                <w:b/>
                <w:bCs/>
                <w:sz w:val="24"/>
                <w:szCs w:val="24"/>
              </w:rPr>
              <w:fldChar w:fldCharType="end"/>
            </w:r>
            <w:r w:rsidR="006C6599">
              <w:t xml:space="preserve"> of </w:t>
            </w:r>
            <w:r w:rsidR="006C6599">
              <w:rPr>
                <w:b/>
                <w:bCs/>
                <w:sz w:val="24"/>
                <w:szCs w:val="24"/>
              </w:rPr>
              <w:fldChar w:fldCharType="begin"/>
            </w:r>
            <w:r w:rsidR="006C6599">
              <w:rPr>
                <w:b/>
                <w:bCs/>
              </w:rPr>
              <w:instrText xml:space="preserve"> NUMPAGES  </w:instrText>
            </w:r>
            <w:r w:rsidR="006C6599">
              <w:rPr>
                <w:b/>
                <w:bCs/>
                <w:sz w:val="24"/>
                <w:szCs w:val="24"/>
              </w:rPr>
              <w:fldChar w:fldCharType="separate"/>
            </w:r>
            <w:r w:rsidR="006C6599">
              <w:rPr>
                <w:b/>
                <w:bCs/>
                <w:sz w:val="24"/>
                <w:szCs w:val="24"/>
              </w:rPr>
              <w:t>11</w:t>
            </w:r>
            <w:r w:rsidR="006C6599">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4254D" w14:textId="77777777" w:rsidR="00C52A9C" w:rsidRDefault="00C52A9C"/>
  </w:footnote>
  <w:footnote w:type="continuationSeparator" w:id="0">
    <w:p w14:paraId="139A0992" w14:textId="77777777" w:rsidR="00C52A9C" w:rsidRDefault="00C52A9C">
      <w:r>
        <w:continuationSeparator/>
      </w:r>
    </w:p>
  </w:footnote>
  <w:footnote w:type="continuationNotice" w:id="1">
    <w:p w14:paraId="6E2438C4" w14:textId="77777777" w:rsidR="00C52A9C" w:rsidRDefault="00C52A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EB6F" w14:textId="593C7B4E" w:rsidR="004E3BB6" w:rsidRDefault="006C6599">
    <w:pPr>
      <w:pStyle w:val="Header"/>
    </w:pPr>
    <w:r>
      <w:rPr>
        <w:noProof/>
      </w:rPr>
      <mc:AlternateContent>
        <mc:Choice Requires="wps">
          <w:drawing>
            <wp:anchor distT="0" distB="0" distL="114300" distR="114300" simplePos="0" relativeHeight="251658240" behindDoc="0" locked="0" layoutInCell="1" allowOverlap="1" wp14:anchorId="00534FCF" wp14:editId="56119B92">
              <wp:simplePos x="0" y="0"/>
              <wp:positionH relativeFrom="page">
                <wp:align>left</wp:align>
              </wp:positionH>
              <wp:positionV relativeFrom="paragraph">
                <wp:posOffset>-457200</wp:posOffset>
              </wp:positionV>
              <wp:extent cx="7753985" cy="695325"/>
              <wp:effectExtent l="0" t="0" r="0" b="9525"/>
              <wp:wrapNone/>
              <wp:docPr id="4150710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985" cy="695325"/>
                      </a:xfrm>
                      <a:prstGeom prst="rect">
                        <a:avLst/>
                      </a:prstGeom>
                      <a:solidFill>
                        <a:srgbClr val="D42B1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D0A210" w14:textId="60425516" w:rsidR="006C6599" w:rsidRPr="005A4C46" w:rsidRDefault="006C6599" w:rsidP="006C6599">
                          <w:pPr>
                            <w:spacing w:before="240"/>
                            <w:ind w:firstLine="720"/>
                            <w:rPr>
                              <w:color w:val="FFFFFF" w:themeColor="background1"/>
                              <w:sz w:val="36"/>
                              <w:szCs w:val="36"/>
                            </w:rPr>
                          </w:pPr>
                          <w:r>
                            <w:rPr>
                              <w:color w:val="FFFFFF" w:themeColor="background1"/>
                              <w:sz w:val="36"/>
                              <w:szCs w:val="36"/>
                            </w:rPr>
                            <w:t>Information Security Standard</w:t>
                          </w:r>
                        </w:p>
                      </w:txbxContent>
                    </wps:txbx>
                    <wps:bodyPr rot="0" vert="horz" wrap="square" lIns="91440" tIns="45720" rIns="91440" bIns="45720" anchor="t" anchorCtr="0" upright="1">
                      <a:noAutofit/>
                    </wps:bodyPr>
                  </wps:wsp>
                </a:graphicData>
              </a:graphic>
            </wp:anchor>
          </w:drawing>
        </mc:Choice>
        <mc:Fallback>
          <w:pict>
            <v:rect w14:anchorId="00534FCF" id="Rectangle 2" o:spid="_x0000_s1026" style="position:absolute;margin-left:0;margin-top:-36pt;width:610.55pt;height:54.75pt;z-index:25165824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8Fw8QEAAMADAAAOAAAAZHJzL2Uyb0RvYy54bWysU8tu2zAQvBfoPxC817IcO4kFy0FqN0WB&#10;9AGk/QCKoiSiFJdd0pbcr8+SdhyjvRW9EFzu7nBnOFzdjb1he4Vegy15PplypqyEWtu25D++P7y7&#10;5cwHYWthwKqSH5Tnd+u3b1aDK9QMOjC1QkYg1heDK3kXgiuyzMtO9cJPwClLyQawF4FCbLMaxUDo&#10;vclm0+l1NgDWDkEq7+l0e0zydcJvGiXD16bxKjBTcpotpBXTWsU1W69E0aJwnZanMcQ/TNELbenS&#10;M9RWBMF2qP+C6rVE8NCEiYQ+g6bRUiUOxCaf/sHmqRNOJS4kjndnmfz/g5Vf9k/uG8bRvXsE+dMz&#10;C5tO2FbdI8LQKVHTdXkUKhucL84NMfDUyqrhM9T0tGIXIGkwNthHQGLHxiT14Sy1GgOTdHhzs7ha&#10;3i44k5S7Xi6uZot0hSheuh368FFBz+Km5EhPmdDF/tGHOI0oXkrS9GB0/aCNSQG21cYg2wt69u18&#10;9j7/cEL3l2XGxmILse2IGE8SzcgsmsgXYaxGSsZtBfWBCCMcbUS2p00H+JuzgSxUcv9rJ1BxZj5Z&#10;Em2Zz+fRcymYL25mFOBlprrMCCsJquSBs+N2E44+3TnUbUc35Ym/hXsSutFJg9epTnOTTZI0J0tH&#10;H17Gqer1462fAQAA//8DAFBLAwQUAAYACAAAACEAoD7Hwd8AAAAIAQAADwAAAGRycy9kb3ducmV2&#10;LnhtbEyPzU7DMBCE70i8g7VIXFDrJBUtCtlUFYIDEkIl8ABusiSGeJ3Ezg9vj3uC26xmNfNNtl9M&#10;KyYanLaMEK8jEMSlrTTXCB/vT6s7EM4rrlRrmRB+yME+v7zIVFrZmd9oKnwtQgi7VCE03neplK5s&#10;yCi3th1x8D7tYJQP51DLalBzCDetTKJoK43SHBoa1dFDQ+V3MRqEl/7RFF/98812PtjjPL3qzdhr&#10;xOur5XAPwtPi/57hjB/QIQ9MJzty5USLEIZ4hNUuCeJsJ0kcgzghbHa3IPNM/h+Q/wIAAP//AwBQ&#10;SwECLQAUAAYACAAAACEAtoM4kv4AAADhAQAAEwAAAAAAAAAAAAAAAAAAAAAAW0NvbnRlbnRfVHlw&#10;ZXNdLnhtbFBLAQItABQABgAIAAAAIQA4/SH/1gAAAJQBAAALAAAAAAAAAAAAAAAAAC8BAABfcmVs&#10;cy8ucmVsc1BLAQItABQABgAIAAAAIQBbV8Fw8QEAAMADAAAOAAAAAAAAAAAAAAAAAC4CAABkcnMv&#10;ZTJvRG9jLnhtbFBLAQItABQABgAIAAAAIQCgPsfB3wAAAAgBAAAPAAAAAAAAAAAAAAAAAEsEAABk&#10;cnMvZG93bnJldi54bWxQSwUGAAAAAAQABADzAAAAVwUAAAAA&#10;" fillcolor="#d42b1e" stroked="f">
              <v:textbox>
                <w:txbxContent>
                  <w:p w14:paraId="2ED0A210" w14:textId="60425516" w:rsidR="006C6599" w:rsidRPr="005A4C46" w:rsidRDefault="006C6599" w:rsidP="006C6599">
                    <w:pPr>
                      <w:spacing w:before="240"/>
                      <w:ind w:firstLine="720"/>
                      <w:rPr>
                        <w:color w:val="FFFFFF" w:themeColor="background1"/>
                        <w:sz w:val="36"/>
                        <w:szCs w:val="36"/>
                      </w:rPr>
                    </w:pPr>
                    <w:r>
                      <w:rPr>
                        <w:color w:val="FFFFFF" w:themeColor="background1"/>
                        <w:sz w:val="36"/>
                        <w:szCs w:val="36"/>
                      </w:rPr>
                      <w:t>Information Security Standard</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6F4"/>
    <w:multiLevelType w:val="hybridMultilevel"/>
    <w:tmpl w:val="D42AE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035902"/>
    <w:multiLevelType w:val="hybridMultilevel"/>
    <w:tmpl w:val="C91CAD58"/>
    <w:lvl w:ilvl="0" w:tplc="C5B689C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56DEE"/>
    <w:multiLevelType w:val="hybridMultilevel"/>
    <w:tmpl w:val="7B84DA88"/>
    <w:lvl w:ilvl="0" w:tplc="0409000F">
      <w:start w:val="1"/>
      <w:numFmt w:val="decimal"/>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BB06D63"/>
    <w:multiLevelType w:val="hybridMultilevel"/>
    <w:tmpl w:val="5C8CC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BF19A1"/>
    <w:multiLevelType w:val="hybridMultilevel"/>
    <w:tmpl w:val="FAAEA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F285D"/>
    <w:multiLevelType w:val="hybridMultilevel"/>
    <w:tmpl w:val="D7628B70"/>
    <w:lvl w:ilvl="0" w:tplc="EF229B50">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7C16436"/>
    <w:multiLevelType w:val="hybridMultilevel"/>
    <w:tmpl w:val="8B108122"/>
    <w:lvl w:ilvl="0" w:tplc="9E325C28">
      <w:start w:val="1"/>
      <w:numFmt w:val="decimal"/>
      <w:lvlText w:val="%1."/>
      <w:lvlJc w:val="left"/>
      <w:pPr>
        <w:ind w:left="1020" w:hanging="360"/>
      </w:pPr>
    </w:lvl>
    <w:lvl w:ilvl="1" w:tplc="DEF29FDC">
      <w:start w:val="1"/>
      <w:numFmt w:val="decimal"/>
      <w:lvlText w:val="%2."/>
      <w:lvlJc w:val="left"/>
      <w:pPr>
        <w:ind w:left="1020" w:hanging="360"/>
      </w:pPr>
    </w:lvl>
    <w:lvl w:ilvl="2" w:tplc="568A4050">
      <w:start w:val="1"/>
      <w:numFmt w:val="decimal"/>
      <w:lvlText w:val="%3."/>
      <w:lvlJc w:val="left"/>
      <w:pPr>
        <w:ind w:left="1020" w:hanging="360"/>
      </w:pPr>
    </w:lvl>
    <w:lvl w:ilvl="3" w:tplc="C7C8C6A6">
      <w:start w:val="1"/>
      <w:numFmt w:val="decimal"/>
      <w:lvlText w:val="%4."/>
      <w:lvlJc w:val="left"/>
      <w:pPr>
        <w:ind w:left="1020" w:hanging="360"/>
      </w:pPr>
    </w:lvl>
    <w:lvl w:ilvl="4" w:tplc="5AEEBC68">
      <w:start w:val="1"/>
      <w:numFmt w:val="decimal"/>
      <w:lvlText w:val="%5."/>
      <w:lvlJc w:val="left"/>
      <w:pPr>
        <w:ind w:left="1020" w:hanging="360"/>
      </w:pPr>
    </w:lvl>
    <w:lvl w:ilvl="5" w:tplc="8CBEF8AC">
      <w:start w:val="1"/>
      <w:numFmt w:val="decimal"/>
      <w:lvlText w:val="%6."/>
      <w:lvlJc w:val="left"/>
      <w:pPr>
        <w:ind w:left="1020" w:hanging="360"/>
      </w:pPr>
    </w:lvl>
    <w:lvl w:ilvl="6" w:tplc="97CE59C6">
      <w:start w:val="1"/>
      <w:numFmt w:val="decimal"/>
      <w:lvlText w:val="%7."/>
      <w:lvlJc w:val="left"/>
      <w:pPr>
        <w:ind w:left="1020" w:hanging="360"/>
      </w:pPr>
    </w:lvl>
    <w:lvl w:ilvl="7" w:tplc="90660C10">
      <w:start w:val="1"/>
      <w:numFmt w:val="decimal"/>
      <w:lvlText w:val="%8."/>
      <w:lvlJc w:val="left"/>
      <w:pPr>
        <w:ind w:left="1020" w:hanging="360"/>
      </w:pPr>
    </w:lvl>
    <w:lvl w:ilvl="8" w:tplc="1AFE0258">
      <w:start w:val="1"/>
      <w:numFmt w:val="decimal"/>
      <w:lvlText w:val="%9."/>
      <w:lvlJc w:val="left"/>
      <w:pPr>
        <w:ind w:left="1020" w:hanging="360"/>
      </w:pPr>
    </w:lvl>
  </w:abstractNum>
  <w:abstractNum w:abstractNumId="7" w15:restartNumberingAfterBreak="0">
    <w:nsid w:val="2D0D179C"/>
    <w:multiLevelType w:val="hybridMultilevel"/>
    <w:tmpl w:val="8034ACC4"/>
    <w:lvl w:ilvl="0" w:tplc="59685994">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EF39D2"/>
    <w:multiLevelType w:val="hybridMultilevel"/>
    <w:tmpl w:val="C39820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592187"/>
    <w:multiLevelType w:val="hybridMultilevel"/>
    <w:tmpl w:val="B0B21D84"/>
    <w:lvl w:ilvl="0" w:tplc="FFFFFFFF">
      <w:start w:val="1"/>
      <w:numFmt w:val="lowerLetter"/>
      <w:lvlText w:val="%1."/>
      <w:lvlJc w:val="left"/>
      <w:pPr>
        <w:ind w:left="720" w:hanging="360"/>
      </w:pPr>
      <w:rPr>
        <w:b w:val="0"/>
        <w:bCs/>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A09594C"/>
    <w:multiLevelType w:val="hybridMultilevel"/>
    <w:tmpl w:val="0A22FC0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5C4A4B32"/>
    <w:multiLevelType w:val="hybridMultilevel"/>
    <w:tmpl w:val="F058E7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4C81DA9"/>
    <w:multiLevelType w:val="hybridMultilevel"/>
    <w:tmpl w:val="179E5B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635B4C"/>
    <w:multiLevelType w:val="hybridMultilevel"/>
    <w:tmpl w:val="F5D8F6B2"/>
    <w:lvl w:ilvl="0" w:tplc="1348FBC4">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E5D3214"/>
    <w:multiLevelType w:val="hybridMultilevel"/>
    <w:tmpl w:val="055863A2"/>
    <w:lvl w:ilvl="0" w:tplc="9BDCB78A">
      <w:start w:val="1"/>
      <w:numFmt w:val="lowerLetter"/>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682A57"/>
    <w:multiLevelType w:val="hybridMultilevel"/>
    <w:tmpl w:val="179E5B3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31887008">
    <w:abstractNumId w:val="13"/>
  </w:num>
  <w:num w:numId="2" w16cid:durableId="90704803">
    <w:abstractNumId w:val="4"/>
  </w:num>
  <w:num w:numId="3" w16cid:durableId="339817417">
    <w:abstractNumId w:val="14"/>
  </w:num>
  <w:num w:numId="4" w16cid:durableId="89278503">
    <w:abstractNumId w:val="2"/>
  </w:num>
  <w:num w:numId="5" w16cid:durableId="1838422490">
    <w:abstractNumId w:val="12"/>
  </w:num>
  <w:num w:numId="6" w16cid:durableId="373887691">
    <w:abstractNumId w:val="3"/>
  </w:num>
  <w:num w:numId="7" w16cid:durableId="270432284">
    <w:abstractNumId w:val="7"/>
  </w:num>
  <w:num w:numId="8" w16cid:durableId="228661493">
    <w:abstractNumId w:val="8"/>
  </w:num>
  <w:num w:numId="9" w16cid:durableId="902914697">
    <w:abstractNumId w:val="11"/>
  </w:num>
  <w:num w:numId="10" w16cid:durableId="1917665817">
    <w:abstractNumId w:val="0"/>
  </w:num>
  <w:num w:numId="11" w16cid:durableId="1516841190">
    <w:abstractNumId w:val="5"/>
  </w:num>
  <w:num w:numId="12" w16cid:durableId="1609924244">
    <w:abstractNumId w:val="9"/>
  </w:num>
  <w:num w:numId="13" w16cid:durableId="819156569">
    <w:abstractNumId w:val="6"/>
  </w:num>
  <w:num w:numId="14" w16cid:durableId="1940605048">
    <w:abstractNumId w:val="10"/>
  </w:num>
  <w:num w:numId="15" w16cid:durableId="1728260949">
    <w:abstractNumId w:val="1"/>
  </w:num>
  <w:num w:numId="16" w16cid:durableId="2020541078">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20D"/>
    <w:rsid w:val="0000065E"/>
    <w:rsid w:val="00001AAE"/>
    <w:rsid w:val="00003C0A"/>
    <w:rsid w:val="00004844"/>
    <w:rsid w:val="00006BCF"/>
    <w:rsid w:val="00011005"/>
    <w:rsid w:val="00013F9A"/>
    <w:rsid w:val="000163DA"/>
    <w:rsid w:val="00017224"/>
    <w:rsid w:val="00020C23"/>
    <w:rsid w:val="00023D5C"/>
    <w:rsid w:val="000245D6"/>
    <w:rsid w:val="00026A42"/>
    <w:rsid w:val="000302F8"/>
    <w:rsid w:val="00031E22"/>
    <w:rsid w:val="000334B7"/>
    <w:rsid w:val="00034153"/>
    <w:rsid w:val="00034DEC"/>
    <w:rsid w:val="00037A0E"/>
    <w:rsid w:val="00043101"/>
    <w:rsid w:val="00044029"/>
    <w:rsid w:val="000451F2"/>
    <w:rsid w:val="00046198"/>
    <w:rsid w:val="00046EEB"/>
    <w:rsid w:val="00052F8D"/>
    <w:rsid w:val="000535CB"/>
    <w:rsid w:val="00053A3C"/>
    <w:rsid w:val="00062221"/>
    <w:rsid w:val="00063098"/>
    <w:rsid w:val="000665CC"/>
    <w:rsid w:val="00066A41"/>
    <w:rsid w:val="00071820"/>
    <w:rsid w:val="00072385"/>
    <w:rsid w:val="000730A1"/>
    <w:rsid w:val="00073922"/>
    <w:rsid w:val="00076129"/>
    <w:rsid w:val="00076C49"/>
    <w:rsid w:val="000776A0"/>
    <w:rsid w:val="000805A3"/>
    <w:rsid w:val="0008201C"/>
    <w:rsid w:val="000827DE"/>
    <w:rsid w:val="000829B7"/>
    <w:rsid w:val="000843BA"/>
    <w:rsid w:val="00086B34"/>
    <w:rsid w:val="00087AC5"/>
    <w:rsid w:val="00090BC0"/>
    <w:rsid w:val="0009217E"/>
    <w:rsid w:val="000926C2"/>
    <w:rsid w:val="00092740"/>
    <w:rsid w:val="00092C8F"/>
    <w:rsid w:val="00092FC7"/>
    <w:rsid w:val="00094E31"/>
    <w:rsid w:val="00097825"/>
    <w:rsid w:val="000A166F"/>
    <w:rsid w:val="000A199E"/>
    <w:rsid w:val="000A2B91"/>
    <w:rsid w:val="000A2C3B"/>
    <w:rsid w:val="000A41F0"/>
    <w:rsid w:val="000A6BF9"/>
    <w:rsid w:val="000B0E8F"/>
    <w:rsid w:val="000B27F1"/>
    <w:rsid w:val="000B2C95"/>
    <w:rsid w:val="000B4CC8"/>
    <w:rsid w:val="000B64AA"/>
    <w:rsid w:val="000B6536"/>
    <w:rsid w:val="000C072E"/>
    <w:rsid w:val="000C2723"/>
    <w:rsid w:val="000C4254"/>
    <w:rsid w:val="000D0EF7"/>
    <w:rsid w:val="000D1118"/>
    <w:rsid w:val="000D2AFC"/>
    <w:rsid w:val="000D3C88"/>
    <w:rsid w:val="000D617E"/>
    <w:rsid w:val="000E2169"/>
    <w:rsid w:val="000E3F4D"/>
    <w:rsid w:val="000E4894"/>
    <w:rsid w:val="000E4BF2"/>
    <w:rsid w:val="000E4C59"/>
    <w:rsid w:val="000E6736"/>
    <w:rsid w:val="000E7CE6"/>
    <w:rsid w:val="000E7D24"/>
    <w:rsid w:val="000F26CA"/>
    <w:rsid w:val="000F5A4B"/>
    <w:rsid w:val="000F6657"/>
    <w:rsid w:val="000F72AB"/>
    <w:rsid w:val="0010091B"/>
    <w:rsid w:val="00101078"/>
    <w:rsid w:val="001046F9"/>
    <w:rsid w:val="00104B2A"/>
    <w:rsid w:val="0010533F"/>
    <w:rsid w:val="00105985"/>
    <w:rsid w:val="00107524"/>
    <w:rsid w:val="00107A6C"/>
    <w:rsid w:val="001106D3"/>
    <w:rsid w:val="00113406"/>
    <w:rsid w:val="001154AF"/>
    <w:rsid w:val="00116DA2"/>
    <w:rsid w:val="00117414"/>
    <w:rsid w:val="00121485"/>
    <w:rsid w:val="00122170"/>
    <w:rsid w:val="00123C21"/>
    <w:rsid w:val="001243CD"/>
    <w:rsid w:val="001256B6"/>
    <w:rsid w:val="00133E48"/>
    <w:rsid w:val="0013441E"/>
    <w:rsid w:val="0013567D"/>
    <w:rsid w:val="00136150"/>
    <w:rsid w:val="00136B9A"/>
    <w:rsid w:val="00137E17"/>
    <w:rsid w:val="001404C3"/>
    <w:rsid w:val="00141AB8"/>
    <w:rsid w:val="00142731"/>
    <w:rsid w:val="00142C52"/>
    <w:rsid w:val="00145345"/>
    <w:rsid w:val="001460D5"/>
    <w:rsid w:val="001473BC"/>
    <w:rsid w:val="001474FD"/>
    <w:rsid w:val="00147F50"/>
    <w:rsid w:val="00150FB2"/>
    <w:rsid w:val="00152DF9"/>
    <w:rsid w:val="001530DA"/>
    <w:rsid w:val="0015632B"/>
    <w:rsid w:val="00156335"/>
    <w:rsid w:val="00156343"/>
    <w:rsid w:val="00161D3F"/>
    <w:rsid w:val="00162DD3"/>
    <w:rsid w:val="00162E91"/>
    <w:rsid w:val="00163119"/>
    <w:rsid w:val="001632A9"/>
    <w:rsid w:val="00164244"/>
    <w:rsid w:val="0016507F"/>
    <w:rsid w:val="0016543B"/>
    <w:rsid w:val="00167E30"/>
    <w:rsid w:val="00170226"/>
    <w:rsid w:val="0017026A"/>
    <w:rsid w:val="001752F9"/>
    <w:rsid w:val="00175A8B"/>
    <w:rsid w:val="0017671F"/>
    <w:rsid w:val="00182599"/>
    <w:rsid w:val="001870AA"/>
    <w:rsid w:val="00187C92"/>
    <w:rsid w:val="001957EA"/>
    <w:rsid w:val="00196FDA"/>
    <w:rsid w:val="001A0E0A"/>
    <w:rsid w:val="001A1996"/>
    <w:rsid w:val="001A295F"/>
    <w:rsid w:val="001A5B06"/>
    <w:rsid w:val="001A6670"/>
    <w:rsid w:val="001A73C8"/>
    <w:rsid w:val="001A760A"/>
    <w:rsid w:val="001B0487"/>
    <w:rsid w:val="001B4BE1"/>
    <w:rsid w:val="001B7605"/>
    <w:rsid w:val="001B76ED"/>
    <w:rsid w:val="001B7A5C"/>
    <w:rsid w:val="001C2A88"/>
    <w:rsid w:val="001C323A"/>
    <w:rsid w:val="001C3A7C"/>
    <w:rsid w:val="001C545C"/>
    <w:rsid w:val="001C5732"/>
    <w:rsid w:val="001C5FAA"/>
    <w:rsid w:val="001C7A4B"/>
    <w:rsid w:val="001D22D7"/>
    <w:rsid w:val="001D2A9F"/>
    <w:rsid w:val="001D2B34"/>
    <w:rsid w:val="001D2D78"/>
    <w:rsid w:val="001D4CEA"/>
    <w:rsid w:val="001D550A"/>
    <w:rsid w:val="001D5642"/>
    <w:rsid w:val="001D571F"/>
    <w:rsid w:val="001D706F"/>
    <w:rsid w:val="001E2AEA"/>
    <w:rsid w:val="001E587B"/>
    <w:rsid w:val="001E7358"/>
    <w:rsid w:val="001F12D6"/>
    <w:rsid w:val="001F1E90"/>
    <w:rsid w:val="001F29A7"/>
    <w:rsid w:val="001F3124"/>
    <w:rsid w:val="001F3D7B"/>
    <w:rsid w:val="001F6F94"/>
    <w:rsid w:val="0020375C"/>
    <w:rsid w:val="002058F9"/>
    <w:rsid w:val="00212DC6"/>
    <w:rsid w:val="00213A13"/>
    <w:rsid w:val="00214EF2"/>
    <w:rsid w:val="00220B06"/>
    <w:rsid w:val="002230ED"/>
    <w:rsid w:val="0022401B"/>
    <w:rsid w:val="002271BA"/>
    <w:rsid w:val="002300F1"/>
    <w:rsid w:val="002313D8"/>
    <w:rsid w:val="00233A34"/>
    <w:rsid w:val="00233CE7"/>
    <w:rsid w:val="002340C5"/>
    <w:rsid w:val="00236E56"/>
    <w:rsid w:val="002400DB"/>
    <w:rsid w:val="00241999"/>
    <w:rsid w:val="00241F9B"/>
    <w:rsid w:val="002433C0"/>
    <w:rsid w:val="00243C23"/>
    <w:rsid w:val="00245049"/>
    <w:rsid w:val="0024542B"/>
    <w:rsid w:val="00245653"/>
    <w:rsid w:val="00245CEA"/>
    <w:rsid w:val="00250BBF"/>
    <w:rsid w:val="002534BE"/>
    <w:rsid w:val="00253B25"/>
    <w:rsid w:val="00261AEE"/>
    <w:rsid w:val="00261AFF"/>
    <w:rsid w:val="0026485F"/>
    <w:rsid w:val="0026497A"/>
    <w:rsid w:val="0026576C"/>
    <w:rsid w:val="00265B26"/>
    <w:rsid w:val="00272185"/>
    <w:rsid w:val="00274D9E"/>
    <w:rsid w:val="00275075"/>
    <w:rsid w:val="00280A20"/>
    <w:rsid w:val="00282B96"/>
    <w:rsid w:val="00283E7B"/>
    <w:rsid w:val="00286C65"/>
    <w:rsid w:val="00287A30"/>
    <w:rsid w:val="00290F3A"/>
    <w:rsid w:val="00294458"/>
    <w:rsid w:val="002947AC"/>
    <w:rsid w:val="002949E6"/>
    <w:rsid w:val="00296875"/>
    <w:rsid w:val="002A098C"/>
    <w:rsid w:val="002A60C9"/>
    <w:rsid w:val="002B1454"/>
    <w:rsid w:val="002B291D"/>
    <w:rsid w:val="002B3AC9"/>
    <w:rsid w:val="002B584C"/>
    <w:rsid w:val="002B6FB3"/>
    <w:rsid w:val="002B7840"/>
    <w:rsid w:val="002B7B53"/>
    <w:rsid w:val="002C2A1B"/>
    <w:rsid w:val="002D197A"/>
    <w:rsid w:val="002D1F7A"/>
    <w:rsid w:val="002D271B"/>
    <w:rsid w:val="002D39B0"/>
    <w:rsid w:val="002D41C2"/>
    <w:rsid w:val="002D49E4"/>
    <w:rsid w:val="002D59D1"/>
    <w:rsid w:val="002D5C81"/>
    <w:rsid w:val="002E01EB"/>
    <w:rsid w:val="002E1BFB"/>
    <w:rsid w:val="002E2438"/>
    <w:rsid w:val="002E4AB2"/>
    <w:rsid w:val="002E5980"/>
    <w:rsid w:val="002F0567"/>
    <w:rsid w:val="002F0638"/>
    <w:rsid w:val="002F33BE"/>
    <w:rsid w:val="002F3807"/>
    <w:rsid w:val="002F767B"/>
    <w:rsid w:val="00305144"/>
    <w:rsid w:val="00305C70"/>
    <w:rsid w:val="00305D96"/>
    <w:rsid w:val="003068A4"/>
    <w:rsid w:val="00307BB7"/>
    <w:rsid w:val="00310BF7"/>
    <w:rsid w:val="0031264B"/>
    <w:rsid w:val="00312BD6"/>
    <w:rsid w:val="00313D47"/>
    <w:rsid w:val="003155F0"/>
    <w:rsid w:val="00316797"/>
    <w:rsid w:val="00316CB2"/>
    <w:rsid w:val="0032218B"/>
    <w:rsid w:val="0032321D"/>
    <w:rsid w:val="003266B4"/>
    <w:rsid w:val="0033077C"/>
    <w:rsid w:val="00331AA4"/>
    <w:rsid w:val="0033252C"/>
    <w:rsid w:val="00333F8F"/>
    <w:rsid w:val="003347F0"/>
    <w:rsid w:val="00334EFA"/>
    <w:rsid w:val="00337A22"/>
    <w:rsid w:val="003429CD"/>
    <w:rsid w:val="0034372E"/>
    <w:rsid w:val="00343731"/>
    <w:rsid w:val="003437B6"/>
    <w:rsid w:val="00347D3D"/>
    <w:rsid w:val="0035205C"/>
    <w:rsid w:val="00352932"/>
    <w:rsid w:val="00354A31"/>
    <w:rsid w:val="0035662C"/>
    <w:rsid w:val="0035774B"/>
    <w:rsid w:val="0036165F"/>
    <w:rsid w:val="00362162"/>
    <w:rsid w:val="00362438"/>
    <w:rsid w:val="00364C93"/>
    <w:rsid w:val="0036556F"/>
    <w:rsid w:val="00366FB7"/>
    <w:rsid w:val="00370C71"/>
    <w:rsid w:val="00371820"/>
    <w:rsid w:val="0037261E"/>
    <w:rsid w:val="003749E0"/>
    <w:rsid w:val="003759DB"/>
    <w:rsid w:val="00386220"/>
    <w:rsid w:val="00386BD3"/>
    <w:rsid w:val="003870DA"/>
    <w:rsid w:val="003873B2"/>
    <w:rsid w:val="00393465"/>
    <w:rsid w:val="00393549"/>
    <w:rsid w:val="00394AD3"/>
    <w:rsid w:val="00395639"/>
    <w:rsid w:val="00397368"/>
    <w:rsid w:val="003A062E"/>
    <w:rsid w:val="003A14DE"/>
    <w:rsid w:val="003A469F"/>
    <w:rsid w:val="003A5461"/>
    <w:rsid w:val="003A5FC2"/>
    <w:rsid w:val="003B06E6"/>
    <w:rsid w:val="003B19CA"/>
    <w:rsid w:val="003B1B3A"/>
    <w:rsid w:val="003B3C81"/>
    <w:rsid w:val="003B3F91"/>
    <w:rsid w:val="003C16E3"/>
    <w:rsid w:val="003C4738"/>
    <w:rsid w:val="003C52D6"/>
    <w:rsid w:val="003C58CF"/>
    <w:rsid w:val="003C590C"/>
    <w:rsid w:val="003C627F"/>
    <w:rsid w:val="003C71E2"/>
    <w:rsid w:val="003C78B2"/>
    <w:rsid w:val="003D0577"/>
    <w:rsid w:val="003D1D8D"/>
    <w:rsid w:val="003D35D1"/>
    <w:rsid w:val="003D7416"/>
    <w:rsid w:val="003E0855"/>
    <w:rsid w:val="003E403E"/>
    <w:rsid w:val="003E46BE"/>
    <w:rsid w:val="003E569F"/>
    <w:rsid w:val="003F3720"/>
    <w:rsid w:val="003F39B1"/>
    <w:rsid w:val="003F5001"/>
    <w:rsid w:val="003F521E"/>
    <w:rsid w:val="003F61DD"/>
    <w:rsid w:val="003F7BC4"/>
    <w:rsid w:val="00400ACA"/>
    <w:rsid w:val="00401021"/>
    <w:rsid w:val="00401429"/>
    <w:rsid w:val="004021E6"/>
    <w:rsid w:val="0040244F"/>
    <w:rsid w:val="00404092"/>
    <w:rsid w:val="00411060"/>
    <w:rsid w:val="004138FD"/>
    <w:rsid w:val="004144AB"/>
    <w:rsid w:val="004206F4"/>
    <w:rsid w:val="00422009"/>
    <w:rsid w:val="004238A8"/>
    <w:rsid w:val="004255F6"/>
    <w:rsid w:val="00425F73"/>
    <w:rsid w:val="004319A3"/>
    <w:rsid w:val="00434BDA"/>
    <w:rsid w:val="00435AF5"/>
    <w:rsid w:val="00437DA2"/>
    <w:rsid w:val="00440E7E"/>
    <w:rsid w:val="00440EE3"/>
    <w:rsid w:val="004411E8"/>
    <w:rsid w:val="004419E0"/>
    <w:rsid w:val="00442413"/>
    <w:rsid w:val="00443F36"/>
    <w:rsid w:val="00444D86"/>
    <w:rsid w:val="004512F1"/>
    <w:rsid w:val="00451A57"/>
    <w:rsid w:val="00452E83"/>
    <w:rsid w:val="004559AF"/>
    <w:rsid w:val="00455EAC"/>
    <w:rsid w:val="004572B8"/>
    <w:rsid w:val="00460092"/>
    <w:rsid w:val="00462F1E"/>
    <w:rsid w:val="00465C6E"/>
    <w:rsid w:val="004665D0"/>
    <w:rsid w:val="00467AC0"/>
    <w:rsid w:val="00470779"/>
    <w:rsid w:val="00470FF2"/>
    <w:rsid w:val="004711E4"/>
    <w:rsid w:val="00471801"/>
    <w:rsid w:val="004731BB"/>
    <w:rsid w:val="00474672"/>
    <w:rsid w:val="004748F2"/>
    <w:rsid w:val="00475BF1"/>
    <w:rsid w:val="0047673B"/>
    <w:rsid w:val="00477D1C"/>
    <w:rsid w:val="00481403"/>
    <w:rsid w:val="00482227"/>
    <w:rsid w:val="0048459A"/>
    <w:rsid w:val="00487304"/>
    <w:rsid w:val="00490327"/>
    <w:rsid w:val="00490E41"/>
    <w:rsid w:val="00491D33"/>
    <w:rsid w:val="00494283"/>
    <w:rsid w:val="00495B6B"/>
    <w:rsid w:val="0049724E"/>
    <w:rsid w:val="00497B11"/>
    <w:rsid w:val="004A0F1E"/>
    <w:rsid w:val="004A120F"/>
    <w:rsid w:val="004A3083"/>
    <w:rsid w:val="004B0B52"/>
    <w:rsid w:val="004B1D55"/>
    <w:rsid w:val="004B5374"/>
    <w:rsid w:val="004C4EE9"/>
    <w:rsid w:val="004D1CBF"/>
    <w:rsid w:val="004D4BA0"/>
    <w:rsid w:val="004E3BB6"/>
    <w:rsid w:val="004E5DC0"/>
    <w:rsid w:val="004E617F"/>
    <w:rsid w:val="004F0615"/>
    <w:rsid w:val="004F0D2F"/>
    <w:rsid w:val="004F7AC4"/>
    <w:rsid w:val="00501459"/>
    <w:rsid w:val="00502A7D"/>
    <w:rsid w:val="00502D6F"/>
    <w:rsid w:val="0050321F"/>
    <w:rsid w:val="00503346"/>
    <w:rsid w:val="005035B7"/>
    <w:rsid w:val="005042AE"/>
    <w:rsid w:val="00507F97"/>
    <w:rsid w:val="00512793"/>
    <w:rsid w:val="005133CC"/>
    <w:rsid w:val="00513D05"/>
    <w:rsid w:val="00514F4A"/>
    <w:rsid w:val="00516A1A"/>
    <w:rsid w:val="00520460"/>
    <w:rsid w:val="00520C8B"/>
    <w:rsid w:val="005269EB"/>
    <w:rsid w:val="00532986"/>
    <w:rsid w:val="00533243"/>
    <w:rsid w:val="00533F56"/>
    <w:rsid w:val="00536493"/>
    <w:rsid w:val="0053761B"/>
    <w:rsid w:val="005413A9"/>
    <w:rsid w:val="005416D2"/>
    <w:rsid w:val="005427B4"/>
    <w:rsid w:val="0054351C"/>
    <w:rsid w:val="00544424"/>
    <w:rsid w:val="00544AF5"/>
    <w:rsid w:val="005451C7"/>
    <w:rsid w:val="005476DD"/>
    <w:rsid w:val="00547EF3"/>
    <w:rsid w:val="00552242"/>
    <w:rsid w:val="005526A1"/>
    <w:rsid w:val="0055286B"/>
    <w:rsid w:val="00552E2F"/>
    <w:rsid w:val="00552EC1"/>
    <w:rsid w:val="0055683C"/>
    <w:rsid w:val="0056124B"/>
    <w:rsid w:val="00561EA6"/>
    <w:rsid w:val="00564C1A"/>
    <w:rsid w:val="005654B2"/>
    <w:rsid w:val="00566C40"/>
    <w:rsid w:val="005717AC"/>
    <w:rsid w:val="005720F5"/>
    <w:rsid w:val="00572B11"/>
    <w:rsid w:val="0057419C"/>
    <w:rsid w:val="005743C1"/>
    <w:rsid w:val="005755EF"/>
    <w:rsid w:val="0058101C"/>
    <w:rsid w:val="005810A0"/>
    <w:rsid w:val="00581D50"/>
    <w:rsid w:val="00582B35"/>
    <w:rsid w:val="00582C01"/>
    <w:rsid w:val="00582C13"/>
    <w:rsid w:val="00582CF6"/>
    <w:rsid w:val="00583CDC"/>
    <w:rsid w:val="00584E37"/>
    <w:rsid w:val="005850F0"/>
    <w:rsid w:val="005873ED"/>
    <w:rsid w:val="00590D0D"/>
    <w:rsid w:val="005915B8"/>
    <w:rsid w:val="00591E7B"/>
    <w:rsid w:val="0059203B"/>
    <w:rsid w:val="0059220D"/>
    <w:rsid w:val="00593302"/>
    <w:rsid w:val="00593974"/>
    <w:rsid w:val="00595110"/>
    <w:rsid w:val="0059511B"/>
    <w:rsid w:val="00595170"/>
    <w:rsid w:val="00596F17"/>
    <w:rsid w:val="005975A3"/>
    <w:rsid w:val="005A379F"/>
    <w:rsid w:val="005A43FF"/>
    <w:rsid w:val="005A444A"/>
    <w:rsid w:val="005B2D24"/>
    <w:rsid w:val="005B56B4"/>
    <w:rsid w:val="005B5F53"/>
    <w:rsid w:val="005C0ACF"/>
    <w:rsid w:val="005C16C1"/>
    <w:rsid w:val="005C2A81"/>
    <w:rsid w:val="005C6796"/>
    <w:rsid w:val="005C6C79"/>
    <w:rsid w:val="005C7268"/>
    <w:rsid w:val="005C75EB"/>
    <w:rsid w:val="005C7A11"/>
    <w:rsid w:val="005D1C07"/>
    <w:rsid w:val="005D2B39"/>
    <w:rsid w:val="005D2EDA"/>
    <w:rsid w:val="005D4110"/>
    <w:rsid w:val="005D6374"/>
    <w:rsid w:val="005D694C"/>
    <w:rsid w:val="005D6B53"/>
    <w:rsid w:val="005E11FF"/>
    <w:rsid w:val="005E2C10"/>
    <w:rsid w:val="005E324F"/>
    <w:rsid w:val="005E40A8"/>
    <w:rsid w:val="005E5300"/>
    <w:rsid w:val="005E5875"/>
    <w:rsid w:val="005F19DA"/>
    <w:rsid w:val="005F6259"/>
    <w:rsid w:val="00600108"/>
    <w:rsid w:val="006015A6"/>
    <w:rsid w:val="00601DCC"/>
    <w:rsid w:val="006064F5"/>
    <w:rsid w:val="006073BF"/>
    <w:rsid w:val="00611C15"/>
    <w:rsid w:val="00614094"/>
    <w:rsid w:val="00621A7B"/>
    <w:rsid w:val="00622449"/>
    <w:rsid w:val="00622EFD"/>
    <w:rsid w:val="006235C3"/>
    <w:rsid w:val="006238C0"/>
    <w:rsid w:val="006243F9"/>
    <w:rsid w:val="00625D24"/>
    <w:rsid w:val="006262EB"/>
    <w:rsid w:val="00627732"/>
    <w:rsid w:val="006425FF"/>
    <w:rsid w:val="006433F0"/>
    <w:rsid w:val="00644FF4"/>
    <w:rsid w:val="00646E52"/>
    <w:rsid w:val="00647D8E"/>
    <w:rsid w:val="006501C9"/>
    <w:rsid w:val="00651E73"/>
    <w:rsid w:val="00652141"/>
    <w:rsid w:val="00654AA7"/>
    <w:rsid w:val="00654D4C"/>
    <w:rsid w:val="00662666"/>
    <w:rsid w:val="00666ACA"/>
    <w:rsid w:val="00666F30"/>
    <w:rsid w:val="00667534"/>
    <w:rsid w:val="00667B99"/>
    <w:rsid w:val="00667F61"/>
    <w:rsid w:val="0067011C"/>
    <w:rsid w:val="00670C8E"/>
    <w:rsid w:val="00671167"/>
    <w:rsid w:val="00671361"/>
    <w:rsid w:val="006720A7"/>
    <w:rsid w:val="00675479"/>
    <w:rsid w:val="00675FD5"/>
    <w:rsid w:val="00680918"/>
    <w:rsid w:val="006842F9"/>
    <w:rsid w:val="00685D22"/>
    <w:rsid w:val="00686E05"/>
    <w:rsid w:val="00690CA9"/>
    <w:rsid w:val="00694FF7"/>
    <w:rsid w:val="00695569"/>
    <w:rsid w:val="00695CBE"/>
    <w:rsid w:val="0069736B"/>
    <w:rsid w:val="00697A92"/>
    <w:rsid w:val="006A1035"/>
    <w:rsid w:val="006A23C2"/>
    <w:rsid w:val="006A3968"/>
    <w:rsid w:val="006A556E"/>
    <w:rsid w:val="006A5B9A"/>
    <w:rsid w:val="006A7389"/>
    <w:rsid w:val="006B0EFB"/>
    <w:rsid w:val="006B206F"/>
    <w:rsid w:val="006B4B53"/>
    <w:rsid w:val="006B52B0"/>
    <w:rsid w:val="006B7C86"/>
    <w:rsid w:val="006C1684"/>
    <w:rsid w:val="006C26FF"/>
    <w:rsid w:val="006C4F40"/>
    <w:rsid w:val="006C6599"/>
    <w:rsid w:val="006D1A37"/>
    <w:rsid w:val="006D2907"/>
    <w:rsid w:val="006D2BC7"/>
    <w:rsid w:val="006D2FB0"/>
    <w:rsid w:val="006D4DD6"/>
    <w:rsid w:val="006D64C3"/>
    <w:rsid w:val="006D69B5"/>
    <w:rsid w:val="006E63AC"/>
    <w:rsid w:val="006F060C"/>
    <w:rsid w:val="006F0B4B"/>
    <w:rsid w:val="006F1349"/>
    <w:rsid w:val="006F1D42"/>
    <w:rsid w:val="006F3A79"/>
    <w:rsid w:val="006F59B7"/>
    <w:rsid w:val="006F5F14"/>
    <w:rsid w:val="006F7046"/>
    <w:rsid w:val="006F7310"/>
    <w:rsid w:val="00701050"/>
    <w:rsid w:val="00701AC4"/>
    <w:rsid w:val="007023F8"/>
    <w:rsid w:val="007034F7"/>
    <w:rsid w:val="00703689"/>
    <w:rsid w:val="00703792"/>
    <w:rsid w:val="00704A7C"/>
    <w:rsid w:val="00704BB5"/>
    <w:rsid w:val="007062F8"/>
    <w:rsid w:val="007116B5"/>
    <w:rsid w:val="00711854"/>
    <w:rsid w:val="00711F73"/>
    <w:rsid w:val="007126BA"/>
    <w:rsid w:val="00713593"/>
    <w:rsid w:val="00714B56"/>
    <w:rsid w:val="0071578B"/>
    <w:rsid w:val="00716C67"/>
    <w:rsid w:val="00716F1E"/>
    <w:rsid w:val="00717F2B"/>
    <w:rsid w:val="00720D0C"/>
    <w:rsid w:val="007219FA"/>
    <w:rsid w:val="0072548A"/>
    <w:rsid w:val="007255A8"/>
    <w:rsid w:val="0072675F"/>
    <w:rsid w:val="00730E7A"/>
    <w:rsid w:val="00734EB7"/>
    <w:rsid w:val="00735CF1"/>
    <w:rsid w:val="0073642E"/>
    <w:rsid w:val="007364F7"/>
    <w:rsid w:val="00736654"/>
    <w:rsid w:val="00736C94"/>
    <w:rsid w:val="00736D85"/>
    <w:rsid w:val="007372AA"/>
    <w:rsid w:val="00737AD9"/>
    <w:rsid w:val="00737C25"/>
    <w:rsid w:val="00741E85"/>
    <w:rsid w:val="0074269F"/>
    <w:rsid w:val="00742E8C"/>
    <w:rsid w:val="007438A1"/>
    <w:rsid w:val="007439B0"/>
    <w:rsid w:val="00743AE3"/>
    <w:rsid w:val="00743E3A"/>
    <w:rsid w:val="00745645"/>
    <w:rsid w:val="007468DF"/>
    <w:rsid w:val="007477DF"/>
    <w:rsid w:val="00747D04"/>
    <w:rsid w:val="007504CB"/>
    <w:rsid w:val="007505CB"/>
    <w:rsid w:val="007527F5"/>
    <w:rsid w:val="00754D9D"/>
    <w:rsid w:val="007552B5"/>
    <w:rsid w:val="0075646E"/>
    <w:rsid w:val="0075715F"/>
    <w:rsid w:val="007574F4"/>
    <w:rsid w:val="00762D25"/>
    <w:rsid w:val="00763F64"/>
    <w:rsid w:val="00765B1D"/>
    <w:rsid w:val="00765FEF"/>
    <w:rsid w:val="00767C5C"/>
    <w:rsid w:val="00767E3A"/>
    <w:rsid w:val="00771442"/>
    <w:rsid w:val="00772927"/>
    <w:rsid w:val="0077436D"/>
    <w:rsid w:val="0077784C"/>
    <w:rsid w:val="00780B32"/>
    <w:rsid w:val="007827D1"/>
    <w:rsid w:val="00782931"/>
    <w:rsid w:val="007839ED"/>
    <w:rsid w:val="00783E88"/>
    <w:rsid w:val="0078567D"/>
    <w:rsid w:val="00787F31"/>
    <w:rsid w:val="007902DA"/>
    <w:rsid w:val="00790610"/>
    <w:rsid w:val="0079158F"/>
    <w:rsid w:val="00791B2B"/>
    <w:rsid w:val="007921EC"/>
    <w:rsid w:val="00792B9C"/>
    <w:rsid w:val="00793250"/>
    <w:rsid w:val="007939A7"/>
    <w:rsid w:val="00795478"/>
    <w:rsid w:val="007A26EB"/>
    <w:rsid w:val="007A2B46"/>
    <w:rsid w:val="007A2C86"/>
    <w:rsid w:val="007A3D5A"/>
    <w:rsid w:val="007A4F4D"/>
    <w:rsid w:val="007A5455"/>
    <w:rsid w:val="007A6BCE"/>
    <w:rsid w:val="007B1215"/>
    <w:rsid w:val="007B42E0"/>
    <w:rsid w:val="007B5FEE"/>
    <w:rsid w:val="007C18D6"/>
    <w:rsid w:val="007C1D2B"/>
    <w:rsid w:val="007C4900"/>
    <w:rsid w:val="007C60ED"/>
    <w:rsid w:val="007C6D3A"/>
    <w:rsid w:val="007D07CD"/>
    <w:rsid w:val="007D14AA"/>
    <w:rsid w:val="007D56DD"/>
    <w:rsid w:val="007E31CA"/>
    <w:rsid w:val="007E477F"/>
    <w:rsid w:val="007E649C"/>
    <w:rsid w:val="007F0B1F"/>
    <w:rsid w:val="007F0F54"/>
    <w:rsid w:val="007F2A05"/>
    <w:rsid w:val="007F4DA3"/>
    <w:rsid w:val="007F6D14"/>
    <w:rsid w:val="008058D5"/>
    <w:rsid w:val="00807344"/>
    <w:rsid w:val="00807F5F"/>
    <w:rsid w:val="00810A45"/>
    <w:rsid w:val="00812752"/>
    <w:rsid w:val="008127EE"/>
    <w:rsid w:val="008131B5"/>
    <w:rsid w:val="00813242"/>
    <w:rsid w:val="0081627F"/>
    <w:rsid w:val="00821284"/>
    <w:rsid w:val="008217DA"/>
    <w:rsid w:val="00822449"/>
    <w:rsid w:val="00822A68"/>
    <w:rsid w:val="00822A7B"/>
    <w:rsid w:val="00823577"/>
    <w:rsid w:val="00824BC0"/>
    <w:rsid w:val="00825E86"/>
    <w:rsid w:val="00826BE6"/>
    <w:rsid w:val="00827562"/>
    <w:rsid w:val="008329C2"/>
    <w:rsid w:val="00833720"/>
    <w:rsid w:val="0083498F"/>
    <w:rsid w:val="0083519C"/>
    <w:rsid w:val="008354F5"/>
    <w:rsid w:val="008358B1"/>
    <w:rsid w:val="008417D9"/>
    <w:rsid w:val="00841CC9"/>
    <w:rsid w:val="00842C4A"/>
    <w:rsid w:val="00845403"/>
    <w:rsid w:val="00846F5C"/>
    <w:rsid w:val="00847D72"/>
    <w:rsid w:val="008511EC"/>
    <w:rsid w:val="00854EC7"/>
    <w:rsid w:val="008552D9"/>
    <w:rsid w:val="00855FC3"/>
    <w:rsid w:val="008562A9"/>
    <w:rsid w:val="00861F2C"/>
    <w:rsid w:val="00863A27"/>
    <w:rsid w:val="00865B25"/>
    <w:rsid w:val="00866A7A"/>
    <w:rsid w:val="00871DEB"/>
    <w:rsid w:val="00871F89"/>
    <w:rsid w:val="008722A2"/>
    <w:rsid w:val="00872977"/>
    <w:rsid w:val="00872E83"/>
    <w:rsid w:val="00873924"/>
    <w:rsid w:val="008740BC"/>
    <w:rsid w:val="008759AB"/>
    <w:rsid w:val="0088151A"/>
    <w:rsid w:val="00881AE2"/>
    <w:rsid w:val="00882601"/>
    <w:rsid w:val="00882D13"/>
    <w:rsid w:val="0088305A"/>
    <w:rsid w:val="00885E94"/>
    <w:rsid w:val="00886F7B"/>
    <w:rsid w:val="008913B1"/>
    <w:rsid w:val="00891E1F"/>
    <w:rsid w:val="00891F5D"/>
    <w:rsid w:val="00893C86"/>
    <w:rsid w:val="00893FCD"/>
    <w:rsid w:val="00895507"/>
    <w:rsid w:val="008A000E"/>
    <w:rsid w:val="008A0BF3"/>
    <w:rsid w:val="008A3407"/>
    <w:rsid w:val="008A6168"/>
    <w:rsid w:val="008B03AA"/>
    <w:rsid w:val="008B1A31"/>
    <w:rsid w:val="008B233C"/>
    <w:rsid w:val="008B245A"/>
    <w:rsid w:val="008B24A3"/>
    <w:rsid w:val="008B3278"/>
    <w:rsid w:val="008B3F46"/>
    <w:rsid w:val="008B41BA"/>
    <w:rsid w:val="008B4FD6"/>
    <w:rsid w:val="008B53B6"/>
    <w:rsid w:val="008B7166"/>
    <w:rsid w:val="008C1AF7"/>
    <w:rsid w:val="008C2812"/>
    <w:rsid w:val="008C281F"/>
    <w:rsid w:val="008C2A00"/>
    <w:rsid w:val="008C524F"/>
    <w:rsid w:val="008C78C1"/>
    <w:rsid w:val="008C7C85"/>
    <w:rsid w:val="008D2CDD"/>
    <w:rsid w:val="008D33DE"/>
    <w:rsid w:val="008D38E2"/>
    <w:rsid w:val="008D3F07"/>
    <w:rsid w:val="008D71E6"/>
    <w:rsid w:val="008D7991"/>
    <w:rsid w:val="008E0279"/>
    <w:rsid w:val="008E37AF"/>
    <w:rsid w:val="008E5098"/>
    <w:rsid w:val="008E703A"/>
    <w:rsid w:val="008E71F6"/>
    <w:rsid w:val="008F0A2A"/>
    <w:rsid w:val="008F19A2"/>
    <w:rsid w:val="008F357D"/>
    <w:rsid w:val="008F394B"/>
    <w:rsid w:val="00902832"/>
    <w:rsid w:val="00903FB1"/>
    <w:rsid w:val="009048AE"/>
    <w:rsid w:val="00906337"/>
    <w:rsid w:val="00911B5E"/>
    <w:rsid w:val="00914326"/>
    <w:rsid w:val="0091546B"/>
    <w:rsid w:val="009157C2"/>
    <w:rsid w:val="00915DA9"/>
    <w:rsid w:val="009213E1"/>
    <w:rsid w:val="009215C6"/>
    <w:rsid w:val="009239AF"/>
    <w:rsid w:val="00925116"/>
    <w:rsid w:val="0092536D"/>
    <w:rsid w:val="00926EB8"/>
    <w:rsid w:val="00927D60"/>
    <w:rsid w:val="0093015A"/>
    <w:rsid w:val="009322C2"/>
    <w:rsid w:val="00932E0A"/>
    <w:rsid w:val="00932EAE"/>
    <w:rsid w:val="00934C6C"/>
    <w:rsid w:val="00935092"/>
    <w:rsid w:val="00935DBA"/>
    <w:rsid w:val="009362D7"/>
    <w:rsid w:val="0093684B"/>
    <w:rsid w:val="00940817"/>
    <w:rsid w:val="00940A49"/>
    <w:rsid w:val="00942FEA"/>
    <w:rsid w:val="0094499F"/>
    <w:rsid w:val="0094521C"/>
    <w:rsid w:val="00945779"/>
    <w:rsid w:val="00946C9F"/>
    <w:rsid w:val="00951BC9"/>
    <w:rsid w:val="009527CF"/>
    <w:rsid w:val="00955C8F"/>
    <w:rsid w:val="009566A0"/>
    <w:rsid w:val="00957759"/>
    <w:rsid w:val="00957A9F"/>
    <w:rsid w:val="00961D18"/>
    <w:rsid w:val="009659D7"/>
    <w:rsid w:val="00970D66"/>
    <w:rsid w:val="00973545"/>
    <w:rsid w:val="00973661"/>
    <w:rsid w:val="00973E6D"/>
    <w:rsid w:val="00975D0F"/>
    <w:rsid w:val="00975D13"/>
    <w:rsid w:val="009807BE"/>
    <w:rsid w:val="00984BD3"/>
    <w:rsid w:val="009863B8"/>
    <w:rsid w:val="00987828"/>
    <w:rsid w:val="0099042D"/>
    <w:rsid w:val="009908A6"/>
    <w:rsid w:val="00991EBC"/>
    <w:rsid w:val="00992ED0"/>
    <w:rsid w:val="00994A09"/>
    <w:rsid w:val="0099617F"/>
    <w:rsid w:val="00997DD8"/>
    <w:rsid w:val="009A2A62"/>
    <w:rsid w:val="009A321F"/>
    <w:rsid w:val="009A5EED"/>
    <w:rsid w:val="009A6CC3"/>
    <w:rsid w:val="009B411D"/>
    <w:rsid w:val="009B4930"/>
    <w:rsid w:val="009B4F77"/>
    <w:rsid w:val="009B6949"/>
    <w:rsid w:val="009B6CB5"/>
    <w:rsid w:val="009C0115"/>
    <w:rsid w:val="009C053A"/>
    <w:rsid w:val="009C2A2A"/>
    <w:rsid w:val="009C357C"/>
    <w:rsid w:val="009C379B"/>
    <w:rsid w:val="009C44B9"/>
    <w:rsid w:val="009C543F"/>
    <w:rsid w:val="009C555E"/>
    <w:rsid w:val="009C5BFB"/>
    <w:rsid w:val="009C5F3B"/>
    <w:rsid w:val="009C6054"/>
    <w:rsid w:val="009D15F6"/>
    <w:rsid w:val="009D2288"/>
    <w:rsid w:val="009D3779"/>
    <w:rsid w:val="009D67B7"/>
    <w:rsid w:val="009E0824"/>
    <w:rsid w:val="009E0858"/>
    <w:rsid w:val="009E1348"/>
    <w:rsid w:val="009E1A42"/>
    <w:rsid w:val="009E50DD"/>
    <w:rsid w:val="009E560A"/>
    <w:rsid w:val="009E587D"/>
    <w:rsid w:val="009F1A74"/>
    <w:rsid w:val="009F4339"/>
    <w:rsid w:val="009F49FF"/>
    <w:rsid w:val="009F4BA1"/>
    <w:rsid w:val="00A0302F"/>
    <w:rsid w:val="00A0323F"/>
    <w:rsid w:val="00A033E8"/>
    <w:rsid w:val="00A1168C"/>
    <w:rsid w:val="00A119D0"/>
    <w:rsid w:val="00A14D9A"/>
    <w:rsid w:val="00A162C5"/>
    <w:rsid w:val="00A21CF0"/>
    <w:rsid w:val="00A24475"/>
    <w:rsid w:val="00A27B1B"/>
    <w:rsid w:val="00A3054A"/>
    <w:rsid w:val="00A31231"/>
    <w:rsid w:val="00A35333"/>
    <w:rsid w:val="00A35B7C"/>
    <w:rsid w:val="00A401F1"/>
    <w:rsid w:val="00A42B1A"/>
    <w:rsid w:val="00A465F4"/>
    <w:rsid w:val="00A47D6C"/>
    <w:rsid w:val="00A55C3E"/>
    <w:rsid w:val="00A56627"/>
    <w:rsid w:val="00A57620"/>
    <w:rsid w:val="00A602CB"/>
    <w:rsid w:val="00A616D2"/>
    <w:rsid w:val="00A62D1D"/>
    <w:rsid w:val="00A64C22"/>
    <w:rsid w:val="00A64DB6"/>
    <w:rsid w:val="00A66F06"/>
    <w:rsid w:val="00A70397"/>
    <w:rsid w:val="00A7093B"/>
    <w:rsid w:val="00A72A29"/>
    <w:rsid w:val="00A7773D"/>
    <w:rsid w:val="00A77DEC"/>
    <w:rsid w:val="00A810E3"/>
    <w:rsid w:val="00A8436D"/>
    <w:rsid w:val="00A85FB9"/>
    <w:rsid w:val="00A875F8"/>
    <w:rsid w:val="00A90DF2"/>
    <w:rsid w:val="00A91BDF"/>
    <w:rsid w:val="00A91D6E"/>
    <w:rsid w:val="00A930CB"/>
    <w:rsid w:val="00A942C4"/>
    <w:rsid w:val="00A94E8F"/>
    <w:rsid w:val="00A95359"/>
    <w:rsid w:val="00A961A9"/>
    <w:rsid w:val="00A968B8"/>
    <w:rsid w:val="00A97894"/>
    <w:rsid w:val="00AA4427"/>
    <w:rsid w:val="00AA55B9"/>
    <w:rsid w:val="00AA756D"/>
    <w:rsid w:val="00AA7B2A"/>
    <w:rsid w:val="00AB1086"/>
    <w:rsid w:val="00AB1253"/>
    <w:rsid w:val="00AB13FC"/>
    <w:rsid w:val="00AB4578"/>
    <w:rsid w:val="00AB483F"/>
    <w:rsid w:val="00AB4BB7"/>
    <w:rsid w:val="00AB66D5"/>
    <w:rsid w:val="00AB7947"/>
    <w:rsid w:val="00AB7EB8"/>
    <w:rsid w:val="00AC08EB"/>
    <w:rsid w:val="00AC19CA"/>
    <w:rsid w:val="00AC200C"/>
    <w:rsid w:val="00AC3447"/>
    <w:rsid w:val="00AC44AC"/>
    <w:rsid w:val="00AD1022"/>
    <w:rsid w:val="00AD1211"/>
    <w:rsid w:val="00AD13D3"/>
    <w:rsid w:val="00AD459E"/>
    <w:rsid w:val="00AD6ACF"/>
    <w:rsid w:val="00AE08A1"/>
    <w:rsid w:val="00AE3AE5"/>
    <w:rsid w:val="00AE61B9"/>
    <w:rsid w:val="00AE7E28"/>
    <w:rsid w:val="00AF3846"/>
    <w:rsid w:val="00AF7FF1"/>
    <w:rsid w:val="00B02B96"/>
    <w:rsid w:val="00B033FA"/>
    <w:rsid w:val="00B04DCC"/>
    <w:rsid w:val="00B0526E"/>
    <w:rsid w:val="00B07A2B"/>
    <w:rsid w:val="00B11E94"/>
    <w:rsid w:val="00B12331"/>
    <w:rsid w:val="00B1293A"/>
    <w:rsid w:val="00B14709"/>
    <w:rsid w:val="00B16447"/>
    <w:rsid w:val="00B16F4C"/>
    <w:rsid w:val="00B173D8"/>
    <w:rsid w:val="00B2152A"/>
    <w:rsid w:val="00B24D1A"/>
    <w:rsid w:val="00B2597C"/>
    <w:rsid w:val="00B311FA"/>
    <w:rsid w:val="00B31547"/>
    <w:rsid w:val="00B3176E"/>
    <w:rsid w:val="00B31D50"/>
    <w:rsid w:val="00B37694"/>
    <w:rsid w:val="00B405DE"/>
    <w:rsid w:val="00B434B9"/>
    <w:rsid w:val="00B451E7"/>
    <w:rsid w:val="00B460E6"/>
    <w:rsid w:val="00B50A92"/>
    <w:rsid w:val="00B50C49"/>
    <w:rsid w:val="00B51311"/>
    <w:rsid w:val="00B56306"/>
    <w:rsid w:val="00B56D10"/>
    <w:rsid w:val="00B57364"/>
    <w:rsid w:val="00B61326"/>
    <w:rsid w:val="00B62BFE"/>
    <w:rsid w:val="00B63FC2"/>
    <w:rsid w:val="00B72A7E"/>
    <w:rsid w:val="00B737F2"/>
    <w:rsid w:val="00B752C3"/>
    <w:rsid w:val="00B7625F"/>
    <w:rsid w:val="00B81DA5"/>
    <w:rsid w:val="00B836EC"/>
    <w:rsid w:val="00B848A8"/>
    <w:rsid w:val="00B86B96"/>
    <w:rsid w:val="00B90587"/>
    <w:rsid w:val="00B91430"/>
    <w:rsid w:val="00B929A6"/>
    <w:rsid w:val="00B93480"/>
    <w:rsid w:val="00B936CE"/>
    <w:rsid w:val="00BA07D3"/>
    <w:rsid w:val="00BA2AD3"/>
    <w:rsid w:val="00BA4E7D"/>
    <w:rsid w:val="00BA55AC"/>
    <w:rsid w:val="00BA73A8"/>
    <w:rsid w:val="00BB042D"/>
    <w:rsid w:val="00BB05D3"/>
    <w:rsid w:val="00BB2057"/>
    <w:rsid w:val="00BB2ED5"/>
    <w:rsid w:val="00BB3794"/>
    <w:rsid w:val="00BB4052"/>
    <w:rsid w:val="00BB60CC"/>
    <w:rsid w:val="00BC03EC"/>
    <w:rsid w:val="00BC1321"/>
    <w:rsid w:val="00BC3AB7"/>
    <w:rsid w:val="00BC67AB"/>
    <w:rsid w:val="00BC6D83"/>
    <w:rsid w:val="00BC7C0D"/>
    <w:rsid w:val="00BD021E"/>
    <w:rsid w:val="00BD12DA"/>
    <w:rsid w:val="00BD3CB4"/>
    <w:rsid w:val="00BD6362"/>
    <w:rsid w:val="00BD64F1"/>
    <w:rsid w:val="00BD7D46"/>
    <w:rsid w:val="00BE080B"/>
    <w:rsid w:val="00BE391E"/>
    <w:rsid w:val="00BF0748"/>
    <w:rsid w:val="00BF0B48"/>
    <w:rsid w:val="00BF17DA"/>
    <w:rsid w:val="00BF20A3"/>
    <w:rsid w:val="00BF2348"/>
    <w:rsid w:val="00BF3A2A"/>
    <w:rsid w:val="00BF41BE"/>
    <w:rsid w:val="00BF446B"/>
    <w:rsid w:val="00BF536C"/>
    <w:rsid w:val="00BF5B9B"/>
    <w:rsid w:val="00BF5D87"/>
    <w:rsid w:val="00BF60CC"/>
    <w:rsid w:val="00BF6153"/>
    <w:rsid w:val="00BF76DA"/>
    <w:rsid w:val="00C008EF"/>
    <w:rsid w:val="00C02127"/>
    <w:rsid w:val="00C069D3"/>
    <w:rsid w:val="00C0739F"/>
    <w:rsid w:val="00C1014A"/>
    <w:rsid w:val="00C10845"/>
    <w:rsid w:val="00C11468"/>
    <w:rsid w:val="00C12687"/>
    <w:rsid w:val="00C12CCF"/>
    <w:rsid w:val="00C16291"/>
    <w:rsid w:val="00C1712B"/>
    <w:rsid w:val="00C172F2"/>
    <w:rsid w:val="00C20A72"/>
    <w:rsid w:val="00C210DF"/>
    <w:rsid w:val="00C22758"/>
    <w:rsid w:val="00C23CCA"/>
    <w:rsid w:val="00C265EA"/>
    <w:rsid w:val="00C2681F"/>
    <w:rsid w:val="00C27D72"/>
    <w:rsid w:val="00C30840"/>
    <w:rsid w:val="00C330BA"/>
    <w:rsid w:val="00C33182"/>
    <w:rsid w:val="00C4121E"/>
    <w:rsid w:val="00C45047"/>
    <w:rsid w:val="00C4541C"/>
    <w:rsid w:val="00C459E2"/>
    <w:rsid w:val="00C45B77"/>
    <w:rsid w:val="00C462C6"/>
    <w:rsid w:val="00C526A4"/>
    <w:rsid w:val="00C52A9C"/>
    <w:rsid w:val="00C532B2"/>
    <w:rsid w:val="00C54FE8"/>
    <w:rsid w:val="00C55C2F"/>
    <w:rsid w:val="00C56FF0"/>
    <w:rsid w:val="00C576C2"/>
    <w:rsid w:val="00C57C97"/>
    <w:rsid w:val="00C60E4A"/>
    <w:rsid w:val="00C61C85"/>
    <w:rsid w:val="00C642D3"/>
    <w:rsid w:val="00C66308"/>
    <w:rsid w:val="00C704E4"/>
    <w:rsid w:val="00C80AB5"/>
    <w:rsid w:val="00C81F7F"/>
    <w:rsid w:val="00C82296"/>
    <w:rsid w:val="00C82432"/>
    <w:rsid w:val="00C834BF"/>
    <w:rsid w:val="00C85538"/>
    <w:rsid w:val="00C869A1"/>
    <w:rsid w:val="00C8787B"/>
    <w:rsid w:val="00C87ECA"/>
    <w:rsid w:val="00C904E8"/>
    <w:rsid w:val="00C91FBA"/>
    <w:rsid w:val="00C92767"/>
    <w:rsid w:val="00C92E7E"/>
    <w:rsid w:val="00C94F61"/>
    <w:rsid w:val="00C95321"/>
    <w:rsid w:val="00C9695A"/>
    <w:rsid w:val="00C96A62"/>
    <w:rsid w:val="00C97E6A"/>
    <w:rsid w:val="00CA06F1"/>
    <w:rsid w:val="00CA158C"/>
    <w:rsid w:val="00CA342E"/>
    <w:rsid w:val="00CA4925"/>
    <w:rsid w:val="00CA5FCD"/>
    <w:rsid w:val="00CA67E0"/>
    <w:rsid w:val="00CB164C"/>
    <w:rsid w:val="00CB4BC3"/>
    <w:rsid w:val="00CB725F"/>
    <w:rsid w:val="00CB76D5"/>
    <w:rsid w:val="00CC1516"/>
    <w:rsid w:val="00CC1F02"/>
    <w:rsid w:val="00CC4EE4"/>
    <w:rsid w:val="00CC53DD"/>
    <w:rsid w:val="00CC6F24"/>
    <w:rsid w:val="00CC6F9C"/>
    <w:rsid w:val="00CD0EBE"/>
    <w:rsid w:val="00CD3969"/>
    <w:rsid w:val="00CD5555"/>
    <w:rsid w:val="00CD70C2"/>
    <w:rsid w:val="00CD7F91"/>
    <w:rsid w:val="00CE0520"/>
    <w:rsid w:val="00CE0FB3"/>
    <w:rsid w:val="00CE15A5"/>
    <w:rsid w:val="00CE57A3"/>
    <w:rsid w:val="00CE74DB"/>
    <w:rsid w:val="00CF2190"/>
    <w:rsid w:val="00CF4E89"/>
    <w:rsid w:val="00CF77A2"/>
    <w:rsid w:val="00CF796C"/>
    <w:rsid w:val="00D00289"/>
    <w:rsid w:val="00D02F40"/>
    <w:rsid w:val="00D03968"/>
    <w:rsid w:val="00D051E5"/>
    <w:rsid w:val="00D1306C"/>
    <w:rsid w:val="00D17832"/>
    <w:rsid w:val="00D2085C"/>
    <w:rsid w:val="00D21804"/>
    <w:rsid w:val="00D21ED6"/>
    <w:rsid w:val="00D22DA0"/>
    <w:rsid w:val="00D23305"/>
    <w:rsid w:val="00D25CE2"/>
    <w:rsid w:val="00D3059A"/>
    <w:rsid w:val="00D30E8B"/>
    <w:rsid w:val="00D31853"/>
    <w:rsid w:val="00D32CB2"/>
    <w:rsid w:val="00D331CD"/>
    <w:rsid w:val="00D33FF5"/>
    <w:rsid w:val="00D341BF"/>
    <w:rsid w:val="00D3425E"/>
    <w:rsid w:val="00D366B9"/>
    <w:rsid w:val="00D369A0"/>
    <w:rsid w:val="00D4037F"/>
    <w:rsid w:val="00D409A3"/>
    <w:rsid w:val="00D41A9C"/>
    <w:rsid w:val="00D44768"/>
    <w:rsid w:val="00D45B9D"/>
    <w:rsid w:val="00D473CE"/>
    <w:rsid w:val="00D47458"/>
    <w:rsid w:val="00D47B66"/>
    <w:rsid w:val="00D51647"/>
    <w:rsid w:val="00D51A93"/>
    <w:rsid w:val="00D54924"/>
    <w:rsid w:val="00D563B1"/>
    <w:rsid w:val="00D5656C"/>
    <w:rsid w:val="00D57CBC"/>
    <w:rsid w:val="00D610E6"/>
    <w:rsid w:val="00D616D5"/>
    <w:rsid w:val="00D62104"/>
    <w:rsid w:val="00D63D58"/>
    <w:rsid w:val="00D6478F"/>
    <w:rsid w:val="00D64CA9"/>
    <w:rsid w:val="00D675AE"/>
    <w:rsid w:val="00D67C4E"/>
    <w:rsid w:val="00D67E6A"/>
    <w:rsid w:val="00D71E79"/>
    <w:rsid w:val="00D739A2"/>
    <w:rsid w:val="00D74272"/>
    <w:rsid w:val="00D75231"/>
    <w:rsid w:val="00D775E8"/>
    <w:rsid w:val="00D80573"/>
    <w:rsid w:val="00D80D41"/>
    <w:rsid w:val="00D82E71"/>
    <w:rsid w:val="00D82F44"/>
    <w:rsid w:val="00D850A0"/>
    <w:rsid w:val="00D856AA"/>
    <w:rsid w:val="00D92253"/>
    <w:rsid w:val="00D92463"/>
    <w:rsid w:val="00D9382C"/>
    <w:rsid w:val="00D9387A"/>
    <w:rsid w:val="00D95869"/>
    <w:rsid w:val="00DA0573"/>
    <w:rsid w:val="00DA1AE2"/>
    <w:rsid w:val="00DA23A3"/>
    <w:rsid w:val="00DA5C7C"/>
    <w:rsid w:val="00DB265A"/>
    <w:rsid w:val="00DB2A39"/>
    <w:rsid w:val="00DB3A58"/>
    <w:rsid w:val="00DB52E7"/>
    <w:rsid w:val="00DB5FB9"/>
    <w:rsid w:val="00DB7D9F"/>
    <w:rsid w:val="00DB7F00"/>
    <w:rsid w:val="00DC0354"/>
    <w:rsid w:val="00DC0811"/>
    <w:rsid w:val="00DC180C"/>
    <w:rsid w:val="00DC2331"/>
    <w:rsid w:val="00DC405A"/>
    <w:rsid w:val="00DC4988"/>
    <w:rsid w:val="00DC4A02"/>
    <w:rsid w:val="00DC63DE"/>
    <w:rsid w:val="00DD170E"/>
    <w:rsid w:val="00DD2A20"/>
    <w:rsid w:val="00DD6963"/>
    <w:rsid w:val="00DD7364"/>
    <w:rsid w:val="00DD7D63"/>
    <w:rsid w:val="00DE054B"/>
    <w:rsid w:val="00DE1A3D"/>
    <w:rsid w:val="00DE422C"/>
    <w:rsid w:val="00DE440E"/>
    <w:rsid w:val="00DE527D"/>
    <w:rsid w:val="00DF0CF1"/>
    <w:rsid w:val="00DF17FA"/>
    <w:rsid w:val="00DF268D"/>
    <w:rsid w:val="00DF2B57"/>
    <w:rsid w:val="00DF5B04"/>
    <w:rsid w:val="00DF628A"/>
    <w:rsid w:val="00DF6741"/>
    <w:rsid w:val="00DF6C13"/>
    <w:rsid w:val="00DF6CF0"/>
    <w:rsid w:val="00DF7088"/>
    <w:rsid w:val="00DF73F3"/>
    <w:rsid w:val="00E00205"/>
    <w:rsid w:val="00E01EA9"/>
    <w:rsid w:val="00E02994"/>
    <w:rsid w:val="00E02CE3"/>
    <w:rsid w:val="00E02F87"/>
    <w:rsid w:val="00E1157A"/>
    <w:rsid w:val="00E11972"/>
    <w:rsid w:val="00E12968"/>
    <w:rsid w:val="00E151FF"/>
    <w:rsid w:val="00E15612"/>
    <w:rsid w:val="00E22AA1"/>
    <w:rsid w:val="00E309B0"/>
    <w:rsid w:val="00E37813"/>
    <w:rsid w:val="00E37886"/>
    <w:rsid w:val="00E37AC5"/>
    <w:rsid w:val="00E40130"/>
    <w:rsid w:val="00E40B06"/>
    <w:rsid w:val="00E415C3"/>
    <w:rsid w:val="00E430B6"/>
    <w:rsid w:val="00E4422F"/>
    <w:rsid w:val="00E467F1"/>
    <w:rsid w:val="00E476F2"/>
    <w:rsid w:val="00E51F21"/>
    <w:rsid w:val="00E5244B"/>
    <w:rsid w:val="00E5279B"/>
    <w:rsid w:val="00E52F56"/>
    <w:rsid w:val="00E57746"/>
    <w:rsid w:val="00E60623"/>
    <w:rsid w:val="00E60FF5"/>
    <w:rsid w:val="00E61471"/>
    <w:rsid w:val="00E62A54"/>
    <w:rsid w:val="00E63A76"/>
    <w:rsid w:val="00E704C3"/>
    <w:rsid w:val="00E70995"/>
    <w:rsid w:val="00E7376B"/>
    <w:rsid w:val="00E74EA6"/>
    <w:rsid w:val="00E753DB"/>
    <w:rsid w:val="00E8158B"/>
    <w:rsid w:val="00E8461B"/>
    <w:rsid w:val="00E84A7C"/>
    <w:rsid w:val="00E85209"/>
    <w:rsid w:val="00E85704"/>
    <w:rsid w:val="00E875F2"/>
    <w:rsid w:val="00E903B7"/>
    <w:rsid w:val="00E911D6"/>
    <w:rsid w:val="00E9176C"/>
    <w:rsid w:val="00E94911"/>
    <w:rsid w:val="00E94AF5"/>
    <w:rsid w:val="00E9540F"/>
    <w:rsid w:val="00E957A9"/>
    <w:rsid w:val="00E977C4"/>
    <w:rsid w:val="00EA1964"/>
    <w:rsid w:val="00EA1B50"/>
    <w:rsid w:val="00EA3DA5"/>
    <w:rsid w:val="00EA609C"/>
    <w:rsid w:val="00EB4080"/>
    <w:rsid w:val="00EB7A67"/>
    <w:rsid w:val="00EC36BF"/>
    <w:rsid w:val="00EC5624"/>
    <w:rsid w:val="00EC6D5E"/>
    <w:rsid w:val="00EC723D"/>
    <w:rsid w:val="00ED0F8C"/>
    <w:rsid w:val="00ED223E"/>
    <w:rsid w:val="00ED2A75"/>
    <w:rsid w:val="00ED47DC"/>
    <w:rsid w:val="00ED62F2"/>
    <w:rsid w:val="00EE015E"/>
    <w:rsid w:val="00EE0AAD"/>
    <w:rsid w:val="00EE328D"/>
    <w:rsid w:val="00EE45B5"/>
    <w:rsid w:val="00EE46D7"/>
    <w:rsid w:val="00EE5621"/>
    <w:rsid w:val="00EE7B2D"/>
    <w:rsid w:val="00EF3FAC"/>
    <w:rsid w:val="00EF47A1"/>
    <w:rsid w:val="00EF4EE5"/>
    <w:rsid w:val="00EF6B1E"/>
    <w:rsid w:val="00EF76AB"/>
    <w:rsid w:val="00EF7D0E"/>
    <w:rsid w:val="00F00DB1"/>
    <w:rsid w:val="00F0446E"/>
    <w:rsid w:val="00F077A0"/>
    <w:rsid w:val="00F10BF4"/>
    <w:rsid w:val="00F118F8"/>
    <w:rsid w:val="00F119D3"/>
    <w:rsid w:val="00F1224E"/>
    <w:rsid w:val="00F141A8"/>
    <w:rsid w:val="00F17EB1"/>
    <w:rsid w:val="00F2093A"/>
    <w:rsid w:val="00F212A7"/>
    <w:rsid w:val="00F2155E"/>
    <w:rsid w:val="00F220B3"/>
    <w:rsid w:val="00F22CB7"/>
    <w:rsid w:val="00F22EF6"/>
    <w:rsid w:val="00F24513"/>
    <w:rsid w:val="00F25FCC"/>
    <w:rsid w:val="00F32805"/>
    <w:rsid w:val="00F3653F"/>
    <w:rsid w:val="00F36D3E"/>
    <w:rsid w:val="00F42481"/>
    <w:rsid w:val="00F43B82"/>
    <w:rsid w:val="00F46504"/>
    <w:rsid w:val="00F53059"/>
    <w:rsid w:val="00F53468"/>
    <w:rsid w:val="00F546C3"/>
    <w:rsid w:val="00F551D0"/>
    <w:rsid w:val="00F55A48"/>
    <w:rsid w:val="00F5621C"/>
    <w:rsid w:val="00F56388"/>
    <w:rsid w:val="00F56806"/>
    <w:rsid w:val="00F56F51"/>
    <w:rsid w:val="00F57000"/>
    <w:rsid w:val="00F57C96"/>
    <w:rsid w:val="00F61B7F"/>
    <w:rsid w:val="00F621F3"/>
    <w:rsid w:val="00F669AF"/>
    <w:rsid w:val="00F714AE"/>
    <w:rsid w:val="00F72E89"/>
    <w:rsid w:val="00F74AB1"/>
    <w:rsid w:val="00F76AF7"/>
    <w:rsid w:val="00F77137"/>
    <w:rsid w:val="00F81591"/>
    <w:rsid w:val="00F82E46"/>
    <w:rsid w:val="00F851A0"/>
    <w:rsid w:val="00F85B67"/>
    <w:rsid w:val="00F87577"/>
    <w:rsid w:val="00F9000F"/>
    <w:rsid w:val="00F91531"/>
    <w:rsid w:val="00F915E0"/>
    <w:rsid w:val="00F93D7F"/>
    <w:rsid w:val="00F94D95"/>
    <w:rsid w:val="00F96585"/>
    <w:rsid w:val="00FA0B75"/>
    <w:rsid w:val="00FA0EB8"/>
    <w:rsid w:val="00FA14E5"/>
    <w:rsid w:val="00FA1BB4"/>
    <w:rsid w:val="00FA2B38"/>
    <w:rsid w:val="00FA3A79"/>
    <w:rsid w:val="00FA49D4"/>
    <w:rsid w:val="00FB04E9"/>
    <w:rsid w:val="00FB2E35"/>
    <w:rsid w:val="00FB4340"/>
    <w:rsid w:val="00FB447F"/>
    <w:rsid w:val="00FB5F13"/>
    <w:rsid w:val="00FB691C"/>
    <w:rsid w:val="00FC1BA9"/>
    <w:rsid w:val="00FC2932"/>
    <w:rsid w:val="00FC363A"/>
    <w:rsid w:val="00FC55E6"/>
    <w:rsid w:val="00FC62ED"/>
    <w:rsid w:val="00FC7EA4"/>
    <w:rsid w:val="00FD0480"/>
    <w:rsid w:val="00FD1258"/>
    <w:rsid w:val="00FD500B"/>
    <w:rsid w:val="00FD7A5D"/>
    <w:rsid w:val="00FE1694"/>
    <w:rsid w:val="00FE1A2F"/>
    <w:rsid w:val="00FE542B"/>
    <w:rsid w:val="00FE6592"/>
    <w:rsid w:val="00FE6C69"/>
    <w:rsid w:val="00FE734F"/>
    <w:rsid w:val="00FF013C"/>
    <w:rsid w:val="00FF268C"/>
    <w:rsid w:val="00FF3BCF"/>
    <w:rsid w:val="00FF5404"/>
    <w:rsid w:val="00FF5DD9"/>
    <w:rsid w:val="02F83AA1"/>
    <w:rsid w:val="0457999C"/>
    <w:rsid w:val="0A6CC388"/>
    <w:rsid w:val="0D235624"/>
    <w:rsid w:val="19973064"/>
    <w:rsid w:val="1DA6E634"/>
    <w:rsid w:val="1E376A79"/>
    <w:rsid w:val="208887F7"/>
    <w:rsid w:val="2BCCAAFD"/>
    <w:rsid w:val="37A8B0D5"/>
    <w:rsid w:val="399F5CAB"/>
    <w:rsid w:val="445B32C5"/>
    <w:rsid w:val="449504C9"/>
    <w:rsid w:val="44C5D248"/>
    <w:rsid w:val="4B2A5155"/>
    <w:rsid w:val="4D3C48CD"/>
    <w:rsid w:val="55A4B6B1"/>
    <w:rsid w:val="56CD4050"/>
    <w:rsid w:val="61E0FBB1"/>
    <w:rsid w:val="7220D6D2"/>
    <w:rsid w:val="795A4A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230B2"/>
  <w15:docId w15:val="{027FF42D-C9C6-4D36-AD9B-B17835C8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3BB6"/>
    <w:pPr>
      <w:tabs>
        <w:tab w:val="center" w:pos="4680"/>
        <w:tab w:val="right" w:pos="9360"/>
      </w:tabs>
    </w:pPr>
  </w:style>
  <w:style w:type="character" w:customStyle="1" w:styleId="HeaderChar">
    <w:name w:val="Header Char"/>
    <w:basedOn w:val="DefaultParagraphFont"/>
    <w:link w:val="Header"/>
    <w:uiPriority w:val="99"/>
    <w:rsid w:val="004E3BB6"/>
  </w:style>
  <w:style w:type="paragraph" w:styleId="Footer">
    <w:name w:val="footer"/>
    <w:basedOn w:val="Normal"/>
    <w:link w:val="FooterChar"/>
    <w:uiPriority w:val="99"/>
    <w:unhideWhenUsed/>
    <w:rsid w:val="004E3BB6"/>
    <w:pPr>
      <w:tabs>
        <w:tab w:val="center" w:pos="4680"/>
        <w:tab w:val="right" w:pos="9360"/>
      </w:tabs>
    </w:pPr>
  </w:style>
  <w:style w:type="character" w:customStyle="1" w:styleId="FooterChar">
    <w:name w:val="Footer Char"/>
    <w:basedOn w:val="DefaultParagraphFont"/>
    <w:link w:val="Footer"/>
    <w:uiPriority w:val="99"/>
    <w:rsid w:val="004E3BB6"/>
  </w:style>
  <w:style w:type="paragraph" w:customStyle="1" w:styleId="DocID">
    <w:name w:val="DocID"/>
    <w:basedOn w:val="Normal"/>
    <w:qFormat/>
    <w:rsid w:val="000776A0"/>
    <w:pPr>
      <w:spacing w:after="160" w:line="259" w:lineRule="auto"/>
    </w:pPr>
    <w:rPr>
      <w:rFonts w:eastAsiaTheme="minorHAnsi" w:cstheme="minorBidi"/>
      <w:sz w:val="16"/>
    </w:rPr>
  </w:style>
  <w:style w:type="paragraph" w:styleId="Revision">
    <w:name w:val="Revision"/>
    <w:hidden/>
    <w:uiPriority w:val="99"/>
    <w:semiHidden/>
    <w:rsid w:val="00FB691C"/>
  </w:style>
  <w:style w:type="character" w:styleId="CommentReference">
    <w:name w:val="annotation reference"/>
    <w:basedOn w:val="DefaultParagraphFont"/>
    <w:uiPriority w:val="99"/>
    <w:semiHidden/>
    <w:unhideWhenUsed/>
    <w:rsid w:val="00A66F06"/>
    <w:rPr>
      <w:sz w:val="16"/>
      <w:szCs w:val="16"/>
    </w:rPr>
  </w:style>
  <w:style w:type="paragraph" w:styleId="CommentText">
    <w:name w:val="annotation text"/>
    <w:basedOn w:val="Normal"/>
    <w:link w:val="CommentTextChar"/>
    <w:uiPriority w:val="99"/>
    <w:unhideWhenUsed/>
    <w:rsid w:val="00A66F06"/>
    <w:rPr>
      <w:sz w:val="20"/>
      <w:szCs w:val="20"/>
    </w:rPr>
  </w:style>
  <w:style w:type="character" w:customStyle="1" w:styleId="CommentTextChar">
    <w:name w:val="Comment Text Char"/>
    <w:basedOn w:val="DefaultParagraphFont"/>
    <w:link w:val="CommentText"/>
    <w:uiPriority w:val="99"/>
    <w:rsid w:val="00A66F06"/>
    <w:rPr>
      <w:sz w:val="20"/>
      <w:szCs w:val="20"/>
    </w:rPr>
  </w:style>
  <w:style w:type="paragraph" w:styleId="CommentSubject">
    <w:name w:val="annotation subject"/>
    <w:basedOn w:val="CommentText"/>
    <w:next w:val="CommentText"/>
    <w:link w:val="CommentSubjectChar"/>
    <w:uiPriority w:val="99"/>
    <w:semiHidden/>
    <w:unhideWhenUsed/>
    <w:rsid w:val="00A66F06"/>
    <w:rPr>
      <w:b/>
      <w:bCs/>
    </w:rPr>
  </w:style>
  <w:style w:type="character" w:customStyle="1" w:styleId="CommentSubjectChar">
    <w:name w:val="Comment Subject Char"/>
    <w:basedOn w:val="CommentTextChar"/>
    <w:link w:val="CommentSubject"/>
    <w:uiPriority w:val="99"/>
    <w:semiHidden/>
    <w:rsid w:val="00A66F06"/>
    <w:rPr>
      <w:b/>
      <w:bCs/>
      <w:sz w:val="20"/>
      <w:szCs w:val="20"/>
    </w:rPr>
  </w:style>
  <w:style w:type="paragraph" w:styleId="ListParagraph">
    <w:name w:val="List Paragraph"/>
    <w:basedOn w:val="Normal"/>
    <w:uiPriority w:val="34"/>
    <w:qFormat/>
    <w:rsid w:val="00547EF3"/>
    <w:pPr>
      <w:ind w:left="720"/>
      <w:contextualSpacing/>
    </w:pPr>
  </w:style>
  <w:style w:type="character" w:styleId="Hyperlink">
    <w:name w:val="Hyperlink"/>
    <w:basedOn w:val="DefaultParagraphFont"/>
    <w:uiPriority w:val="99"/>
    <w:unhideWhenUsed/>
    <w:rsid w:val="00D67C4E"/>
    <w:rPr>
      <w:color w:val="0563C1" w:themeColor="hyperlink"/>
      <w:u w:val="single"/>
    </w:rPr>
  </w:style>
  <w:style w:type="character" w:styleId="UnresolvedMention">
    <w:name w:val="Unresolved Mention"/>
    <w:basedOn w:val="DefaultParagraphFont"/>
    <w:uiPriority w:val="99"/>
    <w:semiHidden/>
    <w:unhideWhenUsed/>
    <w:rsid w:val="00D67C4E"/>
    <w:rPr>
      <w:color w:val="605E5C"/>
      <w:shd w:val="clear" w:color="auto" w:fill="E1DFDD"/>
    </w:rPr>
  </w:style>
  <w:style w:type="character" w:customStyle="1" w:styleId="ui-provider">
    <w:name w:val="ui-provider"/>
    <w:basedOn w:val="DefaultParagraphFont"/>
    <w:rsid w:val="00955C8F"/>
  </w:style>
  <w:style w:type="character" w:styleId="Strong">
    <w:name w:val="Strong"/>
    <w:basedOn w:val="DefaultParagraphFont"/>
    <w:uiPriority w:val="22"/>
    <w:qFormat/>
    <w:rsid w:val="00955C8F"/>
    <w:rPr>
      <w:b/>
      <w:bCs/>
    </w:rPr>
  </w:style>
  <w:style w:type="paragraph" w:customStyle="1" w:styleId="Default">
    <w:name w:val="Default"/>
    <w:rsid w:val="00E977C4"/>
    <w:pPr>
      <w:autoSpaceDE w:val="0"/>
      <w:autoSpaceDN w:val="0"/>
      <w:adjustRightInd w:val="0"/>
    </w:pPr>
    <w:rPr>
      <w:color w:val="000000"/>
      <w:sz w:val="24"/>
      <w:szCs w:val="24"/>
    </w:rPr>
  </w:style>
  <w:style w:type="paragraph" w:styleId="FootnoteText">
    <w:name w:val="footnote text"/>
    <w:link w:val="FootnoteTextChar"/>
    <w:uiPriority w:val="99"/>
    <w:rsid w:val="00866A7A"/>
    <w:pPr>
      <w:spacing w:after="60"/>
    </w:pPr>
    <w:rPr>
      <w:rFonts w:eastAsia="Times New Roman"/>
      <w:color w:val="FF0000"/>
      <w:kern w:val="28"/>
      <w:szCs w:val="20"/>
    </w:rPr>
  </w:style>
  <w:style w:type="character" w:customStyle="1" w:styleId="FootnoteTextChar">
    <w:name w:val="Footnote Text Char"/>
    <w:basedOn w:val="DefaultParagraphFont"/>
    <w:link w:val="FootnoteText"/>
    <w:uiPriority w:val="99"/>
    <w:rsid w:val="00866A7A"/>
    <w:rPr>
      <w:rFonts w:eastAsia="Times New Roman"/>
      <w:color w:val="FF0000"/>
      <w:kern w:val="28"/>
      <w:szCs w:val="20"/>
    </w:rPr>
  </w:style>
  <w:style w:type="character" w:styleId="FootnoteReference">
    <w:name w:val="footnote reference"/>
    <w:uiPriority w:val="99"/>
    <w:rsid w:val="00866A7A"/>
    <w:rPr>
      <w:color w:val="FF0000"/>
      <w:sz w:val="36"/>
      <w:u w:val="thick"/>
      <w:vertAlign w:val="superscript"/>
    </w:rPr>
  </w:style>
  <w:style w:type="paragraph" w:styleId="BodyText">
    <w:name w:val="Body Text"/>
    <w:basedOn w:val="Normal"/>
    <w:link w:val="BodyTextChar"/>
    <w:uiPriority w:val="1"/>
    <w:qFormat/>
    <w:rsid w:val="00866A7A"/>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866A7A"/>
    <w:rPr>
      <w:rFonts w:ascii="Arial" w:eastAsia="Arial" w:hAnsi="Arial" w:cs="Arial"/>
      <w:sz w:val="20"/>
      <w:szCs w:val="20"/>
    </w:rPr>
  </w:style>
  <w:style w:type="paragraph" w:styleId="NormalWeb">
    <w:name w:val="Normal (Web)"/>
    <w:basedOn w:val="Normal"/>
    <w:uiPriority w:val="99"/>
    <w:semiHidden/>
    <w:unhideWhenUsed/>
    <w:rsid w:val="00212DC6"/>
    <w:rPr>
      <w:sz w:val="24"/>
      <w:szCs w:val="24"/>
    </w:rPr>
  </w:style>
  <w:style w:type="character" w:styleId="Mention">
    <w:name w:val="Mention"/>
    <w:basedOn w:val="DefaultParagraphFont"/>
    <w:uiPriority w:val="99"/>
    <w:unhideWhenUsed/>
    <w:rsid w:val="00031E2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658">
      <w:bodyDiv w:val="1"/>
      <w:marLeft w:val="0"/>
      <w:marRight w:val="0"/>
      <w:marTop w:val="0"/>
      <w:marBottom w:val="0"/>
      <w:divBdr>
        <w:top w:val="none" w:sz="0" w:space="0" w:color="auto"/>
        <w:left w:val="none" w:sz="0" w:space="0" w:color="auto"/>
        <w:bottom w:val="none" w:sz="0" w:space="0" w:color="auto"/>
        <w:right w:val="none" w:sz="0" w:space="0" w:color="auto"/>
      </w:divBdr>
    </w:div>
    <w:div w:id="109708700">
      <w:bodyDiv w:val="1"/>
      <w:marLeft w:val="0"/>
      <w:marRight w:val="0"/>
      <w:marTop w:val="0"/>
      <w:marBottom w:val="0"/>
      <w:divBdr>
        <w:top w:val="none" w:sz="0" w:space="0" w:color="auto"/>
        <w:left w:val="none" w:sz="0" w:space="0" w:color="auto"/>
        <w:bottom w:val="none" w:sz="0" w:space="0" w:color="auto"/>
        <w:right w:val="none" w:sz="0" w:space="0" w:color="auto"/>
      </w:divBdr>
    </w:div>
    <w:div w:id="281347044">
      <w:bodyDiv w:val="1"/>
      <w:marLeft w:val="0"/>
      <w:marRight w:val="0"/>
      <w:marTop w:val="0"/>
      <w:marBottom w:val="0"/>
      <w:divBdr>
        <w:top w:val="none" w:sz="0" w:space="0" w:color="auto"/>
        <w:left w:val="none" w:sz="0" w:space="0" w:color="auto"/>
        <w:bottom w:val="none" w:sz="0" w:space="0" w:color="auto"/>
        <w:right w:val="none" w:sz="0" w:space="0" w:color="auto"/>
      </w:divBdr>
    </w:div>
    <w:div w:id="289022559">
      <w:bodyDiv w:val="1"/>
      <w:marLeft w:val="0"/>
      <w:marRight w:val="0"/>
      <w:marTop w:val="0"/>
      <w:marBottom w:val="0"/>
      <w:divBdr>
        <w:top w:val="none" w:sz="0" w:space="0" w:color="auto"/>
        <w:left w:val="none" w:sz="0" w:space="0" w:color="auto"/>
        <w:bottom w:val="none" w:sz="0" w:space="0" w:color="auto"/>
        <w:right w:val="none" w:sz="0" w:space="0" w:color="auto"/>
      </w:divBdr>
    </w:div>
    <w:div w:id="296254762">
      <w:bodyDiv w:val="1"/>
      <w:marLeft w:val="0"/>
      <w:marRight w:val="0"/>
      <w:marTop w:val="0"/>
      <w:marBottom w:val="0"/>
      <w:divBdr>
        <w:top w:val="none" w:sz="0" w:space="0" w:color="auto"/>
        <w:left w:val="none" w:sz="0" w:space="0" w:color="auto"/>
        <w:bottom w:val="none" w:sz="0" w:space="0" w:color="auto"/>
        <w:right w:val="none" w:sz="0" w:space="0" w:color="auto"/>
      </w:divBdr>
    </w:div>
    <w:div w:id="320934315">
      <w:bodyDiv w:val="1"/>
      <w:marLeft w:val="0"/>
      <w:marRight w:val="0"/>
      <w:marTop w:val="0"/>
      <w:marBottom w:val="0"/>
      <w:divBdr>
        <w:top w:val="none" w:sz="0" w:space="0" w:color="auto"/>
        <w:left w:val="none" w:sz="0" w:space="0" w:color="auto"/>
        <w:bottom w:val="none" w:sz="0" w:space="0" w:color="auto"/>
        <w:right w:val="none" w:sz="0" w:space="0" w:color="auto"/>
      </w:divBdr>
    </w:div>
    <w:div w:id="369960524">
      <w:bodyDiv w:val="1"/>
      <w:marLeft w:val="0"/>
      <w:marRight w:val="0"/>
      <w:marTop w:val="0"/>
      <w:marBottom w:val="0"/>
      <w:divBdr>
        <w:top w:val="none" w:sz="0" w:space="0" w:color="auto"/>
        <w:left w:val="none" w:sz="0" w:space="0" w:color="auto"/>
        <w:bottom w:val="none" w:sz="0" w:space="0" w:color="auto"/>
        <w:right w:val="none" w:sz="0" w:space="0" w:color="auto"/>
      </w:divBdr>
    </w:div>
    <w:div w:id="868908857">
      <w:bodyDiv w:val="1"/>
      <w:marLeft w:val="0"/>
      <w:marRight w:val="0"/>
      <w:marTop w:val="0"/>
      <w:marBottom w:val="0"/>
      <w:divBdr>
        <w:top w:val="none" w:sz="0" w:space="0" w:color="auto"/>
        <w:left w:val="none" w:sz="0" w:space="0" w:color="auto"/>
        <w:bottom w:val="none" w:sz="0" w:space="0" w:color="auto"/>
        <w:right w:val="none" w:sz="0" w:space="0" w:color="auto"/>
      </w:divBdr>
    </w:div>
    <w:div w:id="1165630719">
      <w:bodyDiv w:val="1"/>
      <w:marLeft w:val="0"/>
      <w:marRight w:val="0"/>
      <w:marTop w:val="0"/>
      <w:marBottom w:val="0"/>
      <w:divBdr>
        <w:top w:val="none" w:sz="0" w:space="0" w:color="auto"/>
        <w:left w:val="none" w:sz="0" w:space="0" w:color="auto"/>
        <w:bottom w:val="none" w:sz="0" w:space="0" w:color="auto"/>
        <w:right w:val="none" w:sz="0" w:space="0" w:color="auto"/>
      </w:divBdr>
    </w:div>
    <w:div w:id="1254365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fId" Type="http://schemas.openxmlformats.org/wordprocessingml/2006/fontTable" Target="fontTable0.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Cyber@Lilly.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3FC9053934F3D4A986156701FCFA5EF" ma:contentTypeVersion="6" ma:contentTypeDescription="Create a new document." ma:contentTypeScope="" ma:versionID="f612485c1ca7561cbdb03921b80771da">
  <xsd:schema xmlns:xsd="http://www.w3.org/2001/XMLSchema" xmlns:xs="http://www.w3.org/2001/XMLSchema" xmlns:p="http://schemas.microsoft.com/office/2006/metadata/properties" xmlns:ns2="dea44466-b0c2-4244-b141-5ef95b12d399" xmlns:ns3="0110dc0a-655b-4517-9f2b-da88da5c55c7" targetNamespace="http://schemas.microsoft.com/office/2006/metadata/properties" ma:root="true" ma:fieldsID="f0e0be2280707765a06525033115c1cf" ns2:_="" ns3:_="">
    <xsd:import namespace="dea44466-b0c2-4244-b141-5ef95b12d399"/>
    <xsd:import namespace="0110dc0a-655b-4517-9f2b-da88da5c55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a44466-b0c2-4244-b141-5ef95b12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10dc0a-655b-4517-9f2b-da88da5c55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FFD168-07FB-4FFF-A469-9826DBF4C928}">
  <ds:schemaRefs>
    <ds:schemaRef ds:uri="http://schemas.openxmlformats.org/officeDocument/2006/bibliography"/>
  </ds:schemaRefs>
</ds:datastoreItem>
</file>

<file path=customXml/itemProps2.xml><?xml version="1.0" encoding="utf-8"?>
<ds:datastoreItem xmlns:ds="http://schemas.openxmlformats.org/officeDocument/2006/customXml" ds:itemID="{F38ACC2B-CF9E-425F-A96C-A2BA2D60F3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a44466-b0c2-4244-b141-5ef95b12d399"/>
    <ds:schemaRef ds:uri="0110dc0a-655b-4517-9f2b-da88da5c5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06AD9-409C-4CBB-867A-E2B6111E20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Eli Lilly &amp; Company</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Standard 2025-03-06 v1.0</dc:title>
  <dc:subject>Information Security Standard</dc:subject>
  <dc:creator>dawar.butt@lilly.com;darrell.goffinet@lilly.com</dc:creator>
  <cp:keywords/>
  <cp:lastModifiedBy>Darrell Ray Goffinet</cp:lastModifiedBy>
  <cp:revision>22</cp:revision>
  <dcterms:created xsi:type="dcterms:W3CDTF">2025-01-08T00:54:00Z</dcterms:created>
  <dcterms:modified xsi:type="dcterms:W3CDTF">2025-03-10T17:46:00Z</dcterms:modified>
  <cp:category>Cybersecurity, Procurement, MSA Attachment</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a1bc8a-c77f-42fc-94c5-4575f811706d_Enabled">
    <vt:lpwstr>true</vt:lpwstr>
  </property>
  <property fmtid="{D5CDD505-2E9C-101B-9397-08002B2CF9AE}" pid="3" name="MSIP_Label_e3a1bc8a-c77f-42fc-94c5-4575f811706d_SetDate">
    <vt:lpwstr>2023-12-22T15:30:33Z</vt:lpwstr>
  </property>
  <property fmtid="{D5CDD505-2E9C-101B-9397-08002B2CF9AE}" pid="4" name="MSIP_Label_e3a1bc8a-c77f-42fc-94c5-4575f811706d_Method">
    <vt:lpwstr>Standard</vt:lpwstr>
  </property>
  <property fmtid="{D5CDD505-2E9C-101B-9397-08002B2CF9AE}" pid="5" name="MSIP_Label_e3a1bc8a-c77f-42fc-94c5-4575f811706d_Name">
    <vt:lpwstr>e3a1bc8a-c77f-42fc-94c5-4575f811706d</vt:lpwstr>
  </property>
  <property fmtid="{D5CDD505-2E9C-101B-9397-08002B2CF9AE}" pid="6" name="MSIP_Label_e3a1bc8a-c77f-42fc-94c5-4575f811706d_SiteId">
    <vt:lpwstr>fb7083da-754c-45a4-8b6b-a05941a3a3e9</vt:lpwstr>
  </property>
  <property fmtid="{D5CDD505-2E9C-101B-9397-08002B2CF9AE}" pid="7" name="MSIP_Label_e3a1bc8a-c77f-42fc-94c5-4575f811706d_ActionId">
    <vt:lpwstr>57626256-15b5-443b-b688-2c6d94749580</vt:lpwstr>
  </property>
  <property fmtid="{D5CDD505-2E9C-101B-9397-08002B2CF9AE}" pid="8" name="MSIP_Label_e3a1bc8a-c77f-42fc-94c5-4575f811706d_ContentBits">
    <vt:lpwstr>0</vt:lpwstr>
  </property>
  <property fmtid="{D5CDD505-2E9C-101B-9397-08002B2CF9AE}" pid="9" name="DocXLocation">
    <vt:lpwstr>NoDocId</vt:lpwstr>
  </property>
  <property fmtid="{D5CDD505-2E9C-101B-9397-08002B2CF9AE}" pid="10" name="DocXFormat">
    <vt:lpwstr>DefaultFormat</vt:lpwstr>
  </property>
  <property fmtid="{D5CDD505-2E9C-101B-9397-08002B2CF9AE}" pid="11" name="MSIP_Label_33a43f55-8c69-4551-bdfe-7648f90f7ee9_Enabled">
    <vt:lpwstr>true</vt:lpwstr>
  </property>
  <property fmtid="{D5CDD505-2E9C-101B-9397-08002B2CF9AE}" pid="12" name="MSIP_Label_33a43f55-8c69-4551-bdfe-7648f90f7ee9_SetDate">
    <vt:lpwstr>2024-02-06T00:03:24Z</vt:lpwstr>
  </property>
  <property fmtid="{D5CDD505-2E9C-101B-9397-08002B2CF9AE}" pid="13" name="MSIP_Label_33a43f55-8c69-4551-bdfe-7648f90f7ee9_Method">
    <vt:lpwstr>Privileged</vt:lpwstr>
  </property>
  <property fmtid="{D5CDD505-2E9C-101B-9397-08002B2CF9AE}" pid="14" name="MSIP_Label_33a43f55-8c69-4551-bdfe-7648f90f7ee9_Name">
    <vt:lpwstr>33a43f55-8c69-4551-bdfe-7648f90f7ee9</vt:lpwstr>
  </property>
  <property fmtid="{D5CDD505-2E9C-101B-9397-08002B2CF9AE}" pid="15" name="MSIP_Label_33a43f55-8c69-4551-bdfe-7648f90f7ee9_SiteId">
    <vt:lpwstr>18a59a81-eea8-4c30-948a-d8824cdc2580</vt:lpwstr>
  </property>
  <property fmtid="{D5CDD505-2E9C-101B-9397-08002B2CF9AE}" pid="16" name="MSIP_Label_33a43f55-8c69-4551-bdfe-7648f90f7ee9_ActionId">
    <vt:lpwstr>10e676fd-781b-4003-afce-e94403f4c205</vt:lpwstr>
  </property>
  <property fmtid="{D5CDD505-2E9C-101B-9397-08002B2CF9AE}" pid="17" name="MSIP_Label_33a43f55-8c69-4551-bdfe-7648f90f7ee9_ContentBits">
    <vt:lpwstr>0</vt:lpwstr>
  </property>
</Properties>
</file>