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27A204" w14:textId="4B9E2A8B" w:rsidR="00426184" w:rsidRPr="00486236" w:rsidRDefault="00426184" w:rsidP="008D78D2">
      <w:pPr>
        <w:rPr>
          <w:i/>
        </w:rPr>
      </w:pPr>
      <w:bookmarkStart w:id="0" w:name="_Toc386632346"/>
      <w:bookmarkStart w:id="1" w:name="_Toc448227849"/>
    </w:p>
    <w:p w14:paraId="1AF9C283" w14:textId="37E42C2F" w:rsidR="00900FDA" w:rsidRPr="00F36958" w:rsidRDefault="00D40CC2" w:rsidP="008D78D2">
      <w:pPr>
        <w:pStyle w:val="Heading1"/>
        <w:keepNext w:val="0"/>
        <w:keepLines w:val="0"/>
      </w:pPr>
      <w:bookmarkStart w:id="2" w:name="_Toc98505764"/>
      <w:bookmarkStart w:id="3" w:name="_Toc123040107"/>
      <w:r>
        <w:t>Master Procurement Template (</w:t>
      </w:r>
      <w:r w:rsidR="00900FDA" w:rsidRPr="00F36958">
        <w:t>M</w:t>
      </w:r>
      <w:r w:rsidR="00F40CDA" w:rsidRPr="00F36958">
        <w:t>PT</w:t>
      </w:r>
      <w:r>
        <w:t>)</w:t>
      </w:r>
      <w:r w:rsidR="00900FDA" w:rsidRPr="00F36958">
        <w:t xml:space="preserve"> </w:t>
      </w:r>
      <w:r>
        <w:t xml:space="preserve">Version </w:t>
      </w:r>
      <w:r w:rsidR="00D13B74">
        <w:t>5.</w:t>
      </w:r>
      <w:r w:rsidR="00693B75">
        <w:t>1</w:t>
      </w:r>
      <w:r w:rsidR="00677B9D" w:rsidRPr="00F36958">
        <w:t xml:space="preserve"> </w:t>
      </w:r>
      <w:r w:rsidR="00900FDA" w:rsidRPr="00F36958">
        <w:t>Release Notes</w:t>
      </w:r>
      <w:bookmarkEnd w:id="0"/>
      <w:bookmarkEnd w:id="1"/>
      <w:bookmarkEnd w:id="2"/>
      <w:bookmarkEnd w:id="3"/>
    </w:p>
    <w:p w14:paraId="1AF9C284" w14:textId="312F7221" w:rsidR="00900FDA" w:rsidRPr="00F36958" w:rsidRDefault="00900FDA" w:rsidP="008D78D2">
      <w:pPr>
        <w:pStyle w:val="Banner"/>
        <w:keepNext w:val="0"/>
        <w:keepLines w:val="0"/>
      </w:pPr>
      <w:r w:rsidRPr="00F36958">
        <w:t>Release Date</w:t>
      </w:r>
    </w:p>
    <w:p w14:paraId="1AF9C285" w14:textId="79249C13" w:rsidR="00900FDA" w:rsidRPr="00F36958" w:rsidRDefault="00693B75" w:rsidP="008D78D2">
      <w:pPr>
        <w:pStyle w:val="Basictext"/>
      </w:pPr>
      <w:r>
        <w:t>July 8, 2024</w:t>
      </w:r>
    </w:p>
    <w:p w14:paraId="1AF9C286" w14:textId="77777777" w:rsidR="00900FDA" w:rsidRPr="003D18BC" w:rsidRDefault="00900FDA" w:rsidP="0085616E">
      <w:pPr>
        <w:pStyle w:val="Banner"/>
        <w:keepNext w:val="0"/>
        <w:keepLines w:val="0"/>
        <w:spacing w:before="120" w:after="0"/>
        <w:rPr>
          <w:sz w:val="24"/>
          <w:szCs w:val="24"/>
        </w:rPr>
      </w:pPr>
      <w:r w:rsidRPr="003D18BC">
        <w:rPr>
          <w:sz w:val="24"/>
          <w:szCs w:val="24"/>
        </w:rPr>
        <w:t>Primary Purposes of Release</w:t>
      </w:r>
    </w:p>
    <w:p w14:paraId="1AF9C287" w14:textId="54937165" w:rsidR="00900FDA" w:rsidRDefault="00241CF8" w:rsidP="006B38CD">
      <w:pPr>
        <w:pStyle w:val="Basictext"/>
        <w:jc w:val="both"/>
      </w:pPr>
      <w:r>
        <w:t>This u</w:t>
      </w:r>
      <w:r w:rsidR="00484797" w:rsidRPr="000B6A5E">
        <w:t>pdate</w:t>
      </w:r>
      <w:r w:rsidR="005C661B" w:rsidRPr="000B6A5E">
        <w:t>d</w:t>
      </w:r>
      <w:r w:rsidR="00484797" w:rsidRPr="000B6A5E">
        <w:t xml:space="preserve"> Master Procurement Template</w:t>
      </w:r>
      <w:r>
        <w:t xml:space="preserve"> 5.</w:t>
      </w:r>
      <w:r w:rsidR="00693B75">
        <w:t>1</w:t>
      </w:r>
      <w:r w:rsidR="00484797" w:rsidRPr="000B6A5E">
        <w:t xml:space="preserve"> (</w:t>
      </w:r>
      <w:r w:rsidR="005A0471" w:rsidRPr="000B6A5E">
        <w:t>MPT</w:t>
      </w:r>
      <w:r w:rsidR="00484797" w:rsidRPr="000B6A5E">
        <w:t>)</w:t>
      </w:r>
      <w:r w:rsidR="00CE50C5" w:rsidRPr="000B6A5E">
        <w:t xml:space="preserve"> streamlines the MPT and removes redundancies. It is intended to be used in conjunction </w:t>
      </w:r>
      <w:r w:rsidR="00130B53" w:rsidRPr="000B6A5E">
        <w:t xml:space="preserve">with the Lilly approved Procurement templates </w:t>
      </w:r>
      <w:r w:rsidR="00CE50C5" w:rsidRPr="000B6A5E">
        <w:t xml:space="preserve">to eliminate </w:t>
      </w:r>
      <w:r w:rsidR="006D2132" w:rsidRPr="000B6A5E">
        <w:t xml:space="preserve">provisions </w:t>
      </w:r>
      <w:r w:rsidR="008D7351">
        <w:t>that</w:t>
      </w:r>
      <w:r w:rsidR="006D2132" w:rsidRPr="000B6A5E">
        <w:t xml:space="preserve">, based on the </w:t>
      </w:r>
      <w:r>
        <w:t xml:space="preserve">particular </w:t>
      </w:r>
      <w:r w:rsidR="000977C0" w:rsidRPr="000B6A5E">
        <w:t>engagement, are unnecessary or not applicable</w:t>
      </w:r>
      <w:r w:rsidR="00861B78" w:rsidRPr="000B6A5E">
        <w:t xml:space="preserve">. </w:t>
      </w:r>
      <w:r w:rsidR="000977C0" w:rsidRPr="000B6A5E">
        <w:t xml:space="preserve">There </w:t>
      </w:r>
      <w:r w:rsidR="002C7E58">
        <w:t>will be</w:t>
      </w:r>
      <w:r w:rsidR="000977C0" w:rsidRPr="000B6A5E">
        <w:t xml:space="preserve"> </w:t>
      </w:r>
      <w:r w:rsidR="009F2918" w:rsidRPr="000B6A5E">
        <w:t>some “up-front” work required</w:t>
      </w:r>
      <w:r w:rsidR="002C7E58">
        <w:t xml:space="preserve"> from Procurement professionals</w:t>
      </w:r>
      <w:r w:rsidR="009F2918" w:rsidRPr="000B6A5E">
        <w:t xml:space="preserve"> </w:t>
      </w:r>
      <w:r w:rsidR="00CE50C5" w:rsidRPr="000B6A5E">
        <w:t xml:space="preserve">in assembling </w:t>
      </w:r>
      <w:r w:rsidR="00EA4B44" w:rsidRPr="000B6A5E">
        <w:t>a shorter, focused</w:t>
      </w:r>
      <w:r w:rsidR="00CE50C5" w:rsidRPr="000B6A5E">
        <w:t xml:space="preserve"> agreement</w:t>
      </w:r>
      <w:r w:rsidR="00861B78" w:rsidRPr="000B6A5E">
        <w:t xml:space="preserve">. </w:t>
      </w:r>
      <w:r w:rsidR="00EA4B44" w:rsidRPr="000B6A5E">
        <w:t xml:space="preserve">However, this “up-front” work will </w:t>
      </w:r>
      <w:r w:rsidR="00520E76" w:rsidRPr="000B6A5E">
        <w:t xml:space="preserve">significantly </w:t>
      </w:r>
      <w:r w:rsidR="00CE50C5" w:rsidRPr="000B6A5E">
        <w:t>reduce back-end time spent on negotiations</w:t>
      </w:r>
      <w:r w:rsidR="00520E76" w:rsidRPr="000B6A5E">
        <w:t xml:space="preserve"> on </w:t>
      </w:r>
      <w:r w:rsidR="002C7E58" w:rsidRPr="002C7E58">
        <w:t xml:space="preserve">non-essential </w:t>
      </w:r>
      <w:r w:rsidR="00520E76" w:rsidRPr="000B6A5E">
        <w:t xml:space="preserve">provisions </w:t>
      </w:r>
      <w:r w:rsidR="008D7351">
        <w:t>that</w:t>
      </w:r>
      <w:r w:rsidR="008D7351" w:rsidRPr="000B6A5E">
        <w:t xml:space="preserve"> </w:t>
      </w:r>
      <w:r w:rsidR="00E86E06">
        <w:t>sh</w:t>
      </w:r>
      <w:r w:rsidR="00520E76" w:rsidRPr="000B6A5E">
        <w:t>ould have be</w:t>
      </w:r>
      <w:r w:rsidR="00A43D62" w:rsidRPr="000B6A5E">
        <w:t>en</w:t>
      </w:r>
      <w:r w:rsidR="00520E76" w:rsidRPr="000B6A5E">
        <w:t xml:space="preserve"> removed from the </w:t>
      </w:r>
      <w:r w:rsidR="004C167F" w:rsidRPr="000B6A5E">
        <w:t>a</w:t>
      </w:r>
      <w:r w:rsidR="00520E76" w:rsidRPr="000B6A5E">
        <w:t>greement</w:t>
      </w:r>
      <w:r w:rsidR="00861B78" w:rsidRPr="000B6A5E">
        <w:t xml:space="preserve">. </w:t>
      </w:r>
    </w:p>
    <w:p w14:paraId="5EEE1F4D" w14:textId="3C13DFD5" w:rsidR="00693B75" w:rsidRDefault="00693B75" w:rsidP="006B38CD">
      <w:pPr>
        <w:pStyle w:val="Basictext"/>
        <w:jc w:val="both"/>
      </w:pPr>
      <w:r>
        <w:t>5.1 Key Changes</w:t>
      </w:r>
    </w:p>
    <w:p w14:paraId="559EB58A" w14:textId="4A5F87C6" w:rsidR="00693B75" w:rsidRDefault="00D037F0" w:rsidP="00D97D67">
      <w:pPr>
        <w:pStyle w:val="Basictext"/>
        <w:numPr>
          <w:ilvl w:val="0"/>
          <w:numId w:val="21"/>
        </w:numPr>
        <w:jc w:val="both"/>
      </w:pPr>
      <w:r>
        <w:t>Added Proposals Language</w:t>
      </w:r>
    </w:p>
    <w:p w14:paraId="730CFB16" w14:textId="46C6EF8C" w:rsidR="00D037F0" w:rsidRDefault="00D037F0" w:rsidP="00D97D67">
      <w:pPr>
        <w:pStyle w:val="Basictext"/>
        <w:numPr>
          <w:ilvl w:val="0"/>
          <w:numId w:val="21"/>
        </w:numPr>
        <w:jc w:val="both"/>
      </w:pPr>
      <w:r>
        <w:t>Added Link to CTPAT Security Quesitonnaire</w:t>
      </w:r>
    </w:p>
    <w:p w14:paraId="21955F77" w14:textId="4EE7D1F5" w:rsidR="00D037F0" w:rsidRDefault="00D037F0" w:rsidP="00D97D67">
      <w:pPr>
        <w:pStyle w:val="Basictext"/>
        <w:numPr>
          <w:ilvl w:val="0"/>
          <w:numId w:val="21"/>
        </w:numPr>
        <w:jc w:val="both"/>
      </w:pPr>
      <w:r>
        <w:t>Added Link to Adverse Event Reporting language, and alternative provision for use for specific commodity codes</w:t>
      </w:r>
    </w:p>
    <w:p w14:paraId="1378ACD1" w14:textId="0939AD3D" w:rsidR="00E77F7D" w:rsidRPr="000B6A5E" w:rsidRDefault="00E77F7D" w:rsidP="00D97D67">
      <w:pPr>
        <w:pStyle w:val="Basictext"/>
        <w:numPr>
          <w:ilvl w:val="0"/>
          <w:numId w:val="21"/>
        </w:numPr>
        <w:jc w:val="both"/>
      </w:pPr>
      <w:r>
        <w:t>Add</w:t>
      </w:r>
      <w:r w:rsidR="00892390">
        <w:t>ed a section in Guide to Discuss potential negotiation provisions not to be included in an agreement without alignment with the S2P Contracting COE or Legal Counsel.</w:t>
      </w:r>
    </w:p>
    <w:p w14:paraId="1AF9C291" w14:textId="0879ADDE" w:rsidR="00AB3198" w:rsidRPr="003D18BC" w:rsidRDefault="00C82DA4" w:rsidP="00554E77">
      <w:pPr>
        <w:pStyle w:val="Banner"/>
        <w:keepNext w:val="0"/>
        <w:keepLines w:val="0"/>
        <w:spacing w:before="120" w:after="0"/>
        <w:rPr>
          <w:sz w:val="24"/>
          <w:szCs w:val="24"/>
        </w:rPr>
      </w:pPr>
      <w:r w:rsidRPr="003D18BC">
        <w:rPr>
          <w:sz w:val="24"/>
          <w:szCs w:val="24"/>
        </w:rPr>
        <w:t>How to Use This Document</w:t>
      </w:r>
    </w:p>
    <w:p w14:paraId="37E105C3" w14:textId="77777777" w:rsidR="00C82DA4" w:rsidRDefault="00C82DA4" w:rsidP="008D78D2">
      <w:pPr>
        <w:pStyle w:val="Basictext"/>
      </w:pPr>
    </w:p>
    <w:p w14:paraId="2BA67C3D" w14:textId="1D5684E6" w:rsidR="00A80A9A" w:rsidRDefault="009902B3" w:rsidP="006B38CD">
      <w:pPr>
        <w:pStyle w:val="Basictext"/>
        <w:jc w:val="both"/>
      </w:pPr>
      <w:r>
        <w:t xml:space="preserve">Footnotes that refer to language in </w:t>
      </w:r>
      <w:r w:rsidR="00677B9D" w:rsidRPr="00494E51">
        <w:rPr>
          <w:highlight w:val="red"/>
        </w:rPr>
        <w:t xml:space="preserve">red </w:t>
      </w:r>
      <w:r w:rsidRPr="00494E51">
        <w:rPr>
          <w:highlight w:val="red"/>
        </w:rPr>
        <w:t>highlighting</w:t>
      </w:r>
      <w:r w:rsidRPr="00494E51">
        <w:t xml:space="preserve"> </w:t>
      </w:r>
      <w:r w:rsidR="00677B9D" w:rsidRPr="00A01D26">
        <w:rPr>
          <w:b/>
          <w:bCs/>
        </w:rPr>
        <w:t xml:space="preserve">are fallback </w:t>
      </w:r>
      <w:r w:rsidRPr="00A01D26">
        <w:rPr>
          <w:b/>
          <w:bCs/>
        </w:rPr>
        <w:t>options</w:t>
      </w:r>
      <w:r>
        <w:t xml:space="preserve"> </w:t>
      </w:r>
      <w:r w:rsidR="00677B9D">
        <w:t xml:space="preserve">and should </w:t>
      </w:r>
      <w:r w:rsidR="00677B9D" w:rsidRPr="00620A0C">
        <w:rPr>
          <w:b/>
          <w:u w:val="single"/>
        </w:rPr>
        <w:t>NOT</w:t>
      </w:r>
      <w:r w:rsidR="00C76798">
        <w:t xml:space="preserve"> be included in an initial draft</w:t>
      </w:r>
      <w:r w:rsidR="008A07AC">
        <w:t xml:space="preserve"> to the </w:t>
      </w:r>
      <w:r w:rsidR="001B403B">
        <w:t>s</w:t>
      </w:r>
      <w:r w:rsidR="008A07AC">
        <w:t>upplier</w:t>
      </w:r>
      <w:r w:rsidR="004E5BB5">
        <w:t xml:space="preserve">. </w:t>
      </w:r>
      <w:r>
        <w:t xml:space="preserve">Fallback language is provided </w:t>
      </w:r>
      <w:r w:rsidR="0015646B">
        <w:t xml:space="preserve">within the footnote </w:t>
      </w:r>
      <w:r>
        <w:t>to provide</w:t>
      </w:r>
      <w:r w:rsidR="00C76798">
        <w:t xml:space="preserve"> procurement professionals with acceptable language to use </w:t>
      </w:r>
      <w:r w:rsidR="00C76798" w:rsidRPr="00620A0C">
        <w:rPr>
          <w:b/>
          <w:color w:val="FF0000"/>
          <w:u w:val="single"/>
        </w:rPr>
        <w:t xml:space="preserve">only if the supplier requests </w:t>
      </w:r>
      <w:r w:rsidR="00E36A07">
        <w:rPr>
          <w:b/>
          <w:color w:val="FF0000"/>
          <w:u w:val="single"/>
        </w:rPr>
        <w:t>related changes</w:t>
      </w:r>
      <w:r w:rsidR="00B16186">
        <w:rPr>
          <w:b/>
          <w:color w:val="FF0000"/>
          <w:u w:val="single"/>
        </w:rPr>
        <w:t xml:space="preserve"> </w:t>
      </w:r>
      <w:r w:rsidR="008A07AC">
        <w:rPr>
          <w:b/>
          <w:color w:val="FF0000"/>
          <w:u w:val="single"/>
        </w:rPr>
        <w:t xml:space="preserve">to Lilly’s </w:t>
      </w:r>
      <w:r w:rsidR="00B31F01">
        <w:rPr>
          <w:b/>
          <w:color w:val="FF0000"/>
          <w:u w:val="single"/>
        </w:rPr>
        <w:t>s</w:t>
      </w:r>
      <w:r w:rsidR="008A07AC">
        <w:rPr>
          <w:b/>
          <w:color w:val="FF0000"/>
          <w:u w:val="single"/>
        </w:rPr>
        <w:t xml:space="preserve">tandard </w:t>
      </w:r>
      <w:r w:rsidR="00175BF3">
        <w:rPr>
          <w:b/>
          <w:color w:val="FF0000"/>
          <w:u w:val="single"/>
        </w:rPr>
        <w:t xml:space="preserve">language </w:t>
      </w:r>
      <w:r w:rsidR="00B16186">
        <w:rPr>
          <w:b/>
          <w:color w:val="FF0000"/>
          <w:u w:val="single"/>
        </w:rPr>
        <w:t>first</w:t>
      </w:r>
      <w:r w:rsidR="00C76798" w:rsidRPr="00620A0C">
        <w:rPr>
          <w:color w:val="FF0000"/>
        </w:rPr>
        <w:t xml:space="preserve"> </w:t>
      </w:r>
      <w:r w:rsidR="00C76798">
        <w:t>(rather than using supplier-provided language)</w:t>
      </w:r>
      <w:bookmarkStart w:id="4" w:name="_Toc111635659"/>
      <w:r w:rsidR="004E5BB5">
        <w:t xml:space="preserve">. </w:t>
      </w:r>
    </w:p>
    <w:p w14:paraId="651C008C" w14:textId="77777777" w:rsidR="00A80A9A" w:rsidRDefault="00A80A9A" w:rsidP="00A80A9A">
      <w:pPr>
        <w:pStyle w:val="Basictext"/>
      </w:pPr>
    </w:p>
    <w:p w14:paraId="7FCEFA7E" w14:textId="1B81CB57" w:rsidR="00A80A9A" w:rsidRDefault="000B1CC4" w:rsidP="006B38CD">
      <w:pPr>
        <w:pStyle w:val="Basictext"/>
        <w:jc w:val="both"/>
      </w:pPr>
      <w:bookmarkStart w:id="5" w:name="_Toc98505765"/>
      <w:r w:rsidRPr="009A3B3C">
        <w:t xml:space="preserve">The </w:t>
      </w:r>
      <w:r w:rsidRPr="009A3B3C">
        <w:rPr>
          <w:highlight w:val="yellow"/>
        </w:rPr>
        <w:t>yellow highlights</w:t>
      </w:r>
      <w:r w:rsidRPr="009A3B3C">
        <w:t xml:space="preserve"> are </w:t>
      </w:r>
      <w:r w:rsidR="00C82DA4" w:rsidRPr="009A3B3C">
        <w:t xml:space="preserve">circumstantial, </w:t>
      </w:r>
      <w:r w:rsidR="009511FD">
        <w:t xml:space="preserve">instructional, </w:t>
      </w:r>
      <w:r w:rsidRPr="009A3B3C">
        <w:t xml:space="preserve">and/or </w:t>
      </w:r>
      <w:r w:rsidR="00C82DA4" w:rsidRPr="00A01D26">
        <w:rPr>
          <w:b/>
          <w:bCs/>
        </w:rPr>
        <w:t xml:space="preserve">require values to be </w:t>
      </w:r>
      <w:r w:rsidRPr="00A01D26">
        <w:rPr>
          <w:b/>
          <w:bCs/>
        </w:rPr>
        <w:t>fill</w:t>
      </w:r>
      <w:r w:rsidR="00C82DA4" w:rsidRPr="00A01D26">
        <w:rPr>
          <w:b/>
          <w:bCs/>
        </w:rPr>
        <w:t>ed</w:t>
      </w:r>
      <w:r w:rsidRPr="00A01D26">
        <w:rPr>
          <w:b/>
          <w:bCs/>
        </w:rPr>
        <w:t xml:space="preserve"> in</w:t>
      </w:r>
      <w:r w:rsidR="00C82DA4" w:rsidRPr="00A01D26">
        <w:rPr>
          <w:b/>
          <w:bCs/>
        </w:rPr>
        <w:t xml:space="preserve"> prior to completing the </w:t>
      </w:r>
      <w:r w:rsidR="00AD586D">
        <w:rPr>
          <w:b/>
          <w:bCs/>
        </w:rPr>
        <w:t xml:space="preserve">initial </w:t>
      </w:r>
      <w:r w:rsidR="00C82DA4" w:rsidRPr="00A01D26">
        <w:rPr>
          <w:b/>
          <w:bCs/>
        </w:rPr>
        <w:t>draft</w:t>
      </w:r>
      <w:r w:rsidR="004E5BB5">
        <w:t>.</w:t>
      </w:r>
      <w:r w:rsidR="004E5BB5" w:rsidRPr="009A3B3C">
        <w:t xml:space="preserve"> </w:t>
      </w:r>
      <w:r w:rsidR="00DC45D9">
        <w:t>P</w:t>
      </w:r>
      <w:r w:rsidR="00B23342" w:rsidRPr="009A3B3C">
        <w:t>ay particular attention to</w:t>
      </w:r>
      <w:r w:rsidRPr="009A3B3C">
        <w:t xml:space="preserve"> </w:t>
      </w:r>
      <w:r w:rsidR="009511FD" w:rsidRPr="009A3B3C">
        <w:t>th</w:t>
      </w:r>
      <w:r w:rsidR="009511FD">
        <w:t>ese</w:t>
      </w:r>
      <w:r w:rsidR="009511FD" w:rsidRPr="009A3B3C">
        <w:t xml:space="preserve"> </w:t>
      </w:r>
      <w:r w:rsidR="00B23342" w:rsidRPr="009A3B3C">
        <w:t xml:space="preserve">clauses when </w:t>
      </w:r>
      <w:r w:rsidR="00AD586D">
        <w:t>creating</w:t>
      </w:r>
      <w:r w:rsidRPr="009A3B3C">
        <w:t xml:space="preserve"> </w:t>
      </w:r>
      <w:r w:rsidR="00B23342" w:rsidRPr="009A3B3C">
        <w:t xml:space="preserve">your </w:t>
      </w:r>
      <w:r w:rsidR="00AD586D">
        <w:t xml:space="preserve">draft </w:t>
      </w:r>
      <w:r w:rsidRPr="009A3B3C">
        <w:t xml:space="preserve">agreements </w:t>
      </w:r>
      <w:r w:rsidR="00B23342" w:rsidRPr="009A3B3C">
        <w:t>to determine if they should be included</w:t>
      </w:r>
      <w:r w:rsidR="000E46AF">
        <w:t xml:space="preserve"> and/or what the proper </w:t>
      </w:r>
      <w:r w:rsidR="006E3CA5">
        <w:t>valuation should be</w:t>
      </w:r>
      <w:bookmarkStart w:id="6" w:name="_Toc448227850"/>
      <w:r w:rsidR="004E5BB5" w:rsidRPr="009A3B3C">
        <w:t xml:space="preserve">. </w:t>
      </w:r>
      <w:r w:rsidR="00D10E2A" w:rsidRPr="000E69FC">
        <w:rPr>
          <w:b/>
          <w:bCs/>
        </w:rPr>
        <w:t xml:space="preserve">The yellow highlighting should be removed from </w:t>
      </w:r>
      <w:r w:rsidR="006E3CA5" w:rsidRPr="000E69FC">
        <w:rPr>
          <w:b/>
          <w:bCs/>
        </w:rPr>
        <w:t xml:space="preserve">the draft once </w:t>
      </w:r>
      <w:r w:rsidR="00D10E2A" w:rsidRPr="000E69FC">
        <w:rPr>
          <w:b/>
          <w:bCs/>
        </w:rPr>
        <w:t xml:space="preserve">the applicable provision </w:t>
      </w:r>
      <w:r w:rsidR="005F038F" w:rsidRPr="000E69FC">
        <w:rPr>
          <w:b/>
          <w:bCs/>
        </w:rPr>
        <w:t>has been</w:t>
      </w:r>
      <w:r w:rsidR="00D10E2A" w:rsidRPr="000E69FC">
        <w:rPr>
          <w:b/>
          <w:bCs/>
        </w:rPr>
        <w:t xml:space="preserve"> addressed and prior to sending</w:t>
      </w:r>
      <w:r w:rsidR="005F038F" w:rsidRPr="000E69FC">
        <w:rPr>
          <w:b/>
          <w:bCs/>
        </w:rPr>
        <w:t xml:space="preserve"> the document</w:t>
      </w:r>
      <w:r w:rsidR="00D10E2A" w:rsidRPr="000E69FC">
        <w:rPr>
          <w:b/>
          <w:bCs/>
        </w:rPr>
        <w:t xml:space="preserve"> to the supplier</w:t>
      </w:r>
      <w:r w:rsidR="00D10E2A">
        <w:t>.</w:t>
      </w:r>
      <w:bookmarkEnd w:id="4"/>
      <w:bookmarkEnd w:id="5"/>
      <w:r w:rsidR="009511FD">
        <w:t xml:space="preserve"> If the highlight was contained within brackets, the brackets should also be removed</w:t>
      </w:r>
      <w:bookmarkStart w:id="7" w:name="_Toc111635660"/>
      <w:r w:rsidR="004E5BB5">
        <w:t xml:space="preserve">. </w:t>
      </w:r>
    </w:p>
    <w:p w14:paraId="566FFD58" w14:textId="2157058B" w:rsidR="00227F64" w:rsidRDefault="00227F64" w:rsidP="00A80A9A">
      <w:pPr>
        <w:pStyle w:val="Basictext"/>
      </w:pPr>
    </w:p>
    <w:p w14:paraId="227C608B" w14:textId="68A8DCFC" w:rsidR="00227F64" w:rsidRDefault="00227F64" w:rsidP="006B38CD">
      <w:pPr>
        <w:pStyle w:val="Basictext"/>
        <w:jc w:val="both"/>
      </w:pPr>
      <w:r>
        <w:t xml:space="preserve">The </w:t>
      </w:r>
      <w:r w:rsidRPr="00114E39">
        <w:rPr>
          <w:highlight w:val="cyan"/>
        </w:rPr>
        <w:t xml:space="preserve">blue highlights demonstrate when certain clauses are conditional </w:t>
      </w:r>
      <w:r w:rsidRPr="00114E39">
        <w:rPr>
          <w:b/>
          <w:bCs/>
          <w:highlight w:val="cyan"/>
        </w:rPr>
        <w:t>based on the scope of services being provided</w:t>
      </w:r>
      <w:r w:rsidR="006C39B6" w:rsidRPr="00114E39">
        <w:rPr>
          <w:highlight w:val="cyan"/>
        </w:rPr>
        <w:t>, or when they are optional</w:t>
      </w:r>
      <w:r w:rsidR="00FE2939" w:rsidRPr="00114E39">
        <w:rPr>
          <w:highlight w:val="cyan"/>
        </w:rPr>
        <w:t xml:space="preserve"> and can be removed based on the guidance in the footnotes</w:t>
      </w:r>
      <w:r w:rsidR="006C39B6">
        <w:t xml:space="preserve"> (</w:t>
      </w:r>
      <w:r w:rsidR="00E62BBB">
        <w:t>up to the discretion of the business and sourcing lead)</w:t>
      </w:r>
      <w:r w:rsidR="004E5BB5">
        <w:t xml:space="preserve">. </w:t>
      </w:r>
      <w:r w:rsidRPr="00FA4216">
        <w:t>The highlight</w:t>
      </w:r>
      <w:r w:rsidR="0018258C" w:rsidRPr="00FA4216">
        <w:t>in</w:t>
      </w:r>
      <w:r w:rsidR="00B31F01" w:rsidRPr="00FA4216">
        <w:t>g</w:t>
      </w:r>
      <w:r w:rsidRPr="00FA4216">
        <w:t xml:space="preserve"> is to be deleted, and the clause to be either retained or updated as instructed.</w:t>
      </w:r>
    </w:p>
    <w:p w14:paraId="604F8369" w14:textId="55F5D400" w:rsidR="00A80A9A" w:rsidRDefault="00A80A9A" w:rsidP="00A80A9A">
      <w:pPr>
        <w:pStyle w:val="Basictext"/>
      </w:pPr>
    </w:p>
    <w:p w14:paraId="501D5CEB" w14:textId="3E570AF5" w:rsidR="005F740D" w:rsidRDefault="005A1FE6" w:rsidP="003D18BC">
      <w:pPr>
        <w:pStyle w:val="Basictext"/>
        <w:jc w:val="both"/>
      </w:pPr>
      <w:r w:rsidRPr="0018258C">
        <w:rPr>
          <w:b/>
          <w:bCs/>
        </w:rPr>
        <w:t>All section references should be checked and updated prior to sending the draft to the supplier</w:t>
      </w:r>
      <w:r w:rsidR="004E5BB5">
        <w:t xml:space="preserve">. </w:t>
      </w:r>
      <w:r w:rsidRPr="00DE4352">
        <w:rPr>
          <w:b/>
          <w:bCs/>
        </w:rPr>
        <w:t xml:space="preserve">Ensure all capitalized terms are </w:t>
      </w:r>
      <w:r w:rsidR="00743903" w:rsidRPr="00DE4352">
        <w:rPr>
          <w:b/>
          <w:bCs/>
        </w:rPr>
        <w:t>defined and</w:t>
      </w:r>
      <w:r w:rsidRPr="00DE4352">
        <w:rPr>
          <w:b/>
          <w:bCs/>
        </w:rPr>
        <w:t xml:space="preserve"> remove any defined terms that are not used prior to sending the draft to the supplier.</w:t>
      </w:r>
      <w:r>
        <w:t xml:space="preserve"> </w:t>
      </w:r>
      <w:bookmarkEnd w:id="6"/>
      <w:bookmarkEnd w:id="7"/>
    </w:p>
    <w:p w14:paraId="54883B75" w14:textId="77777777" w:rsidR="003D18BC" w:rsidRPr="003D18BC" w:rsidRDefault="003D18BC" w:rsidP="003D18BC">
      <w:pPr>
        <w:pBdr>
          <w:top w:val="single" w:sz="4" w:space="1" w:color="auto"/>
          <w:bottom w:val="single" w:sz="4" w:space="0" w:color="auto"/>
        </w:pBdr>
        <w:spacing w:before="120" w:after="0"/>
        <w:rPr>
          <w:rFonts w:cs="Arial"/>
          <w:bCs/>
          <w:i/>
          <w:iCs/>
          <w:kern w:val="28"/>
        </w:rPr>
      </w:pPr>
      <w:r w:rsidRPr="003D18BC">
        <w:rPr>
          <w:rFonts w:cs="Arial"/>
          <w:bCs/>
          <w:i/>
          <w:iCs/>
          <w:kern w:val="28"/>
        </w:rPr>
        <w:t>Escalations</w:t>
      </w:r>
    </w:p>
    <w:p w14:paraId="7F93EB99" w14:textId="7688EC1C" w:rsidR="003D18BC" w:rsidRDefault="0031415E" w:rsidP="003D18BC">
      <w:pPr>
        <w:spacing w:after="0"/>
        <w:rPr>
          <w:rFonts w:ascii="Cambria" w:hAnsi="Cambria"/>
          <w:bCs/>
          <w:sz w:val="22"/>
          <w:szCs w:val="22"/>
        </w:rPr>
      </w:pPr>
      <w:r>
        <w:rPr>
          <w:rFonts w:ascii="Cambria" w:hAnsi="Cambria"/>
          <w:bCs/>
          <w:sz w:val="22"/>
          <w:szCs w:val="22"/>
        </w:rPr>
        <w:t xml:space="preserve">Except for </w:t>
      </w:r>
      <w:r w:rsidR="00A168DC">
        <w:rPr>
          <w:rFonts w:ascii="Cambria" w:hAnsi="Cambria"/>
          <w:bCs/>
          <w:sz w:val="22"/>
          <w:szCs w:val="22"/>
        </w:rPr>
        <w:t>questions posed to legal during office hours, a</w:t>
      </w:r>
      <w:r w:rsidR="003D18BC" w:rsidRPr="003D18BC">
        <w:rPr>
          <w:rFonts w:ascii="Cambria" w:hAnsi="Cambria"/>
          <w:bCs/>
          <w:sz w:val="22"/>
          <w:szCs w:val="22"/>
        </w:rPr>
        <w:t xml:space="preserve">ll escalations should be triaged by the Procurement Contracting COE and when applicable Lilly Legal through the Contract Request and Consultation Tool: </w:t>
      </w:r>
    </w:p>
    <w:p w14:paraId="095DD3E5" w14:textId="238B862D" w:rsidR="003D18BC" w:rsidRPr="003D18BC" w:rsidRDefault="001F1A51" w:rsidP="003D18BC">
      <w:pPr>
        <w:spacing w:after="0"/>
        <w:rPr>
          <w:rFonts w:ascii="Cambria" w:hAnsi="Cambria"/>
          <w:bCs/>
          <w:sz w:val="22"/>
          <w:szCs w:val="22"/>
        </w:rPr>
      </w:pPr>
      <w:hyperlink r:id="rId11" w:history="1">
        <w:r w:rsidR="003D18BC" w:rsidRPr="003D18BC">
          <w:rPr>
            <w:rStyle w:val="Hyperlink"/>
            <w:bCs/>
            <w:sz w:val="22"/>
            <w:szCs w:val="22"/>
          </w:rPr>
          <w:t>https://apps.powerapps.com/play/e/default-18a59a81-eea8-4c30-948a-d8824cdc2580/a/78dd888d-7487-408a-9dab-be42346286b6?tenantId=18a59a81-eea8-4c30-948a-d8824cdc2580</w:t>
        </w:r>
      </w:hyperlink>
    </w:p>
    <w:p w14:paraId="1BAA7769" w14:textId="77777777" w:rsidR="003D18BC" w:rsidRDefault="003D18BC" w:rsidP="003D18BC">
      <w:pPr>
        <w:spacing w:after="0"/>
        <w:rPr>
          <w:rFonts w:asciiTheme="majorHAnsi" w:hAnsiTheme="majorHAnsi"/>
          <w:b/>
        </w:rPr>
      </w:pPr>
    </w:p>
    <w:p w14:paraId="1AF9C2D7" w14:textId="55D29B1C" w:rsidR="00900FDA" w:rsidRPr="00F36958" w:rsidRDefault="00D52F2D" w:rsidP="00A74655">
      <w:pPr>
        <w:pStyle w:val="Heading1"/>
        <w:keepNext w:val="0"/>
        <w:keepLines w:val="0"/>
        <w:pageBreakBefore/>
      </w:pPr>
      <w:r w:rsidRPr="004E1100" w:rsidDel="00D52F2D">
        <w:lastRenderedPageBreak/>
        <w:t xml:space="preserve"> </w:t>
      </w:r>
      <w:bookmarkStart w:id="8" w:name="_Toc98505768"/>
      <w:bookmarkStart w:id="9" w:name="_Toc123040108"/>
      <w:r w:rsidR="005131CB">
        <w:t>[</w:t>
      </w:r>
      <w:r w:rsidR="005131CB" w:rsidRPr="005131CB">
        <w:rPr>
          <w:highlight w:val="yellow"/>
        </w:rPr>
        <w:t>Master Service</w:t>
      </w:r>
      <w:r w:rsidR="005131CB">
        <w:t xml:space="preserve">] </w:t>
      </w:r>
      <w:r w:rsidR="00900FDA" w:rsidRPr="00F36958">
        <w:t>Agreement</w:t>
      </w:r>
      <w:r w:rsidR="00900FDA" w:rsidRPr="003351E2">
        <w:rPr>
          <w:rStyle w:val="FootnoteReference"/>
          <w:u w:val="none"/>
        </w:rPr>
        <w:footnoteReference w:id="2"/>
      </w:r>
      <w:bookmarkEnd w:id="8"/>
      <w:bookmarkEnd w:id="9"/>
    </w:p>
    <w:p w14:paraId="1AF9C2DB" w14:textId="0CE59945" w:rsidR="00900FDA" w:rsidRPr="0063337E" w:rsidRDefault="00900FDA" w:rsidP="00521611">
      <w:pPr>
        <w:pStyle w:val="Heading5"/>
        <w:numPr>
          <w:ilvl w:val="0"/>
          <w:numId w:val="0"/>
        </w:numPr>
        <w:rPr>
          <w:szCs w:val="22"/>
        </w:rPr>
      </w:pPr>
      <w:bookmarkStart w:id="10" w:name="_Ref72569846"/>
      <w:bookmarkStart w:id="11" w:name="_Ref73235192"/>
      <w:r w:rsidRPr="0063337E">
        <w:rPr>
          <w:szCs w:val="22"/>
        </w:rPr>
        <w:t xml:space="preserve">This </w:t>
      </w:r>
      <w:r w:rsidR="009511FD" w:rsidRPr="0063337E">
        <w:rPr>
          <w:szCs w:val="22"/>
        </w:rPr>
        <w:t>[</w:t>
      </w:r>
      <w:r w:rsidR="009511FD" w:rsidRPr="0063337E">
        <w:rPr>
          <w:szCs w:val="22"/>
          <w:highlight w:val="yellow"/>
        </w:rPr>
        <w:t>Master Service</w:t>
      </w:r>
      <w:r w:rsidR="009511FD" w:rsidRPr="0063337E">
        <w:rPr>
          <w:szCs w:val="22"/>
        </w:rPr>
        <w:t>] Agreement is made as of [</w:t>
      </w:r>
      <w:r w:rsidR="00521611" w:rsidRPr="0063337E">
        <w:rPr>
          <w:szCs w:val="22"/>
        </w:rPr>
        <w:t xml:space="preserve">          </w:t>
      </w:r>
      <w:r w:rsidR="009511FD" w:rsidRPr="0063337E">
        <w:rPr>
          <w:szCs w:val="22"/>
        </w:rPr>
        <w:t>], 20[</w:t>
      </w:r>
      <w:r w:rsidR="00521611" w:rsidRPr="0063337E">
        <w:rPr>
          <w:szCs w:val="22"/>
        </w:rPr>
        <w:t xml:space="preserve">   </w:t>
      </w:r>
      <w:r w:rsidR="009511FD" w:rsidRPr="0063337E">
        <w:rPr>
          <w:szCs w:val="22"/>
        </w:rPr>
        <w:t xml:space="preserve">] (the “Effective Date”) </w:t>
      </w:r>
      <w:r w:rsidRPr="0063337E">
        <w:rPr>
          <w:szCs w:val="22"/>
        </w:rPr>
        <w:t xml:space="preserve"> </w:t>
      </w:r>
      <w:bookmarkStart w:id="12" w:name="_Ref58303280"/>
      <w:bookmarkEnd w:id="10"/>
      <w:r w:rsidRPr="0063337E">
        <w:rPr>
          <w:szCs w:val="22"/>
        </w:rPr>
        <w:t>between Eli Lilly and Company</w:t>
      </w:r>
      <w:bookmarkEnd w:id="12"/>
      <w:r w:rsidR="004443A2" w:rsidRPr="00EF020A">
        <w:rPr>
          <w:rStyle w:val="FootnoteReference"/>
          <w:b/>
          <w:bCs/>
          <w:sz w:val="22"/>
          <w:szCs w:val="22"/>
          <w:u w:val="none"/>
        </w:rPr>
        <w:footnoteReference w:id="3"/>
      </w:r>
      <w:r w:rsidRPr="0063337E">
        <w:rPr>
          <w:szCs w:val="22"/>
        </w:rPr>
        <w:t xml:space="preserve">, </w:t>
      </w:r>
      <w:bookmarkStart w:id="13" w:name="_Ref58303523"/>
      <w:r w:rsidRPr="0063337E">
        <w:rPr>
          <w:szCs w:val="22"/>
        </w:rPr>
        <w:t>an Indiana corporation</w:t>
      </w:r>
      <w:bookmarkEnd w:id="13"/>
      <w:r w:rsidRPr="0063337E">
        <w:rPr>
          <w:szCs w:val="22"/>
        </w:rPr>
        <w:t xml:space="preserve"> ("Lilly") and </w:t>
      </w:r>
      <w:r w:rsidRPr="0063337E">
        <w:rPr>
          <w:szCs w:val="22"/>
          <w:highlight w:val="yellow"/>
        </w:rPr>
        <w:t>__________</w:t>
      </w:r>
      <w:r w:rsidRPr="0063337E">
        <w:rPr>
          <w:szCs w:val="22"/>
        </w:rPr>
        <w:t>,</w:t>
      </w:r>
      <w:r w:rsidRPr="003351E2">
        <w:rPr>
          <w:rStyle w:val="FootnoteReference"/>
          <w:b/>
          <w:bCs/>
          <w:sz w:val="22"/>
          <w:szCs w:val="22"/>
          <w:u w:val="none"/>
        </w:rPr>
        <w:footnoteReference w:id="4"/>
      </w:r>
      <w:r w:rsidRPr="0063337E">
        <w:rPr>
          <w:szCs w:val="22"/>
        </w:rPr>
        <w:t xml:space="preserve"> </w:t>
      </w:r>
      <w:r w:rsidRPr="0063337E">
        <w:rPr>
          <w:szCs w:val="22"/>
          <w:highlight w:val="yellow"/>
        </w:rPr>
        <w:t>________</w:t>
      </w:r>
      <w:r w:rsidRPr="003351E2">
        <w:rPr>
          <w:rStyle w:val="FootnoteReference"/>
          <w:b/>
          <w:bCs/>
          <w:sz w:val="22"/>
          <w:szCs w:val="22"/>
          <w:u w:val="none"/>
        </w:rPr>
        <w:footnoteReference w:id="5"/>
      </w:r>
      <w:r w:rsidRPr="0063337E">
        <w:rPr>
          <w:color w:val="E36C0A"/>
          <w:szCs w:val="22"/>
        </w:rPr>
        <w:t xml:space="preserve"> </w:t>
      </w:r>
      <w:r w:rsidRPr="0063337E">
        <w:rPr>
          <w:szCs w:val="22"/>
        </w:rPr>
        <w:t>("Supplier")</w:t>
      </w:r>
      <w:r w:rsidR="004C4422" w:rsidRPr="0063337E">
        <w:rPr>
          <w:szCs w:val="22"/>
        </w:rPr>
        <w:t xml:space="preserve">, hereafter individually or collectively </w:t>
      </w:r>
      <w:r w:rsidR="009902B3" w:rsidRPr="0063337E">
        <w:rPr>
          <w:szCs w:val="22"/>
        </w:rPr>
        <w:t xml:space="preserve">may be </w:t>
      </w:r>
      <w:r w:rsidR="004C4422" w:rsidRPr="0063337E">
        <w:rPr>
          <w:szCs w:val="22"/>
        </w:rPr>
        <w:t>referred to as a “</w:t>
      </w:r>
      <w:r w:rsidR="009902B3" w:rsidRPr="0063337E">
        <w:rPr>
          <w:szCs w:val="22"/>
        </w:rPr>
        <w:t>party</w:t>
      </w:r>
      <w:r w:rsidR="004C4422" w:rsidRPr="0063337E">
        <w:rPr>
          <w:szCs w:val="22"/>
        </w:rPr>
        <w:t>” or “</w:t>
      </w:r>
      <w:r w:rsidR="009902B3" w:rsidRPr="0063337E">
        <w:rPr>
          <w:szCs w:val="22"/>
        </w:rPr>
        <w:t>parties</w:t>
      </w:r>
      <w:r w:rsidR="004C4422" w:rsidRPr="0063337E">
        <w:rPr>
          <w:szCs w:val="22"/>
        </w:rPr>
        <w:t xml:space="preserve">” to this </w:t>
      </w:r>
      <w:r w:rsidR="008D7351" w:rsidRPr="0063337E">
        <w:rPr>
          <w:szCs w:val="22"/>
        </w:rPr>
        <w:t xml:space="preserve">Master </w:t>
      </w:r>
      <w:r w:rsidR="004C4422" w:rsidRPr="0063337E">
        <w:rPr>
          <w:szCs w:val="22"/>
        </w:rPr>
        <w:t>Agreement</w:t>
      </w:r>
      <w:r w:rsidRPr="0063337E">
        <w:rPr>
          <w:szCs w:val="22"/>
        </w:rPr>
        <w:t>.</w:t>
      </w:r>
      <w:r w:rsidR="009511FD" w:rsidRPr="0063337E">
        <w:rPr>
          <w:szCs w:val="22"/>
        </w:rPr>
        <w:t xml:space="preserve">  Capitalized terms used in this Master Agreement are as defined in Exhibit </w:t>
      </w:r>
      <w:r w:rsidR="00B61DEE" w:rsidRPr="0063337E">
        <w:rPr>
          <w:szCs w:val="22"/>
        </w:rPr>
        <w:t xml:space="preserve">A </w:t>
      </w:r>
      <w:r w:rsidR="009511FD" w:rsidRPr="0063337E">
        <w:rPr>
          <w:szCs w:val="22"/>
        </w:rPr>
        <w:t xml:space="preserve">unless otherwise defined </w:t>
      </w:r>
      <w:r w:rsidR="00DD3020">
        <w:rPr>
          <w:szCs w:val="22"/>
        </w:rPr>
        <w:t>in the body o</w:t>
      </w:r>
      <w:r w:rsidR="00AD6849">
        <w:rPr>
          <w:szCs w:val="22"/>
        </w:rPr>
        <w:t>f</w:t>
      </w:r>
      <w:r w:rsidR="00DD3020">
        <w:rPr>
          <w:szCs w:val="22"/>
        </w:rPr>
        <w:t xml:space="preserve"> th</w:t>
      </w:r>
      <w:r w:rsidR="00AD6849">
        <w:rPr>
          <w:szCs w:val="22"/>
        </w:rPr>
        <w:t>is</w:t>
      </w:r>
      <w:r w:rsidR="00DD3020">
        <w:rPr>
          <w:szCs w:val="22"/>
        </w:rPr>
        <w:t xml:space="preserve"> Master Agreement</w:t>
      </w:r>
      <w:r w:rsidR="009511FD" w:rsidRPr="0063337E">
        <w:rPr>
          <w:szCs w:val="22"/>
        </w:rPr>
        <w:t xml:space="preserve">. </w:t>
      </w:r>
      <w:bookmarkEnd w:id="11"/>
    </w:p>
    <w:p w14:paraId="1AF9C2DC" w14:textId="19360146" w:rsidR="00900FDA" w:rsidRPr="0063337E" w:rsidRDefault="00900FDA" w:rsidP="008D7351">
      <w:pPr>
        <w:pStyle w:val="Heading3"/>
        <w:rPr>
          <w:rFonts w:cs="Times New Roman"/>
          <w:szCs w:val="22"/>
        </w:rPr>
      </w:pPr>
      <w:bookmarkStart w:id="14" w:name="_Toc56407668"/>
      <w:bookmarkStart w:id="15" w:name="_Ref58125381"/>
      <w:bookmarkStart w:id="16" w:name="_Toc58142007"/>
      <w:bookmarkStart w:id="17" w:name="_Toc58142831"/>
      <w:bookmarkStart w:id="18" w:name="_Toc58143806"/>
      <w:bookmarkStart w:id="19" w:name="_Toc58143887"/>
      <w:bookmarkStart w:id="20" w:name="_Ref72299258"/>
      <w:bookmarkStart w:id="21" w:name="_Ref72806840"/>
      <w:bookmarkStart w:id="22" w:name="_Toc98505770"/>
      <w:bookmarkStart w:id="23" w:name="_Toc123040110"/>
      <w:r w:rsidRPr="0063337E">
        <w:rPr>
          <w:rFonts w:cs="Times New Roman"/>
          <w:szCs w:val="22"/>
        </w:rPr>
        <w:t>Background</w:t>
      </w:r>
      <w:bookmarkEnd w:id="14"/>
      <w:bookmarkEnd w:id="15"/>
      <w:bookmarkEnd w:id="16"/>
      <w:bookmarkEnd w:id="17"/>
      <w:bookmarkEnd w:id="18"/>
      <w:bookmarkEnd w:id="19"/>
      <w:bookmarkEnd w:id="20"/>
      <w:bookmarkEnd w:id="21"/>
      <w:bookmarkEnd w:id="22"/>
      <w:bookmarkEnd w:id="23"/>
      <w:r w:rsidR="00396E03">
        <w:rPr>
          <w:rFonts w:cs="Times New Roman"/>
          <w:szCs w:val="22"/>
        </w:rPr>
        <w:t>,</w:t>
      </w:r>
      <w:r w:rsidR="009511FD" w:rsidRPr="0063337E">
        <w:rPr>
          <w:rFonts w:cs="Times New Roman"/>
          <w:szCs w:val="22"/>
        </w:rPr>
        <w:t xml:space="preserve"> Scope</w:t>
      </w:r>
      <w:r w:rsidR="00396E03">
        <w:rPr>
          <w:rFonts w:cs="Times New Roman"/>
          <w:szCs w:val="22"/>
        </w:rPr>
        <w:t>,</w:t>
      </w:r>
      <w:r w:rsidR="00520BD0">
        <w:rPr>
          <w:rFonts w:cs="Times New Roman"/>
          <w:szCs w:val="22"/>
        </w:rPr>
        <w:t xml:space="preserve"> and Term</w:t>
      </w:r>
      <w:r w:rsidR="009511FD" w:rsidRPr="0063337E">
        <w:rPr>
          <w:rFonts w:cs="Times New Roman"/>
          <w:szCs w:val="22"/>
        </w:rPr>
        <w:t xml:space="preserve"> of Agreement</w:t>
      </w:r>
    </w:p>
    <w:p w14:paraId="20C2FD57" w14:textId="37722568" w:rsidR="00B71248" w:rsidRDefault="00AD6849" w:rsidP="00AD6849">
      <w:pPr>
        <w:pStyle w:val="Heading5"/>
        <w:tabs>
          <w:tab w:val="num" w:pos="972"/>
        </w:tabs>
        <w:ind w:left="540" w:hanging="540"/>
        <w:rPr>
          <w:szCs w:val="22"/>
        </w:rPr>
      </w:pPr>
      <w:r w:rsidRPr="00AD6849">
        <w:rPr>
          <w:szCs w:val="22"/>
          <w:u w:val="single"/>
        </w:rPr>
        <w:t>Background</w:t>
      </w:r>
      <w:r>
        <w:rPr>
          <w:szCs w:val="22"/>
        </w:rPr>
        <w:t xml:space="preserve">. </w:t>
      </w:r>
      <w:r w:rsidR="00900FDA" w:rsidRPr="00AD6849">
        <w:rPr>
          <w:szCs w:val="22"/>
        </w:rPr>
        <w:t>Lilly</w:t>
      </w:r>
      <w:r w:rsidR="00900FDA" w:rsidRPr="0063337E">
        <w:rPr>
          <w:szCs w:val="22"/>
        </w:rPr>
        <w:t xml:space="preserve"> is a research-based company that develops, manufactures, markets, and sells pharmaceutical products.</w:t>
      </w:r>
      <w:r>
        <w:rPr>
          <w:szCs w:val="22"/>
        </w:rPr>
        <w:t xml:space="preserve"> </w:t>
      </w:r>
      <w:r w:rsidR="00900FDA" w:rsidRPr="00AD6849">
        <w:rPr>
          <w:szCs w:val="22"/>
        </w:rPr>
        <w:t xml:space="preserve">From </w:t>
      </w:r>
      <w:r w:rsidR="00EE4DF9" w:rsidRPr="00AD6849">
        <w:rPr>
          <w:szCs w:val="22"/>
        </w:rPr>
        <w:t>time-to-time</w:t>
      </w:r>
      <w:r w:rsidR="00900FDA" w:rsidRPr="00AD6849">
        <w:rPr>
          <w:szCs w:val="22"/>
        </w:rPr>
        <w:t xml:space="preserve"> Lilly requires</w:t>
      </w:r>
      <w:r w:rsidR="001B403B" w:rsidRPr="00AD6849">
        <w:rPr>
          <w:szCs w:val="22"/>
        </w:rPr>
        <w:t xml:space="preserve"> ____________________</w:t>
      </w:r>
      <w:r w:rsidR="00900FDA" w:rsidRPr="00AD6849">
        <w:rPr>
          <w:szCs w:val="22"/>
        </w:rPr>
        <w:t xml:space="preserve"> </w:t>
      </w:r>
      <w:r w:rsidR="00677B9D" w:rsidRPr="00AD6849">
        <w:rPr>
          <w:i/>
          <w:iCs/>
          <w:szCs w:val="22"/>
          <w:highlight w:val="yellow"/>
        </w:rPr>
        <w:t xml:space="preserve">[insert </w:t>
      </w:r>
      <w:r w:rsidR="000763D7" w:rsidRPr="00AD6849">
        <w:rPr>
          <w:i/>
          <w:iCs/>
          <w:szCs w:val="22"/>
          <w:highlight w:val="yellow"/>
        </w:rPr>
        <w:t xml:space="preserve">a general </w:t>
      </w:r>
      <w:r w:rsidR="00677B9D" w:rsidRPr="00AD6849">
        <w:rPr>
          <w:i/>
          <w:iCs/>
          <w:szCs w:val="22"/>
          <w:highlight w:val="yellow"/>
        </w:rPr>
        <w:t xml:space="preserve">description of </w:t>
      </w:r>
      <w:r w:rsidR="000763D7" w:rsidRPr="00AD6849">
        <w:rPr>
          <w:i/>
          <w:iCs/>
          <w:szCs w:val="22"/>
          <w:highlight w:val="yellow"/>
        </w:rPr>
        <w:t xml:space="preserve">the </w:t>
      </w:r>
      <w:r w:rsidR="00677B9D" w:rsidRPr="00AD6849">
        <w:rPr>
          <w:i/>
          <w:iCs/>
          <w:szCs w:val="22"/>
          <w:highlight w:val="yellow"/>
        </w:rPr>
        <w:t xml:space="preserve">type of </w:t>
      </w:r>
      <w:r w:rsidR="000763D7" w:rsidRPr="00AD6849">
        <w:rPr>
          <w:i/>
          <w:iCs/>
          <w:szCs w:val="22"/>
          <w:highlight w:val="yellow"/>
        </w:rPr>
        <w:t>good(s)</w:t>
      </w:r>
      <w:r w:rsidR="00677B9D" w:rsidRPr="00AD6849">
        <w:rPr>
          <w:i/>
          <w:iCs/>
          <w:szCs w:val="22"/>
          <w:highlight w:val="yellow"/>
        </w:rPr>
        <w:t xml:space="preserve"> or </w:t>
      </w:r>
      <w:r w:rsidR="000763D7" w:rsidRPr="00AD6849">
        <w:rPr>
          <w:i/>
          <w:iCs/>
          <w:szCs w:val="22"/>
          <w:highlight w:val="yellow"/>
        </w:rPr>
        <w:t>services(s)</w:t>
      </w:r>
      <w:r w:rsidR="00677B9D" w:rsidRPr="00AD6849">
        <w:rPr>
          <w:i/>
          <w:iCs/>
          <w:szCs w:val="22"/>
          <w:highlight w:val="yellow"/>
        </w:rPr>
        <w:t xml:space="preserve"> Lilly intends to procure from the supplier]</w:t>
      </w:r>
      <w:r w:rsidR="00900FDA" w:rsidRPr="00AD6849">
        <w:rPr>
          <w:szCs w:val="22"/>
        </w:rPr>
        <w:t>.</w:t>
      </w:r>
      <w:r w:rsidRPr="00AD6849" w:rsidDel="00AD6849">
        <w:rPr>
          <w:szCs w:val="22"/>
        </w:rPr>
        <w:t xml:space="preserve"> </w:t>
      </w:r>
      <w:r w:rsidR="00900FDA" w:rsidRPr="0063337E">
        <w:rPr>
          <w:szCs w:val="22"/>
        </w:rPr>
        <w:t>Supplier is</w:t>
      </w:r>
      <w:r w:rsidR="001B403B" w:rsidRPr="0063337E">
        <w:rPr>
          <w:szCs w:val="22"/>
        </w:rPr>
        <w:t xml:space="preserve"> ____________________</w:t>
      </w:r>
      <w:r w:rsidR="00900FDA" w:rsidRPr="0063337E">
        <w:rPr>
          <w:szCs w:val="22"/>
        </w:rPr>
        <w:t xml:space="preserve"> </w:t>
      </w:r>
      <w:r w:rsidR="00677B9D" w:rsidRPr="0063337E">
        <w:rPr>
          <w:i/>
          <w:iCs/>
          <w:szCs w:val="22"/>
          <w:highlight w:val="yellow"/>
        </w:rPr>
        <w:t xml:space="preserve">[insert </w:t>
      </w:r>
      <w:r w:rsidR="000763D7" w:rsidRPr="0063337E">
        <w:rPr>
          <w:i/>
          <w:iCs/>
          <w:szCs w:val="22"/>
          <w:highlight w:val="yellow"/>
        </w:rPr>
        <w:t xml:space="preserve">a general </w:t>
      </w:r>
      <w:r w:rsidR="00677B9D" w:rsidRPr="0063337E">
        <w:rPr>
          <w:i/>
          <w:iCs/>
          <w:szCs w:val="22"/>
          <w:highlight w:val="yellow"/>
        </w:rPr>
        <w:t xml:space="preserve">description of </w:t>
      </w:r>
      <w:r w:rsidR="000763D7" w:rsidRPr="0063337E">
        <w:rPr>
          <w:i/>
          <w:iCs/>
          <w:szCs w:val="22"/>
          <w:highlight w:val="yellow"/>
        </w:rPr>
        <w:t xml:space="preserve">the </w:t>
      </w:r>
      <w:r w:rsidR="00677B9D" w:rsidRPr="0063337E">
        <w:rPr>
          <w:i/>
          <w:iCs/>
          <w:szCs w:val="22"/>
          <w:highlight w:val="yellow"/>
        </w:rPr>
        <w:t xml:space="preserve">type of business that supplier conducts and the </w:t>
      </w:r>
      <w:r w:rsidR="000763D7" w:rsidRPr="0063337E">
        <w:rPr>
          <w:i/>
          <w:iCs/>
          <w:szCs w:val="22"/>
          <w:highlight w:val="yellow"/>
        </w:rPr>
        <w:t>good(s)</w:t>
      </w:r>
      <w:r w:rsidR="00677B9D" w:rsidRPr="0063337E">
        <w:rPr>
          <w:i/>
          <w:iCs/>
          <w:szCs w:val="22"/>
          <w:highlight w:val="yellow"/>
        </w:rPr>
        <w:t xml:space="preserve"> or </w:t>
      </w:r>
      <w:r w:rsidR="000763D7" w:rsidRPr="0063337E">
        <w:rPr>
          <w:i/>
          <w:iCs/>
          <w:szCs w:val="22"/>
          <w:highlight w:val="yellow"/>
        </w:rPr>
        <w:t>service(s)</w:t>
      </w:r>
      <w:r w:rsidR="00677B9D" w:rsidRPr="0063337E">
        <w:rPr>
          <w:i/>
          <w:iCs/>
          <w:szCs w:val="22"/>
          <w:highlight w:val="yellow"/>
        </w:rPr>
        <w:t xml:space="preserve"> that the supplier provides]</w:t>
      </w:r>
      <w:r w:rsidR="00900FDA" w:rsidRPr="0063337E">
        <w:rPr>
          <w:szCs w:val="22"/>
        </w:rPr>
        <w:t>.</w:t>
      </w:r>
      <w:r>
        <w:rPr>
          <w:szCs w:val="22"/>
        </w:rPr>
        <w:t xml:space="preserve"> </w:t>
      </w:r>
      <w:r w:rsidR="00900FDA" w:rsidRPr="00AD6849">
        <w:rPr>
          <w:szCs w:val="22"/>
        </w:rPr>
        <w:t xml:space="preserve">Lilly and Supplier </w:t>
      </w:r>
      <w:r w:rsidR="008D7351" w:rsidRPr="00AD6849">
        <w:rPr>
          <w:szCs w:val="22"/>
        </w:rPr>
        <w:t xml:space="preserve">want </w:t>
      </w:r>
      <w:r w:rsidR="00900FDA" w:rsidRPr="00AD6849">
        <w:rPr>
          <w:szCs w:val="22"/>
        </w:rPr>
        <w:t>to enter into this Master Agreement in order to facilitate Lilly's engagement of Supplier to furnish</w:t>
      </w:r>
      <w:r w:rsidR="00B31F01" w:rsidRPr="00AD6849">
        <w:rPr>
          <w:szCs w:val="22"/>
        </w:rPr>
        <w:t xml:space="preserve"> </w:t>
      </w:r>
      <w:r w:rsidR="0009535E" w:rsidRPr="00AD6849">
        <w:rPr>
          <w:szCs w:val="22"/>
        </w:rPr>
        <w:t>______________________________</w:t>
      </w:r>
      <w:r w:rsidR="00900FDA" w:rsidRPr="00AD6849">
        <w:rPr>
          <w:szCs w:val="22"/>
        </w:rPr>
        <w:t xml:space="preserve"> </w:t>
      </w:r>
      <w:r w:rsidR="005F3037" w:rsidRPr="00AD6849">
        <w:rPr>
          <w:i/>
          <w:iCs/>
          <w:szCs w:val="22"/>
          <w:highlight w:val="yellow"/>
        </w:rPr>
        <w:t>[insert description of the good</w:t>
      </w:r>
      <w:r w:rsidR="004C4422" w:rsidRPr="00AD6849">
        <w:rPr>
          <w:i/>
          <w:iCs/>
          <w:szCs w:val="22"/>
          <w:highlight w:val="yellow"/>
        </w:rPr>
        <w:t>(s)</w:t>
      </w:r>
      <w:r w:rsidR="005F3037" w:rsidRPr="00AD6849">
        <w:rPr>
          <w:i/>
          <w:iCs/>
          <w:szCs w:val="22"/>
          <w:highlight w:val="yellow"/>
        </w:rPr>
        <w:t xml:space="preserve"> or service</w:t>
      </w:r>
      <w:r w:rsidR="004C4422" w:rsidRPr="00AD6849">
        <w:rPr>
          <w:i/>
          <w:iCs/>
          <w:szCs w:val="22"/>
          <w:highlight w:val="yellow"/>
        </w:rPr>
        <w:t>(s)</w:t>
      </w:r>
      <w:r w:rsidR="005F3037" w:rsidRPr="00AD6849">
        <w:rPr>
          <w:i/>
          <w:iCs/>
          <w:szCs w:val="22"/>
          <w:highlight w:val="yellow"/>
        </w:rPr>
        <w:t xml:space="preserve"> the supplier will provide to Lilly specifically]</w:t>
      </w:r>
      <w:r w:rsidR="00900FDA" w:rsidRPr="00AD6849">
        <w:rPr>
          <w:szCs w:val="22"/>
        </w:rPr>
        <w:t xml:space="preserve"> to Lilly from time to time.</w:t>
      </w:r>
      <w:bookmarkStart w:id="24" w:name="_Ref73234655"/>
      <w:r w:rsidR="00645A28">
        <w:rPr>
          <w:szCs w:val="22"/>
        </w:rPr>
        <w:t xml:space="preserve"> The following exhibits to this Master Agreement set forth additional terms and conditions related to the Services, Work Product, and Deliverables provided under this Master Agreement:</w:t>
      </w:r>
    </w:p>
    <w:p w14:paraId="3674F43D" w14:textId="77777777" w:rsidR="00B71248" w:rsidRDefault="00645A28" w:rsidP="00B71248">
      <w:pPr>
        <w:pStyle w:val="Heading7"/>
      </w:pPr>
      <w:r>
        <w:t xml:space="preserve"> </w:t>
      </w:r>
      <w:r w:rsidR="00B71248">
        <w:t>Exhibit A: Definitions</w:t>
      </w:r>
    </w:p>
    <w:p w14:paraId="0E6B5CED" w14:textId="360334F5" w:rsidR="008D7351" w:rsidRPr="00AD6849" w:rsidRDefault="00B71248" w:rsidP="00B71248">
      <w:pPr>
        <w:pStyle w:val="Heading7"/>
      </w:pPr>
      <w:r>
        <w:t>Exhibit B:</w:t>
      </w:r>
      <w:r w:rsidR="00645A28" w:rsidRPr="00A4045D">
        <w:rPr>
          <w:highlight w:val="yellow"/>
        </w:rPr>
        <w:t>[Insert list of applicable Exhibits]</w:t>
      </w:r>
    </w:p>
    <w:p w14:paraId="0B8E7506" w14:textId="15F1F777" w:rsidR="00CE19E8" w:rsidRDefault="00AD6849" w:rsidP="001700D2">
      <w:pPr>
        <w:pStyle w:val="Heading5"/>
        <w:tabs>
          <w:tab w:val="num" w:pos="972"/>
        </w:tabs>
        <w:ind w:left="540" w:hanging="540"/>
        <w:rPr>
          <w:szCs w:val="22"/>
        </w:rPr>
      </w:pPr>
      <w:r w:rsidRPr="00AD6849">
        <w:rPr>
          <w:szCs w:val="22"/>
          <w:u w:val="single"/>
        </w:rPr>
        <w:t>Term</w:t>
      </w:r>
      <w:r>
        <w:rPr>
          <w:szCs w:val="22"/>
        </w:rPr>
        <w:t xml:space="preserve">. </w:t>
      </w:r>
      <w:r w:rsidR="008D7351" w:rsidRPr="00AD6849">
        <w:rPr>
          <w:szCs w:val="22"/>
        </w:rPr>
        <w:t>The</w:t>
      </w:r>
      <w:r w:rsidR="008D7351" w:rsidRPr="0063337E">
        <w:rPr>
          <w:szCs w:val="22"/>
        </w:rPr>
        <w:t xml:space="preserve"> </w:t>
      </w:r>
      <w:r w:rsidR="007A7F94" w:rsidRPr="0063337E">
        <w:rPr>
          <w:szCs w:val="22"/>
        </w:rPr>
        <w:t xml:space="preserve">initial </w:t>
      </w:r>
      <w:r w:rsidR="008D7351" w:rsidRPr="0063337E">
        <w:rPr>
          <w:szCs w:val="22"/>
        </w:rPr>
        <w:t xml:space="preserve">term of </w:t>
      </w:r>
      <w:r w:rsidR="007A7F94" w:rsidRPr="0063337E">
        <w:rPr>
          <w:szCs w:val="22"/>
        </w:rPr>
        <w:t xml:space="preserve">this </w:t>
      </w:r>
      <w:r w:rsidR="008D7351" w:rsidRPr="0063337E">
        <w:rPr>
          <w:szCs w:val="22"/>
        </w:rPr>
        <w:t xml:space="preserve">Master Agreement is from </w:t>
      </w:r>
      <w:r w:rsidR="00622A8F">
        <w:rPr>
          <w:szCs w:val="22"/>
        </w:rPr>
        <w:t xml:space="preserve">the </w:t>
      </w:r>
      <w:r w:rsidR="008D7351" w:rsidRPr="0063337E">
        <w:rPr>
          <w:szCs w:val="22"/>
        </w:rPr>
        <w:t xml:space="preserve">Effective Date through </w:t>
      </w:r>
      <w:r w:rsidR="008D7351" w:rsidRPr="0063337E">
        <w:rPr>
          <w:szCs w:val="22"/>
          <w:highlight w:val="yellow"/>
        </w:rPr>
        <w:t>______</w:t>
      </w:r>
      <w:r w:rsidR="008D7351" w:rsidRPr="0063337E">
        <w:rPr>
          <w:szCs w:val="22"/>
        </w:rPr>
        <w:t xml:space="preserve"> (the “Initial Term”). The Initial Term may be renewed by Lilly for additional, successive twelve (12) month periods (each, a “Renewal Term”) by providing written notice to Supplier at least thirty (30) days prior to expiration of the Initial Term or then current Renewal Term (the Initial Term, together with each Renewal Term, collectively the “Term”). </w:t>
      </w:r>
      <w:r w:rsidR="007A7F94" w:rsidRPr="0063337E">
        <w:rPr>
          <w:szCs w:val="22"/>
        </w:rPr>
        <w:t>This</w:t>
      </w:r>
      <w:r w:rsidR="008D7351" w:rsidRPr="0063337E">
        <w:rPr>
          <w:szCs w:val="22"/>
        </w:rPr>
        <w:t xml:space="preserve"> Master Agreement may be terminated prior to the end of the Term in accordance with Section </w:t>
      </w:r>
      <w:r w:rsidR="008D7351" w:rsidRPr="0063337E">
        <w:rPr>
          <w:szCs w:val="22"/>
          <w:highlight w:val="yellow"/>
        </w:rPr>
        <w:t>[1</w:t>
      </w:r>
      <w:r w:rsidR="006804D8">
        <w:rPr>
          <w:szCs w:val="22"/>
          <w:highlight w:val="yellow"/>
        </w:rPr>
        <w:t>3</w:t>
      </w:r>
      <w:r w:rsidR="008D7351" w:rsidRPr="0063337E">
        <w:rPr>
          <w:szCs w:val="22"/>
          <w:highlight w:val="yellow"/>
        </w:rPr>
        <w:t>]</w:t>
      </w:r>
      <w:r w:rsidR="008D7351" w:rsidRPr="0063337E">
        <w:rPr>
          <w:szCs w:val="22"/>
        </w:rPr>
        <w:t xml:space="preserve"> below. If any Work Orders are in effect on the day the Master Agreement would otherwise expire, </w:t>
      </w:r>
      <w:r w:rsidR="00F80415" w:rsidRPr="0063337E">
        <w:rPr>
          <w:szCs w:val="22"/>
        </w:rPr>
        <w:t xml:space="preserve">this </w:t>
      </w:r>
      <w:r w:rsidR="008D7351" w:rsidRPr="0063337E">
        <w:rPr>
          <w:szCs w:val="22"/>
        </w:rPr>
        <w:t>Master Agreement remains in effect</w:t>
      </w:r>
      <w:r w:rsidR="0047394A">
        <w:t>, and the Term is extended,</w:t>
      </w:r>
      <w:r w:rsidR="008D7351" w:rsidRPr="0063337E">
        <w:rPr>
          <w:szCs w:val="22"/>
        </w:rPr>
        <w:t xml:space="preserve"> solely for the purpose of those Work Orders (and not for the purpose of executing new Work Orders) until their expiration or termination, but a termination of </w:t>
      </w:r>
      <w:r w:rsidR="00F80415" w:rsidRPr="0063337E">
        <w:rPr>
          <w:szCs w:val="22"/>
        </w:rPr>
        <w:t xml:space="preserve">this </w:t>
      </w:r>
      <w:r w:rsidR="008D7351" w:rsidRPr="0063337E">
        <w:rPr>
          <w:szCs w:val="22"/>
        </w:rPr>
        <w:t xml:space="preserve">Master Agreement in accordance with Section </w:t>
      </w:r>
      <w:r w:rsidR="008D7351" w:rsidRPr="0063337E">
        <w:rPr>
          <w:szCs w:val="22"/>
          <w:highlight w:val="yellow"/>
        </w:rPr>
        <w:t>[1</w:t>
      </w:r>
      <w:r w:rsidR="00767EDA">
        <w:rPr>
          <w:szCs w:val="22"/>
          <w:highlight w:val="yellow"/>
        </w:rPr>
        <w:t>3</w:t>
      </w:r>
      <w:r w:rsidR="008D7351" w:rsidRPr="0063337E">
        <w:rPr>
          <w:szCs w:val="22"/>
          <w:highlight w:val="yellow"/>
        </w:rPr>
        <w:t>]</w:t>
      </w:r>
      <w:r w:rsidR="008D7351" w:rsidRPr="0063337E">
        <w:rPr>
          <w:szCs w:val="22"/>
        </w:rPr>
        <w:t xml:space="preserve"> terminates all Work Orders</w:t>
      </w:r>
      <w:r w:rsidR="00CE19E8">
        <w:rPr>
          <w:szCs w:val="22"/>
        </w:rPr>
        <w:t>.</w:t>
      </w:r>
    </w:p>
    <w:p w14:paraId="72D888A1" w14:textId="449F0339" w:rsidR="00B00B4B" w:rsidRDefault="00CE19E8" w:rsidP="001700D2">
      <w:pPr>
        <w:pStyle w:val="Heading5"/>
        <w:tabs>
          <w:tab w:val="num" w:pos="972"/>
        </w:tabs>
        <w:ind w:left="540" w:hanging="540"/>
        <w:rPr>
          <w:szCs w:val="22"/>
        </w:rPr>
      </w:pPr>
      <w:r w:rsidRPr="00CE19E8">
        <w:rPr>
          <w:szCs w:val="22"/>
          <w:u w:val="single"/>
        </w:rPr>
        <w:t>Work Orders</w:t>
      </w:r>
      <w:r w:rsidR="007A66E4">
        <w:rPr>
          <w:szCs w:val="22"/>
          <w:u w:val="single"/>
        </w:rPr>
        <w:t>, Proposals</w:t>
      </w:r>
      <w:r w:rsidR="00B00B4B">
        <w:rPr>
          <w:szCs w:val="22"/>
          <w:u w:val="single"/>
        </w:rPr>
        <w:t xml:space="preserve"> and Change Orders</w:t>
      </w:r>
      <w:r w:rsidRPr="00CE19E8">
        <w:rPr>
          <w:szCs w:val="22"/>
        </w:rPr>
        <w:t xml:space="preserve">. </w:t>
      </w:r>
    </w:p>
    <w:p w14:paraId="3D21C06D" w14:textId="4E2988AD" w:rsidR="00B00B4B" w:rsidRDefault="00CE19E8" w:rsidP="007A66E4">
      <w:pPr>
        <w:pStyle w:val="Heading7"/>
        <w:tabs>
          <w:tab w:val="clear" w:pos="2340"/>
          <w:tab w:val="num" w:pos="1620"/>
        </w:tabs>
        <w:ind w:left="1440"/>
        <w:rPr>
          <w:szCs w:val="22"/>
        </w:rPr>
      </w:pPr>
      <w:r w:rsidRPr="00CE19E8">
        <w:lastRenderedPageBreak/>
        <w:t>From time to time during the Term of this Master Agreement, Supplier and Lilly (or Lilly’s Affiliates in accordance with Section [</w:t>
      </w:r>
      <w:r w:rsidRPr="00FB4446">
        <w:rPr>
          <w:highlight w:val="yellow"/>
        </w:rPr>
        <w:t>1.6</w:t>
      </w:r>
      <w:r w:rsidRPr="00CE19E8">
        <w:t>] below) may enter into Work Orders to this Master Agreement.</w:t>
      </w:r>
      <w:bookmarkEnd w:id="24"/>
      <w:r w:rsidR="00B00B4B" w:rsidRPr="00AD6849">
        <w:rPr>
          <w:szCs w:val="22"/>
        </w:rPr>
        <w:t xml:space="preserve"> </w:t>
      </w:r>
      <w:r w:rsidR="00B45289">
        <w:rPr>
          <w:szCs w:val="22"/>
        </w:rPr>
        <w:t xml:space="preserve">Except as set forth in Section 1.3.2 below, a Work Order is only valid when executed by both parties. </w:t>
      </w:r>
      <w:r w:rsidR="00900FDA" w:rsidRPr="00AD6849">
        <w:rPr>
          <w:szCs w:val="22"/>
        </w:rPr>
        <w:t>Each Work Order takes effect and expires according to the</w:t>
      </w:r>
      <w:r w:rsidR="0096038E" w:rsidRPr="00AD6849">
        <w:rPr>
          <w:szCs w:val="22"/>
        </w:rPr>
        <w:t xml:space="preserve"> terms of the</w:t>
      </w:r>
      <w:r w:rsidR="00900FDA" w:rsidRPr="00AD6849">
        <w:rPr>
          <w:szCs w:val="22"/>
        </w:rPr>
        <w:t xml:space="preserve"> </w:t>
      </w:r>
      <w:r w:rsidR="009475D9" w:rsidRPr="00AD6849">
        <w:rPr>
          <w:szCs w:val="22"/>
        </w:rPr>
        <w:t xml:space="preserve">Work </w:t>
      </w:r>
      <w:r w:rsidR="005F023D" w:rsidRPr="00AD6849">
        <w:rPr>
          <w:szCs w:val="22"/>
        </w:rPr>
        <w:t>Order unless</w:t>
      </w:r>
      <w:r w:rsidR="00900FDA" w:rsidRPr="00AD6849">
        <w:rPr>
          <w:szCs w:val="22"/>
        </w:rPr>
        <w:t xml:space="preserve"> it is terminated earlier</w:t>
      </w:r>
      <w:r w:rsidR="00147B13" w:rsidRPr="00AD6849">
        <w:rPr>
          <w:szCs w:val="22"/>
        </w:rPr>
        <w:t xml:space="preserve"> in accordance with the terms of </w:t>
      </w:r>
      <w:r w:rsidR="00C576F7" w:rsidRPr="00AD6849">
        <w:rPr>
          <w:szCs w:val="22"/>
        </w:rPr>
        <w:t xml:space="preserve">this Master Agreement or </w:t>
      </w:r>
      <w:r w:rsidR="00D13D1C" w:rsidRPr="00AD6849">
        <w:rPr>
          <w:szCs w:val="22"/>
        </w:rPr>
        <w:t xml:space="preserve">the applicable </w:t>
      </w:r>
      <w:r w:rsidR="00C576F7" w:rsidRPr="00AD6849">
        <w:rPr>
          <w:szCs w:val="22"/>
        </w:rPr>
        <w:t>Work Order</w:t>
      </w:r>
      <w:r w:rsidR="0055461C" w:rsidRPr="00AD6849">
        <w:rPr>
          <w:szCs w:val="22"/>
        </w:rPr>
        <w:t xml:space="preserve">. </w:t>
      </w:r>
      <w:r w:rsidR="00900FDA" w:rsidRPr="00AD6849">
        <w:rPr>
          <w:szCs w:val="22"/>
        </w:rPr>
        <w:t xml:space="preserve">If no expiration date is specified, the Work Order expires when </w:t>
      </w:r>
      <w:r w:rsidR="00E840F4" w:rsidRPr="00AD6849">
        <w:rPr>
          <w:szCs w:val="22"/>
        </w:rPr>
        <w:t>all of the obligations under the Work Order have been fulfilled</w:t>
      </w:r>
      <w:r w:rsidR="004E5BB5" w:rsidRPr="00AD6849">
        <w:rPr>
          <w:szCs w:val="22"/>
        </w:rPr>
        <w:t xml:space="preserve">. </w:t>
      </w:r>
      <w:r w:rsidR="00900FDA">
        <w:t xml:space="preserve">Any individual </w:t>
      </w:r>
      <w:r w:rsidR="00900FDA" w:rsidRPr="00AD6849">
        <w:rPr>
          <w:szCs w:val="22"/>
        </w:rPr>
        <w:t xml:space="preserve">Work Order may be terminated independently of </w:t>
      </w:r>
      <w:r w:rsidR="00C576F7" w:rsidRPr="00AD6849">
        <w:rPr>
          <w:szCs w:val="22"/>
        </w:rPr>
        <w:t>other Work Orders</w:t>
      </w:r>
      <w:r w:rsidR="004E5BB5" w:rsidRPr="00AD6849">
        <w:rPr>
          <w:szCs w:val="22"/>
        </w:rPr>
        <w:t xml:space="preserve">. </w:t>
      </w:r>
      <w:r w:rsidR="00B00B4B" w:rsidRPr="00B00B4B">
        <w:rPr>
          <w:szCs w:val="22"/>
        </w:rPr>
        <w:t xml:space="preserve">The failure to label, title or refer to a document as a </w:t>
      </w:r>
      <w:r w:rsidR="00B00B4B">
        <w:rPr>
          <w:szCs w:val="22"/>
        </w:rPr>
        <w:t>Work Order</w:t>
      </w:r>
      <w:r w:rsidR="00B00B4B" w:rsidRPr="00B00B4B">
        <w:rPr>
          <w:szCs w:val="22"/>
        </w:rPr>
        <w:t xml:space="preserve"> </w:t>
      </w:r>
      <w:r w:rsidR="004706B9">
        <w:rPr>
          <w:szCs w:val="22"/>
        </w:rPr>
        <w:t>(</w:t>
      </w:r>
      <w:r w:rsidR="00D51BEF">
        <w:rPr>
          <w:szCs w:val="22"/>
        </w:rPr>
        <w:t>e.g., Statement of Work</w:t>
      </w:r>
      <w:r w:rsidR="00C22D49">
        <w:rPr>
          <w:szCs w:val="22"/>
        </w:rPr>
        <w:t xml:space="preserve">, Purchase </w:t>
      </w:r>
      <w:r w:rsidR="00CB0D04">
        <w:rPr>
          <w:szCs w:val="22"/>
        </w:rPr>
        <w:t>O</w:t>
      </w:r>
      <w:r w:rsidR="00C22D49">
        <w:rPr>
          <w:szCs w:val="22"/>
        </w:rPr>
        <w:t xml:space="preserve">rder or </w:t>
      </w:r>
      <w:r w:rsidR="00CB0D04">
        <w:rPr>
          <w:szCs w:val="22"/>
        </w:rPr>
        <w:t>P</w:t>
      </w:r>
      <w:r w:rsidR="00C22D49">
        <w:rPr>
          <w:szCs w:val="22"/>
        </w:rPr>
        <w:t>ro</w:t>
      </w:r>
      <w:r w:rsidR="00CB0D04">
        <w:rPr>
          <w:szCs w:val="22"/>
        </w:rPr>
        <w:t>posal</w:t>
      </w:r>
      <w:r w:rsidR="00034734">
        <w:rPr>
          <w:szCs w:val="22"/>
        </w:rPr>
        <w:t xml:space="preserve">) </w:t>
      </w:r>
      <w:r w:rsidR="00B00B4B" w:rsidRPr="00B00B4B">
        <w:rPr>
          <w:szCs w:val="22"/>
        </w:rPr>
        <w:t xml:space="preserve">shall not prevent that document from being deemed a </w:t>
      </w:r>
      <w:r w:rsidR="00B00B4B">
        <w:rPr>
          <w:szCs w:val="22"/>
        </w:rPr>
        <w:t>Work Order</w:t>
      </w:r>
      <w:r w:rsidR="00B00B4B" w:rsidRPr="00B00B4B">
        <w:rPr>
          <w:szCs w:val="22"/>
        </w:rPr>
        <w:t xml:space="preserve"> where Services are expressly being provided under it.</w:t>
      </w:r>
    </w:p>
    <w:p w14:paraId="5AFB2725" w14:textId="6E57C938" w:rsidR="00B45289" w:rsidRPr="00B00B4B" w:rsidRDefault="00B45289" w:rsidP="008F7D15">
      <w:pPr>
        <w:pStyle w:val="Heading7"/>
        <w:tabs>
          <w:tab w:val="clear" w:pos="2340"/>
          <w:tab w:val="num" w:pos="1620"/>
        </w:tabs>
        <w:ind w:left="1440"/>
        <w:rPr>
          <w:szCs w:val="22"/>
        </w:rPr>
      </w:pPr>
      <w:r>
        <w:rPr>
          <w:szCs w:val="22"/>
        </w:rPr>
        <w:t xml:space="preserve">Lilly may </w:t>
      </w:r>
      <w:r w:rsidR="008F7D15">
        <w:rPr>
          <w:rStyle w:val="Heading7Char"/>
        </w:rPr>
        <w:t xml:space="preserve">request that Supplier prepare and submit a Proposal to Lilly that is signed by an authorized Representative of Supplier. Lilly may accept a Proposal by either: (a) signing the Proposal, or (b) issuing its standard form of purchase order for the purpose of accepting the Proposal, with the Proposal attached to such purchase order.  Upon Lilly’s acceptance of the Proposal, the Proposal will become a Work Order, subject to the terms and conditions of this Agreement.  Consistent with Section 1.4 below, </w:t>
      </w:r>
      <w:r w:rsidR="008F7D15">
        <w:t>t</w:t>
      </w:r>
      <w:r w:rsidR="008F7D15" w:rsidRPr="008C7DCE">
        <w:t>he terms and conditions of this Master Agreement shall govern any conflict or inconsistency with any terms or conditions set forth in a Proposal</w:t>
      </w:r>
      <w:r w:rsidR="000D2F07">
        <w:t xml:space="preserve"> that becomes a Work Order</w:t>
      </w:r>
      <w:r w:rsidR="008F7D15" w:rsidRPr="008C7DCE">
        <w:t xml:space="preserve">, and any terms and conditions contained in </w:t>
      </w:r>
      <w:r w:rsidR="007B10B5">
        <w:t>such a</w:t>
      </w:r>
      <w:r w:rsidR="008F7D15" w:rsidRPr="008C7DCE">
        <w:t xml:space="preserve"> Proposal that conflict with or are otherwise inconsistent with the terms and conditions of this Master Agreement are expressly rejected by Lilly and shall not constitute terms and conditions of the Agreement</w:t>
      </w:r>
      <w:r w:rsidR="008F7D15">
        <w:t>.</w:t>
      </w:r>
    </w:p>
    <w:p w14:paraId="65E783D5" w14:textId="5A8F53BA" w:rsidR="00B00B4B" w:rsidRPr="00AD6849" w:rsidRDefault="00B00B4B" w:rsidP="008F7D15">
      <w:pPr>
        <w:pStyle w:val="Heading7"/>
        <w:tabs>
          <w:tab w:val="clear" w:pos="2340"/>
          <w:tab w:val="num" w:pos="1620"/>
        </w:tabs>
        <w:ind w:left="1440"/>
        <w:rPr>
          <w:szCs w:val="22"/>
        </w:rPr>
      </w:pPr>
      <w:r>
        <w:rPr>
          <w:szCs w:val="22"/>
        </w:rPr>
        <w:t xml:space="preserve">All changes to the terms </w:t>
      </w:r>
      <w:r w:rsidR="00034734">
        <w:rPr>
          <w:szCs w:val="22"/>
        </w:rPr>
        <w:t xml:space="preserve">or scope </w:t>
      </w:r>
      <w:r>
        <w:rPr>
          <w:szCs w:val="22"/>
        </w:rPr>
        <w:t xml:space="preserve">of a Work Order will be formalized by a Change Order executed by both parties.  All requests for changes will be communicated in writing by the requesting party to the other party. Requests for changes will include (a) a detailed description of the change requested, (b) the business, technical, and financial justification for the change, and (c) if the change is requested by Supplier, the cost of the change and expected impacts to the schedule for the project as applicable. The party receiving the request for a change will respond to the request promptly.  Lilly’s failure to approve, reject, or withdraw the request in writing will be deemed a withdrawal or rejection of the request. </w:t>
      </w:r>
    </w:p>
    <w:p w14:paraId="1AF9C2EB" w14:textId="60FFE091" w:rsidR="00900FDA" w:rsidRPr="0063337E" w:rsidRDefault="00AD6849" w:rsidP="00505E80">
      <w:pPr>
        <w:pStyle w:val="Heading5"/>
        <w:tabs>
          <w:tab w:val="num" w:pos="972"/>
        </w:tabs>
        <w:spacing w:after="0"/>
        <w:ind w:left="547" w:hanging="547"/>
        <w:rPr>
          <w:szCs w:val="22"/>
        </w:rPr>
      </w:pPr>
      <w:bookmarkStart w:id="25" w:name="_Ref179169846"/>
      <w:r w:rsidRPr="00494E51">
        <w:rPr>
          <w:szCs w:val="22"/>
          <w:u w:val="single"/>
        </w:rPr>
        <w:t>Order of Precedence</w:t>
      </w:r>
      <w:r w:rsidR="005F023D">
        <w:rPr>
          <w:szCs w:val="22"/>
        </w:rPr>
        <w:t xml:space="preserve">. </w:t>
      </w:r>
      <w:r w:rsidR="00900FDA" w:rsidRPr="0063337E">
        <w:rPr>
          <w:szCs w:val="22"/>
        </w:rPr>
        <w:t xml:space="preserve">If a Work Order conflicts with </w:t>
      </w:r>
      <w:r w:rsidR="00F80415" w:rsidRPr="0063337E">
        <w:rPr>
          <w:szCs w:val="22"/>
        </w:rPr>
        <w:t xml:space="preserve">this </w:t>
      </w:r>
      <w:r w:rsidR="00900FDA" w:rsidRPr="0063337E">
        <w:rPr>
          <w:szCs w:val="22"/>
        </w:rPr>
        <w:t xml:space="preserve">Master Agreement, </w:t>
      </w:r>
      <w:r w:rsidR="00F80415" w:rsidRPr="0063337E">
        <w:rPr>
          <w:szCs w:val="22"/>
        </w:rPr>
        <w:t xml:space="preserve">this </w:t>
      </w:r>
      <w:r w:rsidR="00900FDA" w:rsidRPr="0063337E">
        <w:rPr>
          <w:szCs w:val="22"/>
        </w:rPr>
        <w:t>Master Agreement controls over the conflicting provision of the Work Order</w:t>
      </w:r>
      <w:r w:rsidR="003C6019" w:rsidRPr="0063337E">
        <w:rPr>
          <w:szCs w:val="22"/>
        </w:rPr>
        <w:t xml:space="preserve">, provided, however, that the parties may agree that provisions of a Work Order will prevail over this Master Agreement, but only to the extent the Work Order expressly references this Section </w:t>
      </w:r>
      <w:r w:rsidR="00600367" w:rsidRPr="0063337E">
        <w:rPr>
          <w:szCs w:val="22"/>
        </w:rPr>
        <w:t>[</w:t>
      </w:r>
      <w:r w:rsidR="003A52F6" w:rsidRPr="0063337E">
        <w:rPr>
          <w:szCs w:val="22"/>
          <w:highlight w:val="yellow"/>
        </w:rPr>
        <w:t>1.</w:t>
      </w:r>
      <w:r w:rsidRPr="00494E51">
        <w:rPr>
          <w:szCs w:val="22"/>
          <w:highlight w:val="yellow"/>
        </w:rPr>
        <w:t>4</w:t>
      </w:r>
      <w:r w:rsidR="00600367" w:rsidRPr="0063337E">
        <w:rPr>
          <w:szCs w:val="22"/>
        </w:rPr>
        <w:t>]</w:t>
      </w:r>
      <w:r w:rsidR="003A52F6" w:rsidRPr="0063337E">
        <w:rPr>
          <w:szCs w:val="22"/>
        </w:rPr>
        <w:t xml:space="preserve"> </w:t>
      </w:r>
      <w:r w:rsidR="003C6019" w:rsidRPr="0063337E">
        <w:rPr>
          <w:szCs w:val="22"/>
        </w:rPr>
        <w:t xml:space="preserve">and the </w:t>
      </w:r>
      <w:r w:rsidR="00DA1DAC" w:rsidRPr="0063337E">
        <w:rPr>
          <w:szCs w:val="22"/>
        </w:rPr>
        <w:t xml:space="preserve">applicable </w:t>
      </w:r>
      <w:r w:rsidR="003C6019" w:rsidRPr="0063337E">
        <w:rPr>
          <w:szCs w:val="22"/>
        </w:rPr>
        <w:t>Section of this M</w:t>
      </w:r>
      <w:r w:rsidR="005A1FE6" w:rsidRPr="0063337E">
        <w:rPr>
          <w:szCs w:val="22"/>
        </w:rPr>
        <w:t>a</w:t>
      </w:r>
      <w:r w:rsidR="003C6019" w:rsidRPr="0063337E">
        <w:rPr>
          <w:szCs w:val="22"/>
        </w:rPr>
        <w:t>ster Agreement that is being superseded</w:t>
      </w:r>
      <w:r w:rsidR="00900FDA" w:rsidRPr="0063337E">
        <w:rPr>
          <w:szCs w:val="22"/>
        </w:rPr>
        <w:t>.</w:t>
      </w:r>
      <w:bookmarkEnd w:id="25"/>
      <w:r w:rsidR="002450F0" w:rsidRPr="0063337E">
        <w:rPr>
          <w:szCs w:val="22"/>
          <w:lang w:val="en-CA"/>
        </w:rPr>
        <w:t xml:space="preserve"> </w:t>
      </w:r>
    </w:p>
    <w:p w14:paraId="7F5A0BB5" w14:textId="77777777" w:rsidR="0006430F" w:rsidRPr="0063337E" w:rsidRDefault="0006430F" w:rsidP="0006430F">
      <w:pPr>
        <w:pStyle w:val="Heading5"/>
        <w:numPr>
          <w:ilvl w:val="0"/>
          <w:numId w:val="0"/>
        </w:numPr>
        <w:spacing w:after="0"/>
        <w:ind w:left="547"/>
        <w:rPr>
          <w:szCs w:val="22"/>
        </w:rPr>
      </w:pPr>
    </w:p>
    <w:p w14:paraId="1AF9C2EC" w14:textId="5C1FE958" w:rsidR="00900FDA" w:rsidRPr="0063337E" w:rsidRDefault="00AD6849" w:rsidP="002867C5">
      <w:pPr>
        <w:pStyle w:val="Heading5"/>
        <w:tabs>
          <w:tab w:val="num" w:pos="972"/>
        </w:tabs>
        <w:spacing w:after="240"/>
        <w:ind w:left="547" w:hanging="547"/>
        <w:rPr>
          <w:szCs w:val="22"/>
        </w:rPr>
      </w:pPr>
      <w:bookmarkStart w:id="26" w:name="_Ref72628885"/>
      <w:r w:rsidRPr="00494E51">
        <w:rPr>
          <w:szCs w:val="22"/>
          <w:u w:val="single"/>
        </w:rPr>
        <w:t>No Obligations or Exclusivity</w:t>
      </w:r>
      <w:r w:rsidR="005F023D">
        <w:rPr>
          <w:szCs w:val="22"/>
        </w:rPr>
        <w:t xml:space="preserve">. </w:t>
      </w:r>
      <w:r w:rsidR="00900FDA" w:rsidRPr="0063337E">
        <w:rPr>
          <w:szCs w:val="22"/>
        </w:rPr>
        <w:t xml:space="preserve">Except to the extent set forth in a Work Order, Supplier has no obligation to provide Lilly, and Lilly has no obligation to purchase from Supplier, any </w:t>
      </w:r>
      <w:r w:rsidR="0055461C" w:rsidRPr="0063337E">
        <w:rPr>
          <w:szCs w:val="22"/>
        </w:rPr>
        <w:t>services</w:t>
      </w:r>
      <w:r w:rsidR="004F279F">
        <w:rPr>
          <w:szCs w:val="22"/>
        </w:rPr>
        <w:t>,</w:t>
      </w:r>
      <w:r w:rsidR="00900FDA" w:rsidRPr="0063337E">
        <w:rPr>
          <w:szCs w:val="22"/>
        </w:rPr>
        <w:t xml:space="preserve"> or deliverables</w:t>
      </w:r>
      <w:r w:rsidR="004E5BB5" w:rsidRPr="0063337E">
        <w:rPr>
          <w:szCs w:val="22"/>
        </w:rPr>
        <w:t xml:space="preserve">. </w:t>
      </w:r>
      <w:r w:rsidR="00900FDA" w:rsidRPr="0063337E">
        <w:rPr>
          <w:szCs w:val="22"/>
        </w:rPr>
        <w:t xml:space="preserve">Neither </w:t>
      </w:r>
      <w:r w:rsidR="004B7609" w:rsidRPr="0063337E">
        <w:rPr>
          <w:szCs w:val="22"/>
        </w:rPr>
        <w:t>party</w:t>
      </w:r>
      <w:r w:rsidR="00900FDA" w:rsidRPr="0063337E">
        <w:rPr>
          <w:szCs w:val="22"/>
        </w:rPr>
        <w:t xml:space="preserve"> makes any commitment regarding the number of Work Orders that </w:t>
      </w:r>
      <w:r w:rsidR="00F80415" w:rsidRPr="0063337E">
        <w:rPr>
          <w:szCs w:val="22"/>
        </w:rPr>
        <w:t xml:space="preserve">may </w:t>
      </w:r>
      <w:r w:rsidR="00900FDA" w:rsidRPr="0063337E">
        <w:rPr>
          <w:szCs w:val="22"/>
        </w:rPr>
        <w:t xml:space="preserve">be established or the quantity or value of </w:t>
      </w:r>
      <w:r w:rsidR="00F80415" w:rsidRPr="0063337E">
        <w:rPr>
          <w:szCs w:val="22"/>
        </w:rPr>
        <w:t>s</w:t>
      </w:r>
      <w:r w:rsidR="00900FDA" w:rsidRPr="0063337E">
        <w:rPr>
          <w:szCs w:val="22"/>
        </w:rPr>
        <w:t xml:space="preserve">ervices or </w:t>
      </w:r>
      <w:r w:rsidR="00F80415" w:rsidRPr="0063337E">
        <w:rPr>
          <w:szCs w:val="22"/>
        </w:rPr>
        <w:t>d</w:t>
      </w:r>
      <w:r w:rsidR="00900FDA" w:rsidRPr="0063337E">
        <w:rPr>
          <w:szCs w:val="22"/>
        </w:rPr>
        <w:t xml:space="preserve">eliverables that </w:t>
      </w:r>
      <w:r w:rsidR="00F80415" w:rsidRPr="0063337E">
        <w:rPr>
          <w:szCs w:val="22"/>
        </w:rPr>
        <w:t xml:space="preserve">may </w:t>
      </w:r>
      <w:r w:rsidR="00900FDA" w:rsidRPr="0063337E">
        <w:rPr>
          <w:szCs w:val="22"/>
        </w:rPr>
        <w:t>be requested, purchased, or provided under this Master Agreement.</w:t>
      </w:r>
      <w:r w:rsidR="003C6019" w:rsidRPr="0063337E">
        <w:rPr>
          <w:kern w:val="0"/>
          <w:szCs w:val="22"/>
        </w:rPr>
        <w:t xml:space="preserve"> </w:t>
      </w:r>
      <w:r w:rsidR="003C6019" w:rsidRPr="0063337E">
        <w:rPr>
          <w:szCs w:val="22"/>
        </w:rPr>
        <w:t>The Agreement will not be interpreted to grant to Supplier exclusive rights or to bind Lilly in any way to an exclusive relationship with Supplier.</w:t>
      </w:r>
    </w:p>
    <w:p w14:paraId="750C1F21" w14:textId="6B28BAFE" w:rsidR="008D7351" w:rsidRPr="0063337E" w:rsidRDefault="00AD6849" w:rsidP="00505E80">
      <w:pPr>
        <w:pStyle w:val="Heading5"/>
        <w:tabs>
          <w:tab w:val="num" w:pos="972"/>
        </w:tabs>
        <w:ind w:left="540" w:hanging="540"/>
        <w:rPr>
          <w:szCs w:val="22"/>
        </w:rPr>
      </w:pPr>
      <w:r w:rsidRPr="00494E51">
        <w:rPr>
          <w:szCs w:val="22"/>
          <w:u w:val="single"/>
        </w:rPr>
        <w:t>Affiliates</w:t>
      </w:r>
      <w:r>
        <w:rPr>
          <w:szCs w:val="22"/>
        </w:rPr>
        <w:t xml:space="preserve">. </w:t>
      </w:r>
      <w:r w:rsidR="008D7351" w:rsidRPr="0063337E">
        <w:rPr>
          <w:szCs w:val="22"/>
        </w:rPr>
        <w:t xml:space="preserve">The Services and Deliverables will be provided by Supplier to Lilly for Lilly’s own benefit and the benefit of Lilly’s Affiliates, including all license and use rights contained </w:t>
      </w:r>
      <w:r w:rsidR="00B11117" w:rsidRPr="00475ED4">
        <w:rPr>
          <w:szCs w:val="22"/>
        </w:rPr>
        <w:t>in this Master Agreement</w:t>
      </w:r>
      <w:r w:rsidR="008D7351" w:rsidRPr="0063337E">
        <w:rPr>
          <w:szCs w:val="22"/>
        </w:rPr>
        <w:t>.</w:t>
      </w:r>
      <w:r w:rsidR="008D7351" w:rsidRPr="007A0D85">
        <w:rPr>
          <w:rStyle w:val="FootnoteReference"/>
          <w:b/>
          <w:bCs/>
          <w:sz w:val="22"/>
          <w:szCs w:val="22"/>
          <w:u w:val="none"/>
        </w:rPr>
        <w:footnoteReference w:id="6"/>
      </w:r>
      <w:r w:rsidR="008D7351" w:rsidRPr="007A0D85">
        <w:rPr>
          <w:b/>
          <w:bCs/>
          <w:szCs w:val="22"/>
        </w:rPr>
        <w:t xml:space="preserve"> </w:t>
      </w:r>
      <w:r w:rsidR="008D7351" w:rsidRPr="0063337E">
        <w:rPr>
          <w:szCs w:val="22"/>
        </w:rPr>
        <w:t xml:space="preserve"> Services and Deliverables may also be provided directly to a Lilly Affiliate upon execution of a Work Order executed by the Lilly Affiliate and Supplier that incorporates the terms of this Master Agreement. Any Work Orders entered into by Lilly’s Affiliate will be independent and separate from other Work Orders as entered into by Lilly or its other Affiliates and Supplier may not terminate this Master Agreement</w:t>
      </w:r>
      <w:r w:rsidR="000F4968">
        <w:rPr>
          <w:szCs w:val="22"/>
        </w:rPr>
        <w:t>,</w:t>
      </w:r>
      <w:r w:rsidR="008D7351" w:rsidRPr="0063337E">
        <w:rPr>
          <w:szCs w:val="22"/>
        </w:rPr>
        <w:t xml:space="preserve"> or any Work Order entered by Lilly due to a breach of obligations </w:t>
      </w:r>
      <w:r w:rsidR="008D7351" w:rsidRPr="0063337E">
        <w:rPr>
          <w:szCs w:val="22"/>
        </w:rPr>
        <w:lastRenderedPageBreak/>
        <w:t xml:space="preserve">related to a Work Order entered into by Lilly’s Affiliate. In the event </w:t>
      </w:r>
      <w:r w:rsidR="00A8745D">
        <w:rPr>
          <w:szCs w:val="22"/>
        </w:rPr>
        <w:t xml:space="preserve">Lilly or </w:t>
      </w:r>
      <w:r w:rsidR="001E38A2">
        <w:rPr>
          <w:szCs w:val="22"/>
        </w:rPr>
        <w:t>a</w:t>
      </w:r>
      <w:r w:rsidR="008D7351" w:rsidRPr="0063337E">
        <w:rPr>
          <w:szCs w:val="22"/>
        </w:rPr>
        <w:t xml:space="preserve"> Lilly Affiliate requires the ability to augment or modify this Master Agreement to address specific local requirements as are appropriate to comply with local law or practice, Supplier and</w:t>
      </w:r>
      <w:r w:rsidR="000175A3">
        <w:rPr>
          <w:szCs w:val="22"/>
        </w:rPr>
        <w:t xml:space="preserve"> Lilly or</w:t>
      </w:r>
      <w:r w:rsidR="008D7351" w:rsidRPr="0063337E">
        <w:rPr>
          <w:szCs w:val="22"/>
        </w:rPr>
        <w:t xml:space="preserve"> </w:t>
      </w:r>
      <w:r w:rsidR="00B11117">
        <w:rPr>
          <w:szCs w:val="22"/>
        </w:rPr>
        <w:t xml:space="preserve">the </w:t>
      </w:r>
      <w:r w:rsidR="008D7351" w:rsidRPr="0063337E">
        <w:rPr>
          <w:szCs w:val="22"/>
        </w:rPr>
        <w:t xml:space="preserve">Lilly </w:t>
      </w:r>
      <w:r w:rsidR="00B11117">
        <w:rPr>
          <w:szCs w:val="22"/>
        </w:rPr>
        <w:t xml:space="preserve">Affiliate </w:t>
      </w:r>
      <w:r w:rsidR="008D7351" w:rsidRPr="0063337E">
        <w:rPr>
          <w:szCs w:val="22"/>
        </w:rPr>
        <w:t>may do so by including such additional terms in the applicable Work Order, or if they anticipate having multiple Work Orders, by creating a localization agreement entered into between Supplier and</w:t>
      </w:r>
      <w:r w:rsidR="000175A3">
        <w:rPr>
          <w:szCs w:val="22"/>
        </w:rPr>
        <w:t xml:space="preserve"> Lilly or</w:t>
      </w:r>
      <w:r w:rsidR="008D7351" w:rsidRPr="0063337E">
        <w:rPr>
          <w:szCs w:val="22"/>
        </w:rPr>
        <w:t xml:space="preserve"> the Lilly Affiliate.  </w:t>
      </w:r>
    </w:p>
    <w:p w14:paraId="1AF9C2F3" w14:textId="6B44CBCE" w:rsidR="00900FDA" w:rsidRPr="0063337E" w:rsidRDefault="00900FDA" w:rsidP="00900379">
      <w:pPr>
        <w:pStyle w:val="Heading3"/>
        <w:keepNext w:val="0"/>
        <w:keepLines w:val="0"/>
        <w:tabs>
          <w:tab w:val="num" w:pos="3492"/>
        </w:tabs>
        <w:ind w:hanging="1710"/>
        <w:rPr>
          <w:rFonts w:cs="Times New Roman"/>
          <w:szCs w:val="22"/>
        </w:rPr>
      </w:pPr>
      <w:bookmarkStart w:id="27" w:name="_Toc56330494"/>
      <w:bookmarkStart w:id="28" w:name="_Toc56332613"/>
      <w:bookmarkStart w:id="29" w:name="_Toc56407674"/>
      <w:bookmarkStart w:id="30" w:name="_Toc58142012"/>
      <w:bookmarkStart w:id="31" w:name="_Toc58142836"/>
      <w:bookmarkStart w:id="32" w:name="_Toc58143811"/>
      <w:bookmarkStart w:id="33" w:name="_Toc58143892"/>
      <w:bookmarkStart w:id="34" w:name="_Toc98505772"/>
      <w:bookmarkStart w:id="35" w:name="_Toc123040112"/>
      <w:bookmarkStart w:id="36" w:name="_Toc50452942"/>
      <w:bookmarkEnd w:id="26"/>
      <w:r w:rsidRPr="0063337E">
        <w:rPr>
          <w:rFonts w:cs="Times New Roman"/>
          <w:szCs w:val="22"/>
        </w:rPr>
        <w:t>Representations and Warranties</w:t>
      </w:r>
      <w:bookmarkEnd w:id="27"/>
      <w:bookmarkEnd w:id="28"/>
      <w:bookmarkEnd w:id="29"/>
      <w:bookmarkEnd w:id="30"/>
      <w:bookmarkEnd w:id="31"/>
      <w:bookmarkEnd w:id="32"/>
      <w:bookmarkEnd w:id="33"/>
      <w:bookmarkEnd w:id="34"/>
      <w:bookmarkEnd w:id="35"/>
    </w:p>
    <w:p w14:paraId="1AF9C2F4" w14:textId="40DB9C30" w:rsidR="00900FDA" w:rsidRPr="0063337E" w:rsidRDefault="00EE6DCB" w:rsidP="00AB1D55">
      <w:pPr>
        <w:pStyle w:val="Heading5"/>
        <w:tabs>
          <w:tab w:val="clear" w:pos="5670"/>
          <w:tab w:val="num" w:pos="972"/>
        </w:tabs>
        <w:ind w:hanging="5670"/>
        <w:rPr>
          <w:szCs w:val="22"/>
        </w:rPr>
      </w:pPr>
      <w:bookmarkStart w:id="37" w:name="_Hlk123041678"/>
      <w:r>
        <w:rPr>
          <w:szCs w:val="22"/>
          <w:u w:val="single"/>
        </w:rPr>
        <w:t>Mut</w:t>
      </w:r>
      <w:r w:rsidR="0063059B">
        <w:rPr>
          <w:szCs w:val="22"/>
          <w:u w:val="single"/>
        </w:rPr>
        <w:t>ual Representations and Warranties</w:t>
      </w:r>
      <w:r w:rsidR="0063059B" w:rsidRPr="0063059B">
        <w:rPr>
          <w:szCs w:val="22"/>
        </w:rPr>
        <w:t xml:space="preserve">. </w:t>
      </w:r>
      <w:r w:rsidR="00B42A1E" w:rsidRPr="0063337E">
        <w:rPr>
          <w:szCs w:val="22"/>
        </w:rPr>
        <w:t xml:space="preserve">Each </w:t>
      </w:r>
      <w:r w:rsidR="004B7609" w:rsidRPr="0063337E">
        <w:rPr>
          <w:szCs w:val="22"/>
        </w:rPr>
        <w:t>party</w:t>
      </w:r>
      <w:r w:rsidR="00900FDA" w:rsidRPr="0063337E">
        <w:rPr>
          <w:szCs w:val="22"/>
        </w:rPr>
        <w:t xml:space="preserve"> represents and warrants that:</w:t>
      </w:r>
    </w:p>
    <w:bookmarkEnd w:id="37"/>
    <w:p w14:paraId="1AF9C2F5" w14:textId="305F9AC3" w:rsidR="00900FDA" w:rsidRPr="0063337E" w:rsidRDefault="00900FDA" w:rsidP="00900379">
      <w:pPr>
        <w:pStyle w:val="Heading7"/>
        <w:tabs>
          <w:tab w:val="clear" w:pos="2340"/>
          <w:tab w:val="num" w:pos="1872"/>
        </w:tabs>
        <w:ind w:left="1440" w:hanging="900"/>
        <w:rPr>
          <w:rFonts w:cs="Times New Roman"/>
          <w:szCs w:val="22"/>
        </w:rPr>
      </w:pPr>
      <w:r w:rsidRPr="0063337E">
        <w:rPr>
          <w:rFonts w:cs="Times New Roman"/>
          <w:szCs w:val="22"/>
        </w:rPr>
        <w:t xml:space="preserve">Neither </w:t>
      </w:r>
      <w:r w:rsidR="006953C6" w:rsidRPr="0063337E">
        <w:rPr>
          <w:rFonts w:cs="Times New Roman"/>
          <w:szCs w:val="22"/>
        </w:rPr>
        <w:t>it</w:t>
      </w:r>
      <w:r w:rsidR="00490567" w:rsidRPr="0063337E">
        <w:rPr>
          <w:rFonts w:cs="Times New Roman"/>
          <w:szCs w:val="22"/>
        </w:rPr>
        <w:t>,</w:t>
      </w:r>
      <w:r w:rsidR="00815DFC" w:rsidRPr="0063337E">
        <w:rPr>
          <w:rFonts w:cs="Times New Roman"/>
          <w:szCs w:val="22"/>
        </w:rPr>
        <w:t xml:space="preserve"> </w:t>
      </w:r>
      <w:r w:rsidRPr="0063337E">
        <w:rPr>
          <w:rFonts w:cs="Times New Roman"/>
          <w:szCs w:val="22"/>
        </w:rPr>
        <w:t>nor any other Person</w:t>
      </w:r>
      <w:r w:rsidR="00D5537F" w:rsidRPr="0063337E">
        <w:rPr>
          <w:rFonts w:cs="Times New Roman"/>
          <w:szCs w:val="22"/>
        </w:rPr>
        <w:t xml:space="preserve"> who </w:t>
      </w:r>
      <w:r w:rsidRPr="0063337E">
        <w:rPr>
          <w:rFonts w:cs="Times New Roman"/>
          <w:szCs w:val="22"/>
        </w:rPr>
        <w:t>satisf</w:t>
      </w:r>
      <w:r w:rsidR="00CA2B79" w:rsidRPr="0063337E">
        <w:rPr>
          <w:rFonts w:cs="Times New Roman"/>
          <w:szCs w:val="22"/>
        </w:rPr>
        <w:t>ies</w:t>
      </w:r>
      <w:r w:rsidRPr="0063337E">
        <w:rPr>
          <w:rFonts w:cs="Times New Roman"/>
          <w:szCs w:val="22"/>
        </w:rPr>
        <w:t xml:space="preserve"> any</w:t>
      </w:r>
      <w:r w:rsidR="004C68FD" w:rsidRPr="0063337E">
        <w:rPr>
          <w:rFonts w:cs="Times New Roman"/>
          <w:szCs w:val="22"/>
        </w:rPr>
        <w:t xml:space="preserve"> of </w:t>
      </w:r>
      <w:r w:rsidR="00490567" w:rsidRPr="0063337E">
        <w:rPr>
          <w:rFonts w:cs="Times New Roman"/>
          <w:szCs w:val="22"/>
        </w:rPr>
        <w:t>its</w:t>
      </w:r>
      <w:r w:rsidRPr="0063337E">
        <w:rPr>
          <w:rFonts w:cs="Times New Roman"/>
          <w:szCs w:val="22"/>
        </w:rPr>
        <w:t xml:space="preserve"> obligation</w:t>
      </w:r>
      <w:r w:rsidR="00490567" w:rsidRPr="0063337E">
        <w:rPr>
          <w:rFonts w:cs="Times New Roman"/>
          <w:szCs w:val="22"/>
        </w:rPr>
        <w:t>s</w:t>
      </w:r>
      <w:r w:rsidRPr="0063337E">
        <w:rPr>
          <w:rFonts w:cs="Times New Roman"/>
          <w:szCs w:val="22"/>
        </w:rPr>
        <w:t xml:space="preserve"> under the Agreement</w:t>
      </w:r>
      <w:r w:rsidR="00F80415" w:rsidRPr="0063337E">
        <w:rPr>
          <w:rFonts w:cs="Times New Roman"/>
          <w:szCs w:val="22"/>
        </w:rPr>
        <w:t>,</w:t>
      </w:r>
      <w:r w:rsidR="0047394A">
        <w:rPr>
          <w:rFonts w:cs="Times New Roman"/>
          <w:szCs w:val="22"/>
        </w:rPr>
        <w:t xml:space="preserve"> </w:t>
      </w:r>
      <w:r w:rsidRPr="0063337E">
        <w:rPr>
          <w:rFonts w:cs="Times New Roman"/>
          <w:szCs w:val="22"/>
        </w:rPr>
        <w:t>is prohibited from doing so by any legal obligation or restriction, including any Applicable Law or contractual commitment</w:t>
      </w:r>
      <w:r w:rsidR="0048510D" w:rsidRPr="0063337E">
        <w:rPr>
          <w:rFonts w:cs="Times New Roman"/>
          <w:szCs w:val="22"/>
        </w:rPr>
        <w:t xml:space="preserve"> </w:t>
      </w:r>
      <w:r w:rsidR="007E2012" w:rsidRPr="0063337E">
        <w:rPr>
          <w:rFonts w:cs="Times New Roman"/>
          <w:szCs w:val="22"/>
        </w:rPr>
        <w:t>(including any covenant not to compete; contract to deal exclusively with another Person; or other legal or professional obligation or restriction)</w:t>
      </w:r>
      <w:r w:rsidRPr="0063337E">
        <w:rPr>
          <w:rFonts w:cs="Times New Roman"/>
          <w:szCs w:val="22"/>
        </w:rPr>
        <w:t>.</w:t>
      </w:r>
    </w:p>
    <w:p w14:paraId="5DEEDD47" w14:textId="1AD3F9D6" w:rsidR="00783BCA" w:rsidRPr="0063337E" w:rsidRDefault="00CC3FD3" w:rsidP="00900379">
      <w:pPr>
        <w:pStyle w:val="Heading7"/>
        <w:tabs>
          <w:tab w:val="clear" w:pos="2340"/>
          <w:tab w:val="num" w:pos="1872"/>
        </w:tabs>
        <w:ind w:left="1440" w:hanging="900"/>
        <w:rPr>
          <w:rFonts w:cs="Times New Roman"/>
          <w:szCs w:val="22"/>
        </w:rPr>
      </w:pPr>
      <w:r w:rsidRPr="0063337E">
        <w:rPr>
          <w:rFonts w:cs="Times New Roman"/>
          <w:szCs w:val="22"/>
        </w:rPr>
        <w:t>I</w:t>
      </w:r>
      <w:r w:rsidR="0036464B" w:rsidRPr="0063337E">
        <w:rPr>
          <w:rFonts w:cs="Times New Roman"/>
          <w:szCs w:val="22"/>
        </w:rPr>
        <w:t>t</w:t>
      </w:r>
      <w:r w:rsidR="00A52C15" w:rsidRPr="0063337E">
        <w:rPr>
          <w:rFonts w:cs="Times New Roman"/>
          <w:szCs w:val="22"/>
        </w:rPr>
        <w:t>s</w:t>
      </w:r>
      <w:r w:rsidR="00900FDA" w:rsidRPr="0063337E">
        <w:rPr>
          <w:rFonts w:cs="Times New Roman"/>
          <w:szCs w:val="22"/>
        </w:rPr>
        <w:t xml:space="preserve"> performance under </w:t>
      </w:r>
      <w:r w:rsidR="00F80415" w:rsidRPr="0063337E">
        <w:rPr>
          <w:rFonts w:cs="Times New Roman"/>
          <w:szCs w:val="22"/>
        </w:rPr>
        <w:t xml:space="preserve">the </w:t>
      </w:r>
      <w:r w:rsidR="00900FDA" w:rsidRPr="0063337E">
        <w:rPr>
          <w:rFonts w:cs="Times New Roman"/>
          <w:szCs w:val="22"/>
        </w:rPr>
        <w:t xml:space="preserve">Agreement </w:t>
      </w:r>
      <w:r w:rsidR="0036464B" w:rsidRPr="0063337E">
        <w:rPr>
          <w:rFonts w:cs="Times New Roman"/>
          <w:szCs w:val="22"/>
        </w:rPr>
        <w:t xml:space="preserve">will </w:t>
      </w:r>
      <w:r w:rsidR="00900FDA" w:rsidRPr="0063337E">
        <w:rPr>
          <w:rFonts w:cs="Times New Roman"/>
          <w:szCs w:val="22"/>
        </w:rPr>
        <w:t>compl</w:t>
      </w:r>
      <w:r w:rsidR="0036464B" w:rsidRPr="0063337E">
        <w:rPr>
          <w:rFonts w:cs="Times New Roman"/>
          <w:szCs w:val="22"/>
        </w:rPr>
        <w:t>y</w:t>
      </w:r>
      <w:r w:rsidR="00900FDA" w:rsidRPr="0063337E">
        <w:rPr>
          <w:rFonts w:cs="Times New Roman"/>
          <w:szCs w:val="22"/>
        </w:rPr>
        <w:t xml:space="preserve"> </w:t>
      </w:r>
      <w:r w:rsidR="00E840F4" w:rsidRPr="0063337E">
        <w:rPr>
          <w:rFonts w:cs="Times New Roman"/>
          <w:szCs w:val="22"/>
        </w:rPr>
        <w:t>with all Applicable Law</w:t>
      </w:r>
      <w:r w:rsidR="00900FDA" w:rsidRPr="0063337E">
        <w:rPr>
          <w:rFonts w:cs="Times New Roman"/>
          <w:szCs w:val="22"/>
        </w:rPr>
        <w:t>.</w:t>
      </w:r>
    </w:p>
    <w:p w14:paraId="53AFE6BF" w14:textId="24E40148" w:rsidR="003D604A" w:rsidRPr="0063337E" w:rsidRDefault="003D604A" w:rsidP="00900379">
      <w:pPr>
        <w:pStyle w:val="Heading7"/>
        <w:tabs>
          <w:tab w:val="clear" w:pos="2340"/>
          <w:tab w:val="num" w:pos="1872"/>
        </w:tabs>
        <w:ind w:left="1440" w:hanging="900"/>
        <w:rPr>
          <w:rFonts w:cs="Times New Roman"/>
          <w:szCs w:val="22"/>
        </w:rPr>
      </w:pPr>
      <w:r w:rsidRPr="0063337E">
        <w:rPr>
          <w:rFonts w:cs="Times New Roman"/>
          <w:szCs w:val="22"/>
        </w:rPr>
        <w:t>It</w:t>
      </w:r>
      <w:r w:rsidR="00AD6849">
        <w:rPr>
          <w:rFonts w:cs="Times New Roman"/>
          <w:szCs w:val="22"/>
        </w:rPr>
        <w:t>,</w:t>
      </w:r>
      <w:r w:rsidRPr="0063337E">
        <w:rPr>
          <w:rFonts w:cs="Times New Roman"/>
          <w:szCs w:val="22"/>
        </w:rPr>
        <w:t xml:space="preserve"> and as applicable its </w:t>
      </w:r>
      <w:r w:rsidR="00490567" w:rsidRPr="0063337E">
        <w:rPr>
          <w:rFonts w:cs="Times New Roman"/>
          <w:szCs w:val="22"/>
        </w:rPr>
        <w:t>Representatives</w:t>
      </w:r>
      <w:r w:rsidR="008F7D15">
        <w:rPr>
          <w:rFonts w:cs="Times New Roman"/>
          <w:szCs w:val="22"/>
        </w:rPr>
        <w:t xml:space="preserve"> and Subcontractors</w:t>
      </w:r>
      <w:r w:rsidR="00AD6849">
        <w:rPr>
          <w:rFonts w:cs="Times New Roman"/>
          <w:szCs w:val="22"/>
        </w:rPr>
        <w:t>,</w:t>
      </w:r>
      <w:r w:rsidRPr="0063337E">
        <w:rPr>
          <w:rFonts w:cs="Times New Roman"/>
          <w:szCs w:val="22"/>
        </w:rPr>
        <w:t xml:space="preserve"> have in good standing all required licenses, permits, and authorizations to perform </w:t>
      </w:r>
      <w:r w:rsidR="0047394A">
        <w:rPr>
          <w:rFonts w:cs="Times New Roman"/>
          <w:szCs w:val="22"/>
        </w:rPr>
        <w:t>their</w:t>
      </w:r>
      <w:r w:rsidR="0047394A" w:rsidRPr="0063337E">
        <w:rPr>
          <w:rFonts w:cs="Times New Roman"/>
          <w:szCs w:val="22"/>
        </w:rPr>
        <w:t xml:space="preserve"> </w:t>
      </w:r>
      <w:r w:rsidRPr="0063337E">
        <w:rPr>
          <w:rFonts w:cs="Times New Roman"/>
          <w:szCs w:val="22"/>
        </w:rPr>
        <w:t>obligations under th</w:t>
      </w:r>
      <w:r w:rsidR="0047394A">
        <w:rPr>
          <w:rFonts w:cs="Times New Roman"/>
          <w:szCs w:val="22"/>
        </w:rPr>
        <w:t>e</w:t>
      </w:r>
      <w:r w:rsidRPr="0063337E">
        <w:rPr>
          <w:rFonts w:cs="Times New Roman"/>
          <w:szCs w:val="22"/>
        </w:rPr>
        <w:t xml:space="preserve"> Agreement.</w:t>
      </w:r>
    </w:p>
    <w:p w14:paraId="7B1D334B" w14:textId="43C04C16" w:rsidR="007B7EE3" w:rsidRPr="0063337E" w:rsidRDefault="0063059B" w:rsidP="00A734B4">
      <w:pPr>
        <w:pStyle w:val="Heading5"/>
        <w:tabs>
          <w:tab w:val="clear" w:pos="5670"/>
          <w:tab w:val="num" w:pos="1152"/>
        </w:tabs>
        <w:ind w:left="720"/>
        <w:rPr>
          <w:caps/>
          <w:szCs w:val="22"/>
        </w:rPr>
      </w:pPr>
      <w:bookmarkStart w:id="38" w:name="_Toc56330495"/>
      <w:bookmarkStart w:id="39" w:name="_Toc56332614"/>
      <w:bookmarkStart w:id="40" w:name="_Toc56407675"/>
      <w:r w:rsidRPr="00462684">
        <w:rPr>
          <w:szCs w:val="22"/>
          <w:u w:val="single"/>
        </w:rPr>
        <w:t xml:space="preserve">Supplier’s </w:t>
      </w:r>
      <w:r w:rsidR="00462684" w:rsidRPr="00462684">
        <w:rPr>
          <w:szCs w:val="22"/>
          <w:u w:val="single"/>
        </w:rPr>
        <w:t>Representations and Warranties</w:t>
      </w:r>
      <w:r w:rsidR="00462684">
        <w:rPr>
          <w:szCs w:val="22"/>
        </w:rPr>
        <w:t xml:space="preserve">. </w:t>
      </w:r>
      <w:r w:rsidR="007422BE" w:rsidRPr="0063337E">
        <w:rPr>
          <w:szCs w:val="22"/>
        </w:rPr>
        <w:t>Supplier</w:t>
      </w:r>
      <w:r w:rsidR="009C526F" w:rsidRPr="0063337E">
        <w:rPr>
          <w:szCs w:val="22"/>
        </w:rPr>
        <w:t xml:space="preserve"> r</w:t>
      </w:r>
      <w:r w:rsidR="007422BE" w:rsidRPr="0063337E">
        <w:rPr>
          <w:szCs w:val="22"/>
        </w:rPr>
        <w:t xml:space="preserve">epresents and </w:t>
      </w:r>
      <w:r w:rsidR="009C526F" w:rsidRPr="0063337E">
        <w:rPr>
          <w:szCs w:val="22"/>
        </w:rPr>
        <w:t>w</w:t>
      </w:r>
      <w:r w:rsidR="007422BE" w:rsidRPr="0063337E">
        <w:rPr>
          <w:szCs w:val="22"/>
        </w:rPr>
        <w:t>arrants</w:t>
      </w:r>
      <w:r w:rsidR="000B242F" w:rsidRPr="0063337E">
        <w:rPr>
          <w:szCs w:val="22"/>
        </w:rPr>
        <w:t xml:space="preserve"> </w:t>
      </w:r>
      <w:r w:rsidR="009C526F" w:rsidRPr="0063337E">
        <w:rPr>
          <w:szCs w:val="22"/>
        </w:rPr>
        <w:t>that:</w:t>
      </w:r>
      <w:r w:rsidR="000B242F" w:rsidRPr="0063337E">
        <w:rPr>
          <w:szCs w:val="22"/>
        </w:rPr>
        <w:t xml:space="preserve"> </w:t>
      </w:r>
    </w:p>
    <w:p w14:paraId="3B0EA41A" w14:textId="0CB44F60" w:rsidR="00490567" w:rsidRPr="0063337E" w:rsidRDefault="00490567" w:rsidP="00900379">
      <w:pPr>
        <w:pStyle w:val="Heading7"/>
        <w:tabs>
          <w:tab w:val="clear" w:pos="2340"/>
          <w:tab w:val="num" w:pos="1872"/>
        </w:tabs>
        <w:ind w:left="1440" w:hanging="900"/>
        <w:rPr>
          <w:rFonts w:cs="Times New Roman"/>
          <w:szCs w:val="22"/>
        </w:rPr>
      </w:pPr>
      <w:r w:rsidRPr="0063337E">
        <w:rPr>
          <w:rFonts w:cs="Times New Roman"/>
          <w:szCs w:val="22"/>
        </w:rPr>
        <w:t>The Services and Deliverables will comply with the Project Specifications</w:t>
      </w:r>
      <w:r w:rsidR="005A1FE6" w:rsidRPr="0063337E">
        <w:rPr>
          <w:rFonts w:cs="Times New Roman"/>
          <w:szCs w:val="22"/>
        </w:rPr>
        <w:t xml:space="preserve"> and</w:t>
      </w:r>
      <w:r w:rsidR="000330D2">
        <w:rPr>
          <w:rFonts w:cs="Times New Roman"/>
          <w:kern w:val="0"/>
          <w:szCs w:val="22"/>
        </w:rPr>
        <w:t xml:space="preserve"> </w:t>
      </w:r>
      <w:r w:rsidR="005A1FE6" w:rsidRPr="0063337E">
        <w:rPr>
          <w:rFonts w:cs="Times New Roman"/>
          <w:szCs w:val="22"/>
        </w:rPr>
        <w:t>professional or good practice standards or codes applicable to the nature of the Services provided</w:t>
      </w:r>
      <w:r w:rsidR="00FA63EA" w:rsidRPr="00FA63EA">
        <w:rPr>
          <w:rFonts w:asciiTheme="minorHAnsi" w:eastAsiaTheme="minorHAnsi" w:hAnsiTheme="minorHAnsi" w:cstheme="minorBidi"/>
          <w:bCs/>
          <w:iCs/>
          <w:kern w:val="0"/>
          <w:szCs w:val="22"/>
        </w:rPr>
        <w:t xml:space="preserve"> </w:t>
      </w:r>
      <w:r w:rsidR="00FA63EA" w:rsidRPr="00FA63EA">
        <w:rPr>
          <w:rFonts w:cs="Times New Roman"/>
          <w:bCs/>
          <w:iCs/>
          <w:szCs w:val="22"/>
        </w:rPr>
        <w:t>and will be accurate in all respects, whether delivered by Supplier, its Representatives or Subcontractors, including Deliverables produced using Services Supportive Technology.</w:t>
      </w:r>
    </w:p>
    <w:p w14:paraId="36602C95" w14:textId="7E5FC4D2" w:rsidR="001D1B1F" w:rsidRPr="0063337E" w:rsidRDefault="001D1B1F" w:rsidP="00900379">
      <w:pPr>
        <w:pStyle w:val="Heading7"/>
        <w:tabs>
          <w:tab w:val="clear" w:pos="2340"/>
          <w:tab w:val="num" w:pos="1872"/>
        </w:tabs>
        <w:ind w:left="1440" w:hanging="900"/>
        <w:rPr>
          <w:rFonts w:cs="Times New Roman"/>
          <w:szCs w:val="22"/>
        </w:rPr>
      </w:pPr>
      <w:r w:rsidRPr="0063337E">
        <w:rPr>
          <w:rFonts w:cs="Times New Roman"/>
          <w:szCs w:val="22"/>
        </w:rPr>
        <w:t>Services will be rendered with at least that degree of skill and competence reasonably expected of, and in accordance with any codes of conduct commonly recognized by, Persons who perform similar services</w:t>
      </w:r>
      <w:r w:rsidRPr="0063337E">
        <w:rPr>
          <w:rFonts w:cs="Times New Roman"/>
          <w:color w:val="00B050"/>
          <w:szCs w:val="22"/>
        </w:rPr>
        <w:t xml:space="preserve"> </w:t>
      </w:r>
      <w:r w:rsidRPr="0063337E">
        <w:rPr>
          <w:rFonts w:cs="Times New Roman"/>
          <w:szCs w:val="22"/>
        </w:rPr>
        <w:t>in the country in which the Services are performed.</w:t>
      </w:r>
    </w:p>
    <w:p w14:paraId="2417BE05" w14:textId="3103F15E" w:rsidR="001D1B1F" w:rsidRPr="0063337E" w:rsidRDefault="001D1B1F" w:rsidP="001D1B1F">
      <w:pPr>
        <w:pStyle w:val="Heading7"/>
        <w:tabs>
          <w:tab w:val="clear" w:pos="2340"/>
          <w:tab w:val="left" w:pos="1440"/>
        </w:tabs>
        <w:ind w:left="1440" w:hanging="900"/>
        <w:rPr>
          <w:rFonts w:cs="Times New Roman"/>
          <w:szCs w:val="22"/>
        </w:rPr>
      </w:pPr>
      <w:r w:rsidRPr="0063337E">
        <w:rPr>
          <w:rFonts w:cs="Times New Roman"/>
          <w:szCs w:val="22"/>
        </w:rPr>
        <w:t>Supplier has the right to make any grants of Intellectual Property Rights to the Work Product</w:t>
      </w:r>
      <w:r w:rsidR="00004397" w:rsidRPr="0063337E">
        <w:rPr>
          <w:rFonts w:cs="Times New Roman"/>
          <w:szCs w:val="22"/>
        </w:rPr>
        <w:t>, Services</w:t>
      </w:r>
      <w:r w:rsidR="00161F62" w:rsidRPr="0063337E">
        <w:rPr>
          <w:rFonts w:cs="Times New Roman"/>
          <w:szCs w:val="22"/>
        </w:rPr>
        <w:t>,</w:t>
      </w:r>
      <w:r w:rsidRPr="0063337E">
        <w:rPr>
          <w:rFonts w:cs="Times New Roman"/>
          <w:szCs w:val="22"/>
        </w:rPr>
        <w:t xml:space="preserve"> </w:t>
      </w:r>
      <w:r w:rsidR="00161F62" w:rsidRPr="0063337E">
        <w:rPr>
          <w:rFonts w:cs="Times New Roman"/>
          <w:szCs w:val="22"/>
        </w:rPr>
        <w:t xml:space="preserve">and </w:t>
      </w:r>
      <w:r w:rsidRPr="0063337E">
        <w:rPr>
          <w:rFonts w:cs="Times New Roman"/>
          <w:szCs w:val="22"/>
        </w:rPr>
        <w:t>Deliverables that it makes or is required to make under the Agreement</w:t>
      </w:r>
      <w:r w:rsidR="00CE56F6" w:rsidRPr="00CE56F6">
        <w:rPr>
          <w:rFonts w:cs="Times New Roman"/>
          <w:szCs w:val="22"/>
        </w:rPr>
        <w:t>, including as applicable, the right to allow Lilly to develop, make and market products,</w:t>
      </w:r>
      <w:r w:rsidR="00490567" w:rsidRPr="0063337E">
        <w:rPr>
          <w:rFonts w:cs="Times New Roman"/>
          <w:szCs w:val="22"/>
        </w:rPr>
        <w:t xml:space="preserve"> and Lilly’s </w:t>
      </w:r>
      <w:r w:rsidR="009329D3" w:rsidRPr="0063337E">
        <w:rPr>
          <w:rFonts w:cs="Times New Roman"/>
          <w:szCs w:val="22"/>
        </w:rPr>
        <w:t xml:space="preserve">receipt of the Services, or </w:t>
      </w:r>
      <w:r w:rsidR="00490567" w:rsidRPr="0063337E">
        <w:rPr>
          <w:rFonts w:cs="Times New Roman"/>
          <w:szCs w:val="22"/>
        </w:rPr>
        <w:t>use of the Work Product o</w:t>
      </w:r>
      <w:r w:rsidR="00385F5B">
        <w:rPr>
          <w:rFonts w:cs="Times New Roman"/>
          <w:szCs w:val="22"/>
        </w:rPr>
        <w:t>r</w:t>
      </w:r>
      <w:r w:rsidR="00490567" w:rsidRPr="0063337E">
        <w:rPr>
          <w:rFonts w:cs="Times New Roman"/>
          <w:szCs w:val="22"/>
        </w:rPr>
        <w:t xml:space="preserve"> Deliverables will not infringe the Intellectual Property Rights of any other Person</w:t>
      </w:r>
      <w:r w:rsidRPr="0063337E">
        <w:rPr>
          <w:rFonts w:cs="Times New Roman"/>
          <w:szCs w:val="22"/>
        </w:rPr>
        <w:t>.</w:t>
      </w:r>
    </w:p>
    <w:p w14:paraId="1AF9C2FE" w14:textId="11EFF017" w:rsidR="00900FDA" w:rsidRPr="0063337E" w:rsidRDefault="00462684" w:rsidP="00D10E80">
      <w:pPr>
        <w:pStyle w:val="Heading5"/>
        <w:tabs>
          <w:tab w:val="clear" w:pos="5670"/>
        </w:tabs>
        <w:ind w:left="810" w:hanging="810"/>
        <w:rPr>
          <w:caps/>
          <w:szCs w:val="22"/>
        </w:rPr>
      </w:pPr>
      <w:r>
        <w:rPr>
          <w:caps/>
          <w:szCs w:val="22"/>
          <w:u w:val="single"/>
        </w:rPr>
        <w:t>DISCLAIMER O</w:t>
      </w:r>
      <w:r w:rsidR="00561FF0">
        <w:rPr>
          <w:caps/>
          <w:szCs w:val="22"/>
          <w:u w:val="single"/>
        </w:rPr>
        <w:t>F</w:t>
      </w:r>
      <w:r>
        <w:rPr>
          <w:caps/>
          <w:szCs w:val="22"/>
          <w:u w:val="single"/>
        </w:rPr>
        <w:t xml:space="preserve"> WARRANTIES</w:t>
      </w:r>
      <w:r w:rsidR="00561FF0" w:rsidRPr="00561FF0">
        <w:rPr>
          <w:caps/>
          <w:szCs w:val="22"/>
        </w:rPr>
        <w:t xml:space="preserve">. </w:t>
      </w:r>
      <w:r w:rsidR="00900FDA" w:rsidRPr="0063337E">
        <w:rPr>
          <w:caps/>
          <w:szCs w:val="22"/>
        </w:rPr>
        <w:t xml:space="preserve">Without limiting any other representations or warranties in the Agreement, </w:t>
      </w:r>
      <w:r w:rsidR="00595CE4" w:rsidRPr="0063337E">
        <w:rPr>
          <w:caps/>
          <w:szCs w:val="22"/>
        </w:rPr>
        <w:t>each party</w:t>
      </w:r>
      <w:r w:rsidR="00900FDA" w:rsidRPr="0063337E">
        <w:rPr>
          <w:caps/>
          <w:szCs w:val="22"/>
        </w:rPr>
        <w:t xml:space="preserve"> </w:t>
      </w:r>
      <w:r w:rsidR="004D63F3" w:rsidRPr="0063337E">
        <w:rPr>
          <w:caps/>
          <w:szCs w:val="22"/>
        </w:rPr>
        <w:t xml:space="preserve">HEREBY </w:t>
      </w:r>
      <w:r w:rsidR="00900FDA" w:rsidRPr="0063337E">
        <w:rPr>
          <w:caps/>
          <w:szCs w:val="22"/>
        </w:rPr>
        <w:t xml:space="preserve">disclaims any and all implied warranties </w:t>
      </w:r>
      <w:r w:rsidR="00242965" w:rsidRPr="0063337E">
        <w:rPr>
          <w:caps/>
          <w:szCs w:val="22"/>
        </w:rPr>
        <w:t>OR WARRANTIES AT LAW INCLUDING WA</w:t>
      </w:r>
      <w:r w:rsidR="00B16F01" w:rsidRPr="0063337E">
        <w:rPr>
          <w:caps/>
          <w:szCs w:val="22"/>
        </w:rPr>
        <w:t>RRANTIES OF</w:t>
      </w:r>
      <w:r w:rsidR="00900FDA" w:rsidRPr="0063337E">
        <w:rPr>
          <w:caps/>
          <w:szCs w:val="22"/>
        </w:rPr>
        <w:t xml:space="preserve"> merchantability or fitness for a particular purpose.</w:t>
      </w:r>
    </w:p>
    <w:p w14:paraId="1AF9C2FF" w14:textId="228EE0A2" w:rsidR="001D1148" w:rsidRPr="0063337E" w:rsidRDefault="001D1148" w:rsidP="00161F62">
      <w:pPr>
        <w:pStyle w:val="Heading3"/>
        <w:rPr>
          <w:rFonts w:cs="Times New Roman"/>
          <w:szCs w:val="22"/>
        </w:rPr>
      </w:pPr>
      <w:bookmarkStart w:id="41" w:name="_Toc98505773"/>
      <w:bookmarkStart w:id="42" w:name="_Toc123040113"/>
      <w:bookmarkStart w:id="43" w:name="_Ref94667657"/>
      <w:bookmarkStart w:id="44" w:name="_Toc58142013"/>
      <w:bookmarkStart w:id="45" w:name="_Toc58142837"/>
      <w:bookmarkStart w:id="46" w:name="_Toc58143812"/>
      <w:bookmarkStart w:id="47" w:name="_Toc58143893"/>
      <w:r w:rsidRPr="0063337E">
        <w:rPr>
          <w:rFonts w:cs="Times New Roman"/>
          <w:szCs w:val="22"/>
        </w:rPr>
        <w:t xml:space="preserve">Compliance </w:t>
      </w:r>
      <w:bookmarkEnd w:id="41"/>
      <w:bookmarkEnd w:id="42"/>
    </w:p>
    <w:p w14:paraId="64540588" w14:textId="644F2F62" w:rsidR="00255141" w:rsidRPr="0063337E" w:rsidRDefault="00561FF0" w:rsidP="00CA6A67">
      <w:pPr>
        <w:pStyle w:val="Heading5"/>
        <w:tabs>
          <w:tab w:val="num" w:pos="972"/>
        </w:tabs>
        <w:ind w:left="540" w:hanging="540"/>
        <w:rPr>
          <w:szCs w:val="22"/>
        </w:rPr>
      </w:pPr>
      <w:r>
        <w:rPr>
          <w:szCs w:val="22"/>
          <w:u w:val="single"/>
        </w:rPr>
        <w:t>Applicable Law</w:t>
      </w:r>
      <w:r w:rsidRPr="00B04745">
        <w:rPr>
          <w:szCs w:val="22"/>
        </w:rPr>
        <w:t xml:space="preserve">. </w:t>
      </w:r>
      <w:r w:rsidR="001D1148" w:rsidRPr="0063337E">
        <w:rPr>
          <w:szCs w:val="22"/>
        </w:rPr>
        <w:t xml:space="preserve">In the performance of its obligations under </w:t>
      </w:r>
      <w:r w:rsidR="005A1FE6" w:rsidRPr="0063337E">
        <w:rPr>
          <w:szCs w:val="22"/>
        </w:rPr>
        <w:t xml:space="preserve">the </w:t>
      </w:r>
      <w:r w:rsidR="001D1148" w:rsidRPr="0063337E">
        <w:rPr>
          <w:szCs w:val="22"/>
        </w:rPr>
        <w:t>Agreement</w:t>
      </w:r>
      <w:r w:rsidR="005A1FE6" w:rsidRPr="0063337E">
        <w:rPr>
          <w:szCs w:val="22"/>
        </w:rPr>
        <w:t>,</w:t>
      </w:r>
      <w:r w:rsidR="001D1148" w:rsidRPr="0063337E">
        <w:rPr>
          <w:szCs w:val="22"/>
        </w:rPr>
        <w:t xml:space="preserve"> </w:t>
      </w:r>
      <w:r w:rsidR="00D24C82" w:rsidRPr="0063337E">
        <w:rPr>
          <w:szCs w:val="22"/>
        </w:rPr>
        <w:t xml:space="preserve">each </w:t>
      </w:r>
      <w:r w:rsidR="004B7609" w:rsidRPr="0063337E">
        <w:rPr>
          <w:szCs w:val="22"/>
        </w:rPr>
        <w:t>party</w:t>
      </w:r>
      <w:r w:rsidR="001D1148" w:rsidRPr="0063337E">
        <w:rPr>
          <w:szCs w:val="22"/>
        </w:rPr>
        <w:t xml:space="preserve"> </w:t>
      </w:r>
      <w:r w:rsidR="005A1FE6" w:rsidRPr="0063337E">
        <w:rPr>
          <w:szCs w:val="22"/>
        </w:rPr>
        <w:t>agrees</w:t>
      </w:r>
      <w:r w:rsidR="003C49FC" w:rsidRPr="0063337E">
        <w:rPr>
          <w:szCs w:val="22"/>
        </w:rPr>
        <w:t xml:space="preserve"> that it will</w:t>
      </w:r>
      <w:r w:rsidR="001D1148" w:rsidRPr="0063337E">
        <w:rPr>
          <w:szCs w:val="22"/>
        </w:rPr>
        <w:t xml:space="preserve"> comply with </w:t>
      </w:r>
      <w:r w:rsidR="00B62A20" w:rsidRPr="0063337E">
        <w:rPr>
          <w:szCs w:val="22"/>
        </w:rPr>
        <w:t xml:space="preserve">(and </w:t>
      </w:r>
      <w:r w:rsidR="00881CC9">
        <w:rPr>
          <w:szCs w:val="22"/>
        </w:rPr>
        <w:t>will</w:t>
      </w:r>
      <w:r w:rsidR="00B62A20" w:rsidRPr="0063337E">
        <w:rPr>
          <w:szCs w:val="22"/>
        </w:rPr>
        <w:t xml:space="preserve"> not cause the other party to </w:t>
      </w:r>
      <w:r w:rsidR="009962E5" w:rsidRPr="0063337E">
        <w:rPr>
          <w:szCs w:val="22"/>
        </w:rPr>
        <w:t xml:space="preserve">violate) </w:t>
      </w:r>
      <w:r w:rsidR="001D1148" w:rsidRPr="0063337E">
        <w:rPr>
          <w:szCs w:val="22"/>
        </w:rPr>
        <w:t>all Applicable Law</w:t>
      </w:r>
      <w:r w:rsidR="004E5BB5" w:rsidRPr="0063337E">
        <w:rPr>
          <w:szCs w:val="22"/>
        </w:rPr>
        <w:t xml:space="preserve">. </w:t>
      </w:r>
    </w:p>
    <w:p w14:paraId="1AF9C300" w14:textId="3C36539A" w:rsidR="001D1148" w:rsidRPr="0063337E" w:rsidRDefault="00B04745" w:rsidP="00CA6A67">
      <w:pPr>
        <w:pStyle w:val="Heading5"/>
        <w:tabs>
          <w:tab w:val="num" w:pos="972"/>
        </w:tabs>
        <w:ind w:left="540" w:hanging="540"/>
        <w:rPr>
          <w:szCs w:val="22"/>
        </w:rPr>
      </w:pPr>
      <w:r>
        <w:rPr>
          <w:szCs w:val="22"/>
          <w:u w:val="single"/>
        </w:rPr>
        <w:t>Lilly Pol</w:t>
      </w:r>
      <w:r w:rsidR="00C16CB0">
        <w:rPr>
          <w:szCs w:val="22"/>
          <w:u w:val="single"/>
        </w:rPr>
        <w:t>icies and Standards</w:t>
      </w:r>
      <w:r w:rsidR="00C16CB0" w:rsidRPr="00F43D95">
        <w:rPr>
          <w:szCs w:val="22"/>
        </w:rPr>
        <w:t xml:space="preserve">. </w:t>
      </w:r>
      <w:r w:rsidR="005A1FE6" w:rsidRPr="0063337E">
        <w:rPr>
          <w:szCs w:val="22"/>
        </w:rPr>
        <w:t xml:space="preserve">Supplier </w:t>
      </w:r>
      <w:r w:rsidR="00255141" w:rsidRPr="0063337E">
        <w:rPr>
          <w:szCs w:val="22"/>
        </w:rPr>
        <w:t>will comply with the policies and standards</w:t>
      </w:r>
      <w:r w:rsidR="00244C61" w:rsidRPr="0063337E">
        <w:rPr>
          <w:szCs w:val="22"/>
        </w:rPr>
        <w:t xml:space="preserve"> set forth in this Section</w:t>
      </w:r>
      <w:r w:rsidR="004E5BB5" w:rsidRPr="0063337E">
        <w:rPr>
          <w:szCs w:val="22"/>
        </w:rPr>
        <w:t xml:space="preserve">. </w:t>
      </w:r>
      <w:r w:rsidR="005C20BB" w:rsidRPr="007F2BBD">
        <w:rPr>
          <w:szCs w:val="22"/>
          <w:highlight w:val="cyan"/>
        </w:rPr>
        <w:t>To the exten</w:t>
      </w:r>
      <w:r w:rsidR="0094613C" w:rsidRPr="007F2BBD">
        <w:rPr>
          <w:szCs w:val="22"/>
          <w:highlight w:val="cyan"/>
        </w:rPr>
        <w:t>t</w:t>
      </w:r>
      <w:r w:rsidR="005C20BB" w:rsidRPr="007F2BBD">
        <w:rPr>
          <w:szCs w:val="22"/>
          <w:highlight w:val="cyan"/>
        </w:rPr>
        <w:t xml:space="preserve"> such policies and standards </w:t>
      </w:r>
      <w:r w:rsidR="00154650" w:rsidRPr="007F2BBD">
        <w:rPr>
          <w:szCs w:val="22"/>
          <w:highlight w:val="cyan"/>
        </w:rPr>
        <w:t>are set forth in hyper</w:t>
      </w:r>
      <w:r w:rsidR="006C1C45" w:rsidRPr="007F2BBD">
        <w:rPr>
          <w:szCs w:val="22"/>
          <w:highlight w:val="cyan"/>
        </w:rPr>
        <w:t>-</w:t>
      </w:r>
      <w:r w:rsidR="00154650" w:rsidRPr="007F2BBD">
        <w:rPr>
          <w:szCs w:val="22"/>
          <w:highlight w:val="cyan"/>
        </w:rPr>
        <w:t>links</w:t>
      </w:r>
      <w:r w:rsidR="00B52F00" w:rsidRPr="007F2BBD">
        <w:rPr>
          <w:szCs w:val="22"/>
          <w:highlight w:val="cyan"/>
        </w:rPr>
        <w:t xml:space="preserve"> below</w:t>
      </w:r>
      <w:r w:rsidR="006C1C45" w:rsidRPr="007F2BBD">
        <w:rPr>
          <w:szCs w:val="22"/>
          <w:highlight w:val="cyan"/>
        </w:rPr>
        <w:t xml:space="preserve">, Supplier will comply with the </w:t>
      </w:r>
      <w:r w:rsidR="008826C4" w:rsidRPr="007F2BBD">
        <w:rPr>
          <w:szCs w:val="22"/>
          <w:highlight w:val="cyan"/>
        </w:rPr>
        <w:t xml:space="preserve">dated </w:t>
      </w:r>
      <w:r w:rsidR="006C1C45" w:rsidRPr="007F2BBD">
        <w:rPr>
          <w:szCs w:val="22"/>
          <w:highlight w:val="cyan"/>
        </w:rPr>
        <w:t xml:space="preserve">version </w:t>
      </w:r>
      <w:r w:rsidR="00347FF4" w:rsidRPr="007F2BBD">
        <w:rPr>
          <w:szCs w:val="22"/>
          <w:highlight w:val="cyan"/>
        </w:rPr>
        <w:t xml:space="preserve">of such policy or standard </w:t>
      </w:r>
      <w:r w:rsidR="006C1C45" w:rsidRPr="007F2BBD">
        <w:rPr>
          <w:szCs w:val="22"/>
          <w:highlight w:val="cyan"/>
        </w:rPr>
        <w:t>contain</w:t>
      </w:r>
      <w:r w:rsidR="00347FF4" w:rsidRPr="007F2BBD">
        <w:rPr>
          <w:szCs w:val="22"/>
          <w:highlight w:val="cyan"/>
        </w:rPr>
        <w:t>ed</w:t>
      </w:r>
      <w:r w:rsidR="006C1C45" w:rsidRPr="007F2BBD">
        <w:rPr>
          <w:szCs w:val="22"/>
          <w:highlight w:val="cyan"/>
        </w:rPr>
        <w:t xml:space="preserve"> in the </w:t>
      </w:r>
      <w:r w:rsidR="00347FF4" w:rsidRPr="007F2BBD">
        <w:rPr>
          <w:szCs w:val="22"/>
          <w:highlight w:val="cyan"/>
        </w:rPr>
        <w:t>hyper-</w:t>
      </w:r>
      <w:r w:rsidR="006C1C45" w:rsidRPr="007F2BBD">
        <w:rPr>
          <w:szCs w:val="22"/>
          <w:highlight w:val="cyan"/>
        </w:rPr>
        <w:t xml:space="preserve">link as of the Effective Date of this </w:t>
      </w:r>
      <w:r w:rsidR="00347FF4" w:rsidRPr="007F2BBD">
        <w:rPr>
          <w:szCs w:val="22"/>
          <w:highlight w:val="cyan"/>
        </w:rPr>
        <w:t xml:space="preserve">Master </w:t>
      </w:r>
      <w:r w:rsidR="006C1C45" w:rsidRPr="007F2BBD">
        <w:rPr>
          <w:szCs w:val="22"/>
          <w:highlight w:val="cyan"/>
        </w:rPr>
        <w:t xml:space="preserve">Agreement </w:t>
      </w:r>
      <w:r w:rsidR="00643771" w:rsidRPr="007F2BBD">
        <w:rPr>
          <w:szCs w:val="22"/>
          <w:highlight w:val="cyan"/>
        </w:rPr>
        <w:t xml:space="preserve">until the end of the Initial Term </w:t>
      </w:r>
      <w:r w:rsidR="006C1C45" w:rsidRPr="007F2BBD">
        <w:rPr>
          <w:szCs w:val="22"/>
          <w:highlight w:val="cyan"/>
        </w:rPr>
        <w:t>and subsequently</w:t>
      </w:r>
      <w:r w:rsidR="004F00DF" w:rsidRPr="007F2BBD">
        <w:rPr>
          <w:szCs w:val="22"/>
          <w:highlight w:val="cyan"/>
        </w:rPr>
        <w:t>,</w:t>
      </w:r>
      <w:r w:rsidR="006C1C45" w:rsidRPr="007F2BBD">
        <w:rPr>
          <w:szCs w:val="22"/>
          <w:highlight w:val="cyan"/>
        </w:rPr>
        <w:t xml:space="preserve"> </w:t>
      </w:r>
      <w:r w:rsidR="00410BF6" w:rsidRPr="007F2BBD">
        <w:rPr>
          <w:szCs w:val="22"/>
          <w:highlight w:val="cyan"/>
        </w:rPr>
        <w:t xml:space="preserve">Supplier will comply with </w:t>
      </w:r>
      <w:r w:rsidR="006C1C45" w:rsidRPr="007F2BBD">
        <w:rPr>
          <w:szCs w:val="22"/>
          <w:highlight w:val="cyan"/>
        </w:rPr>
        <w:t xml:space="preserve">the </w:t>
      </w:r>
      <w:r w:rsidR="00AF001F" w:rsidRPr="007F2BBD">
        <w:rPr>
          <w:szCs w:val="22"/>
          <w:highlight w:val="cyan"/>
        </w:rPr>
        <w:t xml:space="preserve">dated </w:t>
      </w:r>
      <w:r w:rsidR="006C1C45" w:rsidRPr="007F2BBD">
        <w:rPr>
          <w:szCs w:val="22"/>
          <w:highlight w:val="cyan"/>
        </w:rPr>
        <w:t xml:space="preserve">version </w:t>
      </w:r>
      <w:r w:rsidR="00410BF6" w:rsidRPr="007F2BBD">
        <w:rPr>
          <w:szCs w:val="22"/>
          <w:highlight w:val="cyan"/>
        </w:rPr>
        <w:t>of such policy o</w:t>
      </w:r>
      <w:r w:rsidR="00AF001F" w:rsidRPr="007F2BBD">
        <w:rPr>
          <w:szCs w:val="22"/>
          <w:highlight w:val="cyan"/>
        </w:rPr>
        <w:t>r</w:t>
      </w:r>
      <w:r w:rsidR="00410BF6" w:rsidRPr="007F2BBD">
        <w:rPr>
          <w:szCs w:val="22"/>
          <w:highlight w:val="cyan"/>
        </w:rPr>
        <w:t xml:space="preserve"> standard </w:t>
      </w:r>
      <w:r w:rsidR="006C1C45" w:rsidRPr="007F2BBD">
        <w:rPr>
          <w:szCs w:val="22"/>
          <w:highlight w:val="cyan"/>
        </w:rPr>
        <w:t xml:space="preserve">contained in the </w:t>
      </w:r>
      <w:r w:rsidR="0094613C" w:rsidRPr="007F2BBD">
        <w:rPr>
          <w:szCs w:val="22"/>
          <w:highlight w:val="cyan"/>
        </w:rPr>
        <w:t>hyper-</w:t>
      </w:r>
      <w:r w:rsidR="006C1C45" w:rsidRPr="007F2BBD">
        <w:rPr>
          <w:szCs w:val="22"/>
          <w:highlight w:val="cyan"/>
        </w:rPr>
        <w:t>link</w:t>
      </w:r>
      <w:r w:rsidR="00FD2BD5" w:rsidRPr="007F2BBD">
        <w:rPr>
          <w:szCs w:val="22"/>
          <w:highlight w:val="cyan"/>
        </w:rPr>
        <w:t xml:space="preserve"> during the applicable Renewal Term</w:t>
      </w:r>
      <w:r w:rsidR="00A13EC6" w:rsidRPr="007A0D85">
        <w:rPr>
          <w:rStyle w:val="FootnoteReference"/>
          <w:b/>
          <w:bCs/>
          <w:sz w:val="22"/>
          <w:szCs w:val="22"/>
          <w:u w:val="none"/>
        </w:rPr>
        <w:footnoteReference w:id="7"/>
      </w:r>
      <w:r w:rsidR="00FD2BD5" w:rsidRPr="0063337E">
        <w:rPr>
          <w:szCs w:val="22"/>
        </w:rPr>
        <w:t>.</w:t>
      </w:r>
      <w:r w:rsidR="000D46DB" w:rsidRPr="0063337E">
        <w:rPr>
          <w:szCs w:val="22"/>
        </w:rPr>
        <w:t xml:space="preserve"> In the event any of the standards and policies referenced in </w:t>
      </w:r>
      <w:r w:rsidR="000D46DB" w:rsidRPr="0063337E">
        <w:rPr>
          <w:szCs w:val="22"/>
        </w:rPr>
        <w:lastRenderedPageBreak/>
        <w:t xml:space="preserve">this Section </w:t>
      </w:r>
      <w:r w:rsidR="000D46DB" w:rsidRPr="0063337E">
        <w:rPr>
          <w:szCs w:val="22"/>
          <w:highlight w:val="yellow"/>
        </w:rPr>
        <w:t>[3.2]</w:t>
      </w:r>
      <w:r w:rsidR="000D46DB" w:rsidRPr="0063337E">
        <w:rPr>
          <w:szCs w:val="22"/>
        </w:rPr>
        <w:t xml:space="preserve"> conflict with the terms of this Master Agreement, the terms of the</w:t>
      </w:r>
      <w:r w:rsidR="00AD6849">
        <w:rPr>
          <w:szCs w:val="22"/>
        </w:rPr>
        <w:t xml:space="preserve"> standards and</w:t>
      </w:r>
      <w:r w:rsidR="000D46DB" w:rsidRPr="0063337E">
        <w:rPr>
          <w:szCs w:val="22"/>
        </w:rPr>
        <w:t xml:space="preserve"> policies referenced in this Section </w:t>
      </w:r>
      <w:r w:rsidR="00D76D68">
        <w:rPr>
          <w:szCs w:val="22"/>
        </w:rPr>
        <w:t>[</w:t>
      </w:r>
      <w:r w:rsidR="000D46DB" w:rsidRPr="00E41F8F">
        <w:rPr>
          <w:szCs w:val="22"/>
          <w:highlight w:val="yellow"/>
        </w:rPr>
        <w:t>3.2</w:t>
      </w:r>
      <w:r w:rsidR="00E41F8F">
        <w:rPr>
          <w:szCs w:val="22"/>
        </w:rPr>
        <w:t>]</w:t>
      </w:r>
      <w:r w:rsidR="000D46DB" w:rsidRPr="0063337E">
        <w:rPr>
          <w:szCs w:val="22"/>
        </w:rPr>
        <w:t xml:space="preserve"> will control.</w:t>
      </w:r>
    </w:p>
    <w:p w14:paraId="4847BC29" w14:textId="1F000A1B" w:rsidR="001C5A3C" w:rsidRPr="0063337E" w:rsidRDefault="00B65914" w:rsidP="00CA6A67">
      <w:pPr>
        <w:pStyle w:val="Heading7"/>
        <w:tabs>
          <w:tab w:val="clear" w:pos="2340"/>
          <w:tab w:val="num" w:pos="1872"/>
        </w:tabs>
        <w:ind w:left="1440" w:hanging="900"/>
        <w:rPr>
          <w:rFonts w:cs="Times New Roman"/>
          <w:szCs w:val="22"/>
        </w:rPr>
      </w:pPr>
      <w:r>
        <w:rPr>
          <w:rFonts w:cs="Times New Roman"/>
          <w:szCs w:val="22"/>
          <w:u w:val="single"/>
        </w:rPr>
        <w:t>Anti</w:t>
      </w:r>
      <w:r w:rsidR="00AE3D98">
        <w:rPr>
          <w:rFonts w:cs="Times New Roman"/>
          <w:szCs w:val="22"/>
          <w:u w:val="single"/>
        </w:rPr>
        <w:t>-Bribery</w:t>
      </w:r>
      <w:r w:rsidR="00AE3D98" w:rsidRPr="00AE3D98">
        <w:rPr>
          <w:rFonts w:cs="Times New Roman"/>
          <w:szCs w:val="22"/>
        </w:rPr>
        <w:t xml:space="preserve">. </w:t>
      </w:r>
      <w:r w:rsidR="00A83D37" w:rsidRPr="007F2BBD">
        <w:rPr>
          <w:rFonts w:cs="Times New Roman"/>
          <w:szCs w:val="22"/>
          <w:highlight w:val="cyan"/>
        </w:rPr>
        <w:t xml:space="preserve">The Anti-Bribery Commitments for </w:t>
      </w:r>
      <w:r w:rsidR="00FB664F" w:rsidRPr="007F2BBD">
        <w:rPr>
          <w:rFonts w:cs="Times New Roman"/>
          <w:szCs w:val="22"/>
          <w:highlight w:val="cyan"/>
        </w:rPr>
        <w:t>Suppliers</w:t>
      </w:r>
      <w:r w:rsidR="00A83D37" w:rsidRPr="007F2BBD">
        <w:rPr>
          <w:rFonts w:cs="Times New Roman"/>
          <w:szCs w:val="22"/>
          <w:highlight w:val="cyan"/>
        </w:rPr>
        <w:t xml:space="preserve"> </w:t>
      </w:r>
      <w:r w:rsidR="005D6827" w:rsidRPr="007F2BBD">
        <w:rPr>
          <w:rFonts w:cs="Times New Roman"/>
          <w:szCs w:val="22"/>
          <w:highlight w:val="cyan"/>
        </w:rPr>
        <w:t>(“Anti-Bribery Commitments”)</w:t>
      </w:r>
      <w:r w:rsidR="00A83D37" w:rsidRPr="007F2BBD">
        <w:rPr>
          <w:rFonts w:cs="Times New Roman"/>
          <w:szCs w:val="22"/>
          <w:highlight w:val="cyan"/>
        </w:rPr>
        <w:t xml:space="preserve"> at </w:t>
      </w:r>
      <w:hyperlink r:id="rId12" w:history="1">
        <w:r w:rsidR="003915C4" w:rsidRPr="007F2BBD">
          <w:rPr>
            <w:rStyle w:val="Hyperlink"/>
            <w:rFonts w:cs="Times New Roman"/>
            <w:szCs w:val="22"/>
            <w:highlight w:val="cyan"/>
          </w:rPr>
          <w:t>https://www.lilly.com/suppliers/supplier-resources</w:t>
        </w:r>
      </w:hyperlink>
      <w:r w:rsidR="0002061E" w:rsidRPr="007A0D85">
        <w:rPr>
          <w:rStyle w:val="FootnoteReference"/>
          <w:rFonts w:cs="Times New Roman"/>
          <w:b/>
          <w:bCs/>
          <w:sz w:val="22"/>
          <w:szCs w:val="22"/>
          <w:u w:val="none"/>
        </w:rPr>
        <w:footnoteReference w:id="8"/>
      </w:r>
      <w:r w:rsidR="00F64D41" w:rsidRPr="0063337E">
        <w:rPr>
          <w:rFonts w:cs="Times New Roman"/>
          <w:szCs w:val="22"/>
        </w:rPr>
        <w:t>;</w:t>
      </w:r>
    </w:p>
    <w:p w14:paraId="34CD6B04" w14:textId="512813DD" w:rsidR="00897D94" w:rsidRPr="00785854" w:rsidRDefault="00AE3D98" w:rsidP="00032511">
      <w:pPr>
        <w:pStyle w:val="Heading7"/>
        <w:tabs>
          <w:tab w:val="clear" w:pos="2340"/>
          <w:tab w:val="num" w:pos="1872"/>
        </w:tabs>
        <w:ind w:left="1454" w:hanging="907"/>
        <w:rPr>
          <w:rFonts w:cs="Times New Roman"/>
          <w:szCs w:val="22"/>
        </w:rPr>
      </w:pPr>
      <w:r>
        <w:rPr>
          <w:rFonts w:cs="Times New Roman"/>
          <w:szCs w:val="22"/>
          <w:u w:val="single"/>
        </w:rPr>
        <w:t>Supplier Privacy Standard</w:t>
      </w:r>
      <w:r w:rsidRPr="00AE3D98">
        <w:rPr>
          <w:rFonts w:cs="Times New Roman"/>
          <w:szCs w:val="22"/>
        </w:rPr>
        <w:t xml:space="preserve">. </w:t>
      </w:r>
      <w:r w:rsidR="001D1148" w:rsidRPr="00237E62">
        <w:rPr>
          <w:rFonts w:cs="Times New Roman"/>
          <w:szCs w:val="22"/>
          <w:highlight w:val="cyan"/>
        </w:rPr>
        <w:t xml:space="preserve">Applicable provisions of </w:t>
      </w:r>
      <w:r w:rsidR="0017673A" w:rsidRPr="00237E62">
        <w:rPr>
          <w:rFonts w:cs="Times New Roman"/>
          <w:szCs w:val="22"/>
          <w:highlight w:val="cyan"/>
        </w:rPr>
        <w:t xml:space="preserve">the Supplier </w:t>
      </w:r>
      <w:r w:rsidR="001D1148" w:rsidRPr="00237E62">
        <w:rPr>
          <w:rFonts w:cs="Times New Roman"/>
          <w:szCs w:val="22"/>
          <w:highlight w:val="cyan"/>
        </w:rPr>
        <w:t>Privacy Standard</w:t>
      </w:r>
      <w:r w:rsidR="00D171EC" w:rsidRPr="00237E62">
        <w:rPr>
          <w:rFonts w:cs="Times New Roman"/>
          <w:szCs w:val="22"/>
          <w:highlight w:val="cyan"/>
        </w:rPr>
        <w:t xml:space="preserve"> (“SPS”)</w:t>
      </w:r>
      <w:r w:rsidR="00680BE2" w:rsidRPr="00237E62">
        <w:rPr>
          <w:rFonts w:cs="Times New Roman"/>
          <w:szCs w:val="22"/>
          <w:highlight w:val="cyan"/>
        </w:rPr>
        <w:t xml:space="preserve"> </w:t>
      </w:r>
      <w:r w:rsidR="0059671B" w:rsidRPr="00237E62">
        <w:rPr>
          <w:rFonts w:cs="Times New Roman"/>
          <w:szCs w:val="22"/>
          <w:highlight w:val="cyan"/>
        </w:rPr>
        <w:t>published</w:t>
      </w:r>
      <w:r w:rsidR="00680BE2" w:rsidRPr="00237E62">
        <w:rPr>
          <w:rFonts w:cs="Times New Roman"/>
          <w:szCs w:val="22"/>
          <w:highlight w:val="cyan"/>
        </w:rPr>
        <w:t xml:space="preserve"> at </w:t>
      </w:r>
      <w:hyperlink r:id="rId13" w:history="1">
        <w:r w:rsidR="003915C4" w:rsidRPr="00237E62">
          <w:rPr>
            <w:rStyle w:val="Hyperlink"/>
            <w:rFonts w:cs="Times New Roman"/>
            <w:szCs w:val="22"/>
            <w:highlight w:val="cyan"/>
          </w:rPr>
          <w:t>https://www.lilly.com/suppliers/supplier-resources</w:t>
        </w:r>
      </w:hyperlink>
      <w:r w:rsidR="00785854">
        <w:rPr>
          <w:rFonts w:cs="Times New Roman"/>
          <w:szCs w:val="22"/>
        </w:rPr>
        <w:t>;</w:t>
      </w:r>
      <w:r w:rsidR="00C6054E" w:rsidRPr="007A0D85">
        <w:rPr>
          <w:rStyle w:val="FootnoteReference"/>
          <w:rFonts w:cs="Times New Roman"/>
          <w:b/>
          <w:bCs/>
          <w:sz w:val="22"/>
          <w:szCs w:val="22"/>
          <w:u w:val="none"/>
        </w:rPr>
        <w:footnoteReference w:id="9"/>
      </w:r>
      <w:r w:rsidR="001D1148" w:rsidRPr="007A0D85">
        <w:rPr>
          <w:rFonts w:cs="Times New Roman"/>
          <w:b/>
          <w:bCs/>
          <w:color w:val="00B050"/>
          <w:szCs w:val="22"/>
        </w:rPr>
        <w:t xml:space="preserve"> </w:t>
      </w:r>
      <w:r w:rsidR="001D1148" w:rsidRPr="0063337E">
        <w:rPr>
          <w:rFonts w:cs="Times New Roman"/>
          <w:color w:val="00B050"/>
          <w:szCs w:val="22"/>
        </w:rPr>
        <w:t xml:space="preserve"> </w:t>
      </w:r>
    </w:p>
    <w:p w14:paraId="58FC2D9E" w14:textId="50BC006D" w:rsidR="00785854" w:rsidRPr="00785854" w:rsidRDefault="00785854" w:rsidP="00B57827">
      <w:pPr>
        <w:pStyle w:val="Heading7"/>
        <w:tabs>
          <w:tab w:val="clear" w:pos="2340"/>
          <w:tab w:val="num" w:pos="1872"/>
        </w:tabs>
        <w:ind w:left="1440" w:hanging="900"/>
        <w:rPr>
          <w:rStyle w:val="Hyperlink"/>
          <w:rFonts w:cs="Times New Roman"/>
          <w:color w:val="auto"/>
          <w:szCs w:val="22"/>
          <w:u w:val="none"/>
        </w:rPr>
      </w:pPr>
      <w:r w:rsidRPr="00785854">
        <w:rPr>
          <w:rFonts w:cs="Times New Roman"/>
          <w:szCs w:val="22"/>
          <w:u w:val="single"/>
        </w:rPr>
        <w:t>Artificial Intelligence Standard</w:t>
      </w:r>
      <w:r w:rsidRPr="00785854">
        <w:rPr>
          <w:rFonts w:cs="Times New Roman"/>
          <w:szCs w:val="22"/>
          <w:highlight w:val="cyan"/>
        </w:rPr>
        <w:t xml:space="preserve">.  Applicable provisions of the Artificial Intelligence Standard (“AI Standard”) published at: </w:t>
      </w:r>
      <w:hyperlink r:id="rId14" w:history="1">
        <w:r w:rsidRPr="00785854">
          <w:rPr>
            <w:rStyle w:val="Hyperlink"/>
            <w:rFonts w:cs="Times New Roman"/>
            <w:szCs w:val="22"/>
            <w:highlight w:val="cyan"/>
          </w:rPr>
          <w:t>https://www.lilly.com/suppliers/supplier-resources</w:t>
        </w:r>
      </w:hyperlink>
      <w:r w:rsidRPr="00785854">
        <w:rPr>
          <w:rStyle w:val="Hyperlink"/>
          <w:rFonts w:cs="Times New Roman"/>
          <w:color w:val="auto"/>
          <w:szCs w:val="22"/>
          <w:u w:val="none"/>
        </w:rPr>
        <w:t>; and</w:t>
      </w:r>
      <w:r w:rsidRPr="00785854">
        <w:rPr>
          <w:rStyle w:val="FootnoteReference"/>
          <w:rFonts w:cs="Times New Roman"/>
          <w:sz w:val="22"/>
          <w:szCs w:val="22"/>
        </w:rPr>
        <w:footnoteReference w:id="10"/>
      </w:r>
      <w:r w:rsidRPr="00785854">
        <w:rPr>
          <w:rStyle w:val="Hyperlink"/>
          <w:rFonts w:cs="Times New Roman"/>
          <w:color w:val="auto"/>
          <w:szCs w:val="22"/>
        </w:rPr>
        <w:t xml:space="preserve"> </w:t>
      </w:r>
    </w:p>
    <w:p w14:paraId="61420F00" w14:textId="678AF594" w:rsidR="00C6054E" w:rsidRPr="00785854" w:rsidRDefault="00AE3D98" w:rsidP="00B57827">
      <w:pPr>
        <w:pStyle w:val="Heading7"/>
        <w:tabs>
          <w:tab w:val="clear" w:pos="2340"/>
          <w:tab w:val="num" w:pos="1872"/>
        </w:tabs>
        <w:ind w:left="1440" w:hanging="900"/>
        <w:rPr>
          <w:rFonts w:cs="Times New Roman"/>
          <w:szCs w:val="22"/>
        </w:rPr>
      </w:pPr>
      <w:r w:rsidRPr="00785854">
        <w:rPr>
          <w:rFonts w:cs="Times New Roman"/>
          <w:szCs w:val="22"/>
          <w:u w:val="single"/>
        </w:rPr>
        <w:lastRenderedPageBreak/>
        <w:t>Information Security Standard</w:t>
      </w:r>
      <w:r w:rsidR="00C657D0" w:rsidRPr="00785854">
        <w:rPr>
          <w:rFonts w:cs="Times New Roman"/>
          <w:szCs w:val="22"/>
        </w:rPr>
        <w:t xml:space="preserve">. </w:t>
      </w:r>
      <w:r w:rsidR="00897D94" w:rsidRPr="00785854">
        <w:rPr>
          <w:rFonts w:cs="Times New Roman"/>
          <w:szCs w:val="22"/>
          <w:highlight w:val="cyan"/>
        </w:rPr>
        <w:t>T</w:t>
      </w:r>
      <w:r w:rsidR="00C6054E" w:rsidRPr="00785854">
        <w:rPr>
          <w:rFonts w:cs="Times New Roman"/>
          <w:szCs w:val="22"/>
          <w:highlight w:val="cyan"/>
        </w:rPr>
        <w:t>he Information Security Standard</w:t>
      </w:r>
      <w:r w:rsidR="00680BE2" w:rsidRPr="00785854">
        <w:rPr>
          <w:rFonts w:cs="Times New Roman"/>
          <w:szCs w:val="22"/>
          <w:highlight w:val="cyan"/>
        </w:rPr>
        <w:t xml:space="preserve"> </w:t>
      </w:r>
      <w:r w:rsidR="00D171EC" w:rsidRPr="00785854">
        <w:rPr>
          <w:rFonts w:cs="Times New Roman"/>
          <w:szCs w:val="22"/>
          <w:highlight w:val="cyan"/>
        </w:rPr>
        <w:t xml:space="preserve">(“ISS”) </w:t>
      </w:r>
      <w:r w:rsidR="00680BE2" w:rsidRPr="00785854">
        <w:rPr>
          <w:rFonts w:cs="Times New Roman"/>
          <w:szCs w:val="22"/>
          <w:highlight w:val="cyan"/>
        </w:rPr>
        <w:t>published at</w:t>
      </w:r>
      <w:r w:rsidR="00EA68D4" w:rsidRPr="00785854">
        <w:rPr>
          <w:rStyle w:val="Hyperlink"/>
          <w:rFonts w:cs="Times New Roman"/>
          <w:szCs w:val="22"/>
          <w:highlight w:val="cyan"/>
        </w:rPr>
        <w:t xml:space="preserve"> </w:t>
      </w:r>
      <w:bookmarkStart w:id="49" w:name="_Hlk134957654"/>
      <w:r w:rsidR="00914A1B" w:rsidRPr="00785854">
        <w:rPr>
          <w:rFonts w:cs="Times New Roman"/>
          <w:color w:val="0000FF"/>
          <w:szCs w:val="22"/>
          <w:highlight w:val="cyan"/>
          <w:u w:val="single"/>
        </w:rPr>
        <w:fldChar w:fldCharType="begin"/>
      </w:r>
      <w:r w:rsidR="00914A1B" w:rsidRPr="00785854">
        <w:rPr>
          <w:rFonts w:cs="Times New Roman"/>
          <w:color w:val="0000FF"/>
          <w:szCs w:val="22"/>
          <w:highlight w:val="cyan"/>
          <w:u w:val="single"/>
        </w:rPr>
        <w:instrText>HYPERLINK "https://www.lilly.com/suppliers/supplier-resources"</w:instrText>
      </w:r>
      <w:r w:rsidR="00914A1B" w:rsidRPr="00785854">
        <w:rPr>
          <w:rFonts w:cs="Times New Roman"/>
          <w:color w:val="0000FF"/>
          <w:szCs w:val="22"/>
          <w:highlight w:val="cyan"/>
          <w:u w:val="single"/>
        </w:rPr>
      </w:r>
      <w:r w:rsidR="00914A1B" w:rsidRPr="00785854">
        <w:rPr>
          <w:rFonts w:cs="Times New Roman"/>
          <w:color w:val="0000FF"/>
          <w:szCs w:val="22"/>
          <w:highlight w:val="cyan"/>
          <w:u w:val="single"/>
        </w:rPr>
        <w:fldChar w:fldCharType="separate"/>
      </w:r>
      <w:r w:rsidR="00914A1B" w:rsidRPr="00785854">
        <w:rPr>
          <w:rStyle w:val="Hyperlink"/>
          <w:rFonts w:cs="Times New Roman"/>
          <w:szCs w:val="22"/>
          <w:highlight w:val="cyan"/>
        </w:rPr>
        <w:t>https://www.lilly.com/suppliers/supplier-resources</w:t>
      </w:r>
      <w:r w:rsidR="00914A1B" w:rsidRPr="00785854">
        <w:rPr>
          <w:rFonts w:cs="Times New Roman"/>
          <w:color w:val="0000FF"/>
          <w:szCs w:val="22"/>
          <w:highlight w:val="cyan"/>
          <w:u w:val="single"/>
        </w:rPr>
        <w:fldChar w:fldCharType="end"/>
      </w:r>
      <w:bookmarkEnd w:id="49"/>
      <w:r w:rsidR="0087552C" w:rsidRPr="00785854">
        <w:rPr>
          <w:rFonts w:cs="Times New Roman"/>
          <w:szCs w:val="22"/>
        </w:rPr>
        <w:t>.</w:t>
      </w:r>
      <w:r w:rsidR="00C6054E" w:rsidRPr="007A0D85">
        <w:rPr>
          <w:rStyle w:val="FootnoteReference"/>
          <w:rFonts w:cs="Times New Roman"/>
          <w:b/>
          <w:bCs/>
          <w:sz w:val="22"/>
          <w:szCs w:val="22"/>
          <w:u w:val="none"/>
        </w:rPr>
        <w:footnoteReference w:id="11"/>
      </w:r>
      <w:r w:rsidR="00C6054E" w:rsidRPr="00785854">
        <w:rPr>
          <w:rFonts w:cs="Times New Roman"/>
          <w:b/>
          <w:bCs/>
          <w:color w:val="FF0000"/>
          <w:szCs w:val="22"/>
        </w:rPr>
        <w:t xml:space="preserve"> </w:t>
      </w:r>
    </w:p>
    <w:p w14:paraId="05187241" w14:textId="177B1288" w:rsidR="00773F15" w:rsidRPr="000F4968" w:rsidRDefault="00F2072A" w:rsidP="00FC6B87">
      <w:pPr>
        <w:pStyle w:val="Heading5"/>
        <w:tabs>
          <w:tab w:val="clear" w:pos="5670"/>
          <w:tab w:val="left" w:pos="540"/>
          <w:tab w:val="num" w:pos="6102"/>
        </w:tabs>
        <w:ind w:left="540" w:hanging="540"/>
        <w:rPr>
          <w:szCs w:val="22"/>
        </w:rPr>
      </w:pPr>
      <w:r w:rsidRPr="000F4968">
        <w:rPr>
          <w:szCs w:val="22"/>
          <w:u w:val="single"/>
        </w:rPr>
        <w:t xml:space="preserve">Covered Recipients and </w:t>
      </w:r>
      <w:r w:rsidR="00773F15" w:rsidRPr="000F4968">
        <w:rPr>
          <w:szCs w:val="22"/>
          <w:u w:val="single"/>
        </w:rPr>
        <w:t>Open Payments Law</w:t>
      </w:r>
      <w:r w:rsidR="006F67A7" w:rsidRPr="000F4968">
        <w:rPr>
          <w:szCs w:val="22"/>
        </w:rPr>
        <w:t>.</w:t>
      </w:r>
    </w:p>
    <w:p w14:paraId="510B572A" w14:textId="0FEF316B" w:rsidR="00967606" w:rsidRPr="00F223CA" w:rsidRDefault="00967606" w:rsidP="00FC6B87">
      <w:pPr>
        <w:pStyle w:val="Heading7"/>
        <w:tabs>
          <w:tab w:val="clear" w:pos="2340"/>
          <w:tab w:val="num" w:pos="2772"/>
        </w:tabs>
        <w:ind w:left="1440" w:hanging="900"/>
        <w:rPr>
          <w:rFonts w:cs="Times New Roman"/>
          <w:szCs w:val="22"/>
        </w:rPr>
      </w:pPr>
      <w:r w:rsidRPr="00F612AC">
        <w:rPr>
          <w:rFonts w:cs="Times New Roman"/>
          <w:szCs w:val="22"/>
          <w:highlight w:val="cyan"/>
        </w:rPr>
        <w:t>Supplier will promptly notify Lilly if a Covered Recipient,</w:t>
      </w:r>
      <w:r w:rsidRPr="00F612AC">
        <w:rPr>
          <w:rFonts w:cs="Times New Roman"/>
          <w:iCs/>
          <w:kern w:val="0"/>
          <w:szCs w:val="22"/>
          <w:highlight w:val="cyan"/>
        </w:rPr>
        <w:t xml:space="preserve"> </w:t>
      </w:r>
      <w:r w:rsidRPr="00F612AC">
        <w:rPr>
          <w:rFonts w:cs="Times New Roman"/>
          <w:szCs w:val="22"/>
          <w:highlight w:val="cyan"/>
        </w:rPr>
        <w:t>as that term is defined in 42 C.F.R. § 403.902, has any ownership interest in Supplier.</w:t>
      </w:r>
      <w:r w:rsidRPr="008F2097">
        <w:rPr>
          <w:rStyle w:val="FootnoteReference"/>
          <w:rFonts w:cs="Times New Roman"/>
          <w:b/>
          <w:bCs/>
          <w:sz w:val="22"/>
          <w:szCs w:val="22"/>
          <w:u w:val="none"/>
        </w:rPr>
        <w:footnoteReference w:id="12"/>
      </w:r>
      <w:r w:rsidRPr="008F2097">
        <w:rPr>
          <w:rFonts w:cs="Times New Roman"/>
          <w:szCs w:val="22"/>
        </w:rPr>
        <w:t xml:space="preserve"> </w:t>
      </w:r>
      <w:r w:rsidRPr="00F612AC">
        <w:rPr>
          <w:rFonts w:cs="Times New Roman"/>
          <w:szCs w:val="22"/>
          <w:highlight w:val="cyan"/>
        </w:rPr>
        <w:t>Supplier agrees to comply with the requirements set forth in this Section [</w:t>
      </w:r>
      <w:r w:rsidR="00314049" w:rsidRPr="00F612AC">
        <w:rPr>
          <w:rFonts w:cs="Times New Roman"/>
          <w:szCs w:val="22"/>
          <w:highlight w:val="cyan"/>
        </w:rPr>
        <w:t>3.3</w:t>
      </w:r>
      <w:r w:rsidRPr="00F612AC">
        <w:rPr>
          <w:rFonts w:cs="Times New Roman"/>
          <w:szCs w:val="22"/>
          <w:highlight w:val="cyan"/>
        </w:rPr>
        <w:t>]</w:t>
      </w:r>
      <w:r w:rsidR="005D6827" w:rsidRPr="00F612AC">
        <w:rPr>
          <w:rFonts w:cs="Times New Roman"/>
          <w:szCs w:val="22"/>
          <w:highlight w:val="cyan"/>
        </w:rPr>
        <w:t xml:space="preserve"> </w:t>
      </w:r>
      <w:r w:rsidRPr="00F612AC">
        <w:rPr>
          <w:rFonts w:cs="Times New Roman"/>
          <w:szCs w:val="22"/>
          <w:highlight w:val="cyan"/>
        </w:rPr>
        <w:t xml:space="preserve">if a Covered Recipient has, or later acquires, an ownership </w:t>
      </w:r>
      <w:r w:rsidRPr="001346E0">
        <w:rPr>
          <w:rFonts w:cs="Times New Roman"/>
          <w:szCs w:val="22"/>
          <w:highlight w:val="cyan"/>
        </w:rPr>
        <w:t>interest</w:t>
      </w:r>
      <w:r w:rsidR="007340DE" w:rsidRPr="001346E0">
        <w:rPr>
          <w:rFonts w:cs="Times New Roman"/>
          <w:szCs w:val="22"/>
          <w:highlight w:val="cyan"/>
        </w:rPr>
        <w:t xml:space="preserve"> in Supplier</w:t>
      </w:r>
      <w:r w:rsidRPr="003D6D33">
        <w:rPr>
          <w:rFonts w:cs="Times New Roman"/>
          <w:szCs w:val="22"/>
        </w:rPr>
        <w:t>.</w:t>
      </w:r>
    </w:p>
    <w:p w14:paraId="7C3291F1" w14:textId="30FCAD8C" w:rsidR="00010966" w:rsidRPr="00F223CA" w:rsidRDefault="00FE78E6" w:rsidP="00FC6B87">
      <w:pPr>
        <w:pStyle w:val="Heading7"/>
        <w:tabs>
          <w:tab w:val="clear" w:pos="2340"/>
          <w:tab w:val="num" w:pos="1872"/>
        </w:tabs>
        <w:ind w:left="1440" w:hanging="900"/>
        <w:rPr>
          <w:rFonts w:cs="Times New Roman"/>
          <w:szCs w:val="22"/>
        </w:rPr>
      </w:pPr>
      <w:r w:rsidRPr="00F223CA">
        <w:rPr>
          <w:rFonts w:cs="Times New Roman"/>
          <w:szCs w:val="22"/>
        </w:rPr>
        <w:t xml:space="preserve">In the event Supplier uses a Covered Recipient in providing Services under </w:t>
      </w:r>
      <w:r w:rsidR="00156E4A" w:rsidRPr="00F223CA">
        <w:rPr>
          <w:rFonts w:cs="Times New Roman"/>
          <w:szCs w:val="22"/>
        </w:rPr>
        <w:t>th</w:t>
      </w:r>
      <w:r w:rsidR="00156E4A">
        <w:rPr>
          <w:rFonts w:cs="Times New Roman"/>
          <w:szCs w:val="22"/>
        </w:rPr>
        <w:t>e</w:t>
      </w:r>
      <w:r w:rsidR="00156E4A" w:rsidRPr="00F223CA">
        <w:rPr>
          <w:rFonts w:cs="Times New Roman"/>
          <w:szCs w:val="22"/>
        </w:rPr>
        <w:t xml:space="preserve"> </w:t>
      </w:r>
      <w:r w:rsidRPr="00F223CA">
        <w:rPr>
          <w:rFonts w:cs="Times New Roman"/>
          <w:szCs w:val="22"/>
        </w:rPr>
        <w:t>Agreement, Supplier must abide by the requirements set forth in</w:t>
      </w:r>
      <w:r w:rsidR="001E6C02" w:rsidRPr="001E6C02">
        <w:rPr>
          <w:rFonts w:cs="Times New Roman"/>
          <w:kern w:val="0"/>
          <w:sz w:val="24"/>
          <w:szCs w:val="24"/>
        </w:rPr>
        <w:t xml:space="preserve"> </w:t>
      </w:r>
      <w:hyperlink r:id="rId15" w:history="1">
        <w:r w:rsidR="001E6C02" w:rsidRPr="001E6C02">
          <w:rPr>
            <w:rStyle w:val="Hyperlink"/>
            <w:rFonts w:cs="Times New Roman"/>
            <w:szCs w:val="22"/>
          </w:rPr>
          <w:t>https://www.lilly.com/suppliers/supplier-resources</w:t>
        </w:r>
      </w:hyperlink>
      <w:r w:rsidR="001E6C02">
        <w:rPr>
          <w:rFonts w:cs="Times New Roman"/>
          <w:szCs w:val="22"/>
        </w:rPr>
        <w:t>.</w:t>
      </w:r>
    </w:p>
    <w:p w14:paraId="1AF9C30F" w14:textId="421DDECE" w:rsidR="004F305D" w:rsidRPr="0063337E" w:rsidRDefault="003A397B" w:rsidP="001553EC">
      <w:pPr>
        <w:pStyle w:val="Heading5"/>
        <w:tabs>
          <w:tab w:val="clear" w:pos="5670"/>
          <w:tab w:val="left" w:pos="540"/>
          <w:tab w:val="num" w:pos="1872"/>
        </w:tabs>
        <w:ind w:left="540" w:hanging="540"/>
        <w:rPr>
          <w:szCs w:val="22"/>
        </w:rPr>
      </w:pPr>
      <w:r w:rsidRPr="00CB529F">
        <w:rPr>
          <w:b/>
          <w:bCs/>
          <w:szCs w:val="22"/>
          <w:u w:val="single"/>
        </w:rPr>
        <w:t>EEO</w:t>
      </w:r>
      <w:r w:rsidRPr="0063337E">
        <w:rPr>
          <w:b/>
          <w:bCs/>
          <w:szCs w:val="22"/>
        </w:rPr>
        <w:t xml:space="preserve">. </w:t>
      </w:r>
      <w:r w:rsidR="00BC243D" w:rsidRPr="0063337E">
        <w:rPr>
          <w:b/>
          <w:bCs/>
          <w:szCs w:val="22"/>
        </w:rPr>
        <w:t xml:space="preserve">Lilly and Supplier </w:t>
      </w:r>
      <w:r w:rsidR="00C005F3" w:rsidRPr="0063337E">
        <w:rPr>
          <w:b/>
          <w:bCs/>
          <w:szCs w:val="22"/>
        </w:rPr>
        <w:t>will</w:t>
      </w:r>
      <w:r w:rsidR="00C005F3">
        <w:rPr>
          <w:b/>
          <w:bCs/>
          <w:szCs w:val="22"/>
        </w:rPr>
        <w:t>,</w:t>
      </w:r>
      <w:r w:rsidR="00BA346E" w:rsidRPr="0063337E">
        <w:rPr>
          <w:b/>
          <w:bCs/>
          <w:szCs w:val="22"/>
        </w:rPr>
        <w:t xml:space="preserve"> if applicable, </w:t>
      </w:r>
      <w:r w:rsidR="00BC243D" w:rsidRPr="0063337E">
        <w:rPr>
          <w:b/>
          <w:bCs/>
          <w:szCs w:val="22"/>
        </w:rPr>
        <w:t>abide by the requirements of 41 CFR 60-1.4</w:t>
      </w:r>
      <w:r w:rsidR="00BA346E" w:rsidRPr="0063337E">
        <w:rPr>
          <w:b/>
          <w:bCs/>
          <w:szCs w:val="22"/>
        </w:rPr>
        <w:t>, 60-1-7, 60-1.35(c)</w:t>
      </w:r>
      <w:r w:rsidR="00BC243D" w:rsidRPr="0063337E">
        <w:rPr>
          <w:b/>
          <w:bCs/>
          <w:szCs w:val="22"/>
        </w:rPr>
        <w:t>, 60-300.5(a) and 60-741.5(a)</w:t>
      </w:r>
      <w:r w:rsidR="00BA346E" w:rsidRPr="0063337E">
        <w:rPr>
          <w:b/>
          <w:bCs/>
          <w:szCs w:val="22"/>
        </w:rPr>
        <w:t xml:space="preserve"> and 29</w:t>
      </w:r>
      <w:r w:rsidR="001B48FE" w:rsidRPr="0063337E">
        <w:rPr>
          <w:b/>
          <w:bCs/>
          <w:szCs w:val="22"/>
        </w:rPr>
        <w:t xml:space="preserve"> </w:t>
      </w:r>
      <w:r w:rsidR="00BA346E" w:rsidRPr="0063337E">
        <w:rPr>
          <w:b/>
          <w:bCs/>
          <w:szCs w:val="22"/>
        </w:rPr>
        <w:t>CFR part 471, Appendix A to Subpart A, as updated from time to time</w:t>
      </w:r>
      <w:r w:rsidR="004E5BB5" w:rsidRPr="0063337E">
        <w:rPr>
          <w:b/>
          <w:bCs/>
          <w:szCs w:val="22"/>
        </w:rPr>
        <w:t xml:space="preserve">. </w:t>
      </w:r>
      <w:r w:rsidR="00BA346E" w:rsidRPr="0063337E">
        <w:rPr>
          <w:b/>
          <w:bCs/>
          <w:szCs w:val="22"/>
        </w:rPr>
        <w:t>Among other requirements,</w:t>
      </w:r>
      <w:r w:rsidR="00BA346E" w:rsidRPr="0063337E" w:rsidDel="00BA346E">
        <w:rPr>
          <w:b/>
          <w:bCs/>
          <w:szCs w:val="22"/>
        </w:rPr>
        <w:t xml:space="preserve"> </w:t>
      </w:r>
      <w:r w:rsidR="00BA346E" w:rsidRPr="0063337E">
        <w:rPr>
          <w:b/>
          <w:bCs/>
          <w:szCs w:val="22"/>
        </w:rPr>
        <w:t>t</w:t>
      </w:r>
      <w:r w:rsidR="00BC243D" w:rsidRPr="0063337E">
        <w:rPr>
          <w:b/>
          <w:bCs/>
          <w:szCs w:val="22"/>
        </w:rPr>
        <w:t xml:space="preserve">hese regulations prohibit discrimination against qualified individuals based on their status as protected veterans or individuals with </w:t>
      </w:r>
      <w:r w:rsidR="00743903" w:rsidRPr="0063337E">
        <w:rPr>
          <w:b/>
          <w:bCs/>
          <w:szCs w:val="22"/>
        </w:rPr>
        <w:t>disabilities and</w:t>
      </w:r>
      <w:r w:rsidR="00BC243D" w:rsidRPr="0063337E">
        <w:rPr>
          <w:b/>
          <w:bCs/>
          <w:szCs w:val="22"/>
        </w:rPr>
        <w:t xml:space="preserve"> prohibit discrimination against all individuals based on their </w:t>
      </w:r>
      <w:r w:rsidR="00321C8F" w:rsidRPr="0063337E">
        <w:rPr>
          <w:b/>
          <w:bCs/>
          <w:szCs w:val="22"/>
        </w:rPr>
        <w:t xml:space="preserve">age, </w:t>
      </w:r>
      <w:r w:rsidR="00BC243D" w:rsidRPr="0063337E">
        <w:rPr>
          <w:b/>
          <w:bCs/>
          <w:szCs w:val="22"/>
        </w:rPr>
        <w:t>race, color, religion, sex, sexual orientation, gender identity, or national origin</w:t>
      </w:r>
      <w:r w:rsidR="004E5BB5" w:rsidRPr="0063337E">
        <w:rPr>
          <w:b/>
          <w:bCs/>
          <w:szCs w:val="22"/>
        </w:rPr>
        <w:t xml:space="preserve">. </w:t>
      </w:r>
      <w:r w:rsidR="00BC243D" w:rsidRPr="0063337E">
        <w:rPr>
          <w:b/>
          <w:bCs/>
          <w:szCs w:val="22"/>
        </w:rPr>
        <w:t xml:space="preserve">Moreover, these regulations require that covered prime contractors and subcontractors take affirmative action to employ and advance in employment individuals without regard to race, color, religion, sex, sexual orientation, gender identity, national origin, </w:t>
      </w:r>
      <w:r w:rsidR="00A115DD" w:rsidRPr="0063337E">
        <w:rPr>
          <w:b/>
          <w:bCs/>
          <w:szCs w:val="22"/>
        </w:rPr>
        <w:t>disability,</w:t>
      </w:r>
      <w:r w:rsidR="00E217B3" w:rsidRPr="0063337E">
        <w:rPr>
          <w:b/>
          <w:bCs/>
          <w:szCs w:val="22"/>
        </w:rPr>
        <w:t xml:space="preserve"> or </w:t>
      </w:r>
      <w:r w:rsidR="00BC243D" w:rsidRPr="0063337E">
        <w:rPr>
          <w:b/>
          <w:bCs/>
          <w:szCs w:val="22"/>
        </w:rPr>
        <w:t>veteran status.</w:t>
      </w:r>
      <w:r w:rsidR="00E217B3" w:rsidRPr="0063337E">
        <w:rPr>
          <w:rStyle w:val="FootnoteReference"/>
          <w:b/>
          <w:bCs/>
          <w:sz w:val="22"/>
          <w:szCs w:val="22"/>
        </w:rPr>
        <w:footnoteReference w:id="13"/>
      </w:r>
    </w:p>
    <w:p w14:paraId="18239E15" w14:textId="4C0F085B" w:rsidR="004B34E1" w:rsidRPr="000761CD" w:rsidRDefault="004B34E1" w:rsidP="006A7BD1">
      <w:pPr>
        <w:pStyle w:val="Heading5"/>
        <w:tabs>
          <w:tab w:val="clear" w:pos="5670"/>
          <w:tab w:val="left" w:pos="5580"/>
        </w:tabs>
        <w:ind w:left="634" w:hanging="634"/>
        <w:rPr>
          <w:szCs w:val="22"/>
          <w:highlight w:val="cyan"/>
        </w:rPr>
      </w:pPr>
      <w:r w:rsidRPr="000761CD">
        <w:rPr>
          <w:szCs w:val="22"/>
          <w:highlight w:val="cyan"/>
          <w:u w:val="single"/>
        </w:rPr>
        <w:t>Trade Security.</w:t>
      </w:r>
      <w:r w:rsidRPr="008F2097">
        <w:rPr>
          <w:rStyle w:val="FootnoteReference"/>
          <w:b/>
          <w:bCs/>
          <w:sz w:val="22"/>
          <w:szCs w:val="22"/>
        </w:rPr>
        <w:footnoteReference w:id="14"/>
      </w:r>
      <w:r w:rsidRPr="000761CD" w:rsidDel="00FF1C4E">
        <w:rPr>
          <w:rStyle w:val="FootnoteReference"/>
          <w:color w:val="auto"/>
          <w:sz w:val="22"/>
          <w:szCs w:val="22"/>
          <w:highlight w:val="cyan"/>
          <w:u w:val="none" w:color="FF0000"/>
        </w:rPr>
        <w:t xml:space="preserve"> </w:t>
      </w:r>
      <w:r w:rsidRPr="000761CD">
        <w:rPr>
          <w:szCs w:val="22"/>
          <w:highlight w:val="cyan"/>
          <w:u w:color="FF0000"/>
        </w:rPr>
        <w:t>Supplier will cooperate</w:t>
      </w:r>
      <w:r w:rsidR="000D0F6E" w:rsidRPr="000761CD">
        <w:rPr>
          <w:szCs w:val="22"/>
          <w:highlight w:val="cyan"/>
          <w:u w:color="FF0000"/>
        </w:rPr>
        <w:t>,</w:t>
      </w:r>
      <w:r w:rsidRPr="000761CD">
        <w:rPr>
          <w:szCs w:val="22"/>
          <w:highlight w:val="cyan"/>
          <w:u w:color="FF0000"/>
        </w:rPr>
        <w:t xml:space="preserve"> </w:t>
      </w:r>
      <w:r w:rsidR="00B66AAA" w:rsidRPr="000761CD">
        <w:rPr>
          <w:szCs w:val="22"/>
          <w:highlight w:val="cyan"/>
          <w:u w:color="FF0000"/>
        </w:rPr>
        <w:t>and cause it</w:t>
      </w:r>
      <w:r w:rsidR="000D0F6E" w:rsidRPr="000761CD">
        <w:rPr>
          <w:szCs w:val="22"/>
          <w:highlight w:val="cyan"/>
          <w:u w:color="FF0000"/>
        </w:rPr>
        <w:t>s Representatives and Subcontractors</w:t>
      </w:r>
      <w:r w:rsidR="00692568" w:rsidRPr="000761CD">
        <w:rPr>
          <w:szCs w:val="22"/>
          <w:highlight w:val="cyan"/>
          <w:u w:color="FF0000"/>
        </w:rPr>
        <w:t xml:space="preserve"> to cooperate</w:t>
      </w:r>
      <w:r w:rsidR="000D0F6E" w:rsidRPr="000761CD">
        <w:rPr>
          <w:szCs w:val="22"/>
          <w:highlight w:val="cyan"/>
          <w:u w:color="FF0000"/>
        </w:rPr>
        <w:t xml:space="preserve">, </w:t>
      </w:r>
      <w:r w:rsidRPr="000761CD">
        <w:rPr>
          <w:szCs w:val="22"/>
          <w:highlight w:val="cyan"/>
          <w:u w:color="FF0000"/>
        </w:rPr>
        <w:t xml:space="preserve">with Lilly’s measures to implement supply chain security programs (including </w:t>
      </w:r>
      <w:r w:rsidR="003A397B" w:rsidRPr="000761CD">
        <w:rPr>
          <w:szCs w:val="22"/>
          <w:highlight w:val="cyan"/>
          <w:u w:color="FF0000"/>
        </w:rPr>
        <w:t xml:space="preserve">the </w:t>
      </w:r>
      <w:r w:rsidRPr="000761CD">
        <w:rPr>
          <w:szCs w:val="22"/>
          <w:highlight w:val="cyan"/>
          <w:u w:color="FF0000"/>
        </w:rPr>
        <w:t xml:space="preserve">U.S. Customs-Trade Partnership Against Terrorism (C-TPAT) program and the European Union Authorized Economic Operator (AEO) program) by, completing questionnaires that Lilly uses to assess Supplier’s security </w:t>
      </w:r>
      <w:r w:rsidRPr="007831DB">
        <w:rPr>
          <w:szCs w:val="22"/>
          <w:highlight w:val="cyan"/>
          <w:u w:color="FF0000"/>
        </w:rPr>
        <w:t>practices</w:t>
      </w:r>
      <w:r w:rsidR="007831DB" w:rsidRPr="007831DB">
        <w:rPr>
          <w:szCs w:val="22"/>
          <w:highlight w:val="cyan"/>
          <w:u w:color="FF0000"/>
        </w:rPr>
        <w:t xml:space="preserve"> including as set forth in </w:t>
      </w:r>
      <w:hyperlink r:id="rId16" w:history="1">
        <w:r w:rsidR="007831DB" w:rsidRPr="007831DB">
          <w:rPr>
            <w:rStyle w:val="Hyperlink"/>
            <w:szCs w:val="22"/>
            <w:highlight w:val="cyan"/>
          </w:rPr>
          <w:t>https://www.lilly.com/suppliers/supplier-resources</w:t>
        </w:r>
      </w:hyperlink>
      <w:r w:rsidR="007831DB" w:rsidRPr="007831DB">
        <w:rPr>
          <w:szCs w:val="22"/>
          <w:highlight w:val="cyan"/>
          <w:u w:color="FF0000"/>
        </w:rPr>
        <w:t>. Supplier will cooperate, and cause its Representatives and Subcontractors to cooperate in</w:t>
      </w:r>
      <w:r w:rsidRPr="000761CD">
        <w:rPr>
          <w:szCs w:val="22"/>
          <w:highlight w:val="cyan"/>
          <w:u w:color="FF0000"/>
        </w:rPr>
        <w:t xml:space="preserve"> informing Lilly of any supply chain security breaches concerning shipments to Lilly, assisting Lilly in assessing and evaluating Supplier’s security practices, improving Supplier’s security practices when necessary to satisfy supply chain security program requirements, and timely providing any security-related information required by Lilly for import, export, or transportation purposes.</w:t>
      </w:r>
    </w:p>
    <w:p w14:paraId="6E6BC089" w14:textId="2E2D35B2" w:rsidR="004B34E1" w:rsidRPr="000761CD" w:rsidRDefault="004B34E1" w:rsidP="00E662E4">
      <w:pPr>
        <w:pStyle w:val="Heading5"/>
        <w:tabs>
          <w:tab w:val="clear" w:pos="5670"/>
          <w:tab w:val="num" w:pos="630"/>
        </w:tabs>
        <w:ind w:hanging="5670"/>
        <w:rPr>
          <w:szCs w:val="22"/>
          <w:highlight w:val="cyan"/>
        </w:rPr>
      </w:pPr>
      <w:r w:rsidRPr="000761CD">
        <w:rPr>
          <w:szCs w:val="22"/>
          <w:highlight w:val="cyan"/>
          <w:u w:val="single"/>
        </w:rPr>
        <w:t>Imports</w:t>
      </w:r>
      <w:r w:rsidRPr="008F2097">
        <w:rPr>
          <w:rStyle w:val="FootnoteReference"/>
          <w:b/>
          <w:bCs/>
          <w:sz w:val="22"/>
          <w:szCs w:val="22"/>
        </w:rPr>
        <w:footnoteReference w:id="15"/>
      </w:r>
    </w:p>
    <w:p w14:paraId="36C63311" w14:textId="58381633" w:rsidR="004B34E1" w:rsidRPr="000761CD" w:rsidRDefault="004B34E1" w:rsidP="00AB73FE">
      <w:pPr>
        <w:pStyle w:val="Heading7"/>
        <w:tabs>
          <w:tab w:val="clear" w:pos="2340"/>
          <w:tab w:val="num" w:pos="1062"/>
        </w:tabs>
        <w:ind w:left="630" w:firstLine="0"/>
        <w:rPr>
          <w:rFonts w:cs="Times New Roman"/>
          <w:szCs w:val="22"/>
          <w:highlight w:val="cyan"/>
        </w:rPr>
      </w:pPr>
      <w:r w:rsidRPr="000761CD">
        <w:rPr>
          <w:rFonts w:cs="Times New Roman"/>
          <w:szCs w:val="22"/>
          <w:highlight w:val="cyan"/>
        </w:rPr>
        <w:t>Supplier agrees to timely provide Lilly or Lilly’s agent with all information necessary for Lilly to submit advance import information required by customs authorities</w:t>
      </w:r>
      <w:r w:rsidR="00321C8F" w:rsidRPr="000761CD">
        <w:rPr>
          <w:rFonts w:cs="Times New Roman"/>
          <w:szCs w:val="22"/>
          <w:highlight w:val="cyan"/>
        </w:rPr>
        <w:t xml:space="preserve">. </w:t>
      </w:r>
      <w:r w:rsidRPr="008F2097">
        <w:rPr>
          <w:rStyle w:val="FootnoteReference"/>
          <w:rFonts w:cs="Times New Roman"/>
          <w:b/>
          <w:bCs/>
          <w:sz w:val="22"/>
          <w:szCs w:val="22"/>
        </w:rPr>
        <w:footnoteReference w:id="16"/>
      </w:r>
    </w:p>
    <w:p w14:paraId="6CA1F135" w14:textId="2CBDF958" w:rsidR="004B34E1" w:rsidRPr="000761CD" w:rsidRDefault="004B34E1" w:rsidP="00AB73FE">
      <w:pPr>
        <w:pStyle w:val="Heading7"/>
        <w:tabs>
          <w:tab w:val="clear" w:pos="2340"/>
          <w:tab w:val="num" w:pos="1062"/>
        </w:tabs>
        <w:ind w:left="630" w:firstLine="0"/>
        <w:rPr>
          <w:rFonts w:cs="Times New Roman"/>
          <w:szCs w:val="22"/>
          <w:highlight w:val="cyan"/>
        </w:rPr>
      </w:pPr>
      <w:r w:rsidRPr="000761CD">
        <w:rPr>
          <w:rFonts w:cs="Times New Roman"/>
          <w:szCs w:val="22"/>
          <w:highlight w:val="cyan"/>
        </w:rPr>
        <w:lastRenderedPageBreak/>
        <w:t xml:space="preserve">The </w:t>
      </w:r>
      <w:r w:rsidR="003A397B" w:rsidRPr="000761CD">
        <w:rPr>
          <w:rFonts w:cs="Times New Roman"/>
          <w:szCs w:val="22"/>
          <w:highlight w:val="cyan"/>
        </w:rPr>
        <w:t>p</w:t>
      </w:r>
      <w:r w:rsidRPr="000761CD">
        <w:rPr>
          <w:rFonts w:cs="Times New Roman"/>
          <w:szCs w:val="22"/>
          <w:highlight w:val="cyan"/>
        </w:rPr>
        <w:t>arties agree that any Deliverables, Work Product</w:t>
      </w:r>
      <w:r w:rsidR="003A397B" w:rsidRPr="000761CD">
        <w:rPr>
          <w:rFonts w:cs="Times New Roman"/>
          <w:szCs w:val="22"/>
          <w:highlight w:val="cyan"/>
        </w:rPr>
        <w:t xml:space="preserve"> and </w:t>
      </w:r>
      <w:r w:rsidRPr="000761CD">
        <w:rPr>
          <w:rFonts w:cs="Times New Roman"/>
          <w:szCs w:val="22"/>
          <w:highlight w:val="cyan"/>
        </w:rPr>
        <w:t xml:space="preserve">other goods </w:t>
      </w:r>
      <w:r w:rsidR="003A397B" w:rsidRPr="000761CD">
        <w:rPr>
          <w:rFonts w:cs="Times New Roman"/>
          <w:szCs w:val="22"/>
          <w:highlight w:val="cyan"/>
        </w:rPr>
        <w:t>and</w:t>
      </w:r>
      <w:r w:rsidRPr="000761CD">
        <w:rPr>
          <w:rFonts w:cs="Times New Roman"/>
          <w:szCs w:val="22"/>
          <w:highlight w:val="cyan"/>
        </w:rPr>
        <w:t xml:space="preserve"> materials shipped in conjunction with the performance of their respective obligations under </w:t>
      </w:r>
      <w:r w:rsidR="003A397B" w:rsidRPr="000761CD">
        <w:rPr>
          <w:rFonts w:cs="Times New Roman"/>
          <w:szCs w:val="22"/>
          <w:highlight w:val="cyan"/>
        </w:rPr>
        <w:t xml:space="preserve">the </w:t>
      </w:r>
      <w:r w:rsidRPr="000761CD">
        <w:rPr>
          <w:rFonts w:cs="Times New Roman"/>
          <w:szCs w:val="22"/>
          <w:highlight w:val="cyan"/>
        </w:rPr>
        <w:t xml:space="preserve">Agreement </w:t>
      </w:r>
      <w:r w:rsidR="00881CC9" w:rsidRPr="000761CD">
        <w:rPr>
          <w:rFonts w:cs="Times New Roman"/>
          <w:szCs w:val="22"/>
          <w:highlight w:val="cyan"/>
        </w:rPr>
        <w:t>will</w:t>
      </w:r>
      <w:r w:rsidRPr="000761CD">
        <w:rPr>
          <w:rFonts w:cs="Times New Roman"/>
          <w:szCs w:val="22"/>
          <w:highlight w:val="cyan"/>
        </w:rPr>
        <w:t xml:space="preserve"> be imported by the receiver of the shipment, or when materials are sourced by Supplier, resulting in an import or export, Supplier </w:t>
      </w:r>
      <w:r w:rsidR="00881CC9" w:rsidRPr="000761CD">
        <w:rPr>
          <w:rFonts w:cs="Times New Roman"/>
          <w:szCs w:val="22"/>
          <w:highlight w:val="cyan"/>
        </w:rPr>
        <w:t>will</w:t>
      </w:r>
      <w:r w:rsidRPr="000761CD">
        <w:rPr>
          <w:rFonts w:cs="Times New Roman"/>
          <w:szCs w:val="22"/>
          <w:highlight w:val="cyan"/>
        </w:rPr>
        <w:t xml:space="preserve"> act as the importer of record and </w:t>
      </w:r>
      <w:r w:rsidR="00881CC9" w:rsidRPr="000761CD">
        <w:rPr>
          <w:rFonts w:cs="Times New Roman"/>
          <w:szCs w:val="22"/>
          <w:highlight w:val="cyan"/>
        </w:rPr>
        <w:t>will</w:t>
      </w:r>
      <w:r w:rsidRPr="000761CD">
        <w:rPr>
          <w:rFonts w:cs="Times New Roman"/>
          <w:szCs w:val="22"/>
          <w:highlight w:val="cyan"/>
        </w:rPr>
        <w:t xml:space="preserve"> comply with all local customs and other import requirements, including (i) selection of customhouse brokers; (ii) filing all necessary import documentation, authorizations, and declarations; and (iii) payment of all fees for customhouse brokerage, customs duties and fees, and all other import-related fees </w:t>
      </w:r>
      <w:r w:rsidR="003A397B" w:rsidRPr="000761CD">
        <w:rPr>
          <w:rFonts w:cs="Times New Roman"/>
          <w:szCs w:val="22"/>
          <w:highlight w:val="cyan"/>
        </w:rPr>
        <w:t>and</w:t>
      </w:r>
      <w:r w:rsidRPr="000761CD">
        <w:rPr>
          <w:rFonts w:cs="Times New Roman"/>
          <w:szCs w:val="22"/>
          <w:highlight w:val="cyan"/>
        </w:rPr>
        <w:t xml:space="preserve"> expenses.</w:t>
      </w:r>
    </w:p>
    <w:p w14:paraId="2B8E4CA1" w14:textId="730B8B68" w:rsidR="00B64AC1" w:rsidRDefault="004B34E1" w:rsidP="000A5CAB">
      <w:pPr>
        <w:pStyle w:val="Heading5"/>
        <w:tabs>
          <w:tab w:val="clear" w:pos="5670"/>
        </w:tabs>
        <w:ind w:left="630"/>
        <w:rPr>
          <w:szCs w:val="22"/>
        </w:rPr>
      </w:pPr>
      <w:r w:rsidRPr="0063337E">
        <w:rPr>
          <w:szCs w:val="22"/>
          <w:u w:val="single"/>
        </w:rPr>
        <w:t>Trade Sanctions</w:t>
      </w:r>
      <w:r w:rsidR="0000186D" w:rsidRPr="00182F8D">
        <w:rPr>
          <w:rStyle w:val="FootnoteReference"/>
          <w:b/>
          <w:bCs/>
          <w:sz w:val="22"/>
          <w:szCs w:val="22"/>
          <w:u w:val="none"/>
        </w:rPr>
        <w:footnoteReference w:id="17"/>
      </w:r>
      <w:r w:rsidR="00CF6809" w:rsidRPr="00182F8D">
        <w:rPr>
          <w:szCs w:val="22"/>
        </w:rPr>
        <w:t xml:space="preserve">: </w:t>
      </w:r>
    </w:p>
    <w:p w14:paraId="237FDF87" w14:textId="53061027" w:rsidR="00CF6809" w:rsidRDefault="00B64AC1" w:rsidP="00D97D67">
      <w:pPr>
        <w:pStyle w:val="Heading5"/>
        <w:numPr>
          <w:ilvl w:val="2"/>
          <w:numId w:val="19"/>
        </w:numPr>
        <w:ind w:left="630" w:firstLine="0"/>
        <w:rPr>
          <w:szCs w:val="22"/>
        </w:rPr>
      </w:pPr>
      <w:r>
        <w:rPr>
          <w:szCs w:val="22"/>
        </w:rPr>
        <w:t>Supplier</w:t>
      </w:r>
      <w:r w:rsidRPr="00B64AC1">
        <w:rPr>
          <w:szCs w:val="22"/>
        </w:rPr>
        <w:t xml:space="preserve"> agrees to comply with all applicable trade sanctions and export control laws and regulations, including where applicable the U.S. trade sanctions administered by the U.S. Treasury Department's Office of Foreign Assets Control (31 C.F.R. Part 501 et seq.), the U.S. Export Administration Regulations (15 C.F.R. Part 734 et seq.), and European Union trade sanctions and export laws (including without limitation Council Regulation (EC) No. 428/2009 (as amended))</w:t>
      </w:r>
      <w:r w:rsidR="00DE2EC8" w:rsidRPr="0063337E">
        <w:rPr>
          <w:szCs w:val="22"/>
        </w:rPr>
        <w:t xml:space="preserve">. </w:t>
      </w:r>
    </w:p>
    <w:p w14:paraId="3AD0FC0D" w14:textId="339D2C07" w:rsidR="00E81D85" w:rsidRPr="0063337E" w:rsidRDefault="00F279A9" w:rsidP="00D97D67">
      <w:pPr>
        <w:pStyle w:val="Heading5"/>
        <w:numPr>
          <w:ilvl w:val="2"/>
          <w:numId w:val="19"/>
        </w:numPr>
        <w:ind w:left="630" w:firstLine="0"/>
        <w:rPr>
          <w:szCs w:val="22"/>
        </w:rPr>
      </w:pPr>
      <w:r>
        <w:rPr>
          <w:szCs w:val="22"/>
        </w:rPr>
        <w:t>Supplier</w:t>
      </w:r>
      <w:r w:rsidRPr="00F279A9">
        <w:rPr>
          <w:szCs w:val="22"/>
        </w:rPr>
        <w:t xml:space="preserve"> represents and warrants that neither </w:t>
      </w:r>
      <w:r>
        <w:rPr>
          <w:szCs w:val="22"/>
        </w:rPr>
        <w:t>Supplier</w:t>
      </w:r>
      <w:r w:rsidRPr="00F279A9">
        <w:rPr>
          <w:szCs w:val="22"/>
        </w:rPr>
        <w:t xml:space="preserve">, its directors, executive officers, agents, shareholders nor any person having a controlling interest in </w:t>
      </w:r>
      <w:r w:rsidR="00777B01">
        <w:rPr>
          <w:szCs w:val="22"/>
        </w:rPr>
        <w:t>Supplier</w:t>
      </w:r>
      <w:r w:rsidRPr="00F279A9">
        <w:rPr>
          <w:szCs w:val="22"/>
        </w:rPr>
        <w:t xml:space="preserve"> are (i) a person targeted by trade or financial sanctions under the laws and regulations of the United Nations, the United States, the European Union and its Member States, the United Kingdom or any other jurisdiction that is applicable to the Services to be provided under th</w:t>
      </w:r>
      <w:r w:rsidR="00777B01">
        <w:rPr>
          <w:szCs w:val="22"/>
        </w:rPr>
        <w:t>e</w:t>
      </w:r>
      <w:r w:rsidRPr="00F279A9">
        <w:rPr>
          <w:szCs w:val="22"/>
        </w:rPr>
        <w:t xml:space="preserve"> Agreement, including but not limited to persons designated on the U.S. Department of the Treasury, Office of Foreign Assets Control’s List of Specially Designated Nationals and Other Blocked Persons and Consolidated Sanctions List, the U.S. State Department's Non-proliferation Sanctions Lists, the UN Financial Sanctions Lists, the EU's Consolidated List of Persons, Groups and Entities Subject to EU Financial Sanctions, and the UK HM Treasury Consolidated Lists of Financial Sanctions Targets; (ii) incorporated or headquartered in, or organized under the laws of, a territory subject to comprehensive U.S. sanctions (each, a "Sanctioned Territory") (currently, Cuba, Iran, Crimea, North Korea and Syria, but subject to change at any time) or (iii) directly or indirectly owned or controlled by such persons (together “Restricted Person”). </w:t>
      </w:r>
      <w:r w:rsidR="009C5EEF">
        <w:rPr>
          <w:szCs w:val="22"/>
        </w:rPr>
        <w:t>Supplier</w:t>
      </w:r>
      <w:r w:rsidRPr="00F279A9">
        <w:rPr>
          <w:szCs w:val="22"/>
        </w:rPr>
        <w:t xml:space="preserve"> further represents and warrants that </w:t>
      </w:r>
      <w:r w:rsidR="009C5EEF">
        <w:rPr>
          <w:szCs w:val="22"/>
        </w:rPr>
        <w:t>Supplier</w:t>
      </w:r>
      <w:r w:rsidRPr="00F279A9">
        <w:rPr>
          <w:szCs w:val="22"/>
        </w:rPr>
        <w:t xml:space="preserve"> </w:t>
      </w:r>
      <w:r w:rsidR="00156E4A">
        <w:rPr>
          <w:szCs w:val="22"/>
        </w:rPr>
        <w:t>will</w:t>
      </w:r>
      <w:r w:rsidR="00156E4A" w:rsidRPr="00F279A9">
        <w:rPr>
          <w:szCs w:val="22"/>
        </w:rPr>
        <w:t xml:space="preserve"> </w:t>
      </w:r>
      <w:r w:rsidRPr="00F279A9">
        <w:rPr>
          <w:szCs w:val="22"/>
        </w:rPr>
        <w:t xml:space="preserve">notify </w:t>
      </w:r>
      <w:r w:rsidR="009C5EEF">
        <w:rPr>
          <w:szCs w:val="22"/>
        </w:rPr>
        <w:t>Lilly</w:t>
      </w:r>
      <w:r w:rsidRPr="00F279A9">
        <w:rPr>
          <w:szCs w:val="22"/>
        </w:rPr>
        <w:t xml:space="preserve"> in writing immediately if </w:t>
      </w:r>
      <w:r w:rsidR="009C5EEF">
        <w:rPr>
          <w:szCs w:val="22"/>
        </w:rPr>
        <w:t>Supplier</w:t>
      </w:r>
      <w:r w:rsidRPr="00F279A9">
        <w:rPr>
          <w:szCs w:val="22"/>
        </w:rPr>
        <w:t xml:space="preserve"> or any of its directors, executive officers, agents, </w:t>
      </w:r>
      <w:r w:rsidR="005F023D" w:rsidRPr="00F279A9">
        <w:rPr>
          <w:szCs w:val="22"/>
        </w:rPr>
        <w:t>shareholders,</w:t>
      </w:r>
      <w:r w:rsidRPr="00F279A9">
        <w:rPr>
          <w:szCs w:val="22"/>
        </w:rPr>
        <w:t xml:space="preserve"> or any person having a controlling interest in </w:t>
      </w:r>
      <w:r w:rsidR="009C5EEF">
        <w:rPr>
          <w:szCs w:val="22"/>
        </w:rPr>
        <w:t>Supplier</w:t>
      </w:r>
      <w:r w:rsidRPr="00F279A9">
        <w:rPr>
          <w:szCs w:val="22"/>
        </w:rPr>
        <w:t xml:space="preserve"> becomes a Restricted Person or if </w:t>
      </w:r>
      <w:r w:rsidR="009C5EEF">
        <w:rPr>
          <w:szCs w:val="22"/>
        </w:rPr>
        <w:t>Supplier</w:t>
      </w:r>
      <w:r w:rsidRPr="00F279A9">
        <w:rPr>
          <w:szCs w:val="22"/>
        </w:rPr>
        <w:t xml:space="preserve"> becomes directly or indirectly owned or controlled by one or more Restricted Persons.</w:t>
      </w:r>
    </w:p>
    <w:p w14:paraId="282A3249" w14:textId="30A7CBAC" w:rsidR="00695A06" w:rsidRDefault="009A6A4B" w:rsidP="000A5CAB">
      <w:pPr>
        <w:pStyle w:val="Heading5"/>
        <w:tabs>
          <w:tab w:val="clear" w:pos="5670"/>
          <w:tab w:val="num" w:pos="5382"/>
          <w:tab w:val="left" w:pos="5580"/>
        </w:tabs>
        <w:spacing w:after="0"/>
        <w:ind w:left="630" w:hanging="630"/>
        <w:rPr>
          <w:szCs w:val="22"/>
        </w:rPr>
      </w:pPr>
      <w:r w:rsidRPr="00642F44">
        <w:rPr>
          <w:szCs w:val="22"/>
          <w:highlight w:val="cyan"/>
          <w:u w:val="single"/>
        </w:rPr>
        <w:t>Adverse Event Reporting</w:t>
      </w:r>
      <w:r w:rsidR="00997657">
        <w:rPr>
          <w:rStyle w:val="FootnoteReference"/>
          <w:szCs w:val="22"/>
          <w:highlight w:val="cyan"/>
        </w:rPr>
        <w:footnoteReference w:id="18"/>
      </w:r>
      <w:r w:rsidR="00B966D8" w:rsidRPr="00642F44">
        <w:rPr>
          <w:szCs w:val="22"/>
          <w:highlight w:val="cyan"/>
        </w:rPr>
        <w:t>:</w:t>
      </w:r>
      <w:r w:rsidR="00B966D8">
        <w:rPr>
          <w:szCs w:val="22"/>
        </w:rPr>
        <w:t xml:space="preserve">  </w:t>
      </w:r>
      <w:r w:rsidR="00695A06" w:rsidRPr="00FC3904">
        <w:rPr>
          <w:szCs w:val="22"/>
          <w:highlight w:val="cyan"/>
        </w:rPr>
        <w:t xml:space="preserve">If during the course of performing Services under </w:t>
      </w:r>
      <w:r w:rsidR="003A397B" w:rsidRPr="00FC3904">
        <w:rPr>
          <w:szCs w:val="22"/>
          <w:highlight w:val="cyan"/>
        </w:rPr>
        <w:t xml:space="preserve">the </w:t>
      </w:r>
      <w:r w:rsidR="00695A06" w:rsidRPr="00FC3904">
        <w:rPr>
          <w:szCs w:val="22"/>
          <w:highlight w:val="cyan"/>
        </w:rPr>
        <w:t xml:space="preserve">Agreement, Supplier, Supplier's Representatives, or Supplier's Subcontractors become aware of an Adverse Event or Product Complaint, Supplier will report such information to Lilly within one </w:t>
      </w:r>
      <w:r w:rsidR="003A397B" w:rsidRPr="00FC3904">
        <w:rPr>
          <w:szCs w:val="22"/>
          <w:highlight w:val="cyan"/>
        </w:rPr>
        <w:t xml:space="preserve">(1) </w:t>
      </w:r>
      <w:r w:rsidR="00695A06" w:rsidRPr="00FC3904">
        <w:rPr>
          <w:szCs w:val="22"/>
          <w:highlight w:val="cyan"/>
        </w:rPr>
        <w:t xml:space="preserve">business day of awareness by calling The Lilly Answers Center at 1-800 LillyRx or the appropriate local Lilly </w:t>
      </w:r>
      <w:r w:rsidR="00743903" w:rsidRPr="00FC3904">
        <w:rPr>
          <w:szCs w:val="22"/>
          <w:highlight w:val="cyan"/>
        </w:rPr>
        <w:t>Affiliate</w:t>
      </w:r>
      <w:r w:rsidR="00997657">
        <w:rPr>
          <w:szCs w:val="22"/>
        </w:rPr>
        <w:t xml:space="preserve"> as listed on </w:t>
      </w:r>
      <w:hyperlink r:id="rId17" w:history="1">
        <w:r w:rsidR="00997657">
          <w:rPr>
            <w:rStyle w:val="Hyperlink"/>
          </w:rPr>
          <w:t>https://www.lilly.com/suppliers/supplier-resources</w:t>
        </w:r>
      </w:hyperlink>
      <w:r w:rsidR="002241B2" w:rsidRPr="00FC3904">
        <w:rPr>
          <w:szCs w:val="22"/>
          <w:highlight w:val="cyan"/>
        </w:rPr>
        <w:t>,</w:t>
      </w:r>
      <w:r w:rsidR="000F0E15" w:rsidRPr="00FC3904">
        <w:rPr>
          <w:szCs w:val="22"/>
          <w:highlight w:val="cyan"/>
        </w:rPr>
        <w:t xml:space="preserve"> unless </w:t>
      </w:r>
      <w:r w:rsidR="00CF18D4" w:rsidRPr="00FC3904">
        <w:rPr>
          <w:szCs w:val="22"/>
          <w:highlight w:val="cyan"/>
        </w:rPr>
        <w:t>the applicable Exhibit/Work Order/Business Operating procedure provides otherwise</w:t>
      </w:r>
      <w:r w:rsidR="00743903" w:rsidRPr="00FC3904">
        <w:rPr>
          <w:szCs w:val="22"/>
          <w:highlight w:val="cyan"/>
        </w:rPr>
        <w:t>.</w:t>
      </w:r>
      <w:r w:rsidR="00695A06" w:rsidRPr="00FC3904">
        <w:rPr>
          <w:szCs w:val="22"/>
          <w:highlight w:val="cyan"/>
        </w:rPr>
        <w:t xml:space="preserve"> This </w:t>
      </w:r>
      <w:r w:rsidR="00695A06" w:rsidRPr="00FC3904">
        <w:rPr>
          <w:szCs w:val="22"/>
          <w:highlight w:val="cyan"/>
        </w:rPr>
        <w:lastRenderedPageBreak/>
        <w:t>reporting obligation does not apply to information that Supplier's Representatives or Subcontractors receive directly from Lilly or from a clinical investigator conducting a clinical trial on Lilly’s behalf</w:t>
      </w:r>
      <w:r w:rsidR="00695A06" w:rsidRPr="008F2097">
        <w:rPr>
          <w:rStyle w:val="FootnoteReference"/>
          <w:b/>
          <w:bCs/>
          <w:sz w:val="22"/>
          <w:szCs w:val="22"/>
          <w:u w:val="none"/>
        </w:rPr>
        <w:footnoteReference w:id="19"/>
      </w:r>
      <w:r w:rsidR="00695A06" w:rsidRPr="008F2097">
        <w:rPr>
          <w:szCs w:val="22"/>
        </w:rPr>
        <w:t>.</w:t>
      </w:r>
    </w:p>
    <w:p w14:paraId="5CC50E79" w14:textId="56AE611A" w:rsidR="000A5CAB" w:rsidRPr="0063337E" w:rsidRDefault="000A5CAB" w:rsidP="000A5CAB">
      <w:pPr>
        <w:pStyle w:val="Heading5"/>
        <w:numPr>
          <w:ilvl w:val="0"/>
          <w:numId w:val="0"/>
        </w:numPr>
        <w:tabs>
          <w:tab w:val="left" w:pos="5580"/>
        </w:tabs>
        <w:spacing w:after="0"/>
        <w:ind w:left="533"/>
        <w:rPr>
          <w:szCs w:val="22"/>
        </w:rPr>
      </w:pPr>
    </w:p>
    <w:p w14:paraId="4213AE5F" w14:textId="1028C5D6" w:rsidR="00A638BB" w:rsidRPr="0063337E" w:rsidRDefault="00A638BB" w:rsidP="00A84BCD">
      <w:pPr>
        <w:pStyle w:val="Heading5"/>
        <w:tabs>
          <w:tab w:val="clear" w:pos="5670"/>
          <w:tab w:val="num" w:pos="5382"/>
          <w:tab w:val="left" w:pos="5580"/>
        </w:tabs>
        <w:ind w:left="720"/>
        <w:rPr>
          <w:szCs w:val="22"/>
        </w:rPr>
      </w:pPr>
      <w:r w:rsidRPr="0063337E">
        <w:rPr>
          <w:szCs w:val="22"/>
          <w:u w:val="single"/>
        </w:rPr>
        <w:t>Debarment</w:t>
      </w:r>
      <w:r w:rsidRPr="00501EFD">
        <w:rPr>
          <w:rStyle w:val="FootnoteReference"/>
          <w:b/>
          <w:bCs/>
          <w:sz w:val="22"/>
          <w:szCs w:val="22"/>
          <w:u w:val="none"/>
        </w:rPr>
        <w:footnoteReference w:id="20"/>
      </w:r>
      <w:r w:rsidRPr="00AC47B5">
        <w:rPr>
          <w:color w:val="FF0000"/>
          <w:szCs w:val="22"/>
        </w:rPr>
        <w:t xml:space="preserve"> </w:t>
      </w:r>
      <w:r w:rsidRPr="0063337E">
        <w:rPr>
          <w:szCs w:val="22"/>
          <w:u w:val="single"/>
        </w:rPr>
        <w:t>and Exclusion from Certain Health Care Programs</w:t>
      </w:r>
      <w:r w:rsidRPr="00B1564B">
        <w:rPr>
          <w:szCs w:val="22"/>
        </w:rPr>
        <w:t>.</w:t>
      </w:r>
      <w:r w:rsidRPr="00B1564B">
        <w:rPr>
          <w:rStyle w:val="FootnoteReference"/>
          <w:b/>
          <w:bCs/>
          <w:sz w:val="22"/>
          <w:szCs w:val="22"/>
          <w:u w:val="none"/>
        </w:rPr>
        <w:footnoteReference w:id="21"/>
      </w:r>
      <w:r w:rsidR="003A397B" w:rsidRPr="0063337E">
        <w:rPr>
          <w:szCs w:val="22"/>
          <w:u w:val="single"/>
        </w:rPr>
        <w:t xml:space="preserve"> </w:t>
      </w:r>
    </w:p>
    <w:p w14:paraId="7D05D3EF" w14:textId="597100B1" w:rsidR="00A638BB" w:rsidRPr="0063337E" w:rsidRDefault="00A638BB" w:rsidP="00131BBE">
      <w:pPr>
        <w:pStyle w:val="Heading7"/>
        <w:keepNext/>
        <w:tabs>
          <w:tab w:val="clear" w:pos="2340"/>
          <w:tab w:val="num" w:pos="1962"/>
        </w:tabs>
        <w:ind w:left="1440" w:hanging="900"/>
        <w:rPr>
          <w:rFonts w:cs="Times New Roman"/>
          <w:szCs w:val="22"/>
        </w:rPr>
      </w:pPr>
      <w:r w:rsidRPr="0063337E">
        <w:rPr>
          <w:rFonts w:cs="Times New Roman"/>
          <w:szCs w:val="22"/>
        </w:rPr>
        <w:t>Supplier covenants that it has not been: (</w:t>
      </w:r>
      <w:r w:rsidR="003A397B" w:rsidRPr="0063337E">
        <w:rPr>
          <w:rFonts w:cs="Times New Roman"/>
          <w:szCs w:val="22"/>
        </w:rPr>
        <w:t>i</w:t>
      </w:r>
      <w:r w:rsidRPr="0063337E">
        <w:rPr>
          <w:rFonts w:cs="Times New Roman"/>
          <w:szCs w:val="22"/>
        </w:rPr>
        <w:t>) debarred by the United States Food and Drug Administration under any provision of the Generic Drug Enforcement Act; or (</w:t>
      </w:r>
      <w:r w:rsidR="003A397B" w:rsidRPr="0063337E">
        <w:rPr>
          <w:rFonts w:cs="Times New Roman"/>
          <w:szCs w:val="22"/>
        </w:rPr>
        <w:t>ii</w:t>
      </w:r>
      <w:r w:rsidRPr="0063337E">
        <w:rPr>
          <w:rFonts w:cs="Times New Roman"/>
          <w:szCs w:val="22"/>
        </w:rPr>
        <w:t xml:space="preserve">) excluded by the Office of the Inspector General of the United States Department of Health and Human Services, or by any other authority, from participating in any health care program (such as Medicare or Medicaid) funded by any Governmental Authority.  More information about the exclusion program is available at </w:t>
      </w:r>
      <w:hyperlink r:id="rId18" w:history="1">
        <w:r w:rsidR="00B237AB" w:rsidRPr="00483C88">
          <w:rPr>
            <w:rStyle w:val="Hyperlink"/>
            <w:rFonts w:cs="Times New Roman"/>
            <w:szCs w:val="22"/>
          </w:rPr>
          <w:t>https://oig.hhs.gov/exclusions/</w:t>
        </w:r>
      </w:hyperlink>
      <w:r w:rsidR="00B237AB">
        <w:rPr>
          <w:rFonts w:cs="Times New Roman"/>
          <w:szCs w:val="22"/>
        </w:rPr>
        <w:t xml:space="preserve"> </w:t>
      </w:r>
      <w:r w:rsidR="00A115DD" w:rsidRPr="0063337E">
        <w:rPr>
          <w:rFonts w:cs="Times New Roman"/>
          <w:szCs w:val="22"/>
        </w:rPr>
        <w:t xml:space="preserve">. </w:t>
      </w:r>
      <w:r w:rsidRPr="0063337E">
        <w:rPr>
          <w:rFonts w:cs="Times New Roman"/>
          <w:szCs w:val="22"/>
        </w:rPr>
        <w:t xml:space="preserve">The searchable exclusion database is available at </w:t>
      </w:r>
      <w:hyperlink r:id="rId19" w:history="1">
        <w:r w:rsidR="00B237AB" w:rsidRPr="00483C88">
          <w:rPr>
            <w:rStyle w:val="Hyperlink"/>
            <w:rFonts w:cs="Times New Roman"/>
            <w:szCs w:val="22"/>
          </w:rPr>
          <w:t>https://exclusions.oig.hhs.gov/</w:t>
        </w:r>
      </w:hyperlink>
      <w:r w:rsidR="00B237AB">
        <w:rPr>
          <w:rFonts w:cs="Times New Roman"/>
          <w:szCs w:val="22"/>
        </w:rPr>
        <w:t xml:space="preserve"> </w:t>
      </w:r>
      <w:r w:rsidRPr="0063337E">
        <w:rPr>
          <w:rFonts w:cs="Times New Roman"/>
          <w:szCs w:val="22"/>
        </w:rPr>
        <w:t>.</w:t>
      </w:r>
    </w:p>
    <w:p w14:paraId="63A085A9" w14:textId="5FAFFBFB" w:rsidR="00A638BB" w:rsidRPr="0063337E" w:rsidRDefault="00A638BB" w:rsidP="0099176B">
      <w:pPr>
        <w:pStyle w:val="Heading7"/>
        <w:tabs>
          <w:tab w:val="clear" w:pos="2340"/>
          <w:tab w:val="num" w:pos="1962"/>
        </w:tabs>
        <w:ind w:left="1350" w:hanging="810"/>
        <w:rPr>
          <w:rFonts w:cs="Times New Roman"/>
          <w:szCs w:val="22"/>
        </w:rPr>
      </w:pPr>
      <w:r w:rsidRPr="0063337E">
        <w:rPr>
          <w:rFonts w:cs="Times New Roman"/>
          <w:szCs w:val="22"/>
        </w:rPr>
        <w:t>Supplier covenants that no Person who has been debarred or excluded as described in this Section will furnish any of the Services or Deliverables or perform any of Supplier's obligations under the Agreement.</w:t>
      </w:r>
      <w:r w:rsidRPr="00AC47B5">
        <w:rPr>
          <w:rStyle w:val="FootnoteReference"/>
          <w:rFonts w:cs="Times New Roman"/>
          <w:b/>
          <w:bCs/>
          <w:sz w:val="22"/>
          <w:szCs w:val="22"/>
          <w:u w:val="none"/>
        </w:rPr>
        <w:footnoteReference w:id="22"/>
      </w:r>
      <w:r w:rsidR="0099176B" w:rsidRPr="00AC47B5">
        <w:rPr>
          <w:rFonts w:cs="Times New Roman"/>
          <w:color w:val="FF0000"/>
          <w:szCs w:val="22"/>
        </w:rPr>
        <w:t xml:space="preserve"> </w:t>
      </w:r>
      <w:r w:rsidR="0099176B" w:rsidRPr="0063337E">
        <w:rPr>
          <w:rFonts w:cs="Times New Roman"/>
          <w:szCs w:val="22"/>
        </w:rPr>
        <w:t>Supplier will</w:t>
      </w:r>
      <w:r w:rsidR="00551CCA" w:rsidRPr="0063337E">
        <w:rPr>
          <w:rFonts w:cs="Times New Roman"/>
          <w:szCs w:val="22"/>
        </w:rPr>
        <w:t>,</w:t>
      </w:r>
      <w:r w:rsidR="0099176B" w:rsidRPr="0063337E">
        <w:rPr>
          <w:rFonts w:cs="Times New Roman"/>
          <w:szCs w:val="22"/>
        </w:rPr>
        <w:t xml:space="preserve"> as promptly as practicable</w:t>
      </w:r>
      <w:r w:rsidR="00551CCA" w:rsidRPr="0063337E">
        <w:rPr>
          <w:rFonts w:cs="Times New Roman"/>
          <w:szCs w:val="22"/>
        </w:rPr>
        <w:t>,</w:t>
      </w:r>
      <w:r w:rsidR="0099176B" w:rsidRPr="0063337E">
        <w:rPr>
          <w:rFonts w:cs="Times New Roman"/>
          <w:szCs w:val="22"/>
        </w:rPr>
        <w:t xml:space="preserve"> provide notice to Lilly in writing of any actions taken or pending that threaten or confirm a debarment</w:t>
      </w:r>
      <w:r w:rsidR="0099176B" w:rsidRPr="0099176B">
        <w:t xml:space="preserve"> or</w:t>
      </w:r>
      <w:r w:rsidR="0099176B" w:rsidRPr="0063337E">
        <w:rPr>
          <w:rFonts w:cs="Times New Roman"/>
          <w:szCs w:val="22"/>
        </w:rPr>
        <w:t xml:space="preserve"> exclusion or action outlined above of any such Person. </w:t>
      </w:r>
    </w:p>
    <w:p w14:paraId="1AF9C310" w14:textId="1DE8341C" w:rsidR="004F305D" w:rsidRPr="0063337E" w:rsidRDefault="004F305D" w:rsidP="0006430F">
      <w:pPr>
        <w:pStyle w:val="Heading3"/>
        <w:keepNext w:val="0"/>
        <w:keepLines w:val="0"/>
        <w:tabs>
          <w:tab w:val="clear" w:pos="1260"/>
          <w:tab w:val="left" w:pos="720"/>
          <w:tab w:val="num" w:pos="2610"/>
        </w:tabs>
        <w:ind w:left="720"/>
        <w:rPr>
          <w:rFonts w:cs="Times New Roman"/>
          <w:szCs w:val="22"/>
        </w:rPr>
      </w:pPr>
      <w:bookmarkStart w:id="50" w:name="_Toc98505774"/>
      <w:bookmarkStart w:id="51" w:name="_Toc123040114"/>
      <w:r w:rsidRPr="0063337E">
        <w:rPr>
          <w:rFonts w:cs="Times New Roman"/>
          <w:szCs w:val="22"/>
        </w:rPr>
        <w:t>Invoices and Payment</w:t>
      </w:r>
      <w:bookmarkEnd w:id="50"/>
      <w:bookmarkEnd w:id="51"/>
      <w:r w:rsidR="00F066A2">
        <w:rPr>
          <w:rStyle w:val="FootnoteReference"/>
          <w:rFonts w:cs="Times New Roman"/>
          <w:szCs w:val="22"/>
        </w:rPr>
        <w:footnoteReference w:id="23"/>
      </w:r>
    </w:p>
    <w:p w14:paraId="1AF9C313" w14:textId="151DC689" w:rsidR="000E1040" w:rsidRPr="0063337E" w:rsidRDefault="000E1040" w:rsidP="0006430F">
      <w:pPr>
        <w:pStyle w:val="Heading5"/>
        <w:tabs>
          <w:tab w:val="num" w:pos="972"/>
        </w:tabs>
        <w:ind w:left="540" w:hanging="540"/>
        <w:rPr>
          <w:szCs w:val="22"/>
        </w:rPr>
      </w:pPr>
      <w:r w:rsidRPr="0063337E">
        <w:rPr>
          <w:szCs w:val="22"/>
          <w:u w:val="single"/>
        </w:rPr>
        <w:t>Schedule</w:t>
      </w:r>
      <w:r w:rsidR="00C05AA0" w:rsidRPr="0063337E">
        <w:rPr>
          <w:szCs w:val="22"/>
        </w:rPr>
        <w:t xml:space="preserve">. </w:t>
      </w:r>
      <w:r w:rsidRPr="0063337E">
        <w:rPr>
          <w:szCs w:val="22"/>
        </w:rPr>
        <w:t xml:space="preserve">Supplier will submit invoices </w:t>
      </w:r>
      <w:r w:rsidR="0009712F" w:rsidRPr="0063337E">
        <w:rPr>
          <w:szCs w:val="22"/>
        </w:rPr>
        <w:t xml:space="preserve">per </w:t>
      </w:r>
      <w:r w:rsidRPr="0063337E">
        <w:rPr>
          <w:szCs w:val="22"/>
        </w:rPr>
        <w:t>the schedule</w:t>
      </w:r>
      <w:r w:rsidR="00F26F04" w:rsidRPr="0063337E">
        <w:rPr>
          <w:szCs w:val="22"/>
        </w:rPr>
        <w:t xml:space="preserve"> set forth in the Work Order</w:t>
      </w:r>
      <w:r w:rsidR="00C05AA0" w:rsidRPr="0063337E">
        <w:rPr>
          <w:szCs w:val="22"/>
        </w:rPr>
        <w:t xml:space="preserve">. </w:t>
      </w:r>
      <w:r w:rsidR="00F26F04" w:rsidRPr="0063337E">
        <w:rPr>
          <w:szCs w:val="22"/>
        </w:rPr>
        <w:t xml:space="preserve">If the Work Order does not specify the </w:t>
      </w:r>
      <w:r w:rsidR="0009712F" w:rsidRPr="0063337E">
        <w:rPr>
          <w:szCs w:val="22"/>
        </w:rPr>
        <w:t xml:space="preserve">invoice </w:t>
      </w:r>
      <w:r w:rsidR="00F26F04" w:rsidRPr="0063337E">
        <w:rPr>
          <w:szCs w:val="22"/>
        </w:rPr>
        <w:t>schedule, Supplier will submit invoices on a monthly basis for fees and expenses incurred</w:t>
      </w:r>
      <w:r w:rsidR="00A651DA">
        <w:rPr>
          <w:szCs w:val="22"/>
        </w:rPr>
        <w:t xml:space="preserve"> </w:t>
      </w:r>
      <w:r w:rsidR="00F26F04" w:rsidRPr="0063337E">
        <w:rPr>
          <w:szCs w:val="22"/>
        </w:rPr>
        <w:t>in the prior month</w:t>
      </w:r>
      <w:r w:rsidRPr="0063337E">
        <w:rPr>
          <w:szCs w:val="22"/>
        </w:rPr>
        <w:t>.</w:t>
      </w:r>
    </w:p>
    <w:p w14:paraId="1AF9C314" w14:textId="1F804544" w:rsidR="000E1040" w:rsidRPr="0063337E" w:rsidRDefault="000E1040" w:rsidP="00953CBA">
      <w:pPr>
        <w:pStyle w:val="Heading5"/>
        <w:tabs>
          <w:tab w:val="num" w:pos="972"/>
        </w:tabs>
        <w:ind w:left="540" w:hanging="540"/>
        <w:rPr>
          <w:szCs w:val="22"/>
        </w:rPr>
      </w:pPr>
      <w:r w:rsidRPr="0063337E">
        <w:rPr>
          <w:szCs w:val="22"/>
          <w:u w:val="single"/>
        </w:rPr>
        <w:t>Form and Supplemental Information</w:t>
      </w:r>
      <w:r w:rsidR="00C05AA0" w:rsidRPr="0063337E">
        <w:rPr>
          <w:szCs w:val="22"/>
        </w:rPr>
        <w:t xml:space="preserve">. </w:t>
      </w:r>
      <w:r w:rsidRPr="0063337E">
        <w:rPr>
          <w:szCs w:val="22"/>
        </w:rPr>
        <w:t xml:space="preserve">Each invoice must be submitted via Lilly’s web invoicing system and must comply with Lilly's standard forms and procedures published on the internet at </w:t>
      </w:r>
      <w:hyperlink r:id="rId20">
        <w:r w:rsidR="009C1E0F" w:rsidRPr="0063337E">
          <w:rPr>
            <w:rStyle w:val="Hyperlink"/>
            <w:szCs w:val="22"/>
          </w:rPr>
          <w:t>https://www.lilly.com/suppliers/new-and-existing-suppliers/accounts-payable/invoicing-requirements</w:t>
        </w:r>
      </w:hyperlink>
      <w:r w:rsidRPr="0063337E">
        <w:rPr>
          <w:szCs w:val="22"/>
        </w:rPr>
        <w:t xml:space="preserve">.  Each invoice </w:t>
      </w:r>
      <w:r w:rsidR="0009712F" w:rsidRPr="0063337E">
        <w:rPr>
          <w:szCs w:val="22"/>
        </w:rPr>
        <w:t xml:space="preserve">must </w:t>
      </w:r>
      <w:r w:rsidRPr="0063337E">
        <w:rPr>
          <w:szCs w:val="22"/>
        </w:rPr>
        <w:t>be accompanied by any information required by the Agreement or that Lilly may reasonably request.</w:t>
      </w:r>
    </w:p>
    <w:p w14:paraId="1AF9C316" w14:textId="2177439A" w:rsidR="000E1040" w:rsidRPr="0063337E" w:rsidRDefault="000E1040" w:rsidP="00953CBA">
      <w:pPr>
        <w:pStyle w:val="Heading5"/>
        <w:tabs>
          <w:tab w:val="num" w:pos="972"/>
        </w:tabs>
        <w:ind w:left="540" w:hanging="540"/>
        <w:rPr>
          <w:szCs w:val="22"/>
        </w:rPr>
      </w:pPr>
      <w:r w:rsidRPr="0063337E">
        <w:rPr>
          <w:szCs w:val="22"/>
          <w:u w:val="single"/>
        </w:rPr>
        <w:lastRenderedPageBreak/>
        <w:t>Currency</w:t>
      </w:r>
      <w:r w:rsidR="00C05AA0" w:rsidRPr="0063337E">
        <w:rPr>
          <w:szCs w:val="22"/>
        </w:rPr>
        <w:t xml:space="preserve">. </w:t>
      </w:r>
      <w:r w:rsidRPr="0063337E">
        <w:rPr>
          <w:szCs w:val="22"/>
        </w:rPr>
        <w:t xml:space="preserve">Invoices must be presented in the same currency as the corresponding purchase </w:t>
      </w:r>
      <w:r w:rsidR="00612ED0" w:rsidRPr="0063337E">
        <w:rPr>
          <w:szCs w:val="22"/>
        </w:rPr>
        <w:t>order and</w:t>
      </w:r>
      <w:r w:rsidRPr="0063337E">
        <w:rPr>
          <w:szCs w:val="22"/>
        </w:rPr>
        <w:t xml:space="preserve"> payment will be made in the currency of the corresponding </w:t>
      </w:r>
      <w:r w:rsidR="00135723" w:rsidRPr="0063337E">
        <w:rPr>
          <w:szCs w:val="22"/>
        </w:rPr>
        <w:t>p</w:t>
      </w:r>
      <w:r w:rsidRPr="0063337E">
        <w:rPr>
          <w:szCs w:val="22"/>
        </w:rPr>
        <w:t xml:space="preserve">urchase </w:t>
      </w:r>
      <w:r w:rsidR="00135723" w:rsidRPr="0063337E">
        <w:rPr>
          <w:szCs w:val="22"/>
        </w:rPr>
        <w:t>o</w:t>
      </w:r>
      <w:r w:rsidRPr="0063337E">
        <w:rPr>
          <w:szCs w:val="22"/>
        </w:rPr>
        <w:t>rder.</w:t>
      </w:r>
    </w:p>
    <w:p w14:paraId="780BB157" w14:textId="34293707" w:rsidR="004B34E1" w:rsidRPr="0063337E" w:rsidRDefault="000E1040" w:rsidP="00953CBA">
      <w:pPr>
        <w:pStyle w:val="Heading5"/>
        <w:tabs>
          <w:tab w:val="clear" w:pos="5670"/>
          <w:tab w:val="num" w:pos="1404"/>
        </w:tabs>
        <w:ind w:left="540" w:hanging="540"/>
        <w:rPr>
          <w:szCs w:val="22"/>
        </w:rPr>
      </w:pPr>
      <w:r w:rsidRPr="0063337E">
        <w:rPr>
          <w:szCs w:val="22"/>
          <w:u w:val="single"/>
        </w:rPr>
        <w:t>Payment Terms</w:t>
      </w:r>
      <w:r w:rsidR="00C05AA0" w:rsidRPr="0063337E">
        <w:rPr>
          <w:szCs w:val="22"/>
        </w:rPr>
        <w:t xml:space="preserve">. </w:t>
      </w:r>
      <w:r w:rsidRPr="0063337E">
        <w:rPr>
          <w:szCs w:val="22"/>
        </w:rPr>
        <w:t xml:space="preserve">Lilly </w:t>
      </w:r>
      <w:r w:rsidR="003623C1" w:rsidRPr="0063337E">
        <w:rPr>
          <w:szCs w:val="22"/>
        </w:rPr>
        <w:t xml:space="preserve">will </w:t>
      </w:r>
      <w:r w:rsidRPr="0063337E">
        <w:rPr>
          <w:szCs w:val="22"/>
        </w:rPr>
        <w:t>issue payments on a weekly basis</w:t>
      </w:r>
      <w:r w:rsidR="00F15E0B" w:rsidRPr="0063337E">
        <w:rPr>
          <w:szCs w:val="22"/>
        </w:rPr>
        <w:t xml:space="preserve">, based on </w:t>
      </w:r>
      <w:r w:rsidR="00A836DB" w:rsidRPr="0063337E">
        <w:rPr>
          <w:szCs w:val="22"/>
        </w:rPr>
        <w:t>net sixty (60) day payment terms</w:t>
      </w:r>
      <w:r w:rsidR="00C05AA0" w:rsidRPr="0063337E">
        <w:rPr>
          <w:szCs w:val="22"/>
        </w:rPr>
        <w:t>.</w:t>
      </w:r>
      <w:r w:rsidR="00184B83" w:rsidRPr="004C7CFB">
        <w:rPr>
          <w:rStyle w:val="FootnoteReference"/>
          <w:b/>
          <w:bCs/>
          <w:sz w:val="22"/>
          <w:szCs w:val="22"/>
          <w:u w:val="none"/>
        </w:rPr>
        <w:footnoteReference w:id="24"/>
      </w:r>
      <w:r w:rsidR="00384520">
        <w:rPr>
          <w:b/>
          <w:bCs/>
          <w:szCs w:val="22"/>
        </w:rPr>
        <w:t xml:space="preserve"> </w:t>
      </w:r>
      <w:r w:rsidR="00F267D4" w:rsidRPr="00B1564B">
        <w:rPr>
          <w:rStyle w:val="FootnoteReference"/>
          <w:b/>
          <w:bCs/>
          <w:sz w:val="22"/>
          <w:szCs w:val="22"/>
          <w:u w:val="none"/>
        </w:rPr>
        <w:footnoteReference w:id="25"/>
      </w:r>
      <w:r w:rsidR="00F801B2">
        <w:rPr>
          <w:b/>
          <w:bCs/>
          <w:szCs w:val="22"/>
        </w:rPr>
        <w:t xml:space="preserve"> </w:t>
      </w:r>
      <w:r w:rsidR="003D2039" w:rsidRPr="00F801B2">
        <w:rPr>
          <w:rStyle w:val="FootnoteReference"/>
          <w:b/>
          <w:bCs/>
          <w:sz w:val="22"/>
          <w:szCs w:val="22"/>
          <w:u w:val="none"/>
        </w:rPr>
        <w:footnoteReference w:id="26"/>
      </w:r>
      <w:r w:rsidR="00C05AA0" w:rsidRPr="00F801B2">
        <w:rPr>
          <w:szCs w:val="22"/>
        </w:rPr>
        <w:t xml:space="preserve"> </w:t>
      </w:r>
      <w:r w:rsidRPr="0063337E">
        <w:rPr>
          <w:szCs w:val="22"/>
        </w:rPr>
        <w:t xml:space="preserve">All invoices </w:t>
      </w:r>
      <w:r w:rsidR="00784D36" w:rsidRPr="0063337E">
        <w:rPr>
          <w:szCs w:val="22"/>
        </w:rPr>
        <w:t xml:space="preserve">that </w:t>
      </w:r>
      <w:r w:rsidRPr="0063337E">
        <w:rPr>
          <w:szCs w:val="22"/>
        </w:rPr>
        <w:t xml:space="preserve">have reached their payment term maturity will be accumulated and paid in the next weekly payment after Lilly's Accounts Payable Department receives an invoice that complies with the requirements of </w:t>
      </w:r>
      <w:r w:rsidR="0009712F" w:rsidRPr="0063337E">
        <w:rPr>
          <w:szCs w:val="22"/>
        </w:rPr>
        <w:t xml:space="preserve">the </w:t>
      </w:r>
      <w:r w:rsidRPr="0063337E">
        <w:rPr>
          <w:szCs w:val="22"/>
        </w:rPr>
        <w:t>Agreement</w:t>
      </w:r>
      <w:r w:rsidR="00C05AA0" w:rsidRPr="0063337E">
        <w:rPr>
          <w:szCs w:val="22"/>
        </w:rPr>
        <w:t xml:space="preserve">. </w:t>
      </w:r>
      <w:r w:rsidR="00EF6D8F">
        <w:rPr>
          <w:szCs w:val="22"/>
        </w:rPr>
        <w:t xml:space="preserve">All invoices </w:t>
      </w:r>
      <w:r w:rsidR="00D0417B">
        <w:rPr>
          <w:szCs w:val="22"/>
        </w:rPr>
        <w:t xml:space="preserve">from Supplier must be </w:t>
      </w:r>
      <w:r w:rsidR="00BE42CE">
        <w:rPr>
          <w:szCs w:val="22"/>
        </w:rPr>
        <w:t xml:space="preserve">received within one hundred </w:t>
      </w:r>
      <w:r w:rsidR="001D57C9">
        <w:rPr>
          <w:szCs w:val="22"/>
        </w:rPr>
        <w:t>eighty (180) days after the date the Services were rendered</w:t>
      </w:r>
      <w:r w:rsidR="007059FD">
        <w:rPr>
          <w:szCs w:val="22"/>
        </w:rPr>
        <w:t>,</w:t>
      </w:r>
      <w:r w:rsidR="001D57C9">
        <w:rPr>
          <w:szCs w:val="22"/>
        </w:rPr>
        <w:t xml:space="preserve"> or the Products were provided</w:t>
      </w:r>
      <w:r w:rsidR="005F023D">
        <w:rPr>
          <w:szCs w:val="22"/>
        </w:rPr>
        <w:t xml:space="preserve">. </w:t>
      </w:r>
      <w:r w:rsidRPr="0063337E">
        <w:rPr>
          <w:szCs w:val="22"/>
        </w:rPr>
        <w:t>Lilly may withhold payment of any amount that it reasonably dispute</w:t>
      </w:r>
      <w:r w:rsidR="00F26F04" w:rsidRPr="0063337E">
        <w:rPr>
          <w:szCs w:val="22"/>
        </w:rPr>
        <w:t>s</w:t>
      </w:r>
      <w:r w:rsidRPr="0063337E">
        <w:rPr>
          <w:szCs w:val="22"/>
        </w:rPr>
        <w:t xml:space="preserve"> in good faith until such dispute is resolved</w:t>
      </w:r>
      <w:r w:rsidR="00C05AA0" w:rsidRPr="0063337E">
        <w:rPr>
          <w:szCs w:val="22"/>
        </w:rPr>
        <w:t>.</w:t>
      </w:r>
      <w:r w:rsidR="00B753AF" w:rsidRPr="00BD44FE">
        <w:rPr>
          <w:rStyle w:val="FootnoteReference"/>
          <w:b/>
          <w:bCs/>
          <w:sz w:val="22"/>
          <w:szCs w:val="22"/>
        </w:rPr>
        <w:footnoteReference w:id="27"/>
      </w:r>
      <w:r w:rsidR="00C05AA0" w:rsidRPr="00BD44FE">
        <w:rPr>
          <w:b/>
          <w:bCs/>
          <w:szCs w:val="22"/>
        </w:rPr>
        <w:t xml:space="preserve"> </w:t>
      </w:r>
      <w:r w:rsidRPr="0063337E">
        <w:rPr>
          <w:szCs w:val="22"/>
        </w:rPr>
        <w:t xml:space="preserve">Supplier may </w:t>
      </w:r>
      <w:r w:rsidR="00777B26" w:rsidRPr="0063337E">
        <w:rPr>
          <w:szCs w:val="22"/>
        </w:rPr>
        <w:t xml:space="preserve">have the option to </w:t>
      </w:r>
      <w:r w:rsidR="00924D7D" w:rsidRPr="0063337E">
        <w:rPr>
          <w:szCs w:val="22"/>
        </w:rPr>
        <w:t xml:space="preserve">select a discount </w:t>
      </w:r>
      <w:r w:rsidR="00777B26" w:rsidRPr="0063337E">
        <w:rPr>
          <w:szCs w:val="22"/>
        </w:rPr>
        <w:t>in exchange f</w:t>
      </w:r>
      <w:r w:rsidR="00924D7D" w:rsidRPr="0063337E">
        <w:rPr>
          <w:szCs w:val="22"/>
        </w:rPr>
        <w:t xml:space="preserve">or shorter payment terms </w:t>
      </w:r>
      <w:r w:rsidRPr="0063337E">
        <w:rPr>
          <w:szCs w:val="22"/>
        </w:rPr>
        <w:t xml:space="preserve">on individual invoices </w:t>
      </w:r>
      <w:r w:rsidR="00D538C0">
        <w:rPr>
          <w:szCs w:val="22"/>
        </w:rPr>
        <w:t xml:space="preserve">through </w:t>
      </w:r>
      <w:r w:rsidR="001D59F4">
        <w:rPr>
          <w:szCs w:val="22"/>
        </w:rPr>
        <w:t>Lilly’s web invoicing system</w:t>
      </w:r>
      <w:r w:rsidR="00D538C0">
        <w:rPr>
          <w:szCs w:val="22"/>
        </w:rPr>
        <w:t xml:space="preserve"> once the invoice</w:t>
      </w:r>
      <w:r w:rsidR="00025E6B">
        <w:rPr>
          <w:szCs w:val="22"/>
        </w:rPr>
        <w:t xml:space="preserve"> has been approved for payment by Lilly. </w:t>
      </w:r>
      <w:r w:rsidR="00070FC5">
        <w:rPr>
          <w:szCs w:val="22"/>
        </w:rPr>
        <w:t xml:space="preserve">The </w:t>
      </w:r>
      <w:r w:rsidRPr="0063337E">
        <w:rPr>
          <w:szCs w:val="22"/>
        </w:rPr>
        <w:t xml:space="preserve">discounted invoices will be paid </w:t>
      </w:r>
      <w:r w:rsidR="009C3C5D" w:rsidRPr="0063337E">
        <w:rPr>
          <w:szCs w:val="22"/>
        </w:rPr>
        <w:t>in accordance with</w:t>
      </w:r>
      <w:r w:rsidR="00777B26" w:rsidRPr="0063337E">
        <w:rPr>
          <w:szCs w:val="22"/>
        </w:rPr>
        <w:t xml:space="preserve"> Supplier</w:t>
      </w:r>
      <w:r w:rsidR="009C3C5D" w:rsidRPr="0063337E">
        <w:rPr>
          <w:szCs w:val="22"/>
        </w:rPr>
        <w:t>’s selection</w:t>
      </w:r>
      <w:r w:rsidR="00C05AA0" w:rsidRPr="0063337E">
        <w:rPr>
          <w:szCs w:val="22"/>
        </w:rPr>
        <w:t xml:space="preserve">. </w:t>
      </w:r>
    </w:p>
    <w:p w14:paraId="1AF9C317" w14:textId="046D5C36" w:rsidR="000E1040" w:rsidRPr="0063337E" w:rsidRDefault="002E1516" w:rsidP="0006430F">
      <w:pPr>
        <w:pStyle w:val="Heading5"/>
        <w:tabs>
          <w:tab w:val="clear" w:pos="5670"/>
          <w:tab w:val="num" w:pos="972"/>
        </w:tabs>
        <w:ind w:left="540" w:hanging="540"/>
        <w:rPr>
          <w:szCs w:val="22"/>
        </w:rPr>
      </w:pPr>
      <w:r>
        <w:rPr>
          <w:szCs w:val="22"/>
          <w:u w:val="single"/>
        </w:rPr>
        <w:t xml:space="preserve">Electronic </w:t>
      </w:r>
      <w:r w:rsidR="000D4A8D">
        <w:rPr>
          <w:szCs w:val="22"/>
          <w:u w:val="single"/>
        </w:rPr>
        <w:t xml:space="preserve">Payment </w:t>
      </w:r>
      <w:r w:rsidR="000D4A8D" w:rsidRPr="002C62C4">
        <w:rPr>
          <w:szCs w:val="22"/>
          <w:u w:val="single"/>
        </w:rPr>
        <w:t>Information</w:t>
      </w:r>
      <w:r w:rsidR="00A115DD">
        <w:rPr>
          <w:szCs w:val="22"/>
        </w:rPr>
        <w:t xml:space="preserve">. </w:t>
      </w:r>
      <w:r w:rsidR="000E1040" w:rsidRPr="000D4A8D">
        <w:rPr>
          <w:szCs w:val="22"/>
        </w:rPr>
        <w:t>Supplier</w:t>
      </w:r>
      <w:r w:rsidR="000E1040" w:rsidRPr="0063337E">
        <w:rPr>
          <w:szCs w:val="22"/>
        </w:rPr>
        <w:t xml:space="preserve"> must provide</w:t>
      </w:r>
      <w:r w:rsidR="001D52B8" w:rsidRPr="0063337E">
        <w:rPr>
          <w:szCs w:val="22"/>
        </w:rPr>
        <w:t xml:space="preserve"> up to date</w:t>
      </w:r>
      <w:r w:rsidR="000E1040" w:rsidRPr="0063337E">
        <w:rPr>
          <w:szCs w:val="22"/>
        </w:rPr>
        <w:t xml:space="preserve"> banking instructions to allow payments to be made electronically</w:t>
      </w:r>
      <w:r w:rsidR="00C05AA0" w:rsidRPr="0063337E">
        <w:rPr>
          <w:szCs w:val="22"/>
        </w:rPr>
        <w:t xml:space="preserve">. </w:t>
      </w:r>
      <w:r w:rsidR="00CF211D" w:rsidRPr="0063337E">
        <w:rPr>
          <w:szCs w:val="22"/>
        </w:rPr>
        <w:t>I</w:t>
      </w:r>
      <w:r w:rsidR="004B34E1" w:rsidRPr="0063337E">
        <w:rPr>
          <w:szCs w:val="22"/>
        </w:rPr>
        <w:t>f there is a change</w:t>
      </w:r>
      <w:r w:rsidR="00CF211D" w:rsidRPr="0063337E">
        <w:rPr>
          <w:szCs w:val="22"/>
        </w:rPr>
        <w:t>,</w:t>
      </w:r>
      <w:r w:rsidR="004B34E1" w:rsidRPr="0063337E">
        <w:rPr>
          <w:szCs w:val="22"/>
        </w:rPr>
        <w:t xml:space="preserve"> Supplier will submit the required information </w:t>
      </w:r>
      <w:r w:rsidR="002678F1" w:rsidRPr="0063337E">
        <w:rPr>
          <w:szCs w:val="22"/>
        </w:rPr>
        <w:t>to Lilly</w:t>
      </w:r>
      <w:r w:rsidR="0009712F" w:rsidRPr="0063337E">
        <w:rPr>
          <w:szCs w:val="22"/>
        </w:rPr>
        <w:t>’s</w:t>
      </w:r>
      <w:r w:rsidR="004B34E1" w:rsidRPr="0063337E">
        <w:rPr>
          <w:szCs w:val="22"/>
        </w:rPr>
        <w:t xml:space="preserve"> </w:t>
      </w:r>
      <w:r w:rsidR="00BB36EF" w:rsidRPr="0063337E">
        <w:rPr>
          <w:szCs w:val="22"/>
        </w:rPr>
        <w:t xml:space="preserve">Supplier Setup and Change Requirements page at </w:t>
      </w:r>
      <w:hyperlink r:id="rId21" w:history="1">
        <w:r w:rsidR="00985D92" w:rsidRPr="00C55B0C">
          <w:rPr>
            <w:rStyle w:val="Hyperlink"/>
            <w:szCs w:val="22"/>
          </w:rPr>
          <w:t>https://www.lilly.com/suppliers/new-and-existing-suppliers/accounts-payable/supplier-setup-and-change-requirements</w:t>
        </w:r>
      </w:hyperlink>
      <w:r w:rsidR="00BB36EF" w:rsidRPr="0063337E">
        <w:rPr>
          <w:color w:val="FF0000"/>
          <w:szCs w:val="22"/>
        </w:rPr>
        <w:t xml:space="preserve"> </w:t>
      </w:r>
      <w:r w:rsidR="001D59F4">
        <w:rPr>
          <w:szCs w:val="22"/>
        </w:rPr>
        <w:t>by</w:t>
      </w:r>
      <w:r w:rsidR="001D59F4" w:rsidRPr="0063337E">
        <w:rPr>
          <w:szCs w:val="22"/>
        </w:rPr>
        <w:t xml:space="preserve"> </w:t>
      </w:r>
      <w:r w:rsidR="00BB36EF" w:rsidRPr="0063337E">
        <w:rPr>
          <w:szCs w:val="22"/>
        </w:rPr>
        <w:t>expand</w:t>
      </w:r>
      <w:r w:rsidR="004B34E1" w:rsidRPr="0063337E">
        <w:rPr>
          <w:szCs w:val="22"/>
        </w:rPr>
        <w:t>ing</w:t>
      </w:r>
      <w:r w:rsidR="00BB36EF" w:rsidRPr="0063337E">
        <w:rPr>
          <w:szCs w:val="22"/>
        </w:rPr>
        <w:t xml:space="preserve"> the “Required Documents” section to obtain the appropriate form and submission details.</w:t>
      </w:r>
    </w:p>
    <w:p w14:paraId="1AF9C319" w14:textId="495EC6B5" w:rsidR="00AB39E7" w:rsidRPr="0063337E" w:rsidRDefault="00CA5EA8" w:rsidP="000B0D0D">
      <w:pPr>
        <w:pStyle w:val="Heading5"/>
        <w:tabs>
          <w:tab w:val="clear" w:pos="5670"/>
          <w:tab w:val="num" w:pos="720"/>
          <w:tab w:val="num" w:pos="972"/>
        </w:tabs>
        <w:ind w:left="540" w:hanging="540"/>
        <w:rPr>
          <w:szCs w:val="22"/>
        </w:rPr>
      </w:pPr>
      <w:r w:rsidRPr="0063337E">
        <w:rPr>
          <w:szCs w:val="22"/>
          <w:u w:val="single"/>
        </w:rPr>
        <w:t>Compensation</w:t>
      </w:r>
      <w:r w:rsidR="00C05AA0" w:rsidRPr="0063337E">
        <w:rPr>
          <w:szCs w:val="22"/>
        </w:rPr>
        <w:t xml:space="preserve">. </w:t>
      </w:r>
      <w:r w:rsidRPr="0063337E">
        <w:rPr>
          <w:szCs w:val="22"/>
        </w:rPr>
        <w:t>The Compensation is Supplier's entire recompense</w:t>
      </w:r>
      <w:r w:rsidR="0079402E">
        <w:rPr>
          <w:szCs w:val="22"/>
        </w:rPr>
        <w:t xml:space="preserve"> </w:t>
      </w:r>
      <w:r w:rsidRPr="0063337E">
        <w:rPr>
          <w:szCs w:val="22"/>
        </w:rPr>
        <w:t xml:space="preserve">for performance of Supplier's obligations under </w:t>
      </w:r>
      <w:r w:rsidR="0009712F" w:rsidRPr="0063337E">
        <w:rPr>
          <w:szCs w:val="22"/>
        </w:rPr>
        <w:t xml:space="preserve">the </w:t>
      </w:r>
      <w:r w:rsidRPr="0063337E">
        <w:rPr>
          <w:szCs w:val="22"/>
        </w:rPr>
        <w:t xml:space="preserve">Agreement, with no other amounts owed to Supplier by Lilly for labor, materials, expenses, time of staff, overhead, profit, </w:t>
      </w:r>
      <w:r w:rsidR="00E22FE7" w:rsidRPr="0063337E">
        <w:rPr>
          <w:szCs w:val="22"/>
        </w:rPr>
        <w:t>Taxes</w:t>
      </w:r>
      <w:r w:rsidRPr="0063337E">
        <w:rPr>
          <w:szCs w:val="22"/>
        </w:rPr>
        <w:t>, insurance, or other costs of furnishing or use by Lilly or its Affiliates of the Services or Deliverables</w:t>
      </w:r>
      <w:r w:rsidR="005F023D" w:rsidRPr="0063337E">
        <w:rPr>
          <w:szCs w:val="22"/>
        </w:rPr>
        <w:t>.</w:t>
      </w:r>
      <w:r w:rsidR="005F023D">
        <w:rPr>
          <w:szCs w:val="22"/>
        </w:rPr>
        <w:t xml:space="preserve"> </w:t>
      </w:r>
      <w:r w:rsidR="00F5535D">
        <w:rPr>
          <w:szCs w:val="22"/>
        </w:rPr>
        <w:t xml:space="preserve">Supplier will comply with </w:t>
      </w:r>
      <w:r w:rsidR="000401B9">
        <w:rPr>
          <w:szCs w:val="22"/>
        </w:rPr>
        <w:t>Lilly’s</w:t>
      </w:r>
      <w:r w:rsidR="00F5535D">
        <w:rPr>
          <w:szCs w:val="22"/>
        </w:rPr>
        <w:t xml:space="preserve"> </w:t>
      </w:r>
      <w:r w:rsidR="00F5535D" w:rsidRPr="00F5535D">
        <w:rPr>
          <w:szCs w:val="22"/>
        </w:rPr>
        <w:t>requirements related to Compensation,</w:t>
      </w:r>
      <w:r w:rsidR="009B4F5A">
        <w:rPr>
          <w:szCs w:val="22"/>
        </w:rPr>
        <w:t xml:space="preserve"> as described in the applicable </w:t>
      </w:r>
      <w:r w:rsidR="002138FB">
        <w:rPr>
          <w:szCs w:val="22"/>
        </w:rPr>
        <w:t>W</w:t>
      </w:r>
      <w:r w:rsidR="009B4F5A">
        <w:rPr>
          <w:szCs w:val="22"/>
        </w:rPr>
        <w:t xml:space="preserve">ork </w:t>
      </w:r>
      <w:r w:rsidR="002138FB">
        <w:rPr>
          <w:szCs w:val="22"/>
        </w:rPr>
        <w:t>O</w:t>
      </w:r>
      <w:r w:rsidR="009B4F5A">
        <w:rPr>
          <w:szCs w:val="22"/>
        </w:rPr>
        <w:t>rder and</w:t>
      </w:r>
      <w:r w:rsidR="00F5535D" w:rsidRPr="00F5535D">
        <w:rPr>
          <w:szCs w:val="22"/>
        </w:rPr>
        <w:t xml:space="preserve"> </w:t>
      </w:r>
      <w:r w:rsidR="005A546E">
        <w:rPr>
          <w:szCs w:val="22"/>
        </w:rPr>
        <w:t xml:space="preserve">the </w:t>
      </w:r>
      <w:r w:rsidR="00F5535D" w:rsidRPr="00F5535D">
        <w:rPr>
          <w:szCs w:val="22"/>
        </w:rPr>
        <w:t>expense reimbursement requirements</w:t>
      </w:r>
      <w:r w:rsidR="001B4186">
        <w:rPr>
          <w:szCs w:val="22"/>
        </w:rPr>
        <w:t xml:space="preserve"> set forth at </w:t>
      </w:r>
      <w:hyperlink r:id="rId22" w:history="1">
        <w:r w:rsidR="009B4F5A" w:rsidRPr="00914A1B">
          <w:rPr>
            <w:rStyle w:val="Hyperlink"/>
            <w:szCs w:val="22"/>
          </w:rPr>
          <w:t>https://www.lilly.com/suppliers/supplier-resources</w:t>
        </w:r>
      </w:hyperlink>
      <w:r w:rsidR="009B4F5A">
        <w:rPr>
          <w:color w:val="0000FF"/>
          <w:szCs w:val="22"/>
          <w:u w:val="single"/>
        </w:rPr>
        <w:t xml:space="preserve">. </w:t>
      </w:r>
      <w:r w:rsidR="00E4518E">
        <w:rPr>
          <w:color w:val="0000FF"/>
          <w:szCs w:val="22"/>
          <w:u w:val="single"/>
        </w:rPr>
        <w:t xml:space="preserve"> </w:t>
      </w:r>
      <w:r w:rsidR="00057D50" w:rsidRPr="00DC0199">
        <w:rPr>
          <w:szCs w:val="22"/>
          <w:highlight w:val="cyan"/>
        </w:rPr>
        <w:t>Unless otherwise set forth in a Work Order in accordance with the requirements of Section 1.4 above, the Compensation set forth in a Work Order shall not be subject to increase during the term of the Applicable Work Order.</w:t>
      </w:r>
      <w:r w:rsidR="00DC0199">
        <w:rPr>
          <w:rStyle w:val="FootnoteReference"/>
          <w:szCs w:val="22"/>
          <w:highlight w:val="cyan"/>
        </w:rPr>
        <w:footnoteReference w:id="28"/>
      </w:r>
    </w:p>
    <w:p w14:paraId="1AF9C31A" w14:textId="19375693" w:rsidR="005642B6" w:rsidRPr="00B1564B" w:rsidRDefault="005642B6" w:rsidP="000B0D0D">
      <w:pPr>
        <w:pStyle w:val="Heading3"/>
        <w:keepLines w:val="0"/>
        <w:tabs>
          <w:tab w:val="num" w:pos="2052"/>
        </w:tabs>
        <w:ind w:left="1267"/>
        <w:rPr>
          <w:rFonts w:cs="Times New Roman"/>
          <w:szCs w:val="22"/>
          <w:highlight w:val="cyan"/>
        </w:rPr>
      </w:pPr>
      <w:bookmarkStart w:id="53" w:name="_Toc98505775"/>
      <w:bookmarkStart w:id="54" w:name="_Toc123040115"/>
      <w:bookmarkStart w:id="55" w:name="_Ref107795311"/>
      <w:r w:rsidRPr="00410BEE">
        <w:rPr>
          <w:rFonts w:cs="Times New Roman"/>
          <w:szCs w:val="22"/>
          <w:highlight w:val="cyan"/>
        </w:rPr>
        <w:lastRenderedPageBreak/>
        <w:t>Delivery Terms</w:t>
      </w:r>
      <w:r w:rsidRPr="00F76A0B">
        <w:rPr>
          <w:rStyle w:val="FootnoteReference"/>
          <w:rFonts w:cs="Times New Roman"/>
          <w:sz w:val="22"/>
          <w:szCs w:val="22"/>
          <w:u w:val="none"/>
        </w:rPr>
        <w:footnoteReference w:id="29"/>
      </w:r>
      <w:bookmarkEnd w:id="53"/>
      <w:bookmarkEnd w:id="54"/>
    </w:p>
    <w:p w14:paraId="1AF9C31B" w14:textId="4F8C5842" w:rsidR="00AB39E7" w:rsidRPr="00410BEE" w:rsidRDefault="00062A59" w:rsidP="0006430F">
      <w:pPr>
        <w:pStyle w:val="Heading5"/>
        <w:keepNext/>
        <w:tabs>
          <w:tab w:val="clear" w:pos="5670"/>
          <w:tab w:val="num" w:pos="720"/>
        </w:tabs>
        <w:ind w:left="540" w:hanging="540"/>
        <w:rPr>
          <w:szCs w:val="22"/>
          <w:highlight w:val="cyan"/>
        </w:rPr>
      </w:pPr>
      <w:r w:rsidRPr="00410BEE">
        <w:rPr>
          <w:szCs w:val="22"/>
          <w:highlight w:val="cyan"/>
          <w:u w:val="single"/>
        </w:rPr>
        <w:t>Shipments by Supplier</w:t>
      </w:r>
      <w:r w:rsidR="00A115DD" w:rsidRPr="00410BEE">
        <w:rPr>
          <w:szCs w:val="22"/>
          <w:highlight w:val="cyan"/>
        </w:rPr>
        <w:t xml:space="preserve">. </w:t>
      </w:r>
      <w:r w:rsidR="0019109E" w:rsidRPr="00410BEE">
        <w:rPr>
          <w:szCs w:val="22"/>
          <w:highlight w:val="cyan"/>
        </w:rPr>
        <w:t>A</w:t>
      </w:r>
      <w:r w:rsidR="005642B6" w:rsidRPr="00410BEE">
        <w:rPr>
          <w:szCs w:val="22"/>
          <w:highlight w:val="cyan"/>
        </w:rPr>
        <w:t>ny Work Product, Deliverables</w:t>
      </w:r>
      <w:r w:rsidR="0019109E" w:rsidRPr="00410BEE">
        <w:rPr>
          <w:szCs w:val="22"/>
          <w:highlight w:val="cyan"/>
        </w:rPr>
        <w:t>,</w:t>
      </w:r>
      <w:r w:rsidR="005642B6" w:rsidRPr="00410BEE">
        <w:rPr>
          <w:szCs w:val="22"/>
          <w:highlight w:val="cyan"/>
        </w:rPr>
        <w:t xml:space="preserve"> </w:t>
      </w:r>
      <w:r w:rsidR="0009712F" w:rsidRPr="00410BEE">
        <w:rPr>
          <w:szCs w:val="22"/>
          <w:highlight w:val="cyan"/>
        </w:rPr>
        <w:t xml:space="preserve">and </w:t>
      </w:r>
      <w:r w:rsidR="005642B6" w:rsidRPr="00410BEE">
        <w:rPr>
          <w:szCs w:val="22"/>
          <w:highlight w:val="cyan"/>
        </w:rPr>
        <w:t xml:space="preserve">other materials shipped </w:t>
      </w:r>
      <w:r w:rsidR="0019109E" w:rsidRPr="00410BEE">
        <w:rPr>
          <w:szCs w:val="22"/>
          <w:highlight w:val="cyan"/>
        </w:rPr>
        <w:t xml:space="preserve">by Supplier or Supplier’s designee to Lilly or Lilly’s designee </w:t>
      </w:r>
      <w:r w:rsidR="005642B6" w:rsidRPr="00410BEE">
        <w:rPr>
          <w:szCs w:val="22"/>
          <w:highlight w:val="cyan"/>
        </w:rPr>
        <w:t xml:space="preserve">in conjunction with </w:t>
      </w:r>
      <w:r w:rsidR="0019109E" w:rsidRPr="00410BEE">
        <w:rPr>
          <w:szCs w:val="22"/>
          <w:highlight w:val="cyan"/>
        </w:rPr>
        <w:t>Supplier’s</w:t>
      </w:r>
      <w:r w:rsidR="005642B6" w:rsidRPr="00410BEE">
        <w:rPr>
          <w:szCs w:val="22"/>
          <w:highlight w:val="cyan"/>
        </w:rPr>
        <w:t xml:space="preserve"> performance of </w:t>
      </w:r>
      <w:r w:rsidR="0019109E" w:rsidRPr="00410BEE">
        <w:rPr>
          <w:szCs w:val="22"/>
          <w:highlight w:val="cyan"/>
        </w:rPr>
        <w:t>i</w:t>
      </w:r>
      <w:r w:rsidR="005642B6" w:rsidRPr="00410BEE">
        <w:rPr>
          <w:szCs w:val="22"/>
          <w:highlight w:val="cyan"/>
        </w:rPr>
        <w:t>t</w:t>
      </w:r>
      <w:r w:rsidR="0019109E" w:rsidRPr="00410BEE">
        <w:rPr>
          <w:szCs w:val="22"/>
          <w:highlight w:val="cyan"/>
        </w:rPr>
        <w:t>s</w:t>
      </w:r>
      <w:r w:rsidR="005642B6" w:rsidRPr="00410BEE">
        <w:rPr>
          <w:szCs w:val="22"/>
          <w:highlight w:val="cyan"/>
        </w:rPr>
        <w:t xml:space="preserve"> obligations under </w:t>
      </w:r>
      <w:r w:rsidR="0009712F" w:rsidRPr="00410BEE">
        <w:rPr>
          <w:szCs w:val="22"/>
          <w:highlight w:val="cyan"/>
        </w:rPr>
        <w:t xml:space="preserve">the </w:t>
      </w:r>
      <w:r w:rsidR="005642B6" w:rsidRPr="00410BEE">
        <w:rPr>
          <w:szCs w:val="22"/>
          <w:highlight w:val="cyan"/>
        </w:rPr>
        <w:t xml:space="preserve">Agreement, </w:t>
      </w:r>
      <w:r w:rsidR="0009712F" w:rsidRPr="00410BEE">
        <w:rPr>
          <w:szCs w:val="22"/>
          <w:highlight w:val="cyan"/>
        </w:rPr>
        <w:t xml:space="preserve">will </w:t>
      </w:r>
      <w:r w:rsidR="005642B6" w:rsidRPr="00410BEE">
        <w:rPr>
          <w:szCs w:val="22"/>
          <w:highlight w:val="cyan"/>
        </w:rPr>
        <w:t xml:space="preserve">be delivered FCA </w:t>
      </w:r>
      <w:r w:rsidR="0019109E" w:rsidRPr="00410BEE">
        <w:rPr>
          <w:szCs w:val="22"/>
          <w:highlight w:val="cyan"/>
        </w:rPr>
        <w:t>Supplier’s or Supplier’s designee’s facility</w:t>
      </w:r>
      <w:r w:rsidR="005642B6" w:rsidRPr="00410BEE">
        <w:rPr>
          <w:szCs w:val="22"/>
          <w:highlight w:val="cyan"/>
        </w:rPr>
        <w:t xml:space="preserve"> (Incoterms 20</w:t>
      </w:r>
      <w:r w:rsidR="008440F7" w:rsidRPr="00410BEE">
        <w:rPr>
          <w:szCs w:val="22"/>
          <w:highlight w:val="cyan"/>
        </w:rPr>
        <w:t>20</w:t>
      </w:r>
      <w:r w:rsidR="005642B6" w:rsidRPr="00410BEE">
        <w:rPr>
          <w:szCs w:val="22"/>
          <w:highlight w:val="cyan"/>
        </w:rPr>
        <w:t xml:space="preserve">). </w:t>
      </w:r>
    </w:p>
    <w:p w14:paraId="1AF9C31D" w14:textId="09936AD5" w:rsidR="003A43A8" w:rsidRPr="00410BEE" w:rsidRDefault="00062A59" w:rsidP="0006430F">
      <w:pPr>
        <w:pStyle w:val="Heading5"/>
        <w:keepNext/>
        <w:tabs>
          <w:tab w:val="clear" w:pos="5670"/>
          <w:tab w:val="num" w:pos="630"/>
        </w:tabs>
        <w:ind w:left="540" w:hanging="540"/>
        <w:rPr>
          <w:bCs/>
          <w:iCs/>
          <w:szCs w:val="22"/>
          <w:highlight w:val="cyan"/>
        </w:rPr>
        <w:sectPr w:rsidR="003A43A8" w:rsidRPr="00410BEE" w:rsidSect="00F4471D">
          <w:headerReference w:type="default" r:id="rId23"/>
          <w:footerReference w:type="even" r:id="rId24"/>
          <w:footerReference w:type="default" r:id="rId25"/>
          <w:footerReference w:type="first" r:id="rId26"/>
          <w:endnotePr>
            <w:numFmt w:val="decimal"/>
          </w:endnotePr>
          <w:type w:val="continuous"/>
          <w:pgSz w:w="12240" w:h="15840" w:code="1"/>
          <w:pgMar w:top="720" w:right="720" w:bottom="720" w:left="720" w:header="720" w:footer="720" w:gutter="0"/>
          <w:cols w:space="720"/>
          <w:docGrid w:linePitch="360"/>
        </w:sectPr>
      </w:pPr>
      <w:r w:rsidRPr="00410BEE">
        <w:rPr>
          <w:szCs w:val="22"/>
          <w:highlight w:val="cyan"/>
          <w:u w:val="single"/>
        </w:rPr>
        <w:t>Shipments by Lilly or Lilly Designee</w:t>
      </w:r>
      <w:r w:rsidR="00A115DD" w:rsidRPr="00410BEE">
        <w:rPr>
          <w:szCs w:val="22"/>
          <w:highlight w:val="cyan"/>
        </w:rPr>
        <w:t xml:space="preserve">. </w:t>
      </w:r>
      <w:r w:rsidR="0019109E" w:rsidRPr="00410BEE">
        <w:rPr>
          <w:szCs w:val="22"/>
          <w:highlight w:val="cyan"/>
        </w:rPr>
        <w:t xml:space="preserve">If any shipments of active pharmaceutical ingredients, active materials, raw materials, or other goods or materials from Lilly or Lilly’s designee to Supplier or Supplier’s designee is necessary under </w:t>
      </w:r>
      <w:r w:rsidR="008B571F" w:rsidRPr="00410BEE">
        <w:rPr>
          <w:szCs w:val="22"/>
          <w:highlight w:val="cyan"/>
        </w:rPr>
        <w:t xml:space="preserve">the </w:t>
      </w:r>
      <w:r w:rsidR="0019109E" w:rsidRPr="00410BEE">
        <w:rPr>
          <w:szCs w:val="22"/>
          <w:highlight w:val="cyan"/>
        </w:rPr>
        <w:t xml:space="preserve">Agreement, </w:t>
      </w:r>
      <w:r w:rsidR="008B571F" w:rsidRPr="00410BEE">
        <w:rPr>
          <w:szCs w:val="22"/>
          <w:highlight w:val="cyan"/>
        </w:rPr>
        <w:t xml:space="preserve">such </w:t>
      </w:r>
      <w:r w:rsidR="0019109E" w:rsidRPr="00410BEE">
        <w:rPr>
          <w:szCs w:val="22"/>
          <w:highlight w:val="cyan"/>
        </w:rPr>
        <w:t xml:space="preserve">shipment </w:t>
      </w:r>
      <w:r w:rsidR="008B571F" w:rsidRPr="00410BEE">
        <w:rPr>
          <w:szCs w:val="22"/>
          <w:highlight w:val="cyan"/>
        </w:rPr>
        <w:t xml:space="preserve">will </w:t>
      </w:r>
      <w:r w:rsidR="0019109E" w:rsidRPr="00410BEE">
        <w:rPr>
          <w:szCs w:val="22"/>
          <w:highlight w:val="cyan"/>
        </w:rPr>
        <w:t>be delivered DAP Supplier’s or Supplier’s designee’s facility (Incoterms 20</w:t>
      </w:r>
      <w:r w:rsidR="008440F7" w:rsidRPr="00410BEE">
        <w:rPr>
          <w:szCs w:val="22"/>
          <w:highlight w:val="cyan"/>
        </w:rPr>
        <w:t>20</w:t>
      </w:r>
      <w:r w:rsidR="0019109E" w:rsidRPr="00410BEE">
        <w:rPr>
          <w:szCs w:val="22"/>
          <w:highlight w:val="cyan"/>
        </w:rPr>
        <w:t>).</w:t>
      </w:r>
    </w:p>
    <w:p w14:paraId="1AF9C322" w14:textId="421A3491" w:rsidR="001D32CE" w:rsidRPr="0063337E" w:rsidRDefault="004C07D3" w:rsidP="002C62C4">
      <w:pPr>
        <w:pStyle w:val="Heading3"/>
        <w:keepNext w:val="0"/>
        <w:keepLines w:val="0"/>
        <w:tabs>
          <w:tab w:val="clear" w:pos="720"/>
          <w:tab w:val="num" w:pos="0"/>
          <w:tab w:val="num" w:pos="3492"/>
        </w:tabs>
        <w:ind w:hanging="3780"/>
        <w:rPr>
          <w:rFonts w:cs="Times New Roman"/>
          <w:szCs w:val="22"/>
        </w:rPr>
      </w:pPr>
      <w:bookmarkStart w:id="59" w:name="_Toc98505779"/>
      <w:bookmarkStart w:id="60" w:name="_Toc123040120"/>
      <w:bookmarkEnd w:id="55"/>
      <w:r>
        <w:rPr>
          <w:rFonts w:cs="Times New Roman"/>
          <w:szCs w:val="22"/>
        </w:rPr>
        <w:t xml:space="preserve">Section </w:t>
      </w:r>
      <w:r w:rsidR="00600A43">
        <w:rPr>
          <w:rFonts w:cs="Times New Roman"/>
          <w:szCs w:val="22"/>
        </w:rPr>
        <w:t xml:space="preserve">6 </w:t>
      </w:r>
      <w:r w:rsidR="001D32CE" w:rsidRPr="0063337E">
        <w:rPr>
          <w:rFonts w:cs="Times New Roman"/>
          <w:szCs w:val="22"/>
        </w:rPr>
        <w:t>Taxes</w:t>
      </w:r>
      <w:bookmarkEnd w:id="59"/>
      <w:bookmarkEnd w:id="60"/>
    </w:p>
    <w:p w14:paraId="4000793B" w14:textId="3940BEA0" w:rsidR="002C62C4" w:rsidRDefault="002C62C4" w:rsidP="002C62C4">
      <w:pPr>
        <w:pStyle w:val="Heading5"/>
        <w:numPr>
          <w:ilvl w:val="0"/>
          <w:numId w:val="0"/>
        </w:numPr>
        <w:ind w:left="540" w:hanging="540"/>
        <w:rPr>
          <w:iCs/>
          <w:szCs w:val="22"/>
        </w:rPr>
      </w:pPr>
      <w:r>
        <w:rPr>
          <w:iCs/>
          <w:szCs w:val="22"/>
        </w:rPr>
        <w:t>6.1</w:t>
      </w:r>
      <w:r>
        <w:rPr>
          <w:iCs/>
          <w:szCs w:val="22"/>
        </w:rPr>
        <w:tab/>
      </w:r>
      <w:r w:rsidR="00BB533C" w:rsidRPr="00836087">
        <w:rPr>
          <w:iCs/>
          <w:szCs w:val="22"/>
          <w:u w:val="single"/>
        </w:rPr>
        <w:t>General</w:t>
      </w:r>
      <w:r w:rsidR="00A115DD">
        <w:rPr>
          <w:iCs/>
          <w:szCs w:val="22"/>
        </w:rPr>
        <w:t xml:space="preserve">. </w:t>
      </w:r>
      <w:r w:rsidR="008B571F" w:rsidRPr="00836087">
        <w:rPr>
          <w:iCs/>
          <w:szCs w:val="22"/>
        </w:rPr>
        <w:t>T</w:t>
      </w:r>
      <w:r w:rsidR="005D4639" w:rsidRPr="00836087">
        <w:rPr>
          <w:iCs/>
          <w:szCs w:val="22"/>
        </w:rPr>
        <w:t>he</w:t>
      </w:r>
      <w:r w:rsidR="005D4639" w:rsidRPr="0063337E">
        <w:rPr>
          <w:iCs/>
          <w:szCs w:val="22"/>
        </w:rPr>
        <w:t xml:space="preserve"> </w:t>
      </w:r>
      <w:r w:rsidR="008B571F" w:rsidRPr="0063337E">
        <w:rPr>
          <w:iCs/>
          <w:szCs w:val="22"/>
        </w:rPr>
        <w:t>p</w:t>
      </w:r>
      <w:r w:rsidR="005D4639" w:rsidRPr="0063337E">
        <w:rPr>
          <w:iCs/>
          <w:szCs w:val="22"/>
        </w:rPr>
        <w:t>arties agree to fully cooperate with each other to enable proper filing of Taxes or recovery of any Taxes paid</w:t>
      </w:r>
      <w:r w:rsidR="008B571F" w:rsidRPr="0063337E">
        <w:rPr>
          <w:iCs/>
          <w:szCs w:val="22"/>
        </w:rPr>
        <w:t xml:space="preserve"> with respect to the activities of the Agreement</w:t>
      </w:r>
      <w:r w:rsidR="005D4639" w:rsidRPr="0063337E">
        <w:rPr>
          <w:iCs/>
          <w:szCs w:val="22"/>
        </w:rPr>
        <w:t xml:space="preserve">. Each party will be responsible for its own Taxes, including Property Taxes on property it owns or leases, Income Taxes on its business, and any other Taxes incurred by such party in connection with its business and with performing its obligations </w:t>
      </w:r>
      <w:r w:rsidR="008B571F" w:rsidRPr="0063337E">
        <w:rPr>
          <w:iCs/>
          <w:szCs w:val="22"/>
        </w:rPr>
        <w:t>under the Agreement</w:t>
      </w:r>
      <w:r w:rsidR="00FF5986" w:rsidRPr="0063337E">
        <w:rPr>
          <w:iCs/>
          <w:szCs w:val="22"/>
        </w:rPr>
        <w:t xml:space="preserve">. </w:t>
      </w:r>
      <w:r w:rsidR="005D4639" w:rsidRPr="0063337E">
        <w:rPr>
          <w:iCs/>
          <w:szCs w:val="22"/>
        </w:rPr>
        <w:t>Lilly will be responsible for any Transaction Taxes properly collectible from Lilly under Applicable Law</w:t>
      </w:r>
      <w:r w:rsidR="00FF5986" w:rsidRPr="0063337E">
        <w:rPr>
          <w:iCs/>
          <w:szCs w:val="22"/>
        </w:rPr>
        <w:t xml:space="preserve">. </w:t>
      </w:r>
      <w:r w:rsidR="005D4639" w:rsidRPr="0063337E">
        <w:rPr>
          <w:iCs/>
          <w:szCs w:val="22"/>
        </w:rPr>
        <w:t>Supplier will be responsible for payment of any Transaction Taxes that are, under Applicable Law, properly borne by Supplier</w:t>
      </w:r>
      <w:r w:rsidR="008B571F" w:rsidRPr="0063337E">
        <w:rPr>
          <w:iCs/>
          <w:szCs w:val="22"/>
        </w:rPr>
        <w:t>,</w:t>
      </w:r>
      <w:r w:rsidR="005D4639" w:rsidRPr="0063337E">
        <w:rPr>
          <w:iCs/>
          <w:szCs w:val="22"/>
        </w:rPr>
        <w:t xml:space="preserve"> including all import and export Taxes</w:t>
      </w:r>
      <w:r w:rsidR="00FF5986" w:rsidRPr="0063337E">
        <w:rPr>
          <w:iCs/>
          <w:szCs w:val="22"/>
        </w:rPr>
        <w:t xml:space="preserve">. </w:t>
      </w:r>
      <w:r w:rsidR="005D4639" w:rsidRPr="0063337E">
        <w:rPr>
          <w:iCs/>
          <w:szCs w:val="22"/>
        </w:rPr>
        <w:t xml:space="preserve">The calculation of Taxes </w:t>
      </w:r>
      <w:r w:rsidR="00881CC9">
        <w:rPr>
          <w:iCs/>
          <w:szCs w:val="22"/>
        </w:rPr>
        <w:t>will</w:t>
      </w:r>
      <w:r w:rsidR="005D4639" w:rsidRPr="0063337E">
        <w:rPr>
          <w:iCs/>
          <w:szCs w:val="22"/>
        </w:rPr>
        <w:t xml:space="preserve"> not include, and Lilly </w:t>
      </w:r>
      <w:r w:rsidR="00AD68E3" w:rsidRPr="0063337E">
        <w:rPr>
          <w:iCs/>
          <w:szCs w:val="22"/>
        </w:rPr>
        <w:t xml:space="preserve">is </w:t>
      </w:r>
      <w:r w:rsidR="005D4639" w:rsidRPr="0063337E">
        <w:rPr>
          <w:iCs/>
          <w:szCs w:val="22"/>
        </w:rPr>
        <w:t xml:space="preserve">not </w:t>
      </w:r>
      <w:r w:rsidR="00AD68E3" w:rsidRPr="0063337E">
        <w:rPr>
          <w:iCs/>
          <w:szCs w:val="22"/>
        </w:rPr>
        <w:t xml:space="preserve">obligated to </w:t>
      </w:r>
      <w:r w:rsidR="005D4639" w:rsidRPr="0063337E">
        <w:rPr>
          <w:iCs/>
          <w:szCs w:val="22"/>
        </w:rPr>
        <w:t>pay, any Taxes that are related to intra-corporate transfers or intermediate supplies of the Services between Supplier and its Affiliates or between Supplier’s Affiliates and related entities.</w:t>
      </w:r>
      <w:r w:rsidR="005D4639" w:rsidRPr="00B1564B">
        <w:rPr>
          <w:rStyle w:val="FootnoteReference"/>
          <w:b/>
          <w:bCs/>
          <w:iCs/>
          <w:sz w:val="22"/>
          <w:szCs w:val="22"/>
          <w:u w:val="none"/>
        </w:rPr>
        <w:footnoteReference w:id="30"/>
      </w:r>
      <w:r w:rsidR="00600A43" w:rsidRPr="00B1564B">
        <w:rPr>
          <w:b/>
          <w:bCs/>
          <w:iCs/>
          <w:szCs w:val="22"/>
        </w:rPr>
        <w:t xml:space="preserve"> </w:t>
      </w:r>
      <w:r w:rsidR="00600A43">
        <w:rPr>
          <w:iCs/>
          <w:szCs w:val="22"/>
        </w:rPr>
        <w:t xml:space="preserve"> </w:t>
      </w:r>
    </w:p>
    <w:p w14:paraId="1AF9C32C" w14:textId="1BA58111" w:rsidR="000E1040" w:rsidRPr="0063337E" w:rsidRDefault="002C62C4" w:rsidP="002C62C4">
      <w:pPr>
        <w:pStyle w:val="Heading5"/>
        <w:numPr>
          <w:ilvl w:val="0"/>
          <w:numId w:val="0"/>
        </w:numPr>
        <w:ind w:left="540" w:hanging="540"/>
        <w:rPr>
          <w:szCs w:val="22"/>
        </w:rPr>
      </w:pPr>
      <w:r>
        <w:rPr>
          <w:iCs/>
          <w:szCs w:val="22"/>
        </w:rPr>
        <w:t>6.2</w:t>
      </w:r>
      <w:r>
        <w:rPr>
          <w:iCs/>
          <w:szCs w:val="22"/>
        </w:rPr>
        <w:tab/>
      </w:r>
      <w:r w:rsidR="00836087">
        <w:rPr>
          <w:iCs/>
          <w:szCs w:val="22"/>
          <w:u w:val="single"/>
        </w:rPr>
        <w:t xml:space="preserve">Cross Border </w:t>
      </w:r>
      <w:r w:rsidR="00836087" w:rsidRPr="00E7482B">
        <w:rPr>
          <w:iCs/>
          <w:szCs w:val="22"/>
          <w:u w:val="single"/>
        </w:rPr>
        <w:t>Transactions</w:t>
      </w:r>
      <w:r w:rsidR="00E7482B">
        <w:rPr>
          <w:iCs/>
          <w:szCs w:val="22"/>
        </w:rPr>
        <w:t xml:space="preserve">. </w:t>
      </w:r>
      <w:r w:rsidR="006E2863" w:rsidRPr="00E7482B">
        <w:rPr>
          <w:iCs/>
          <w:szCs w:val="22"/>
        </w:rPr>
        <w:t>In</w:t>
      </w:r>
      <w:r w:rsidR="006E2863">
        <w:rPr>
          <w:iCs/>
          <w:szCs w:val="22"/>
        </w:rPr>
        <w:t xml:space="preserve"> the event </w:t>
      </w:r>
      <w:r w:rsidR="005B3302">
        <w:rPr>
          <w:iCs/>
          <w:szCs w:val="22"/>
        </w:rPr>
        <w:t xml:space="preserve">this Master Agreement </w:t>
      </w:r>
      <w:r w:rsidR="00D90516">
        <w:rPr>
          <w:iCs/>
          <w:szCs w:val="22"/>
        </w:rPr>
        <w:t xml:space="preserve">will cover any cross-border transactions, the parties will </w:t>
      </w:r>
      <w:r w:rsidR="00800C53">
        <w:rPr>
          <w:iCs/>
          <w:szCs w:val="22"/>
        </w:rPr>
        <w:t xml:space="preserve">comply with </w:t>
      </w:r>
      <w:bookmarkStart w:id="61" w:name="_Hlk134963572"/>
      <w:r w:rsidR="00800C53">
        <w:rPr>
          <w:iCs/>
          <w:szCs w:val="22"/>
        </w:rPr>
        <w:t xml:space="preserve">the </w:t>
      </w:r>
      <w:r w:rsidR="006F4103">
        <w:rPr>
          <w:iCs/>
          <w:szCs w:val="22"/>
        </w:rPr>
        <w:t xml:space="preserve">provisions set forth at </w:t>
      </w:r>
      <w:hyperlink r:id="rId27" w:history="1">
        <w:r w:rsidR="004106FD" w:rsidRPr="004106FD">
          <w:rPr>
            <w:rStyle w:val="Hyperlink"/>
            <w:iCs/>
            <w:szCs w:val="22"/>
          </w:rPr>
          <w:t>https://www.lilly.com/suppliers/supplier-resources</w:t>
        </w:r>
      </w:hyperlink>
      <w:bookmarkEnd w:id="61"/>
      <w:r w:rsidR="00E70BC7" w:rsidRPr="004106FD">
        <w:rPr>
          <w:iCs/>
          <w:szCs w:val="22"/>
        </w:rPr>
        <w:t>.</w:t>
      </w:r>
      <w:r w:rsidR="005D4639" w:rsidRPr="0063337E">
        <w:rPr>
          <w:iCs/>
          <w:szCs w:val="22"/>
          <w:u w:val="single"/>
        </w:rPr>
        <w:t xml:space="preserve"> </w:t>
      </w:r>
      <w:bookmarkStart w:id="62" w:name="_Ref170187955"/>
      <w:bookmarkStart w:id="63" w:name="_Ref166905217"/>
    </w:p>
    <w:bookmarkEnd w:id="43"/>
    <w:bookmarkEnd w:id="62"/>
    <w:bookmarkEnd w:id="63"/>
    <w:p w14:paraId="318D37DC" w14:textId="259840D7" w:rsidR="00C24BC6" w:rsidRPr="0063337E" w:rsidRDefault="007C05A1" w:rsidP="008F7404">
      <w:pPr>
        <w:pStyle w:val="Heading3"/>
        <w:keepNext w:val="0"/>
        <w:keepLines w:val="0"/>
        <w:tabs>
          <w:tab w:val="num" w:pos="2052"/>
        </w:tabs>
        <w:ind w:left="720"/>
        <w:rPr>
          <w:rFonts w:cs="Times New Roman"/>
          <w:szCs w:val="22"/>
        </w:rPr>
      </w:pPr>
      <w:r w:rsidRPr="0063337E">
        <w:rPr>
          <w:rFonts w:cs="Times New Roman"/>
          <w:szCs w:val="22"/>
        </w:rPr>
        <w:t xml:space="preserve">  </w:t>
      </w:r>
      <w:r w:rsidR="0035454D" w:rsidRPr="0063337E">
        <w:rPr>
          <w:rFonts w:cs="Times New Roman"/>
          <w:szCs w:val="22"/>
        </w:rPr>
        <w:t>Personnel</w:t>
      </w:r>
      <w:r w:rsidR="003E2E96" w:rsidRPr="0063337E">
        <w:rPr>
          <w:rFonts w:cs="Times New Roman"/>
          <w:szCs w:val="22"/>
        </w:rPr>
        <w:t xml:space="preserve"> and Facilities</w:t>
      </w:r>
    </w:p>
    <w:p w14:paraId="2AD2A2BF" w14:textId="36CC4502" w:rsidR="0035454D" w:rsidRPr="0063337E" w:rsidRDefault="0035454D" w:rsidP="009143D2">
      <w:pPr>
        <w:pStyle w:val="Heading5"/>
        <w:tabs>
          <w:tab w:val="clear" w:pos="5670"/>
          <w:tab w:val="num" w:pos="972"/>
          <w:tab w:val="num" w:pos="1620"/>
        </w:tabs>
        <w:ind w:left="540" w:hanging="540"/>
        <w:rPr>
          <w:szCs w:val="22"/>
        </w:rPr>
      </w:pPr>
      <w:r w:rsidRPr="00CB529F">
        <w:rPr>
          <w:szCs w:val="22"/>
          <w:u w:val="single"/>
        </w:rPr>
        <w:t>General Training</w:t>
      </w:r>
      <w:r w:rsidR="00A115DD" w:rsidRPr="0063337E">
        <w:rPr>
          <w:szCs w:val="22"/>
        </w:rPr>
        <w:t xml:space="preserve">. </w:t>
      </w:r>
      <w:r w:rsidRPr="0063337E">
        <w:rPr>
          <w:szCs w:val="22"/>
        </w:rPr>
        <w:t xml:space="preserve">Supplier </w:t>
      </w:r>
      <w:r w:rsidR="00881CC9">
        <w:rPr>
          <w:szCs w:val="22"/>
        </w:rPr>
        <w:t>will</w:t>
      </w:r>
      <w:r w:rsidRPr="0063337E">
        <w:rPr>
          <w:szCs w:val="22"/>
        </w:rPr>
        <w:t xml:space="preserve"> ensure that its personnel receive appropriate training necessary for performance of the Services and compliance with the other obligations of the Agreement, including: </w:t>
      </w:r>
      <w:r w:rsidR="001D59F4">
        <w:rPr>
          <w:szCs w:val="22"/>
        </w:rPr>
        <w:t xml:space="preserve">(i) </w:t>
      </w:r>
      <w:r w:rsidRPr="0063337E">
        <w:rPr>
          <w:szCs w:val="22"/>
        </w:rPr>
        <w:t>any training required by Applicable Law or necessary for Supplier to maintain an appropriate knowledge of Applicable Law</w:t>
      </w:r>
      <w:r w:rsidR="00AD68E3" w:rsidRPr="0063337E">
        <w:rPr>
          <w:szCs w:val="22"/>
        </w:rPr>
        <w:t>;</w:t>
      </w:r>
      <w:r w:rsidRPr="0063337E">
        <w:rPr>
          <w:szCs w:val="22"/>
        </w:rPr>
        <w:t xml:space="preserve"> (ii) </w:t>
      </w:r>
      <w:r w:rsidR="001D59F4">
        <w:rPr>
          <w:szCs w:val="22"/>
        </w:rPr>
        <w:t xml:space="preserve">as </w:t>
      </w:r>
      <w:r w:rsidRPr="0063337E">
        <w:rPr>
          <w:szCs w:val="22"/>
        </w:rPr>
        <w:t>set forth in an applicable Work Order</w:t>
      </w:r>
      <w:r w:rsidR="00187611">
        <w:rPr>
          <w:szCs w:val="22"/>
        </w:rPr>
        <w:t>;</w:t>
      </w:r>
      <w:r w:rsidRPr="0063337E">
        <w:rPr>
          <w:szCs w:val="22"/>
        </w:rPr>
        <w:t xml:space="preserve"> or (iii) reasonably requested by Lilly.  Supplier </w:t>
      </w:r>
      <w:r w:rsidR="00881CC9">
        <w:rPr>
          <w:szCs w:val="22"/>
        </w:rPr>
        <w:t>will</w:t>
      </w:r>
      <w:r w:rsidRPr="0063337E">
        <w:rPr>
          <w:szCs w:val="22"/>
        </w:rPr>
        <w:t xml:space="preserve"> maintain accurate and current Records of all training activities and retain such Records in accordance with the terms of </w:t>
      </w:r>
      <w:r w:rsidR="00AD68E3" w:rsidRPr="0063337E">
        <w:rPr>
          <w:szCs w:val="22"/>
        </w:rPr>
        <w:t xml:space="preserve">the </w:t>
      </w:r>
      <w:r w:rsidRPr="0063337E">
        <w:rPr>
          <w:szCs w:val="22"/>
        </w:rPr>
        <w:t>Agreement.</w:t>
      </w:r>
    </w:p>
    <w:p w14:paraId="11B78F3E" w14:textId="02A7D09A" w:rsidR="0008764C" w:rsidRPr="0063337E" w:rsidRDefault="001F4AA6" w:rsidP="009143D2">
      <w:pPr>
        <w:pStyle w:val="Heading5"/>
        <w:tabs>
          <w:tab w:val="clear" w:pos="5670"/>
          <w:tab w:val="num" w:pos="972"/>
          <w:tab w:val="num" w:pos="1620"/>
        </w:tabs>
        <w:ind w:left="540" w:hanging="540"/>
        <w:rPr>
          <w:szCs w:val="22"/>
        </w:rPr>
      </w:pPr>
      <w:r>
        <w:rPr>
          <w:szCs w:val="22"/>
          <w:highlight w:val="cyan"/>
          <w:u w:val="single"/>
        </w:rPr>
        <w:t>A</w:t>
      </w:r>
      <w:r w:rsidR="0035454D" w:rsidRPr="00BA556C">
        <w:rPr>
          <w:szCs w:val="22"/>
          <w:highlight w:val="cyan"/>
          <w:u w:val="single"/>
        </w:rPr>
        <w:t>nti-Corruption Training</w:t>
      </w:r>
      <w:r w:rsidR="00AD68E3" w:rsidRPr="00BA556C">
        <w:rPr>
          <w:szCs w:val="22"/>
          <w:highlight w:val="cyan"/>
        </w:rPr>
        <w:t>.</w:t>
      </w:r>
      <w:r w:rsidR="0035454D" w:rsidRPr="00BA556C">
        <w:rPr>
          <w:szCs w:val="22"/>
          <w:highlight w:val="cyan"/>
        </w:rPr>
        <w:t xml:space="preserve"> </w:t>
      </w:r>
      <w:r w:rsidR="0008764C" w:rsidRPr="00BA556C">
        <w:rPr>
          <w:szCs w:val="22"/>
          <w:highlight w:val="cyan"/>
        </w:rPr>
        <w:t>Supplier agrees to provide</w:t>
      </w:r>
      <w:r w:rsidR="00B925E7" w:rsidRPr="00BA556C">
        <w:rPr>
          <w:szCs w:val="22"/>
          <w:highlight w:val="cyan"/>
        </w:rPr>
        <w:t xml:space="preserve"> </w:t>
      </w:r>
      <w:r w:rsidR="00FB664F" w:rsidRPr="00BA556C">
        <w:rPr>
          <w:szCs w:val="22"/>
          <w:highlight w:val="cyan"/>
        </w:rPr>
        <w:t>annual</w:t>
      </w:r>
      <w:r w:rsidR="00B925E7" w:rsidRPr="00BA556C">
        <w:rPr>
          <w:szCs w:val="22"/>
          <w:highlight w:val="cyan"/>
        </w:rPr>
        <w:t xml:space="preserve"> anti-corruption compliance</w:t>
      </w:r>
      <w:r w:rsidR="00FB664F" w:rsidRPr="00BA556C">
        <w:rPr>
          <w:szCs w:val="22"/>
          <w:highlight w:val="cyan"/>
        </w:rPr>
        <w:t xml:space="preserve"> training to </w:t>
      </w:r>
      <w:r w:rsidR="0008764C" w:rsidRPr="00BA556C">
        <w:rPr>
          <w:szCs w:val="22"/>
          <w:highlight w:val="cyan"/>
        </w:rPr>
        <w:t xml:space="preserve">all Supplier personnel providing Services under </w:t>
      </w:r>
      <w:r w:rsidR="00AD68E3" w:rsidRPr="00BA556C">
        <w:rPr>
          <w:szCs w:val="22"/>
          <w:highlight w:val="cyan"/>
        </w:rPr>
        <w:t xml:space="preserve">the </w:t>
      </w:r>
      <w:r w:rsidR="0008764C" w:rsidRPr="00BA556C">
        <w:rPr>
          <w:szCs w:val="22"/>
          <w:highlight w:val="cyan"/>
        </w:rPr>
        <w:t>Agreement</w:t>
      </w:r>
      <w:r w:rsidR="00B85CA0" w:rsidRPr="00BA556C">
        <w:rPr>
          <w:szCs w:val="22"/>
          <w:highlight w:val="cyan"/>
        </w:rPr>
        <w:t xml:space="preserve"> and </w:t>
      </w:r>
      <w:r w:rsidR="00881CC9" w:rsidRPr="00BA556C">
        <w:rPr>
          <w:szCs w:val="22"/>
          <w:highlight w:val="cyan"/>
        </w:rPr>
        <w:t>will</w:t>
      </w:r>
      <w:r w:rsidR="00B85CA0" w:rsidRPr="00BA556C">
        <w:rPr>
          <w:szCs w:val="22"/>
          <w:highlight w:val="cyan"/>
        </w:rPr>
        <w:t xml:space="preserve"> provide </w:t>
      </w:r>
      <w:r w:rsidR="00C17266" w:rsidRPr="00BA556C">
        <w:rPr>
          <w:szCs w:val="22"/>
          <w:highlight w:val="cyan"/>
        </w:rPr>
        <w:t>Lilly with evidence thereof upon request by Lilly</w:t>
      </w:r>
      <w:r w:rsidR="00715438" w:rsidRPr="00BA556C">
        <w:rPr>
          <w:szCs w:val="22"/>
          <w:highlight w:val="cyan"/>
        </w:rPr>
        <w:t xml:space="preserve"> or Lilly’s designated Representative</w:t>
      </w:r>
      <w:r w:rsidR="00FF5986" w:rsidRPr="00BA556C">
        <w:rPr>
          <w:szCs w:val="22"/>
          <w:highlight w:val="cyan"/>
        </w:rPr>
        <w:t xml:space="preserve">. </w:t>
      </w:r>
      <w:r w:rsidR="0035454D" w:rsidRPr="00BA556C">
        <w:rPr>
          <w:szCs w:val="22"/>
          <w:highlight w:val="cyan"/>
        </w:rPr>
        <w:t>Supplier must</w:t>
      </w:r>
      <w:r w:rsidR="0008764C" w:rsidRPr="00BA556C">
        <w:rPr>
          <w:szCs w:val="22"/>
          <w:highlight w:val="cyan"/>
        </w:rPr>
        <w:t xml:space="preserve"> utiliz</w:t>
      </w:r>
      <w:r w:rsidR="007672AF" w:rsidRPr="00BA556C">
        <w:rPr>
          <w:szCs w:val="22"/>
          <w:highlight w:val="cyan"/>
        </w:rPr>
        <w:t>e</w:t>
      </w:r>
      <w:r w:rsidR="0008764C" w:rsidRPr="00BA556C">
        <w:rPr>
          <w:szCs w:val="22"/>
          <w:highlight w:val="cyan"/>
        </w:rPr>
        <w:t xml:space="preserve"> the </w:t>
      </w:r>
      <w:r w:rsidR="0025233C">
        <w:rPr>
          <w:szCs w:val="22"/>
          <w:highlight w:val="cyan"/>
        </w:rPr>
        <w:t>Anti-Bribery Business Partner Training</w:t>
      </w:r>
      <w:r w:rsidR="0008764C" w:rsidRPr="00BA556C">
        <w:rPr>
          <w:szCs w:val="22"/>
          <w:highlight w:val="cyan"/>
        </w:rPr>
        <w:t xml:space="preserve"> at </w:t>
      </w:r>
      <w:hyperlink r:id="rId28" w:history="1">
        <w:r w:rsidR="00A829CA" w:rsidRPr="00A829CA">
          <w:rPr>
            <w:rStyle w:val="Hyperlink"/>
            <w:szCs w:val="22"/>
            <w:highlight w:val="cyan"/>
          </w:rPr>
          <w:t>https://www.lilly.com/suppliers/supplier-resources</w:t>
        </w:r>
      </w:hyperlink>
      <w:r w:rsidR="00A829CA">
        <w:rPr>
          <w:rStyle w:val="Hyperlink"/>
          <w:szCs w:val="22"/>
          <w:highlight w:val="cyan"/>
        </w:rPr>
        <w:t xml:space="preserve"> </w:t>
      </w:r>
      <w:r w:rsidR="0008764C" w:rsidRPr="00BA556C">
        <w:rPr>
          <w:szCs w:val="22"/>
          <w:highlight w:val="cyan"/>
        </w:rPr>
        <w:t xml:space="preserve">or </w:t>
      </w:r>
      <w:r w:rsidR="0035454D" w:rsidRPr="00BA556C">
        <w:rPr>
          <w:szCs w:val="22"/>
          <w:highlight w:val="cyan"/>
        </w:rPr>
        <w:t>provide</w:t>
      </w:r>
      <w:r w:rsidR="0008764C" w:rsidRPr="00BA556C">
        <w:rPr>
          <w:szCs w:val="22"/>
          <w:highlight w:val="cyan"/>
        </w:rPr>
        <w:t xml:space="preserve"> </w:t>
      </w:r>
      <w:r w:rsidR="0035454D" w:rsidRPr="00BA556C">
        <w:rPr>
          <w:szCs w:val="22"/>
          <w:highlight w:val="cyan"/>
        </w:rPr>
        <w:t xml:space="preserve">substantially </w:t>
      </w:r>
      <w:r w:rsidR="0008764C" w:rsidRPr="00BA556C">
        <w:rPr>
          <w:szCs w:val="22"/>
          <w:highlight w:val="cyan"/>
        </w:rPr>
        <w:t xml:space="preserve">comparable anti-corruption training.  Supplier agrees to provide relevant documents to Lilly, or an independent party nominated by Lilly, to show compliance with this requirement </w:t>
      </w:r>
      <w:r w:rsidR="00FB664F" w:rsidRPr="00BA556C">
        <w:rPr>
          <w:szCs w:val="22"/>
          <w:highlight w:val="cyan"/>
        </w:rPr>
        <w:t xml:space="preserve">within </w:t>
      </w:r>
      <w:r w:rsidR="00AD68E3" w:rsidRPr="00BA556C">
        <w:rPr>
          <w:szCs w:val="22"/>
          <w:highlight w:val="cyan"/>
        </w:rPr>
        <w:t>ninety (</w:t>
      </w:r>
      <w:r w:rsidR="00FB664F" w:rsidRPr="00BA556C">
        <w:rPr>
          <w:szCs w:val="22"/>
          <w:highlight w:val="cyan"/>
        </w:rPr>
        <w:t>90</w:t>
      </w:r>
      <w:r w:rsidR="00AD68E3" w:rsidRPr="00BA556C">
        <w:rPr>
          <w:szCs w:val="22"/>
          <w:highlight w:val="cyan"/>
        </w:rPr>
        <w:t>)</w:t>
      </w:r>
      <w:r w:rsidR="00FB664F" w:rsidRPr="00BA556C">
        <w:rPr>
          <w:szCs w:val="22"/>
          <w:highlight w:val="cyan"/>
        </w:rPr>
        <w:t xml:space="preserve"> days of the </w:t>
      </w:r>
      <w:r w:rsidR="00AD68E3" w:rsidRPr="00BA556C">
        <w:rPr>
          <w:szCs w:val="22"/>
          <w:highlight w:val="cyan"/>
        </w:rPr>
        <w:t xml:space="preserve">Master </w:t>
      </w:r>
      <w:r w:rsidR="00FB664F" w:rsidRPr="00BA556C">
        <w:rPr>
          <w:szCs w:val="22"/>
          <w:highlight w:val="cyan"/>
        </w:rPr>
        <w:t xml:space="preserve">Agreement’s execution and annually thereafter </w:t>
      </w:r>
      <w:r w:rsidR="0035454D" w:rsidRPr="00BA556C">
        <w:rPr>
          <w:szCs w:val="22"/>
          <w:highlight w:val="cyan"/>
        </w:rPr>
        <w:t>during the Term</w:t>
      </w:r>
      <w:r w:rsidR="00FF5986" w:rsidRPr="00BA556C">
        <w:rPr>
          <w:szCs w:val="22"/>
          <w:highlight w:val="cyan"/>
        </w:rPr>
        <w:t xml:space="preserve">. </w:t>
      </w:r>
      <w:r w:rsidR="00FB664F" w:rsidRPr="00BA556C">
        <w:rPr>
          <w:szCs w:val="22"/>
          <w:highlight w:val="cyan"/>
        </w:rPr>
        <w:t xml:space="preserve">Such documentation evidencing compliance with the training requirement should, at a minimum, contain the following information: </w:t>
      </w:r>
      <w:r w:rsidR="008F5AB0" w:rsidRPr="00BA556C">
        <w:rPr>
          <w:szCs w:val="22"/>
          <w:highlight w:val="cyan"/>
        </w:rPr>
        <w:t>(</w:t>
      </w:r>
      <w:r w:rsidR="00FB664F" w:rsidRPr="00BA556C">
        <w:rPr>
          <w:szCs w:val="22"/>
          <w:highlight w:val="cyan"/>
        </w:rPr>
        <w:t xml:space="preserve">a) number of employees trained; </w:t>
      </w:r>
      <w:r w:rsidR="008F5AB0" w:rsidRPr="00BA556C">
        <w:rPr>
          <w:szCs w:val="22"/>
          <w:highlight w:val="cyan"/>
        </w:rPr>
        <w:t>(</w:t>
      </w:r>
      <w:r w:rsidR="00FB664F" w:rsidRPr="00BA556C">
        <w:rPr>
          <w:szCs w:val="22"/>
          <w:highlight w:val="cyan"/>
        </w:rPr>
        <w:t xml:space="preserve">b) positions of those trained employees; </w:t>
      </w:r>
      <w:r w:rsidR="008F5AB0" w:rsidRPr="00BA556C">
        <w:rPr>
          <w:szCs w:val="22"/>
          <w:highlight w:val="cyan"/>
        </w:rPr>
        <w:t>(</w:t>
      </w:r>
      <w:r w:rsidR="00FB664F" w:rsidRPr="00BA556C">
        <w:rPr>
          <w:szCs w:val="22"/>
          <w:highlight w:val="cyan"/>
        </w:rPr>
        <w:t xml:space="preserve">c) </w:t>
      </w:r>
      <w:r w:rsidR="00FB664F" w:rsidRPr="00BA556C">
        <w:rPr>
          <w:szCs w:val="22"/>
          <w:highlight w:val="cyan"/>
        </w:rPr>
        <w:lastRenderedPageBreak/>
        <w:t xml:space="preserve">whether Supplier conducted training using the Lilly-provided anti-corruption training module or their own comparable anti-corruption training; and </w:t>
      </w:r>
      <w:r w:rsidR="008F5AB0" w:rsidRPr="00BA556C">
        <w:rPr>
          <w:szCs w:val="22"/>
          <w:highlight w:val="cyan"/>
        </w:rPr>
        <w:t>(</w:t>
      </w:r>
      <w:r w:rsidR="00FB664F" w:rsidRPr="00BA556C">
        <w:rPr>
          <w:szCs w:val="22"/>
          <w:highlight w:val="cyan"/>
        </w:rPr>
        <w:t>d) the date(s) training was completed.</w:t>
      </w:r>
      <w:r w:rsidR="0008764C" w:rsidRPr="00F76A0B">
        <w:rPr>
          <w:rStyle w:val="FootnoteReference"/>
          <w:b/>
          <w:bCs/>
          <w:sz w:val="22"/>
          <w:szCs w:val="22"/>
          <w:u w:val="none"/>
        </w:rPr>
        <w:footnoteReference w:id="31"/>
      </w:r>
      <w:r w:rsidR="0008764C" w:rsidRPr="00F76A0B">
        <w:rPr>
          <w:color w:val="FF0000"/>
          <w:szCs w:val="22"/>
        </w:rPr>
        <w:t xml:space="preserve"> </w:t>
      </w:r>
      <w:r w:rsidR="0008764C" w:rsidRPr="00F76A0B">
        <w:rPr>
          <w:szCs w:val="22"/>
        </w:rPr>
        <w:t xml:space="preserve">  </w:t>
      </w:r>
    </w:p>
    <w:p w14:paraId="4A42F4F3" w14:textId="0A35B127" w:rsidR="002E36B3" w:rsidRPr="00A52C0C" w:rsidRDefault="00CE6A18" w:rsidP="00395A42">
      <w:pPr>
        <w:pStyle w:val="Heading5"/>
        <w:tabs>
          <w:tab w:val="clear" w:pos="5670"/>
          <w:tab w:val="num" w:pos="882"/>
        </w:tabs>
        <w:ind w:left="630" w:hanging="630"/>
        <w:rPr>
          <w:szCs w:val="22"/>
        </w:rPr>
      </w:pPr>
      <w:bookmarkStart w:id="64" w:name="_Toc50452944"/>
      <w:bookmarkStart w:id="65" w:name="_Toc56330496"/>
      <w:bookmarkStart w:id="66" w:name="_Toc56332615"/>
      <w:bookmarkStart w:id="67" w:name="_Toc56407676"/>
      <w:bookmarkStart w:id="68" w:name="_Ref58067948"/>
      <w:bookmarkStart w:id="69" w:name="_Toc58142014"/>
      <w:bookmarkStart w:id="70" w:name="_Toc58142838"/>
      <w:bookmarkStart w:id="71" w:name="_Toc58143813"/>
      <w:bookmarkStart w:id="72" w:name="_Toc58143894"/>
      <w:bookmarkStart w:id="73" w:name="_Ref72821440"/>
      <w:bookmarkStart w:id="74" w:name="_Toc98505784"/>
      <w:bookmarkStart w:id="75" w:name="_Toc123040125"/>
      <w:bookmarkStart w:id="76" w:name="_Toc50452946"/>
      <w:bookmarkStart w:id="77" w:name="_Toc56330497"/>
      <w:bookmarkStart w:id="78" w:name="_Toc56332616"/>
      <w:bookmarkStart w:id="79" w:name="_Toc56407677"/>
      <w:bookmarkStart w:id="80" w:name="_Ref58125250"/>
      <w:bookmarkStart w:id="81" w:name="_Toc58142015"/>
      <w:bookmarkStart w:id="82" w:name="_Toc58142839"/>
      <w:bookmarkStart w:id="83" w:name="_Toc58143814"/>
      <w:bookmarkStart w:id="84" w:name="_Toc58143895"/>
      <w:bookmarkEnd w:id="36"/>
      <w:bookmarkEnd w:id="38"/>
      <w:bookmarkEnd w:id="39"/>
      <w:bookmarkEnd w:id="40"/>
      <w:bookmarkEnd w:id="44"/>
      <w:bookmarkEnd w:id="45"/>
      <w:bookmarkEnd w:id="46"/>
      <w:bookmarkEnd w:id="47"/>
      <w:r w:rsidRPr="00A52C0C">
        <w:rPr>
          <w:szCs w:val="22"/>
          <w:u w:val="single"/>
        </w:rPr>
        <w:t xml:space="preserve">Access to and </w:t>
      </w:r>
      <w:r w:rsidR="00900FDA" w:rsidRPr="00A52C0C">
        <w:rPr>
          <w:szCs w:val="22"/>
          <w:u w:val="single"/>
        </w:rPr>
        <w:t>Safety and Security</w:t>
      </w:r>
      <w:bookmarkEnd w:id="64"/>
      <w:r w:rsidR="00900FDA" w:rsidRPr="00A52C0C">
        <w:rPr>
          <w:szCs w:val="22"/>
          <w:u w:val="single"/>
        </w:rPr>
        <w:t xml:space="preserve"> </w:t>
      </w:r>
      <w:r w:rsidRPr="00A52C0C">
        <w:rPr>
          <w:szCs w:val="22"/>
          <w:u w:val="single"/>
        </w:rPr>
        <w:t xml:space="preserve">related to </w:t>
      </w:r>
      <w:r w:rsidR="00900FDA" w:rsidRPr="00A52C0C">
        <w:rPr>
          <w:szCs w:val="22"/>
          <w:u w:val="single"/>
        </w:rPr>
        <w:t>Lilly's Facilities</w:t>
      </w:r>
      <w:bookmarkEnd w:id="65"/>
      <w:bookmarkEnd w:id="66"/>
      <w:bookmarkEnd w:id="67"/>
      <w:bookmarkEnd w:id="68"/>
      <w:bookmarkEnd w:id="69"/>
      <w:bookmarkEnd w:id="70"/>
      <w:bookmarkEnd w:id="71"/>
      <w:bookmarkEnd w:id="72"/>
      <w:bookmarkEnd w:id="73"/>
      <w:bookmarkEnd w:id="74"/>
      <w:r w:rsidR="00C24BC6" w:rsidRPr="00A52C0C">
        <w:rPr>
          <w:color w:val="00B050"/>
          <w:szCs w:val="22"/>
          <w:u w:val="single"/>
        </w:rPr>
        <w:t xml:space="preserve"> </w:t>
      </w:r>
      <w:r w:rsidRPr="00A52C0C">
        <w:rPr>
          <w:szCs w:val="22"/>
          <w:u w:val="single"/>
        </w:rPr>
        <w:t>and Information Systems</w:t>
      </w:r>
      <w:r w:rsidR="00B641FB" w:rsidRPr="00A52C0C">
        <w:rPr>
          <w:szCs w:val="22"/>
        </w:rPr>
        <w:t>.</w:t>
      </w:r>
      <w:r w:rsidR="003E2E96" w:rsidRPr="00A52C0C">
        <w:rPr>
          <w:szCs w:val="22"/>
        </w:rPr>
        <w:t xml:space="preserve"> </w:t>
      </w:r>
    </w:p>
    <w:p w14:paraId="20AE0981" w14:textId="203C6566" w:rsidR="002E36B3" w:rsidRPr="00A52C0C" w:rsidRDefault="003E2E96" w:rsidP="00A52C0C">
      <w:pPr>
        <w:pStyle w:val="Heading7"/>
        <w:tabs>
          <w:tab w:val="clear" w:pos="2340"/>
          <w:tab w:val="num" w:pos="720"/>
          <w:tab w:val="num" w:pos="882"/>
        </w:tabs>
        <w:ind w:left="900" w:hanging="540"/>
        <w:rPr>
          <w:rFonts w:cs="Times New Roman"/>
          <w:szCs w:val="22"/>
        </w:rPr>
      </w:pPr>
      <w:r w:rsidRPr="00A52C0C">
        <w:rPr>
          <w:rFonts w:cs="Times New Roman"/>
          <w:szCs w:val="22"/>
        </w:rPr>
        <w:t>While at a Lilly facility, Supplier’s Representatives and Subcontractor will comply with all policies and procedures of Lilly</w:t>
      </w:r>
      <w:r w:rsidR="00A115DD" w:rsidRPr="00A52C0C">
        <w:rPr>
          <w:rFonts w:cs="Times New Roman"/>
          <w:szCs w:val="22"/>
        </w:rPr>
        <w:t xml:space="preserve">. </w:t>
      </w:r>
    </w:p>
    <w:bookmarkEnd w:id="75"/>
    <w:p w14:paraId="6584E49B" w14:textId="4C265DE5" w:rsidR="009A354C" w:rsidRPr="004C73F7" w:rsidRDefault="009A354C" w:rsidP="00A52C0C">
      <w:pPr>
        <w:pStyle w:val="Heading7"/>
        <w:tabs>
          <w:tab w:val="clear" w:pos="2340"/>
          <w:tab w:val="num" w:pos="720"/>
          <w:tab w:val="num" w:pos="882"/>
          <w:tab w:val="left" w:pos="990"/>
        </w:tabs>
        <w:ind w:left="900" w:hanging="540"/>
        <w:rPr>
          <w:rFonts w:cs="Times New Roman"/>
          <w:szCs w:val="22"/>
          <w:highlight w:val="cyan"/>
        </w:rPr>
      </w:pPr>
      <w:r w:rsidRPr="004C73F7">
        <w:rPr>
          <w:rFonts w:cs="Times New Roman"/>
          <w:szCs w:val="22"/>
          <w:highlight w:val="cyan"/>
        </w:rPr>
        <w:t>At Lilly’s discretion, Supplier</w:t>
      </w:r>
      <w:r w:rsidR="002C62C4" w:rsidRPr="004C73F7">
        <w:rPr>
          <w:rFonts w:cs="Times New Roman"/>
          <w:szCs w:val="22"/>
          <w:highlight w:val="cyan"/>
        </w:rPr>
        <w:t>’s</w:t>
      </w:r>
      <w:r w:rsidRPr="004C73F7">
        <w:rPr>
          <w:rFonts w:cs="Times New Roman"/>
          <w:szCs w:val="22"/>
          <w:highlight w:val="cyan"/>
        </w:rPr>
        <w:t xml:space="preserve"> Representatives</w:t>
      </w:r>
      <w:r w:rsidR="002E36B3" w:rsidRPr="004C73F7">
        <w:rPr>
          <w:rFonts w:cs="Times New Roman"/>
          <w:szCs w:val="22"/>
          <w:highlight w:val="cyan"/>
        </w:rPr>
        <w:t xml:space="preserve"> </w:t>
      </w:r>
      <w:r w:rsidR="00B641FB" w:rsidRPr="004C73F7">
        <w:rPr>
          <w:rFonts w:cs="Times New Roman"/>
          <w:szCs w:val="22"/>
          <w:highlight w:val="cyan"/>
        </w:rPr>
        <w:t>and</w:t>
      </w:r>
      <w:r w:rsidR="002E36B3" w:rsidRPr="004C73F7">
        <w:rPr>
          <w:rFonts w:cs="Times New Roman"/>
          <w:szCs w:val="22"/>
          <w:highlight w:val="cyan"/>
        </w:rPr>
        <w:t xml:space="preserve"> Subcontractors</w:t>
      </w:r>
      <w:r w:rsidRPr="004C73F7">
        <w:rPr>
          <w:rFonts w:cs="Times New Roman"/>
          <w:szCs w:val="22"/>
          <w:highlight w:val="cyan"/>
        </w:rPr>
        <w:t xml:space="preserve"> may be granted physical</w:t>
      </w:r>
      <w:r w:rsidR="004337A7" w:rsidRPr="004C73F7">
        <w:rPr>
          <w:rFonts w:cs="Times New Roman"/>
          <w:szCs w:val="22"/>
          <w:highlight w:val="cyan"/>
        </w:rPr>
        <w:t>, unescorted</w:t>
      </w:r>
      <w:r w:rsidRPr="004C73F7">
        <w:rPr>
          <w:rFonts w:cs="Times New Roman"/>
          <w:szCs w:val="22"/>
          <w:highlight w:val="cyan"/>
        </w:rPr>
        <w:t xml:space="preserve"> access to Lilly</w:t>
      </w:r>
      <w:r w:rsidR="00B641FB" w:rsidRPr="004C73F7">
        <w:rPr>
          <w:rFonts w:cs="Times New Roman"/>
          <w:szCs w:val="22"/>
          <w:highlight w:val="cyan"/>
        </w:rPr>
        <w:t>’s</w:t>
      </w:r>
      <w:r w:rsidRPr="004C73F7">
        <w:rPr>
          <w:rFonts w:cs="Times New Roman"/>
          <w:szCs w:val="22"/>
          <w:highlight w:val="cyan"/>
        </w:rPr>
        <w:t xml:space="preserve"> facilities</w:t>
      </w:r>
      <w:r w:rsidR="00B641FB" w:rsidRPr="004C73F7">
        <w:rPr>
          <w:rFonts w:cs="Times New Roman"/>
          <w:szCs w:val="22"/>
          <w:highlight w:val="cyan"/>
        </w:rPr>
        <w:t>,</w:t>
      </w:r>
      <w:r w:rsidRPr="004C73F7">
        <w:rPr>
          <w:rFonts w:cs="Times New Roman"/>
          <w:szCs w:val="22"/>
          <w:highlight w:val="cyan"/>
        </w:rPr>
        <w:t xml:space="preserve"> system access to Lilly computers and information technology applications</w:t>
      </w:r>
      <w:r w:rsidR="00B641FB" w:rsidRPr="004C73F7">
        <w:rPr>
          <w:rFonts w:cs="Times New Roman"/>
          <w:szCs w:val="22"/>
          <w:highlight w:val="cyan"/>
        </w:rPr>
        <w:t>, or both</w:t>
      </w:r>
      <w:r w:rsidR="00091240" w:rsidRPr="004C73F7">
        <w:rPr>
          <w:rFonts w:cs="Times New Roman"/>
          <w:szCs w:val="22"/>
          <w:highlight w:val="cyan"/>
        </w:rPr>
        <w:t xml:space="preserve">. </w:t>
      </w:r>
      <w:r w:rsidRPr="004C73F7">
        <w:rPr>
          <w:rFonts w:cs="Times New Roman"/>
          <w:szCs w:val="22"/>
          <w:highlight w:val="cyan"/>
        </w:rPr>
        <w:t>As a condition to obtaining such access, Supplier will comply with, and will cause its Representatives, Affiliates, and Subcontractors to comply with, all policies and procedures that Lilly establishes</w:t>
      </w:r>
      <w:r w:rsidR="002E36B3" w:rsidRPr="004C73F7">
        <w:rPr>
          <w:rFonts w:cs="Times New Roman"/>
          <w:szCs w:val="22"/>
          <w:highlight w:val="cyan"/>
        </w:rPr>
        <w:t xml:space="preserve"> (including background checks and drug screens). Lilly may approve or decline such access, or revoke approval of such access, at any time and in its sole discretion</w:t>
      </w:r>
      <w:r w:rsidRPr="004C73F7">
        <w:rPr>
          <w:rFonts w:cs="Times New Roman"/>
          <w:szCs w:val="22"/>
          <w:highlight w:val="cyan"/>
        </w:rPr>
        <w:t>.</w:t>
      </w:r>
      <w:r w:rsidR="00A52C0C" w:rsidRPr="00F011E4">
        <w:rPr>
          <w:rStyle w:val="FootnoteReference"/>
          <w:rFonts w:cs="Times New Roman"/>
          <w:b/>
          <w:bCs/>
          <w:sz w:val="24"/>
          <w:szCs w:val="24"/>
          <w:u w:val="none"/>
        </w:rPr>
        <w:footnoteReference w:id="32"/>
      </w:r>
    </w:p>
    <w:p w14:paraId="207F968B" w14:textId="3CE90EFB" w:rsidR="002E36B3" w:rsidRPr="0063337E" w:rsidRDefault="002E36B3" w:rsidP="007410E6">
      <w:pPr>
        <w:pStyle w:val="Heading5"/>
        <w:tabs>
          <w:tab w:val="clear" w:pos="5670"/>
          <w:tab w:val="num" w:pos="6552"/>
        </w:tabs>
        <w:ind w:left="630"/>
        <w:rPr>
          <w:szCs w:val="22"/>
        </w:rPr>
      </w:pPr>
      <w:bookmarkStart w:id="85" w:name="_Toc98505785"/>
      <w:bookmarkStart w:id="86" w:name="_Toc123040126"/>
      <w:r w:rsidRPr="0063337E">
        <w:rPr>
          <w:szCs w:val="22"/>
          <w:u w:val="single"/>
        </w:rPr>
        <w:t>Subcontractors</w:t>
      </w:r>
      <w:r w:rsidR="00B641FB" w:rsidRPr="00B90FC3">
        <w:rPr>
          <w:szCs w:val="22"/>
        </w:rPr>
        <w:t>.</w:t>
      </w:r>
      <w:r w:rsidRPr="00B90FC3">
        <w:rPr>
          <w:szCs w:val="22"/>
        </w:rPr>
        <w:t xml:space="preserve"> </w:t>
      </w:r>
      <w:r w:rsidR="00123AA2" w:rsidRPr="0063337E">
        <w:rPr>
          <w:szCs w:val="22"/>
          <w:highlight w:val="cyan"/>
        </w:rPr>
        <w:t>With Lilly’s prior written consent,</w:t>
      </w:r>
      <w:r w:rsidR="00123AA2" w:rsidRPr="00DD5774">
        <w:rPr>
          <w:rStyle w:val="FootnoteReference"/>
          <w:b/>
          <w:bCs/>
          <w:sz w:val="22"/>
          <w:szCs w:val="22"/>
          <w:u w:val="none"/>
        </w:rPr>
        <w:footnoteReference w:id="33"/>
      </w:r>
      <w:r w:rsidR="00123AA2" w:rsidRPr="00DD5774">
        <w:rPr>
          <w:b/>
          <w:bCs/>
          <w:szCs w:val="22"/>
        </w:rPr>
        <w:t xml:space="preserve"> </w:t>
      </w:r>
      <w:r w:rsidR="00123AA2" w:rsidRPr="0063337E">
        <w:rPr>
          <w:szCs w:val="22"/>
        </w:rPr>
        <w:t xml:space="preserve">Supplier may engage one or more Subcontractors to perform its obligations under the Agreement; however, Supplier will remain fully responsible to Lilly for the performance of all obligations delegated to the Subcontractor and for the Subcontractors compliance with the terms of the Agreement. </w:t>
      </w:r>
      <w:r w:rsidR="00D7529B" w:rsidRPr="00D7529B">
        <w:rPr>
          <w:bCs/>
          <w:iCs/>
          <w:szCs w:val="22"/>
        </w:rPr>
        <w:t xml:space="preserve">Supplier </w:t>
      </w:r>
      <w:r w:rsidR="00156E4A">
        <w:rPr>
          <w:bCs/>
          <w:iCs/>
          <w:szCs w:val="22"/>
        </w:rPr>
        <w:t>will</w:t>
      </w:r>
      <w:r w:rsidR="00D7529B" w:rsidRPr="00D7529B">
        <w:rPr>
          <w:bCs/>
          <w:iCs/>
          <w:szCs w:val="22"/>
        </w:rPr>
        <w:t xml:space="preserve"> ensure it has a written agreement with each Subcontractor that supports Supplier’s performance of its obligations in accordance with th</w:t>
      </w:r>
      <w:r w:rsidR="00156E4A">
        <w:rPr>
          <w:bCs/>
          <w:iCs/>
          <w:szCs w:val="22"/>
        </w:rPr>
        <w:t>e</w:t>
      </w:r>
      <w:r w:rsidR="00D7529B" w:rsidRPr="00D7529B">
        <w:rPr>
          <w:bCs/>
          <w:iCs/>
          <w:szCs w:val="22"/>
        </w:rPr>
        <w:t xml:space="preserve"> Agreement, including obligations to protect Confidential Information and to grant ownership and licenses of proprietary rights to the same extent as is required of Supplier by th</w:t>
      </w:r>
      <w:r w:rsidR="00072CA6">
        <w:rPr>
          <w:bCs/>
          <w:iCs/>
          <w:szCs w:val="22"/>
        </w:rPr>
        <w:t>e</w:t>
      </w:r>
      <w:r w:rsidR="00D7529B" w:rsidRPr="00D7529B">
        <w:rPr>
          <w:bCs/>
          <w:iCs/>
          <w:szCs w:val="22"/>
        </w:rPr>
        <w:t xml:space="preserve"> Agreement.</w:t>
      </w:r>
      <w:r w:rsidR="00D7529B">
        <w:rPr>
          <w:bCs/>
          <w:iCs/>
          <w:szCs w:val="22"/>
        </w:rPr>
        <w:t xml:space="preserve"> </w:t>
      </w:r>
      <w:r w:rsidR="00123AA2" w:rsidRPr="0063337E">
        <w:rPr>
          <w:szCs w:val="22"/>
        </w:rPr>
        <w:t xml:space="preserve">Prior to the commencement of performance of any of Supplier’s obligations by a Subcontractor, Supplier </w:t>
      </w:r>
      <w:r w:rsidR="00881CC9">
        <w:rPr>
          <w:szCs w:val="22"/>
        </w:rPr>
        <w:t>will</w:t>
      </w:r>
      <w:r w:rsidR="00123AA2" w:rsidRPr="0063337E">
        <w:rPr>
          <w:szCs w:val="22"/>
        </w:rPr>
        <w:t xml:space="preserve"> communicate all necessary terms and obligations to such Subcontractor so that the Subcontractor may appropriately carry out its obligations under the terms of </w:t>
      </w:r>
      <w:r w:rsidR="00FE1BAD" w:rsidRPr="0063337E">
        <w:rPr>
          <w:szCs w:val="22"/>
        </w:rPr>
        <w:t xml:space="preserve">the </w:t>
      </w:r>
      <w:r w:rsidR="00123AA2" w:rsidRPr="0063337E">
        <w:rPr>
          <w:szCs w:val="22"/>
        </w:rPr>
        <w:t>Agreement.</w:t>
      </w:r>
    </w:p>
    <w:p w14:paraId="1AF9C348" w14:textId="3BD499FA" w:rsidR="00900FDA" w:rsidRPr="0063337E" w:rsidRDefault="00900FDA" w:rsidP="0006430F">
      <w:pPr>
        <w:pStyle w:val="Heading3"/>
        <w:keepNext w:val="0"/>
        <w:keepLines w:val="0"/>
        <w:tabs>
          <w:tab w:val="clear" w:pos="1260"/>
          <w:tab w:val="num" w:pos="1152"/>
          <w:tab w:val="left" w:pos="1440"/>
        </w:tabs>
        <w:ind w:left="720"/>
        <w:rPr>
          <w:rFonts w:cs="Times New Roman"/>
          <w:szCs w:val="22"/>
        </w:rPr>
      </w:pPr>
      <w:r w:rsidRPr="0063337E">
        <w:rPr>
          <w:rFonts w:cs="Times New Roman"/>
          <w:szCs w:val="22"/>
        </w:rPr>
        <w:t>Supplier Diversity Development</w:t>
      </w:r>
      <w:bookmarkStart w:id="87" w:name="_Ref58050946"/>
      <w:bookmarkEnd w:id="76"/>
      <w:bookmarkEnd w:id="77"/>
      <w:bookmarkEnd w:id="78"/>
      <w:r w:rsidR="00F74E1F" w:rsidRPr="0063337E">
        <w:rPr>
          <w:rFonts w:cs="Times New Roman"/>
          <w:szCs w:val="22"/>
        </w:rPr>
        <w:t>,</w:t>
      </w:r>
      <w:r w:rsidRPr="00621B2B">
        <w:rPr>
          <w:rStyle w:val="FootnoteReference"/>
          <w:rFonts w:cs="Times New Roman"/>
          <w:sz w:val="22"/>
          <w:szCs w:val="22"/>
          <w:u w:val="none" w:color="FF0000"/>
        </w:rPr>
        <w:footnoteReference w:id="34"/>
      </w:r>
      <w:bookmarkEnd w:id="79"/>
      <w:bookmarkEnd w:id="80"/>
      <w:bookmarkEnd w:id="81"/>
      <w:bookmarkEnd w:id="82"/>
      <w:bookmarkEnd w:id="83"/>
      <w:bookmarkEnd w:id="84"/>
      <w:bookmarkEnd w:id="87"/>
      <w:r w:rsidR="00C44DC4" w:rsidRPr="0063337E">
        <w:rPr>
          <w:rFonts w:cs="Times New Roman"/>
          <w:color w:val="00B050"/>
          <w:szCs w:val="22"/>
        </w:rPr>
        <w:t xml:space="preserve"> </w:t>
      </w:r>
      <w:r w:rsidR="008F4B38" w:rsidRPr="0063337E">
        <w:rPr>
          <w:rFonts w:cs="Times New Roman"/>
          <w:szCs w:val="22"/>
        </w:rPr>
        <w:t xml:space="preserve">Code of Conduct </w:t>
      </w:r>
      <w:r w:rsidR="00F74E1F" w:rsidRPr="0063337E">
        <w:rPr>
          <w:rFonts w:cs="Times New Roman"/>
          <w:szCs w:val="22"/>
        </w:rPr>
        <w:t xml:space="preserve">and </w:t>
      </w:r>
      <w:bookmarkEnd w:id="85"/>
      <w:bookmarkEnd w:id="86"/>
      <w:r w:rsidR="00AE479A">
        <w:rPr>
          <w:rFonts w:cs="Times New Roman"/>
          <w:szCs w:val="22"/>
        </w:rPr>
        <w:t>Accessibility</w:t>
      </w:r>
    </w:p>
    <w:p w14:paraId="1AF9C349" w14:textId="0979241E" w:rsidR="00900FDA" w:rsidRPr="00E036BD" w:rsidRDefault="00A74938" w:rsidP="0013492D">
      <w:pPr>
        <w:pStyle w:val="Heading5"/>
        <w:tabs>
          <w:tab w:val="clear" w:pos="5670"/>
          <w:tab w:val="num" w:pos="720"/>
          <w:tab w:val="num" w:pos="972"/>
        </w:tabs>
        <w:ind w:left="540" w:hanging="540"/>
        <w:jc w:val="left"/>
        <w:rPr>
          <w:szCs w:val="22"/>
          <w:highlight w:val="cyan"/>
        </w:rPr>
      </w:pPr>
      <w:r w:rsidRPr="00E036BD">
        <w:rPr>
          <w:szCs w:val="22"/>
          <w:highlight w:val="cyan"/>
          <w:u w:val="single"/>
        </w:rPr>
        <w:t>Supplier Diversity</w:t>
      </w:r>
      <w:r w:rsidR="00ED3DC8" w:rsidRPr="00F011E4">
        <w:rPr>
          <w:rStyle w:val="FootnoteReference"/>
          <w:b/>
          <w:bCs/>
          <w:sz w:val="24"/>
          <w:szCs w:val="24"/>
          <w:u w:val="none"/>
        </w:rPr>
        <w:footnoteReference w:id="35"/>
      </w:r>
      <w:r w:rsidR="00A115DD" w:rsidRPr="00E036BD">
        <w:rPr>
          <w:szCs w:val="22"/>
          <w:highlight w:val="cyan"/>
        </w:rPr>
        <w:t xml:space="preserve">. </w:t>
      </w:r>
      <w:r w:rsidR="00895B93" w:rsidRPr="00E036BD">
        <w:rPr>
          <w:szCs w:val="22"/>
          <w:highlight w:val="cyan"/>
        </w:rPr>
        <w:t>Supplier agrees to target purchasing annually</w:t>
      </w:r>
      <w:r w:rsidR="00E03428" w:rsidRPr="00E036BD">
        <w:rPr>
          <w:szCs w:val="22"/>
          <w:highlight w:val="cyan"/>
        </w:rPr>
        <w:t xml:space="preserve"> </w:t>
      </w:r>
      <w:r w:rsidR="00FE1BAD" w:rsidRPr="00E036BD">
        <w:rPr>
          <w:szCs w:val="22"/>
          <w:highlight w:val="cyan"/>
        </w:rPr>
        <w:t>ten percent (</w:t>
      </w:r>
      <w:r w:rsidR="00895B93" w:rsidRPr="00E036BD">
        <w:rPr>
          <w:szCs w:val="22"/>
          <w:highlight w:val="cyan"/>
        </w:rPr>
        <w:t>10%</w:t>
      </w:r>
      <w:r w:rsidR="00FE1BAD" w:rsidRPr="00E036BD">
        <w:rPr>
          <w:szCs w:val="22"/>
          <w:highlight w:val="cyan"/>
        </w:rPr>
        <w:t>)</w:t>
      </w:r>
      <w:r w:rsidR="00895B93" w:rsidRPr="00E036BD">
        <w:rPr>
          <w:szCs w:val="22"/>
          <w:highlight w:val="cyan"/>
        </w:rPr>
        <w:t xml:space="preserve"> of its goods and services utilized in furnishing the Services and Deliverables</w:t>
      </w:r>
      <w:r w:rsidR="00895B93" w:rsidRPr="00E036BD">
        <w:rPr>
          <w:b/>
          <w:bCs/>
          <w:szCs w:val="22"/>
          <w:highlight w:val="cyan"/>
        </w:rPr>
        <w:t xml:space="preserve"> </w:t>
      </w:r>
      <w:r w:rsidR="00895B93" w:rsidRPr="00E036BD">
        <w:rPr>
          <w:szCs w:val="22"/>
          <w:highlight w:val="cyan"/>
        </w:rPr>
        <w:t xml:space="preserve">from businesses that fall within one or more of the categories listed </w:t>
      </w:r>
      <w:r w:rsidR="009D2377" w:rsidRPr="00E036BD">
        <w:rPr>
          <w:szCs w:val="22"/>
          <w:highlight w:val="cyan"/>
        </w:rPr>
        <w:t>as part of</w:t>
      </w:r>
      <w:r w:rsidR="00895B93" w:rsidRPr="00E036BD">
        <w:rPr>
          <w:szCs w:val="22"/>
          <w:highlight w:val="cyan"/>
        </w:rPr>
        <w:t xml:space="preserve"> the Small/Diverse Business Enterprises</w:t>
      </w:r>
      <w:r w:rsidR="00E42705" w:rsidRPr="00E036BD">
        <w:rPr>
          <w:szCs w:val="22"/>
          <w:highlight w:val="cyan"/>
        </w:rPr>
        <w:t xml:space="preserve"> set forth at </w:t>
      </w:r>
      <w:hyperlink r:id="rId29" w:history="1">
        <w:r w:rsidR="0013492D" w:rsidRPr="00C87177">
          <w:rPr>
            <w:rStyle w:val="Hyperlink"/>
            <w:szCs w:val="22"/>
            <w:highlight w:val="cyan"/>
          </w:rPr>
          <w:t>https://www.lilly.com/suppliers/supplier-resources</w:t>
        </w:r>
      </w:hyperlink>
      <w:r w:rsidR="0013492D" w:rsidRPr="00C87177">
        <w:rPr>
          <w:rStyle w:val="Hyperlink"/>
          <w:szCs w:val="22"/>
          <w:highlight w:val="cyan"/>
        </w:rPr>
        <w:t>.</w:t>
      </w:r>
      <w:r w:rsidR="0013492D" w:rsidRPr="0013492D">
        <w:rPr>
          <w:rStyle w:val="Hyperlink"/>
          <w:szCs w:val="22"/>
          <w:u w:val="none"/>
        </w:rPr>
        <w:t xml:space="preserve">  </w:t>
      </w:r>
      <w:r w:rsidR="00895B93" w:rsidRPr="00E036BD">
        <w:rPr>
          <w:szCs w:val="22"/>
          <w:highlight w:val="cyan"/>
        </w:rPr>
        <w:t>Within twenty-five (25) days of the end of each calendar quarter, Supplier will report to Lilly the amount</w:t>
      </w:r>
      <w:r w:rsidR="00D95434" w:rsidRPr="00E036BD">
        <w:rPr>
          <w:highlight w:val="cyan"/>
        </w:rPr>
        <w:t>, if any,</w:t>
      </w:r>
      <w:r w:rsidR="00895B93" w:rsidRPr="00E036BD">
        <w:rPr>
          <w:szCs w:val="22"/>
          <w:highlight w:val="cyan"/>
        </w:rPr>
        <w:t xml:space="preserve"> (in United States dollars) of </w:t>
      </w:r>
      <w:r w:rsidR="00430285" w:rsidRPr="00E036BD">
        <w:rPr>
          <w:szCs w:val="22"/>
          <w:highlight w:val="cyan"/>
        </w:rPr>
        <w:t xml:space="preserve">any </w:t>
      </w:r>
      <w:r w:rsidR="00895B93" w:rsidRPr="00E036BD">
        <w:rPr>
          <w:szCs w:val="22"/>
          <w:highlight w:val="cyan"/>
        </w:rPr>
        <w:t xml:space="preserve">such purchases for the calendar quarter that just ended, itemized </w:t>
      </w:r>
      <w:r w:rsidR="00895B93" w:rsidRPr="00E036BD">
        <w:rPr>
          <w:szCs w:val="22"/>
          <w:highlight w:val="cyan"/>
        </w:rPr>
        <w:lastRenderedPageBreak/>
        <w:t xml:space="preserve">among such categories, in accordance with a procedure posted on the internet at </w:t>
      </w:r>
      <w:hyperlink r:id="rId30">
        <w:r w:rsidR="00895B93" w:rsidRPr="00E036BD">
          <w:rPr>
            <w:rStyle w:val="Hyperlink"/>
            <w:szCs w:val="22"/>
            <w:highlight w:val="cyan"/>
          </w:rPr>
          <w:t>https://www.lilly.com/suppliers/supplier-diversity</w:t>
        </w:r>
      </w:hyperlink>
      <w:r w:rsidR="00777A05" w:rsidRPr="00E036BD">
        <w:rPr>
          <w:szCs w:val="22"/>
          <w:highlight w:val="cyan"/>
        </w:rPr>
        <w:t>.</w:t>
      </w:r>
    </w:p>
    <w:p w14:paraId="1AF9C34A" w14:textId="0672224A" w:rsidR="00203957" w:rsidRPr="00AE479A" w:rsidRDefault="0071694E" w:rsidP="00952B20">
      <w:pPr>
        <w:pStyle w:val="Heading5"/>
        <w:tabs>
          <w:tab w:val="clear" w:pos="5670"/>
          <w:tab w:val="num" w:pos="720"/>
          <w:tab w:val="num" w:pos="972"/>
        </w:tabs>
        <w:ind w:left="540" w:hanging="540"/>
        <w:rPr>
          <w:szCs w:val="22"/>
        </w:rPr>
      </w:pPr>
      <w:r>
        <w:rPr>
          <w:szCs w:val="22"/>
          <w:u w:val="single"/>
        </w:rPr>
        <w:t>Code of Conduct</w:t>
      </w:r>
      <w:r w:rsidR="00A115DD" w:rsidRPr="003577B3">
        <w:rPr>
          <w:szCs w:val="22"/>
        </w:rPr>
        <w:t xml:space="preserve">. </w:t>
      </w:r>
      <w:r w:rsidR="001F06BF" w:rsidRPr="0063337E">
        <w:rPr>
          <w:szCs w:val="22"/>
        </w:rPr>
        <w:t>Supplier agrees to follow Lilly</w:t>
      </w:r>
      <w:r w:rsidR="00566632" w:rsidRPr="0063337E">
        <w:rPr>
          <w:szCs w:val="22"/>
        </w:rPr>
        <w:t>'</w:t>
      </w:r>
      <w:r w:rsidR="001F06BF" w:rsidRPr="0063337E">
        <w:rPr>
          <w:szCs w:val="22"/>
        </w:rPr>
        <w:t>s Supplier Code of Conduct</w:t>
      </w:r>
      <w:r w:rsidR="00B9741C" w:rsidRPr="0063337E">
        <w:rPr>
          <w:szCs w:val="22"/>
        </w:rPr>
        <w:t xml:space="preserve"> </w:t>
      </w:r>
      <w:r w:rsidR="00785602" w:rsidRPr="00785602">
        <w:rPr>
          <w:rStyle w:val="cf01"/>
          <w:rFonts w:ascii="Times New Roman" w:hAnsi="Times New Roman" w:cs="Times New Roman"/>
          <w:sz w:val="22"/>
          <w:szCs w:val="22"/>
        </w:rPr>
        <w:t>based on the Pharmaceutical Supply Chain Initiative (PSCI), (</w:t>
      </w:r>
      <w:hyperlink r:id="rId31" w:history="1">
        <w:r w:rsidR="00785602" w:rsidRPr="002A20F9">
          <w:rPr>
            <w:rStyle w:val="cf11"/>
            <w:rFonts w:ascii="Times New Roman" w:hAnsi="Times New Roman" w:cs="Times New Roman"/>
            <w:i w:val="0"/>
            <w:sz w:val="22"/>
            <w:szCs w:val="22"/>
          </w:rPr>
          <w:t>https://pscinitiative.org/home</w:t>
        </w:r>
      </w:hyperlink>
      <w:r w:rsidR="00785602" w:rsidRPr="00785602">
        <w:rPr>
          <w:rStyle w:val="cf01"/>
          <w:rFonts w:ascii="Times New Roman" w:hAnsi="Times New Roman" w:cs="Times New Roman"/>
          <w:sz w:val="22"/>
          <w:szCs w:val="22"/>
        </w:rPr>
        <w:t xml:space="preserve">) </w:t>
      </w:r>
      <w:r w:rsidR="00B9741C" w:rsidRPr="0063337E">
        <w:rPr>
          <w:szCs w:val="22"/>
        </w:rPr>
        <w:t>as</w:t>
      </w:r>
      <w:r w:rsidR="001F06BF" w:rsidRPr="0063337E">
        <w:rPr>
          <w:szCs w:val="22"/>
        </w:rPr>
        <w:t xml:space="preserve"> set forth on the internet at</w:t>
      </w:r>
      <w:r w:rsidR="009B40A3" w:rsidRPr="0063337E">
        <w:rPr>
          <w:szCs w:val="22"/>
        </w:rPr>
        <w:t xml:space="preserve"> </w:t>
      </w:r>
      <w:hyperlink r:id="rId32" w:history="1">
        <w:r w:rsidR="00803D0C" w:rsidRPr="00803D0C">
          <w:rPr>
            <w:rStyle w:val="Hyperlink"/>
            <w:szCs w:val="22"/>
          </w:rPr>
          <w:t>https://www.lilly.com/suppliers/supplier-resources</w:t>
        </w:r>
      </w:hyperlink>
      <w:r w:rsidR="00803D0C" w:rsidRPr="00803D0C">
        <w:rPr>
          <w:szCs w:val="22"/>
        </w:rPr>
        <w:t xml:space="preserve"> </w:t>
      </w:r>
      <w:r w:rsidR="0002635E" w:rsidRPr="0002635E">
        <w:rPr>
          <w:szCs w:val="22"/>
        </w:rPr>
        <w:t>(or Supplier’s substantively equivalent code of conduct)</w:t>
      </w:r>
      <w:r w:rsidR="0002635E">
        <w:rPr>
          <w:szCs w:val="22"/>
        </w:rPr>
        <w:t>.</w:t>
      </w:r>
      <w:r w:rsidR="00203957" w:rsidRPr="0063337E">
        <w:rPr>
          <w:color w:val="00B050"/>
          <w:szCs w:val="22"/>
        </w:rPr>
        <w:t xml:space="preserve"> </w:t>
      </w:r>
    </w:p>
    <w:p w14:paraId="020AD0F1" w14:textId="1DBC5FF3" w:rsidR="00AE479A" w:rsidRPr="0063337E" w:rsidRDefault="00072CA6" w:rsidP="00952B20">
      <w:pPr>
        <w:pStyle w:val="Heading5"/>
        <w:tabs>
          <w:tab w:val="clear" w:pos="5670"/>
          <w:tab w:val="num" w:pos="720"/>
          <w:tab w:val="num" w:pos="972"/>
        </w:tabs>
        <w:ind w:left="540" w:hanging="540"/>
        <w:rPr>
          <w:szCs w:val="22"/>
        </w:rPr>
      </w:pPr>
      <w:r w:rsidRPr="00B218EF">
        <w:rPr>
          <w:szCs w:val="22"/>
          <w:highlight w:val="cyan"/>
          <w:u w:val="single"/>
        </w:rPr>
        <w:t>Accessibility</w:t>
      </w:r>
      <w:r w:rsidRPr="00B218EF">
        <w:rPr>
          <w:szCs w:val="22"/>
          <w:highlight w:val="cyan"/>
        </w:rPr>
        <w:t xml:space="preserve">. </w:t>
      </w:r>
      <w:r w:rsidR="007F1710" w:rsidRPr="00B218EF">
        <w:rPr>
          <w:szCs w:val="22"/>
          <w:highlight w:val="cyan"/>
        </w:rPr>
        <w:t>Lilly require</w:t>
      </w:r>
      <w:r w:rsidR="00706D53" w:rsidRPr="00B218EF">
        <w:rPr>
          <w:szCs w:val="22"/>
          <w:highlight w:val="cyan"/>
        </w:rPr>
        <w:t>s</w:t>
      </w:r>
      <w:r w:rsidR="007F1710" w:rsidRPr="00B218EF">
        <w:rPr>
          <w:szCs w:val="22"/>
          <w:highlight w:val="cyan"/>
        </w:rPr>
        <w:t xml:space="preserve"> </w:t>
      </w:r>
      <w:r w:rsidR="00706D53" w:rsidRPr="00B218EF">
        <w:rPr>
          <w:szCs w:val="22"/>
          <w:highlight w:val="cyan"/>
        </w:rPr>
        <w:t>S</w:t>
      </w:r>
      <w:r w:rsidR="007F1710" w:rsidRPr="00B218EF">
        <w:rPr>
          <w:szCs w:val="22"/>
          <w:highlight w:val="cyan"/>
        </w:rPr>
        <w:t>upplier to comply with</w:t>
      </w:r>
      <w:r w:rsidRPr="00B218EF">
        <w:rPr>
          <w:szCs w:val="22"/>
          <w:highlight w:val="cyan"/>
        </w:rPr>
        <w:t xml:space="preserve"> Applicable Law and</w:t>
      </w:r>
      <w:r w:rsidR="007F1710" w:rsidRPr="00B218EF">
        <w:rPr>
          <w:szCs w:val="22"/>
          <w:highlight w:val="cyan"/>
        </w:rPr>
        <w:t xml:space="preserve"> any standards, best practice</w:t>
      </w:r>
      <w:r w:rsidR="00A44987">
        <w:rPr>
          <w:szCs w:val="22"/>
          <w:highlight w:val="cyan"/>
        </w:rPr>
        <w:t>, or</w:t>
      </w:r>
      <w:r w:rsidR="007F1710" w:rsidRPr="00B218EF">
        <w:rPr>
          <w:szCs w:val="22"/>
          <w:highlight w:val="cyan"/>
        </w:rPr>
        <w:t xml:space="preserve"> guidance concerning </w:t>
      </w:r>
      <w:r w:rsidR="00C519B0" w:rsidRPr="00B218EF">
        <w:rPr>
          <w:szCs w:val="22"/>
          <w:highlight w:val="cyan"/>
        </w:rPr>
        <w:t>the</w:t>
      </w:r>
      <w:r w:rsidR="007F1710" w:rsidRPr="00B218EF">
        <w:rPr>
          <w:szCs w:val="22"/>
          <w:highlight w:val="cyan"/>
        </w:rPr>
        <w:t xml:space="preserve"> use</w:t>
      </w:r>
      <w:r w:rsidR="00C519B0" w:rsidRPr="00B218EF">
        <w:rPr>
          <w:szCs w:val="22"/>
          <w:highlight w:val="cyan"/>
        </w:rPr>
        <w:t xml:space="preserve"> of </w:t>
      </w:r>
      <w:r w:rsidR="000900E8" w:rsidRPr="00B218EF">
        <w:rPr>
          <w:szCs w:val="22"/>
          <w:highlight w:val="cyan"/>
        </w:rPr>
        <w:t>accessible products and technologies</w:t>
      </w:r>
      <w:r w:rsidR="00A44987">
        <w:rPr>
          <w:szCs w:val="22"/>
          <w:highlight w:val="cyan"/>
        </w:rPr>
        <w:t xml:space="preserve"> (collectively, “Accessibility Requirements”)</w:t>
      </w:r>
      <w:r w:rsidR="007F1710" w:rsidRPr="00B218EF">
        <w:rPr>
          <w:szCs w:val="22"/>
          <w:highlight w:val="cyan"/>
        </w:rPr>
        <w:t>, including but not limited to World Wide Web Consortium (W3C) Web Accessibility Content Guidelines (WCAG) v2.1 Level AA (</w:t>
      </w:r>
      <w:hyperlink r:id="rId33" w:history="1">
        <w:r w:rsidR="00706D53" w:rsidRPr="00B218EF">
          <w:rPr>
            <w:rStyle w:val="Hyperlink"/>
            <w:szCs w:val="22"/>
            <w:highlight w:val="cyan"/>
          </w:rPr>
          <w:t>https://www.w3.org/TR/WCAG21/</w:t>
        </w:r>
      </w:hyperlink>
      <w:r w:rsidR="00706D53" w:rsidRPr="00B218EF">
        <w:rPr>
          <w:szCs w:val="22"/>
          <w:highlight w:val="cyan"/>
        </w:rPr>
        <w:t xml:space="preserve"> </w:t>
      </w:r>
      <w:r w:rsidR="007F1710" w:rsidRPr="00B218EF">
        <w:rPr>
          <w:szCs w:val="22"/>
          <w:highlight w:val="cyan"/>
        </w:rPr>
        <w:t>)</w:t>
      </w:r>
      <w:r w:rsidR="00706D53" w:rsidRPr="00B218EF">
        <w:rPr>
          <w:szCs w:val="22"/>
          <w:highlight w:val="cyan"/>
        </w:rPr>
        <w:t xml:space="preserve"> </w:t>
      </w:r>
      <w:r w:rsidR="007F1710" w:rsidRPr="00B218EF">
        <w:rPr>
          <w:szCs w:val="22"/>
          <w:highlight w:val="cyan"/>
        </w:rPr>
        <w:t xml:space="preserve">or most current version at time of delivery and throughout the </w:t>
      </w:r>
      <w:r w:rsidR="00181C1F" w:rsidRPr="00B218EF">
        <w:rPr>
          <w:szCs w:val="22"/>
          <w:highlight w:val="cyan"/>
        </w:rPr>
        <w:t>T</w:t>
      </w:r>
      <w:r w:rsidR="007F1710" w:rsidRPr="00B218EF">
        <w:rPr>
          <w:szCs w:val="22"/>
          <w:highlight w:val="cyan"/>
        </w:rPr>
        <w:t>erm of th</w:t>
      </w:r>
      <w:r w:rsidR="00181C1F" w:rsidRPr="00B218EF">
        <w:rPr>
          <w:szCs w:val="22"/>
          <w:highlight w:val="cyan"/>
        </w:rPr>
        <w:t>is Master Agreement</w:t>
      </w:r>
      <w:r w:rsidR="007F1710" w:rsidRPr="00B218EF">
        <w:rPr>
          <w:szCs w:val="22"/>
          <w:highlight w:val="cyan"/>
        </w:rPr>
        <w:t xml:space="preserve"> and apply </w:t>
      </w:r>
      <w:r w:rsidR="00953287" w:rsidRPr="00B218EF">
        <w:rPr>
          <w:szCs w:val="22"/>
          <w:highlight w:val="cyan"/>
        </w:rPr>
        <w:t xml:space="preserve">such </w:t>
      </w:r>
      <w:r w:rsidR="00CE1C34">
        <w:rPr>
          <w:szCs w:val="22"/>
          <w:highlight w:val="cyan"/>
        </w:rPr>
        <w:t xml:space="preserve">Accessibility Requirements </w:t>
      </w:r>
      <w:r w:rsidR="007F1710" w:rsidRPr="00B218EF">
        <w:rPr>
          <w:szCs w:val="22"/>
          <w:highlight w:val="cyan"/>
        </w:rPr>
        <w:t xml:space="preserve">to product versions, updates, and new releases.  It is the responsibility of </w:t>
      </w:r>
      <w:r w:rsidR="001D37C9" w:rsidRPr="00B218EF">
        <w:rPr>
          <w:szCs w:val="22"/>
          <w:highlight w:val="cyan"/>
        </w:rPr>
        <w:t>S</w:t>
      </w:r>
      <w:r w:rsidR="007F1710" w:rsidRPr="00B218EF">
        <w:rPr>
          <w:szCs w:val="22"/>
          <w:highlight w:val="cyan"/>
        </w:rPr>
        <w:t>upplier to correct accessibility defects revealed after product delivery</w:t>
      </w:r>
      <w:r w:rsidR="007F1710" w:rsidRPr="007F1710">
        <w:rPr>
          <w:szCs w:val="22"/>
        </w:rPr>
        <w:t>.</w:t>
      </w:r>
      <w:r w:rsidR="001D37C9" w:rsidRPr="008529FE">
        <w:rPr>
          <w:rStyle w:val="FootnoteReference"/>
          <w:b/>
          <w:bCs/>
          <w:sz w:val="24"/>
          <w:szCs w:val="24"/>
          <w:u w:val="none"/>
        </w:rPr>
        <w:footnoteReference w:id="36"/>
      </w:r>
    </w:p>
    <w:p w14:paraId="1AF9C35E" w14:textId="43705792" w:rsidR="00900FDA" w:rsidRPr="0063337E" w:rsidRDefault="0045611F" w:rsidP="0087796C">
      <w:pPr>
        <w:pStyle w:val="Heading3"/>
        <w:keepNext w:val="0"/>
        <w:keepLines w:val="0"/>
        <w:tabs>
          <w:tab w:val="clear" w:pos="1260"/>
          <w:tab w:val="num" w:pos="1152"/>
        </w:tabs>
        <w:ind w:left="720"/>
        <w:rPr>
          <w:rFonts w:cs="Times New Roman"/>
          <w:color w:val="E36C0A"/>
          <w:szCs w:val="22"/>
        </w:rPr>
      </w:pPr>
      <w:bookmarkStart w:id="88" w:name="_Ref72828850"/>
      <w:bookmarkStart w:id="89" w:name="_Toc98505790"/>
      <w:bookmarkStart w:id="90" w:name="_Toc123040131"/>
      <w:r w:rsidRPr="0063337E">
        <w:rPr>
          <w:rFonts w:cs="Times New Roman"/>
          <w:szCs w:val="22"/>
        </w:rPr>
        <w:t>Property</w:t>
      </w:r>
      <w:bookmarkEnd w:id="88"/>
      <w:bookmarkEnd w:id="89"/>
      <w:bookmarkEnd w:id="90"/>
      <w:r w:rsidR="007410E6" w:rsidRPr="008529FE">
        <w:rPr>
          <w:rStyle w:val="FootnoteReference"/>
          <w:rFonts w:cs="Times New Roman"/>
          <w:sz w:val="22"/>
          <w:szCs w:val="22"/>
          <w:u w:val="none"/>
        </w:rPr>
        <w:footnoteReference w:id="37"/>
      </w:r>
    </w:p>
    <w:p w14:paraId="69D8595F" w14:textId="3837643C" w:rsidR="0045611F" w:rsidRPr="0063337E" w:rsidRDefault="0045611F" w:rsidP="00952B20">
      <w:pPr>
        <w:pStyle w:val="Heading5"/>
        <w:tabs>
          <w:tab w:val="clear" w:pos="5670"/>
          <w:tab w:val="num" w:pos="972"/>
        </w:tabs>
        <w:ind w:left="540" w:hanging="540"/>
        <w:rPr>
          <w:szCs w:val="22"/>
        </w:rPr>
      </w:pPr>
      <w:bookmarkStart w:id="91" w:name="_Ref79461877"/>
      <w:bookmarkStart w:id="92" w:name="_Ref73182964"/>
      <w:bookmarkStart w:id="93" w:name="_Ref166388346"/>
      <w:bookmarkStart w:id="94" w:name="_Ref72828209"/>
      <w:r w:rsidRPr="00CB529F">
        <w:rPr>
          <w:szCs w:val="22"/>
          <w:u w:val="single"/>
        </w:rPr>
        <w:t>Intellectual Property Rights</w:t>
      </w:r>
      <w:r w:rsidR="00FE1BAD" w:rsidRPr="0063337E">
        <w:rPr>
          <w:szCs w:val="22"/>
        </w:rPr>
        <w:t>.</w:t>
      </w:r>
    </w:p>
    <w:p w14:paraId="6B012A64" w14:textId="03C458A6" w:rsidR="0045611F" w:rsidRPr="0063337E" w:rsidRDefault="0045611F" w:rsidP="00917450">
      <w:pPr>
        <w:pStyle w:val="Heading7"/>
        <w:tabs>
          <w:tab w:val="clear" w:pos="2340"/>
        </w:tabs>
        <w:ind w:left="1170"/>
        <w:rPr>
          <w:rFonts w:cs="Times New Roman"/>
          <w:szCs w:val="22"/>
        </w:rPr>
      </w:pPr>
      <w:r w:rsidRPr="0063337E">
        <w:rPr>
          <w:rFonts w:cs="Times New Roman"/>
          <w:szCs w:val="22"/>
        </w:rPr>
        <w:t>Lilly owns all right, title</w:t>
      </w:r>
      <w:r w:rsidR="00FE1BAD" w:rsidRPr="0063337E">
        <w:rPr>
          <w:rFonts w:cs="Times New Roman"/>
          <w:szCs w:val="22"/>
        </w:rPr>
        <w:t>,</w:t>
      </w:r>
      <w:r w:rsidRPr="0063337E">
        <w:rPr>
          <w:rFonts w:cs="Times New Roman"/>
          <w:szCs w:val="22"/>
        </w:rPr>
        <w:t xml:space="preserve"> and interest in the Lilly Property</w:t>
      </w:r>
      <w:r w:rsidR="00FF5986" w:rsidRPr="0063337E">
        <w:rPr>
          <w:rFonts w:cs="Times New Roman"/>
          <w:szCs w:val="22"/>
        </w:rPr>
        <w:t xml:space="preserve">. </w:t>
      </w:r>
      <w:r w:rsidRPr="0063337E">
        <w:rPr>
          <w:rFonts w:cs="Times New Roman"/>
          <w:szCs w:val="22"/>
        </w:rPr>
        <w:t xml:space="preserve">Supplier does not have and will not acquire any right, </w:t>
      </w:r>
      <w:r w:rsidR="00FF5986" w:rsidRPr="0063337E">
        <w:rPr>
          <w:rFonts w:cs="Times New Roman"/>
          <w:szCs w:val="22"/>
        </w:rPr>
        <w:t>title,</w:t>
      </w:r>
      <w:r w:rsidRPr="0063337E">
        <w:rPr>
          <w:rFonts w:cs="Times New Roman"/>
          <w:szCs w:val="22"/>
        </w:rPr>
        <w:t xml:space="preserve"> or interest in or to any of the Lilly Property</w:t>
      </w:r>
      <w:r w:rsidR="0055461C" w:rsidRPr="0063337E">
        <w:rPr>
          <w:rFonts w:cs="Times New Roman"/>
          <w:szCs w:val="22"/>
        </w:rPr>
        <w:t xml:space="preserve">. </w:t>
      </w:r>
      <w:r w:rsidR="00A00F79" w:rsidRPr="0063337E">
        <w:rPr>
          <w:rFonts w:cs="Times New Roman"/>
          <w:szCs w:val="22"/>
        </w:rPr>
        <w:t xml:space="preserve">Lilly hereby grants Supplier a </w:t>
      </w:r>
      <w:r w:rsidR="00C24FEB" w:rsidRPr="0063337E">
        <w:rPr>
          <w:rFonts w:cs="Times New Roman"/>
          <w:szCs w:val="22"/>
        </w:rPr>
        <w:t xml:space="preserve">limited, </w:t>
      </w:r>
      <w:r w:rsidR="00A00F79" w:rsidRPr="0063337E">
        <w:rPr>
          <w:rFonts w:cs="Times New Roman"/>
          <w:szCs w:val="22"/>
        </w:rPr>
        <w:t xml:space="preserve">royalty-free, non-exclusive, revocable license for the Term to use </w:t>
      </w:r>
      <w:r w:rsidR="00FE1BAD" w:rsidRPr="0063337E">
        <w:rPr>
          <w:rFonts w:cs="Times New Roman"/>
          <w:szCs w:val="22"/>
        </w:rPr>
        <w:t xml:space="preserve">the </w:t>
      </w:r>
      <w:r w:rsidR="00A00F79" w:rsidRPr="0063337E">
        <w:rPr>
          <w:rFonts w:cs="Times New Roman"/>
          <w:szCs w:val="22"/>
        </w:rPr>
        <w:t xml:space="preserve">Lilly Property solely in connection with providing the Services and performance of its obligations as set forth in </w:t>
      </w:r>
      <w:r w:rsidR="00FE1BAD" w:rsidRPr="0063337E">
        <w:rPr>
          <w:rFonts w:cs="Times New Roman"/>
          <w:szCs w:val="22"/>
        </w:rPr>
        <w:t xml:space="preserve">the </w:t>
      </w:r>
      <w:r w:rsidR="00A00F79" w:rsidRPr="0063337E">
        <w:rPr>
          <w:rFonts w:cs="Times New Roman"/>
          <w:szCs w:val="22"/>
        </w:rPr>
        <w:t>Agreement, and not for any other purpose.</w:t>
      </w:r>
    </w:p>
    <w:p w14:paraId="51D79074" w14:textId="389B8480" w:rsidR="00927F0D" w:rsidRPr="0063337E" w:rsidRDefault="00FA17B2" w:rsidP="0087796C">
      <w:pPr>
        <w:pStyle w:val="Heading7"/>
        <w:tabs>
          <w:tab w:val="clear" w:pos="2340"/>
          <w:tab w:val="num" w:pos="2772"/>
        </w:tabs>
        <w:ind w:left="1170"/>
        <w:rPr>
          <w:rFonts w:cs="Times New Roman"/>
          <w:szCs w:val="22"/>
        </w:rPr>
      </w:pPr>
      <w:r w:rsidRPr="0063337E">
        <w:rPr>
          <w:rFonts w:cs="Times New Roman"/>
          <w:szCs w:val="22"/>
        </w:rPr>
        <w:t>Except as specified in this Section</w:t>
      </w:r>
      <w:r w:rsidR="00FE1BAD" w:rsidRPr="0063337E">
        <w:rPr>
          <w:rFonts w:cs="Times New Roman"/>
          <w:szCs w:val="22"/>
        </w:rPr>
        <w:t xml:space="preserve"> 9.1</w:t>
      </w:r>
      <w:r w:rsidRPr="0063337E">
        <w:rPr>
          <w:rFonts w:cs="Times New Roman"/>
          <w:szCs w:val="22"/>
        </w:rPr>
        <w:t>,</w:t>
      </w:r>
      <w:r w:rsidRPr="0063337E">
        <w:rPr>
          <w:rFonts w:cs="Times New Roman"/>
          <w:color w:val="00B050"/>
          <w:szCs w:val="22"/>
        </w:rPr>
        <w:t xml:space="preserve"> </w:t>
      </w:r>
      <w:r w:rsidR="00900FDA" w:rsidRPr="0063337E">
        <w:rPr>
          <w:rFonts w:cs="Times New Roman"/>
          <w:szCs w:val="22"/>
        </w:rPr>
        <w:t xml:space="preserve">Supplier hereby assigns to Lilly all right, title, and interest (including </w:t>
      </w:r>
      <w:r w:rsidR="00FE1BAD" w:rsidRPr="0063337E">
        <w:rPr>
          <w:rFonts w:cs="Times New Roman"/>
          <w:szCs w:val="22"/>
        </w:rPr>
        <w:t xml:space="preserve">all </w:t>
      </w:r>
      <w:r w:rsidR="00900FDA" w:rsidRPr="0063337E">
        <w:rPr>
          <w:rFonts w:cs="Times New Roman"/>
          <w:szCs w:val="22"/>
        </w:rPr>
        <w:t>Intellectual Property Rights)</w:t>
      </w:r>
      <w:r w:rsidR="00FE1BAD" w:rsidRPr="0063337E">
        <w:rPr>
          <w:rFonts w:cs="Times New Roman"/>
          <w:szCs w:val="22"/>
        </w:rPr>
        <w:t xml:space="preserve"> in and</w:t>
      </w:r>
      <w:r w:rsidR="00900FDA" w:rsidRPr="0063337E">
        <w:rPr>
          <w:rFonts w:cs="Times New Roman"/>
          <w:szCs w:val="22"/>
        </w:rPr>
        <w:t xml:space="preserve"> to the Work Product and Deliverables</w:t>
      </w:r>
      <w:r w:rsidR="00B827BE">
        <w:rPr>
          <w:rFonts w:cs="Times New Roman"/>
          <w:szCs w:val="22"/>
        </w:rPr>
        <w:t>,</w:t>
      </w:r>
      <w:r w:rsidR="00EB520F" w:rsidRPr="0063337E">
        <w:rPr>
          <w:rFonts w:cs="Times New Roman"/>
          <w:szCs w:val="22"/>
        </w:rPr>
        <w:t xml:space="preserve"> including all source code thereto to the extent such Work Product and Deliverables are software</w:t>
      </w:r>
      <w:r w:rsidR="00FF5986" w:rsidRPr="0063337E">
        <w:rPr>
          <w:rFonts w:cs="Times New Roman"/>
          <w:szCs w:val="22"/>
        </w:rPr>
        <w:t xml:space="preserve">. </w:t>
      </w:r>
      <w:r w:rsidR="00900FDA" w:rsidRPr="0063337E">
        <w:rPr>
          <w:rFonts w:cs="Times New Roman"/>
          <w:szCs w:val="22"/>
        </w:rPr>
        <w:t xml:space="preserve">Supplier will take any action or execute any document necessary to perfect, record, establish, or otherwise give effect to Lilly's ownership of </w:t>
      </w:r>
      <w:r w:rsidR="00FE1BAD" w:rsidRPr="0063337E">
        <w:rPr>
          <w:rFonts w:cs="Times New Roman"/>
          <w:szCs w:val="22"/>
        </w:rPr>
        <w:t xml:space="preserve">the Lilly Property </w:t>
      </w:r>
      <w:r w:rsidR="00900FDA" w:rsidRPr="0063337E">
        <w:rPr>
          <w:rFonts w:cs="Times New Roman"/>
          <w:szCs w:val="22"/>
        </w:rPr>
        <w:t>and will do so without further consideration, other than reimbursement of reasonable out-of-pocket expenses incurred by Supplier at Lilly's request</w:t>
      </w:r>
      <w:bookmarkEnd w:id="91"/>
      <w:bookmarkEnd w:id="92"/>
      <w:r w:rsidR="00FF5986" w:rsidRPr="0063337E">
        <w:rPr>
          <w:rFonts w:cs="Times New Roman"/>
          <w:szCs w:val="22"/>
        </w:rPr>
        <w:t xml:space="preserve">. </w:t>
      </w:r>
      <w:r w:rsidR="00900FDA" w:rsidRPr="0063337E">
        <w:rPr>
          <w:rFonts w:cs="Times New Roman"/>
          <w:szCs w:val="22"/>
        </w:rPr>
        <w:t>Any Work Product</w:t>
      </w:r>
      <w:r w:rsidR="0045611F" w:rsidRPr="0063337E">
        <w:rPr>
          <w:rFonts w:cs="Times New Roman"/>
          <w:szCs w:val="22"/>
        </w:rPr>
        <w:t xml:space="preserve"> </w:t>
      </w:r>
      <w:r w:rsidR="00FE1BAD" w:rsidRPr="0063337E">
        <w:rPr>
          <w:rFonts w:cs="Times New Roman"/>
          <w:szCs w:val="22"/>
        </w:rPr>
        <w:t>and</w:t>
      </w:r>
      <w:r w:rsidR="0045611F" w:rsidRPr="0063337E">
        <w:rPr>
          <w:rFonts w:cs="Times New Roman"/>
          <w:szCs w:val="22"/>
        </w:rPr>
        <w:t xml:space="preserve"> Deliverables</w:t>
      </w:r>
      <w:r w:rsidR="00900FDA" w:rsidRPr="0063337E">
        <w:rPr>
          <w:rFonts w:cs="Times New Roman"/>
          <w:szCs w:val="22"/>
        </w:rPr>
        <w:t xml:space="preserve"> that </w:t>
      </w:r>
      <w:r w:rsidR="00C6347C" w:rsidRPr="0063337E">
        <w:rPr>
          <w:rFonts w:cs="Times New Roman"/>
          <w:szCs w:val="22"/>
        </w:rPr>
        <w:t xml:space="preserve">are </w:t>
      </w:r>
      <w:r w:rsidR="00900FDA" w:rsidRPr="0063337E">
        <w:rPr>
          <w:rFonts w:cs="Times New Roman"/>
          <w:szCs w:val="22"/>
        </w:rPr>
        <w:t>"work</w:t>
      </w:r>
      <w:r w:rsidR="0045611F" w:rsidRPr="0063337E">
        <w:rPr>
          <w:rFonts w:cs="Times New Roman"/>
          <w:szCs w:val="22"/>
        </w:rPr>
        <w:t>s</w:t>
      </w:r>
      <w:r w:rsidR="00900FDA" w:rsidRPr="0063337E">
        <w:rPr>
          <w:rFonts w:cs="Times New Roman"/>
          <w:szCs w:val="22"/>
        </w:rPr>
        <w:t xml:space="preserve"> made for hire" (within the meaning of United States copyright law) will be treated as such.</w:t>
      </w:r>
      <w:bookmarkStart w:id="95" w:name="_Ref79469753"/>
      <w:bookmarkEnd w:id="93"/>
    </w:p>
    <w:p w14:paraId="1AF9C360" w14:textId="405895BF" w:rsidR="00900FDA" w:rsidRPr="0063337E" w:rsidRDefault="00900FDA" w:rsidP="0087796C">
      <w:pPr>
        <w:pStyle w:val="Heading7"/>
        <w:tabs>
          <w:tab w:val="clear" w:pos="2340"/>
          <w:tab w:val="num" w:pos="2772"/>
        </w:tabs>
        <w:ind w:left="1170"/>
        <w:rPr>
          <w:rFonts w:cs="Times New Roman"/>
          <w:szCs w:val="22"/>
        </w:rPr>
      </w:pPr>
      <w:r w:rsidRPr="0063337E">
        <w:rPr>
          <w:rFonts w:cs="Times New Roman"/>
          <w:szCs w:val="22"/>
        </w:rPr>
        <w:t>Notwithstanding</w:t>
      </w:r>
      <w:r w:rsidR="00B3402B" w:rsidRPr="0063337E">
        <w:rPr>
          <w:rFonts w:cs="Times New Roman"/>
          <w:szCs w:val="22"/>
        </w:rPr>
        <w:t xml:space="preserve"> the preceding Subsection</w:t>
      </w:r>
      <w:r w:rsidR="004C0900" w:rsidRPr="0063337E">
        <w:rPr>
          <w:rFonts w:cs="Times New Roman"/>
          <w:szCs w:val="22"/>
        </w:rPr>
        <w:t xml:space="preserve"> 9.1.2</w:t>
      </w:r>
      <w:r w:rsidR="00B3402B" w:rsidRPr="0063337E">
        <w:rPr>
          <w:rFonts w:cs="Times New Roman"/>
          <w:szCs w:val="22"/>
        </w:rPr>
        <w:t xml:space="preserve">, </w:t>
      </w:r>
      <w:r w:rsidRPr="0063337E">
        <w:rPr>
          <w:rFonts w:cs="Times New Roman"/>
          <w:szCs w:val="22"/>
        </w:rPr>
        <w:t xml:space="preserve">Supplier retains all Intellectual Property Rights (other than the following license) to any portion of </w:t>
      </w:r>
      <w:r w:rsidR="00A00F79" w:rsidRPr="0063337E">
        <w:rPr>
          <w:rFonts w:cs="Times New Roman"/>
          <w:szCs w:val="22"/>
        </w:rPr>
        <w:t>the Supplier Background Intellectual Property</w:t>
      </w:r>
      <w:r w:rsidR="00102BFC" w:rsidRPr="0063337E">
        <w:rPr>
          <w:rFonts w:cs="Times New Roman"/>
          <w:szCs w:val="22"/>
        </w:rPr>
        <w:t xml:space="preserve"> </w:t>
      </w:r>
      <w:r w:rsidRPr="0063337E">
        <w:rPr>
          <w:rFonts w:cs="Times New Roman"/>
          <w:szCs w:val="22"/>
        </w:rPr>
        <w:t xml:space="preserve">that is incorporated into any Work Product </w:t>
      </w:r>
      <w:r w:rsidR="004C0900" w:rsidRPr="0063337E">
        <w:rPr>
          <w:rFonts w:cs="Times New Roman"/>
          <w:szCs w:val="22"/>
        </w:rPr>
        <w:t>and</w:t>
      </w:r>
      <w:r w:rsidRPr="0063337E">
        <w:rPr>
          <w:rFonts w:cs="Times New Roman"/>
          <w:szCs w:val="22"/>
        </w:rPr>
        <w:t xml:space="preserve"> Deliverables</w:t>
      </w:r>
      <w:r w:rsidR="005B744D">
        <w:rPr>
          <w:rFonts w:cs="Times New Roman"/>
          <w:szCs w:val="22"/>
        </w:rPr>
        <w:t xml:space="preserve"> </w:t>
      </w:r>
      <w:r w:rsidR="005B744D" w:rsidRPr="00613FEF">
        <w:rPr>
          <w:rFonts w:cs="Times New Roman"/>
          <w:szCs w:val="22"/>
        </w:rPr>
        <w:t xml:space="preserve">but only if the </w:t>
      </w:r>
      <w:r w:rsidR="005B744D">
        <w:rPr>
          <w:rFonts w:cs="Times New Roman"/>
          <w:szCs w:val="22"/>
        </w:rPr>
        <w:t>Work Order</w:t>
      </w:r>
      <w:r w:rsidR="005B744D" w:rsidRPr="00613FEF">
        <w:rPr>
          <w:rFonts w:cs="Times New Roman"/>
          <w:szCs w:val="22"/>
        </w:rPr>
        <w:t xml:space="preserve"> identif</w:t>
      </w:r>
      <w:r w:rsidR="005B744D">
        <w:rPr>
          <w:rFonts w:cs="Times New Roman"/>
          <w:szCs w:val="22"/>
        </w:rPr>
        <w:t>ies</w:t>
      </w:r>
      <w:r w:rsidR="005B744D" w:rsidRPr="00613FEF">
        <w:rPr>
          <w:rFonts w:cs="Times New Roman"/>
          <w:szCs w:val="22"/>
        </w:rPr>
        <w:t xml:space="preserve">: (1) the specific portion of </w:t>
      </w:r>
      <w:r w:rsidR="005B744D">
        <w:rPr>
          <w:rFonts w:cs="Times New Roman"/>
          <w:szCs w:val="22"/>
        </w:rPr>
        <w:t>Supplier Background Intellectual Property</w:t>
      </w:r>
      <w:r w:rsidR="005B744D" w:rsidRPr="00613FEF">
        <w:rPr>
          <w:rFonts w:cs="Times New Roman"/>
          <w:szCs w:val="22"/>
        </w:rPr>
        <w:t xml:space="preserve"> so incorporated; and (2) the particular Work Product or Deliverable containing such portion of </w:t>
      </w:r>
      <w:r w:rsidR="005B744D">
        <w:rPr>
          <w:rFonts w:cs="Times New Roman"/>
          <w:szCs w:val="22"/>
        </w:rPr>
        <w:t>Supplier Background Intellectual Property</w:t>
      </w:r>
      <w:r w:rsidR="00FF5986" w:rsidRPr="0063337E">
        <w:rPr>
          <w:rFonts w:cs="Times New Roman"/>
          <w:szCs w:val="22"/>
        </w:rPr>
        <w:t>.</w:t>
      </w:r>
      <w:r w:rsidR="00FF5986" w:rsidRPr="0063337E">
        <w:rPr>
          <w:rFonts w:cs="Times New Roman"/>
          <w:b/>
          <w:bCs/>
          <w:color w:val="00B050"/>
          <w:szCs w:val="22"/>
        </w:rPr>
        <w:t xml:space="preserve"> </w:t>
      </w:r>
      <w:r w:rsidRPr="0063337E">
        <w:rPr>
          <w:rFonts w:cs="Times New Roman"/>
          <w:szCs w:val="22"/>
        </w:rPr>
        <w:t>Supplier grants</w:t>
      </w:r>
      <w:r w:rsidR="00FE23D1" w:rsidRPr="0063337E">
        <w:rPr>
          <w:rFonts w:cs="Times New Roman"/>
          <w:szCs w:val="22"/>
        </w:rPr>
        <w:t xml:space="preserve"> to Lilly and its Affiliates a </w:t>
      </w:r>
      <w:r w:rsidR="003326B5" w:rsidRPr="0063337E">
        <w:rPr>
          <w:rFonts w:cs="Times New Roman"/>
          <w:szCs w:val="22"/>
        </w:rPr>
        <w:t xml:space="preserve">perpetual, </w:t>
      </w:r>
      <w:r w:rsidRPr="0063337E">
        <w:rPr>
          <w:rFonts w:cs="Times New Roman"/>
          <w:szCs w:val="22"/>
        </w:rPr>
        <w:t xml:space="preserve">non-exclusive, world-wide, </w:t>
      </w:r>
      <w:r w:rsidR="00CE3CDF" w:rsidRPr="0063337E">
        <w:rPr>
          <w:rFonts w:cs="Times New Roman"/>
          <w:szCs w:val="22"/>
        </w:rPr>
        <w:t xml:space="preserve">irrevocable, </w:t>
      </w:r>
      <w:r w:rsidRPr="0063337E">
        <w:rPr>
          <w:rFonts w:cs="Times New Roman"/>
          <w:szCs w:val="22"/>
        </w:rPr>
        <w:t xml:space="preserve">royalty-free license to such </w:t>
      </w:r>
      <w:r w:rsidR="00A00F79" w:rsidRPr="0063337E">
        <w:rPr>
          <w:rFonts w:cs="Times New Roman"/>
          <w:szCs w:val="22"/>
        </w:rPr>
        <w:t>Background Intellectual Property</w:t>
      </w:r>
      <w:r w:rsidR="00102BFC" w:rsidRPr="0063337E">
        <w:rPr>
          <w:rFonts w:cs="Times New Roman"/>
          <w:szCs w:val="22"/>
        </w:rPr>
        <w:t xml:space="preserve"> </w:t>
      </w:r>
      <w:r w:rsidRPr="0063337E">
        <w:rPr>
          <w:rFonts w:cs="Times New Roman"/>
          <w:szCs w:val="22"/>
        </w:rPr>
        <w:t>sufficient to allow full lawful use of the Work Product and Deliverables that incorporate it</w:t>
      </w:r>
      <w:bookmarkStart w:id="96" w:name="_Ref73255039"/>
      <w:bookmarkEnd w:id="94"/>
      <w:r w:rsidR="00160A39" w:rsidRPr="0063337E">
        <w:rPr>
          <w:rFonts w:cs="Times New Roman"/>
          <w:szCs w:val="22"/>
        </w:rPr>
        <w:t xml:space="preserve"> as well as any modifications thereto</w:t>
      </w:r>
      <w:r w:rsidRPr="0063337E">
        <w:rPr>
          <w:rFonts w:cs="Times New Roman"/>
          <w:szCs w:val="22"/>
        </w:rPr>
        <w:t xml:space="preserve">, including the use of the Work Product and Deliverables </w:t>
      </w:r>
      <w:r w:rsidR="00160A39" w:rsidRPr="0063337E">
        <w:rPr>
          <w:rFonts w:cs="Times New Roman"/>
          <w:szCs w:val="22"/>
        </w:rPr>
        <w:t xml:space="preserve">and any modification thereto, </w:t>
      </w:r>
      <w:r w:rsidRPr="0063337E">
        <w:rPr>
          <w:rFonts w:cs="Times New Roman"/>
          <w:szCs w:val="22"/>
        </w:rPr>
        <w:t>by Lilly's agents and independent contractors to furnish services to Lilly or its Affiliates.</w:t>
      </w:r>
      <w:bookmarkEnd w:id="95"/>
    </w:p>
    <w:p w14:paraId="33C96A82" w14:textId="6D8C20F2" w:rsidR="00A00F79" w:rsidRPr="00CB529F" w:rsidRDefault="00A00F79" w:rsidP="00917450">
      <w:pPr>
        <w:pStyle w:val="Heading5"/>
        <w:tabs>
          <w:tab w:val="clear" w:pos="5670"/>
          <w:tab w:val="num" w:pos="972"/>
        </w:tabs>
        <w:ind w:left="540" w:hanging="540"/>
        <w:rPr>
          <w:bCs/>
          <w:szCs w:val="22"/>
          <w:u w:val="single"/>
        </w:rPr>
      </w:pPr>
      <w:bookmarkStart w:id="97" w:name="_Ref164697220"/>
      <w:bookmarkStart w:id="98" w:name="_Ref257192378"/>
      <w:r w:rsidRPr="0063337E">
        <w:rPr>
          <w:bCs/>
          <w:szCs w:val="22"/>
          <w:u w:val="single"/>
        </w:rPr>
        <w:t>Use and Protection of Lilly Property</w:t>
      </w:r>
      <w:r w:rsidR="004C0900" w:rsidRPr="0063337E">
        <w:rPr>
          <w:bCs/>
          <w:szCs w:val="22"/>
        </w:rPr>
        <w:t>.</w:t>
      </w:r>
    </w:p>
    <w:bookmarkEnd w:id="97"/>
    <w:bookmarkEnd w:id="98"/>
    <w:p w14:paraId="54CC8825" w14:textId="2473917D" w:rsidR="00A00F79" w:rsidRPr="0063337E" w:rsidRDefault="0045611F" w:rsidP="00917450">
      <w:pPr>
        <w:pStyle w:val="Heading7"/>
        <w:tabs>
          <w:tab w:val="clear" w:pos="2340"/>
          <w:tab w:val="num" w:pos="1980"/>
        </w:tabs>
        <w:ind w:left="1170"/>
        <w:rPr>
          <w:rFonts w:cs="Times New Roman"/>
          <w:bCs/>
          <w:szCs w:val="22"/>
        </w:rPr>
      </w:pPr>
      <w:r w:rsidRPr="0063337E">
        <w:rPr>
          <w:rFonts w:cs="Times New Roman"/>
          <w:bCs/>
          <w:szCs w:val="22"/>
        </w:rPr>
        <w:t xml:space="preserve">Supplier will </w:t>
      </w:r>
      <w:r w:rsidR="004C0900" w:rsidRPr="0063337E">
        <w:rPr>
          <w:rFonts w:cs="Times New Roman"/>
          <w:bCs/>
          <w:szCs w:val="22"/>
        </w:rPr>
        <w:t xml:space="preserve">protect </w:t>
      </w:r>
      <w:r w:rsidRPr="0063337E">
        <w:rPr>
          <w:rFonts w:cs="Times New Roman"/>
          <w:bCs/>
          <w:szCs w:val="22"/>
        </w:rPr>
        <w:t>Lilly Property against damage, destruction, loss, unauthorized use, or unauthorized disclosure in accordance with the terms of the Agreement</w:t>
      </w:r>
      <w:r w:rsidR="004C0900" w:rsidRPr="0063337E">
        <w:rPr>
          <w:rFonts w:cs="Times New Roman"/>
          <w:bCs/>
          <w:szCs w:val="22"/>
        </w:rPr>
        <w:t>.</w:t>
      </w:r>
      <w:r w:rsidRPr="0063337E">
        <w:rPr>
          <w:rFonts w:cs="Times New Roman"/>
          <w:bCs/>
          <w:szCs w:val="22"/>
        </w:rPr>
        <w:t xml:space="preserve"> </w:t>
      </w:r>
      <w:r w:rsidR="00853294">
        <w:rPr>
          <w:rFonts w:cs="Times New Roman"/>
          <w:bCs/>
          <w:szCs w:val="22"/>
        </w:rPr>
        <w:t>Without</w:t>
      </w:r>
      <w:r w:rsidR="007101D9">
        <w:rPr>
          <w:rFonts w:cs="Times New Roman"/>
          <w:bCs/>
          <w:szCs w:val="22"/>
        </w:rPr>
        <w:t xml:space="preserve"> limitation of the foregoing, </w:t>
      </w:r>
      <w:r w:rsidR="004C0900" w:rsidRPr="0063337E">
        <w:rPr>
          <w:rFonts w:cs="Times New Roman"/>
          <w:bCs/>
          <w:szCs w:val="22"/>
        </w:rPr>
        <w:t xml:space="preserve">Supplier will use appropriate care to protect Lilly Property, </w:t>
      </w:r>
      <w:r w:rsidRPr="0063337E">
        <w:rPr>
          <w:rFonts w:cs="Times New Roman"/>
          <w:bCs/>
          <w:szCs w:val="22"/>
        </w:rPr>
        <w:t>but in no event will Supplier exercise a lower degree of care in safeguarding Lilly Property than Supplier uses in safeguarding its own property of a similar nature.</w:t>
      </w:r>
      <w:r w:rsidR="00A00F79" w:rsidRPr="0063337E">
        <w:rPr>
          <w:rFonts w:cs="Times New Roman"/>
          <w:kern w:val="0"/>
          <w:szCs w:val="22"/>
        </w:rPr>
        <w:t xml:space="preserve"> </w:t>
      </w:r>
      <w:r w:rsidR="004F7DD2" w:rsidRPr="0063337E">
        <w:rPr>
          <w:rFonts w:cs="Times New Roman"/>
          <w:bCs/>
          <w:szCs w:val="22"/>
        </w:rPr>
        <w:t xml:space="preserve">Supplier will not encumber, including not possess or assert any lien or other right against Lilly </w:t>
      </w:r>
      <w:r w:rsidR="0084740B" w:rsidRPr="0063337E">
        <w:rPr>
          <w:rFonts w:cs="Times New Roman"/>
          <w:bCs/>
          <w:szCs w:val="22"/>
        </w:rPr>
        <w:t>P</w:t>
      </w:r>
      <w:r w:rsidR="004F7DD2" w:rsidRPr="0063337E">
        <w:rPr>
          <w:rFonts w:cs="Times New Roman"/>
          <w:bCs/>
          <w:szCs w:val="22"/>
        </w:rPr>
        <w:t>roperty</w:t>
      </w:r>
      <w:r w:rsidR="00A00F79" w:rsidRPr="0063337E">
        <w:rPr>
          <w:rFonts w:cs="Times New Roman"/>
          <w:bCs/>
          <w:szCs w:val="22"/>
        </w:rPr>
        <w:t xml:space="preserve">. Supplier will </w:t>
      </w:r>
      <w:r w:rsidR="00A00F79" w:rsidRPr="0063337E">
        <w:rPr>
          <w:rFonts w:cs="Times New Roman"/>
          <w:bCs/>
          <w:szCs w:val="22"/>
        </w:rPr>
        <w:lastRenderedPageBreak/>
        <w:t>promptly notify Lilly of any loss or damage to Lilly Property in its possession, custody, or control in accordance with the requirements set forth in the Agreement.</w:t>
      </w:r>
    </w:p>
    <w:p w14:paraId="06F043D8" w14:textId="44518D92" w:rsidR="004F7DD2" w:rsidRPr="0063337E" w:rsidRDefault="004F7DD2" w:rsidP="00917450">
      <w:pPr>
        <w:pStyle w:val="Heading7"/>
        <w:tabs>
          <w:tab w:val="clear" w:pos="2340"/>
          <w:tab w:val="num" w:pos="1980"/>
        </w:tabs>
        <w:ind w:left="1170"/>
        <w:rPr>
          <w:rFonts w:cs="Times New Roman"/>
          <w:szCs w:val="22"/>
        </w:rPr>
      </w:pPr>
      <w:bookmarkStart w:id="99" w:name="_Ref146963482"/>
      <w:bookmarkStart w:id="100" w:name="_Ref73159228"/>
      <w:bookmarkStart w:id="101" w:name="_Ref74724569"/>
      <w:bookmarkStart w:id="102" w:name="_Ref147292890"/>
      <w:bookmarkStart w:id="103" w:name="_Toc50452954"/>
      <w:bookmarkStart w:id="104" w:name="_Toc56330501"/>
      <w:bookmarkStart w:id="105" w:name="_Toc56332620"/>
      <w:bookmarkStart w:id="106" w:name="_Toc56407681"/>
      <w:bookmarkStart w:id="107" w:name="_Ref58069629"/>
      <w:bookmarkStart w:id="108" w:name="_Ref58069675"/>
      <w:bookmarkStart w:id="109" w:name="_Ref58069831"/>
      <w:bookmarkStart w:id="110" w:name="_Toc58142019"/>
      <w:bookmarkStart w:id="111" w:name="_Toc58142843"/>
      <w:bookmarkStart w:id="112" w:name="_Toc58143818"/>
      <w:bookmarkStart w:id="113" w:name="_Toc58143899"/>
      <w:bookmarkStart w:id="114" w:name="_Ref58069373"/>
      <w:bookmarkStart w:id="115" w:name="_Ref73253790"/>
      <w:bookmarkStart w:id="116" w:name="_Toc50452972"/>
      <w:bookmarkStart w:id="117" w:name="_Toc56330512"/>
      <w:bookmarkStart w:id="118" w:name="_Toc56332631"/>
      <w:bookmarkStart w:id="119" w:name="_Toc56407692"/>
      <w:bookmarkStart w:id="120" w:name="_Ref58069462"/>
      <w:bookmarkStart w:id="121" w:name="_Toc58142030"/>
      <w:bookmarkStart w:id="122" w:name="_Toc58142854"/>
      <w:bookmarkStart w:id="123" w:name="_Toc58143829"/>
      <w:bookmarkStart w:id="124" w:name="_Toc58143910"/>
      <w:bookmarkEnd w:id="96"/>
      <w:r w:rsidRPr="0063337E">
        <w:rPr>
          <w:rFonts w:cs="Times New Roman"/>
          <w:szCs w:val="22"/>
        </w:rPr>
        <w:t xml:space="preserve">Supplier will </w:t>
      </w:r>
      <w:r w:rsidR="004C0900" w:rsidRPr="0063337E">
        <w:rPr>
          <w:rFonts w:cs="Times New Roman"/>
          <w:szCs w:val="22"/>
        </w:rPr>
        <w:t xml:space="preserve">not </w:t>
      </w:r>
      <w:r w:rsidRPr="0063337E">
        <w:rPr>
          <w:rFonts w:cs="Times New Roman"/>
          <w:szCs w:val="22"/>
        </w:rPr>
        <w:t>dispose</w:t>
      </w:r>
      <w:r w:rsidR="004C0900" w:rsidRPr="0063337E">
        <w:rPr>
          <w:rFonts w:cs="Times New Roman"/>
          <w:szCs w:val="22"/>
        </w:rPr>
        <w:t xml:space="preserve"> or </w:t>
      </w:r>
      <w:r w:rsidRPr="0063337E">
        <w:rPr>
          <w:rFonts w:cs="Times New Roman"/>
          <w:szCs w:val="22"/>
        </w:rPr>
        <w:t xml:space="preserve">transfer possession of </w:t>
      </w:r>
      <w:r w:rsidR="004C0900" w:rsidRPr="0063337E">
        <w:rPr>
          <w:rFonts w:cs="Times New Roman"/>
          <w:szCs w:val="22"/>
        </w:rPr>
        <w:t xml:space="preserve">Lilly Property </w:t>
      </w:r>
      <w:r w:rsidRPr="0063337E">
        <w:rPr>
          <w:rFonts w:cs="Times New Roman"/>
          <w:szCs w:val="22"/>
        </w:rPr>
        <w:t>to any</w:t>
      </w:r>
      <w:r w:rsidR="00E25DAC" w:rsidRPr="0063337E">
        <w:rPr>
          <w:rFonts w:cs="Times New Roman"/>
          <w:szCs w:val="22"/>
        </w:rPr>
        <w:t xml:space="preserve"> other Person</w:t>
      </w:r>
      <w:r w:rsidRPr="0063337E">
        <w:rPr>
          <w:rFonts w:cs="Times New Roman"/>
          <w:szCs w:val="22"/>
        </w:rPr>
        <w:t xml:space="preserve"> except in accordance with th</w:t>
      </w:r>
      <w:r w:rsidR="00E25DAC" w:rsidRPr="0063337E">
        <w:rPr>
          <w:rFonts w:cs="Times New Roman"/>
          <w:szCs w:val="22"/>
        </w:rPr>
        <w:t>e</w:t>
      </w:r>
      <w:r w:rsidRPr="0063337E">
        <w:rPr>
          <w:rFonts w:cs="Times New Roman"/>
          <w:szCs w:val="22"/>
        </w:rPr>
        <w:t xml:space="preserve"> Agreement</w:t>
      </w:r>
      <w:r w:rsidR="00FF5986" w:rsidRPr="0063337E">
        <w:rPr>
          <w:rFonts w:cs="Times New Roman"/>
          <w:szCs w:val="22"/>
        </w:rPr>
        <w:t xml:space="preserve">. </w:t>
      </w:r>
      <w:r w:rsidRPr="0063337E">
        <w:rPr>
          <w:rFonts w:cs="Times New Roman"/>
          <w:szCs w:val="22"/>
        </w:rPr>
        <w:t xml:space="preserve">Supplier will follow Lilly's written instructions for disposition of any of Lilly </w:t>
      </w:r>
      <w:r w:rsidR="0084740B" w:rsidRPr="0063337E">
        <w:rPr>
          <w:rFonts w:cs="Times New Roman"/>
          <w:szCs w:val="22"/>
        </w:rPr>
        <w:t xml:space="preserve">Property </w:t>
      </w:r>
      <w:r w:rsidRPr="0063337E">
        <w:rPr>
          <w:rFonts w:cs="Times New Roman"/>
          <w:szCs w:val="22"/>
        </w:rPr>
        <w:t xml:space="preserve">in Supplier's possession at any time during the </w:t>
      </w:r>
      <w:r w:rsidR="0013642A" w:rsidRPr="0063337E">
        <w:rPr>
          <w:rFonts w:cs="Times New Roman"/>
          <w:szCs w:val="22"/>
        </w:rPr>
        <w:t xml:space="preserve">Term </w:t>
      </w:r>
      <w:r w:rsidRPr="0063337E">
        <w:rPr>
          <w:rFonts w:cs="Times New Roman"/>
          <w:szCs w:val="22"/>
        </w:rPr>
        <w:t>or upon</w:t>
      </w:r>
      <w:r w:rsidR="007A4A0A" w:rsidRPr="0063337E">
        <w:rPr>
          <w:rFonts w:cs="Times New Roman"/>
          <w:szCs w:val="22"/>
        </w:rPr>
        <w:t xml:space="preserve"> or following</w:t>
      </w:r>
      <w:r w:rsidRPr="0063337E">
        <w:rPr>
          <w:rFonts w:cs="Times New Roman"/>
          <w:szCs w:val="22"/>
        </w:rPr>
        <w:t xml:space="preserve"> expiration or other termination of this </w:t>
      </w:r>
      <w:r w:rsidR="004C0900" w:rsidRPr="0063337E">
        <w:rPr>
          <w:rFonts w:cs="Times New Roman"/>
          <w:szCs w:val="22"/>
        </w:rPr>
        <w:t xml:space="preserve">Master </w:t>
      </w:r>
      <w:r w:rsidRPr="0063337E">
        <w:rPr>
          <w:rFonts w:cs="Times New Roman"/>
          <w:szCs w:val="22"/>
        </w:rPr>
        <w:t>Agreement</w:t>
      </w:r>
      <w:r w:rsidR="00FF5986" w:rsidRPr="0063337E">
        <w:rPr>
          <w:rFonts w:cs="Times New Roman"/>
          <w:szCs w:val="22"/>
        </w:rPr>
        <w:t xml:space="preserve">. </w:t>
      </w:r>
      <w:r w:rsidRPr="0063337E">
        <w:rPr>
          <w:rFonts w:cs="Times New Roman"/>
          <w:szCs w:val="22"/>
        </w:rPr>
        <w:t xml:space="preserve">Such disposition may include destruction, delivery to Lilly, or delivery to a third party designated by Lilly or to another destination of Lilly's </w:t>
      </w:r>
      <w:r w:rsidR="004C0900" w:rsidRPr="0063337E">
        <w:rPr>
          <w:rFonts w:cs="Times New Roman"/>
          <w:szCs w:val="22"/>
        </w:rPr>
        <w:t>election</w:t>
      </w:r>
      <w:r w:rsidR="0055461C" w:rsidRPr="0063337E">
        <w:rPr>
          <w:rFonts w:cs="Times New Roman"/>
          <w:szCs w:val="22"/>
        </w:rPr>
        <w:t>.</w:t>
      </w:r>
      <w:r w:rsidR="00D86C78">
        <w:rPr>
          <w:rStyle w:val="FootnoteReference"/>
          <w:rFonts w:cs="Times New Roman"/>
          <w:szCs w:val="22"/>
        </w:rPr>
        <w:footnoteReference w:id="38"/>
      </w:r>
      <w:r w:rsidR="0055461C" w:rsidRPr="0063337E">
        <w:rPr>
          <w:rFonts w:cs="Times New Roman"/>
          <w:szCs w:val="22"/>
        </w:rPr>
        <w:t xml:space="preserve"> </w:t>
      </w:r>
    </w:p>
    <w:p w14:paraId="7DEC89AB" w14:textId="58993862" w:rsidR="004F7DD2" w:rsidRPr="0063337E" w:rsidRDefault="00261CD9" w:rsidP="00917450">
      <w:pPr>
        <w:pStyle w:val="Heading7"/>
        <w:tabs>
          <w:tab w:val="clear" w:pos="2340"/>
          <w:tab w:val="num" w:pos="1980"/>
        </w:tabs>
        <w:ind w:left="1170"/>
        <w:rPr>
          <w:rFonts w:cs="Times New Roman"/>
          <w:szCs w:val="22"/>
        </w:rPr>
      </w:pPr>
      <w:r w:rsidRPr="0063337E">
        <w:rPr>
          <w:rFonts w:cs="Times New Roman"/>
          <w:szCs w:val="22"/>
        </w:rPr>
        <w:t>I</w:t>
      </w:r>
      <w:r w:rsidR="004F7DD2" w:rsidRPr="0063337E">
        <w:rPr>
          <w:rFonts w:cs="Times New Roman"/>
          <w:szCs w:val="22"/>
        </w:rPr>
        <w:t xml:space="preserve">f Lilly does not furnish written instructions for the disposition of </w:t>
      </w:r>
      <w:r w:rsidR="0056197F" w:rsidRPr="0063337E">
        <w:rPr>
          <w:rFonts w:cs="Times New Roman"/>
          <w:szCs w:val="22"/>
        </w:rPr>
        <w:t>Lilly Property</w:t>
      </w:r>
      <w:r w:rsidR="004F7DD2" w:rsidRPr="0063337E">
        <w:rPr>
          <w:rFonts w:cs="Times New Roman"/>
          <w:szCs w:val="22"/>
        </w:rPr>
        <w:t xml:space="preserve"> within a reasonable period of time after expiration or termination of the </w:t>
      </w:r>
      <w:r w:rsidR="00017A2E">
        <w:rPr>
          <w:rFonts w:cs="Times New Roman"/>
          <w:szCs w:val="22"/>
        </w:rPr>
        <w:t xml:space="preserve">Master </w:t>
      </w:r>
      <w:r w:rsidR="004F7DD2" w:rsidRPr="0063337E">
        <w:rPr>
          <w:rFonts w:cs="Times New Roman"/>
          <w:szCs w:val="22"/>
        </w:rPr>
        <w:t xml:space="preserve">Agreement, Supplier will deliver to Lilly all Lilly </w:t>
      </w:r>
      <w:r w:rsidR="0056197F" w:rsidRPr="0063337E">
        <w:rPr>
          <w:rFonts w:cs="Times New Roman"/>
          <w:szCs w:val="22"/>
        </w:rPr>
        <w:t>P</w:t>
      </w:r>
      <w:r w:rsidR="004F7DD2" w:rsidRPr="0063337E">
        <w:rPr>
          <w:rFonts w:cs="Times New Roman"/>
          <w:szCs w:val="22"/>
        </w:rPr>
        <w:t xml:space="preserve">roperty in its possession and will destroy any residual Electronic Records that are Lilly </w:t>
      </w:r>
      <w:r w:rsidR="0056197F" w:rsidRPr="0063337E">
        <w:rPr>
          <w:rFonts w:cs="Times New Roman"/>
          <w:szCs w:val="22"/>
        </w:rPr>
        <w:t>P</w:t>
      </w:r>
      <w:r w:rsidR="004F7DD2" w:rsidRPr="0063337E">
        <w:rPr>
          <w:rFonts w:cs="Times New Roman"/>
          <w:szCs w:val="22"/>
        </w:rPr>
        <w:t>roperty, subject to any document retention requirements set forth in th</w:t>
      </w:r>
      <w:r w:rsidR="00E24BC3" w:rsidRPr="0063337E">
        <w:rPr>
          <w:rFonts w:cs="Times New Roman"/>
          <w:szCs w:val="22"/>
        </w:rPr>
        <w:t>e</w:t>
      </w:r>
      <w:r w:rsidR="004F7DD2" w:rsidRPr="0063337E">
        <w:rPr>
          <w:rFonts w:cs="Times New Roman"/>
          <w:szCs w:val="22"/>
        </w:rPr>
        <w:t xml:space="preserve"> Agreement.</w:t>
      </w:r>
    </w:p>
    <w:p w14:paraId="1AF9C37F" w14:textId="1CD211C3" w:rsidR="00900FDA" w:rsidRPr="0063337E" w:rsidRDefault="005D37F6" w:rsidP="000833EA">
      <w:pPr>
        <w:pStyle w:val="Heading3"/>
        <w:keepNext w:val="0"/>
        <w:keepLines w:val="0"/>
        <w:tabs>
          <w:tab w:val="num" w:pos="900"/>
        </w:tabs>
        <w:ind w:left="0" w:firstLine="0"/>
        <w:rPr>
          <w:rFonts w:cs="Times New Roman"/>
          <w:color w:val="E36C0A"/>
          <w:szCs w:val="22"/>
        </w:rPr>
      </w:pPr>
      <w:r w:rsidRPr="0063337E">
        <w:rPr>
          <w:rFonts w:cs="Times New Roman"/>
          <w:szCs w:val="22"/>
        </w:rPr>
        <w:t xml:space="preserve">  </w:t>
      </w:r>
      <w:bookmarkStart w:id="125" w:name="_Ref147293532"/>
      <w:bookmarkStart w:id="126" w:name="_Ref166388403"/>
      <w:bookmarkEnd w:id="99"/>
      <w:bookmarkEnd w:id="100"/>
      <w:r w:rsidRPr="0063337E">
        <w:rPr>
          <w:rFonts w:cs="Times New Roman"/>
          <w:szCs w:val="22"/>
        </w:rPr>
        <w:t xml:space="preserve">  </w:t>
      </w:r>
      <w:bookmarkStart w:id="127" w:name="_Ref157335645"/>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25"/>
      <w:bookmarkEnd w:id="126"/>
      <w:r w:rsidRPr="0063337E">
        <w:rPr>
          <w:rFonts w:cs="Times New Roman"/>
          <w:szCs w:val="22"/>
        </w:rPr>
        <w:t xml:space="preserve">  </w:t>
      </w:r>
      <w:bookmarkStart w:id="128" w:name="_Toc98505792"/>
      <w:bookmarkStart w:id="129" w:name="_Toc123040133"/>
      <w:r w:rsidR="00900FDA" w:rsidRPr="0063337E">
        <w:rPr>
          <w:rFonts w:cs="Times New Roman"/>
          <w:szCs w:val="22"/>
        </w:rPr>
        <w:t>Confidential Information</w:t>
      </w:r>
      <w:bookmarkEnd w:id="127"/>
      <w:bookmarkEnd w:id="128"/>
      <w:bookmarkEnd w:id="129"/>
      <w:r w:rsidR="007410E6" w:rsidRPr="008529FE">
        <w:rPr>
          <w:rStyle w:val="FootnoteReference"/>
          <w:rFonts w:cs="Times New Roman"/>
          <w:sz w:val="22"/>
          <w:szCs w:val="22"/>
          <w:u w:val="none"/>
        </w:rPr>
        <w:footnoteReference w:id="39"/>
      </w:r>
    </w:p>
    <w:p w14:paraId="76FE2404" w14:textId="31581C8E" w:rsidR="004E0879" w:rsidRPr="0063337E" w:rsidRDefault="00B827BE" w:rsidP="00F741E0">
      <w:pPr>
        <w:pStyle w:val="Heading5"/>
        <w:tabs>
          <w:tab w:val="clear" w:pos="5670"/>
          <w:tab w:val="num" w:pos="540"/>
          <w:tab w:val="num" w:pos="900"/>
        </w:tabs>
        <w:ind w:left="540" w:hanging="540"/>
        <w:rPr>
          <w:szCs w:val="22"/>
        </w:rPr>
      </w:pPr>
      <w:bookmarkStart w:id="130" w:name="_Ref71106953"/>
      <w:r w:rsidRPr="00FF1130">
        <w:rPr>
          <w:szCs w:val="22"/>
          <w:u w:val="single"/>
        </w:rPr>
        <w:t>Ownership</w:t>
      </w:r>
      <w:r>
        <w:rPr>
          <w:szCs w:val="22"/>
        </w:rPr>
        <w:t xml:space="preserve">. </w:t>
      </w:r>
      <w:r w:rsidR="004E0879" w:rsidRPr="0063337E">
        <w:rPr>
          <w:szCs w:val="22"/>
        </w:rPr>
        <w:t xml:space="preserve">Confidential Information is and </w:t>
      </w:r>
      <w:r w:rsidR="008D6AC0" w:rsidRPr="0063337E">
        <w:rPr>
          <w:szCs w:val="22"/>
        </w:rPr>
        <w:t xml:space="preserve">will </w:t>
      </w:r>
      <w:r w:rsidR="004E0879" w:rsidRPr="0063337E">
        <w:rPr>
          <w:szCs w:val="22"/>
        </w:rPr>
        <w:t xml:space="preserve">remain the exclusive property of </w:t>
      </w:r>
      <w:r w:rsidR="00F65D5F" w:rsidRPr="0063337E">
        <w:rPr>
          <w:szCs w:val="22"/>
        </w:rPr>
        <w:t>the Disclosing Party</w:t>
      </w:r>
      <w:r w:rsidR="004E0879" w:rsidRPr="0063337E">
        <w:rPr>
          <w:szCs w:val="22"/>
        </w:rPr>
        <w:t>.</w:t>
      </w:r>
    </w:p>
    <w:p w14:paraId="1AF9C380" w14:textId="2C4C1F70" w:rsidR="00900FDA" w:rsidRPr="0063337E" w:rsidRDefault="00B827BE" w:rsidP="00E76782">
      <w:pPr>
        <w:pStyle w:val="Heading5"/>
        <w:tabs>
          <w:tab w:val="clear" w:pos="5670"/>
          <w:tab w:val="num" w:pos="540"/>
          <w:tab w:val="num" w:pos="900"/>
        </w:tabs>
        <w:ind w:left="540" w:hanging="540"/>
        <w:rPr>
          <w:szCs w:val="22"/>
        </w:rPr>
      </w:pPr>
      <w:r w:rsidRPr="00FF1130">
        <w:rPr>
          <w:szCs w:val="22"/>
          <w:u w:val="single"/>
        </w:rPr>
        <w:t>Use and Security of Confidential Information</w:t>
      </w:r>
      <w:r w:rsidR="00091240">
        <w:rPr>
          <w:szCs w:val="22"/>
        </w:rPr>
        <w:t xml:space="preserve">. </w:t>
      </w:r>
      <w:r w:rsidR="008D6AC0" w:rsidRPr="0063337E">
        <w:rPr>
          <w:szCs w:val="22"/>
        </w:rPr>
        <w:t>Each party has</w:t>
      </w:r>
      <w:r w:rsidR="003A33A5" w:rsidRPr="0063337E">
        <w:rPr>
          <w:szCs w:val="22"/>
        </w:rPr>
        <w:t xml:space="preserve"> already or </w:t>
      </w:r>
      <w:r w:rsidR="00900FDA" w:rsidRPr="0063337E">
        <w:rPr>
          <w:szCs w:val="22"/>
        </w:rPr>
        <w:t xml:space="preserve">may acquire or have access to </w:t>
      </w:r>
      <w:r w:rsidR="00F65D5F" w:rsidRPr="0063337E">
        <w:rPr>
          <w:szCs w:val="22"/>
        </w:rPr>
        <w:t xml:space="preserve">the other party’s </w:t>
      </w:r>
      <w:r w:rsidR="00900FDA" w:rsidRPr="0063337E">
        <w:rPr>
          <w:szCs w:val="22"/>
        </w:rPr>
        <w:t>Confidential Information</w:t>
      </w:r>
      <w:r w:rsidR="00FF5986" w:rsidRPr="0063337E">
        <w:rPr>
          <w:szCs w:val="22"/>
        </w:rPr>
        <w:t xml:space="preserve">. </w:t>
      </w:r>
      <w:r w:rsidR="003D4449" w:rsidRPr="0063337E">
        <w:rPr>
          <w:szCs w:val="22"/>
        </w:rPr>
        <w:t xml:space="preserve">The Receiving Party will keep the Confidential Information strictly confidential and not use, reproduce, </w:t>
      </w:r>
      <w:r w:rsidR="00FF5986" w:rsidRPr="0063337E">
        <w:rPr>
          <w:szCs w:val="22"/>
        </w:rPr>
        <w:t>disclose,</w:t>
      </w:r>
      <w:r w:rsidR="003D4449" w:rsidRPr="0063337E">
        <w:rPr>
          <w:szCs w:val="22"/>
        </w:rPr>
        <w:t xml:space="preserve"> or allow access to, transfer</w:t>
      </w:r>
      <w:r w:rsidR="008D6AC0" w:rsidRPr="0063337E">
        <w:rPr>
          <w:szCs w:val="22"/>
        </w:rPr>
        <w:t>,</w:t>
      </w:r>
      <w:r w:rsidR="003D4449" w:rsidRPr="0063337E">
        <w:rPr>
          <w:szCs w:val="22"/>
        </w:rPr>
        <w:t xml:space="preserve"> or make available any of the Confidential Information for any purpose other than as expressly permitted under Section [</w:t>
      </w:r>
      <w:r w:rsidR="00433CA9" w:rsidRPr="0063337E">
        <w:rPr>
          <w:szCs w:val="22"/>
          <w:highlight w:val="yellow"/>
        </w:rPr>
        <w:t>10.3</w:t>
      </w:r>
      <w:r w:rsidR="003D4449" w:rsidRPr="0063337E">
        <w:rPr>
          <w:szCs w:val="22"/>
        </w:rPr>
        <w:t>] below or as otherwise agreed to by the Disclosing Party in writing in advance.</w:t>
      </w:r>
      <w:r w:rsidR="00271562">
        <w:rPr>
          <w:szCs w:val="22"/>
        </w:rPr>
        <w:t xml:space="preserve"> </w:t>
      </w:r>
      <w:r w:rsidR="008D6AC0" w:rsidRPr="0063337E">
        <w:rPr>
          <w:szCs w:val="22"/>
        </w:rPr>
        <w:t>T</w:t>
      </w:r>
      <w:r w:rsidR="003D4449" w:rsidRPr="0063337E">
        <w:rPr>
          <w:szCs w:val="22"/>
        </w:rPr>
        <w:t xml:space="preserve">his provision applies to all Confidential Information of the Disclosing Party, including such </w:t>
      </w:r>
      <w:r w:rsidR="00FF2848">
        <w:rPr>
          <w:szCs w:val="22"/>
        </w:rPr>
        <w:t xml:space="preserve">Confidential </w:t>
      </w:r>
      <w:r w:rsidR="008D6AC0" w:rsidRPr="0063337E">
        <w:rPr>
          <w:szCs w:val="22"/>
        </w:rPr>
        <w:t>I</w:t>
      </w:r>
      <w:r w:rsidR="003D4449" w:rsidRPr="0063337E">
        <w:rPr>
          <w:szCs w:val="22"/>
        </w:rPr>
        <w:t>nformation that is pseudonymized or aggregated or both</w:t>
      </w:r>
      <w:r w:rsidR="00FF5986" w:rsidRPr="0063337E">
        <w:rPr>
          <w:szCs w:val="22"/>
        </w:rPr>
        <w:t xml:space="preserve">. </w:t>
      </w:r>
      <w:r w:rsidR="003D4449" w:rsidRPr="0063337E">
        <w:rPr>
          <w:szCs w:val="22"/>
        </w:rPr>
        <w:t>The Receiving Party will protect and maintain the confidentiality and security of all Confidential Information in accordance with industry standards.</w:t>
      </w:r>
    </w:p>
    <w:p w14:paraId="1AF9C384" w14:textId="4EA65C42" w:rsidR="00900FDA" w:rsidRPr="0063337E" w:rsidRDefault="00B827BE" w:rsidP="00E76782">
      <w:pPr>
        <w:pStyle w:val="Heading5"/>
        <w:tabs>
          <w:tab w:val="clear" w:pos="5670"/>
          <w:tab w:val="num" w:pos="540"/>
          <w:tab w:val="num" w:pos="900"/>
        </w:tabs>
        <w:ind w:left="540" w:hanging="540"/>
        <w:rPr>
          <w:szCs w:val="22"/>
        </w:rPr>
      </w:pPr>
      <w:bookmarkStart w:id="131" w:name="_Ref71106982"/>
      <w:bookmarkStart w:id="132" w:name="_Hlk134096594"/>
      <w:bookmarkEnd w:id="130"/>
      <w:r w:rsidRPr="00405AE6">
        <w:rPr>
          <w:szCs w:val="22"/>
          <w:u w:val="single"/>
        </w:rPr>
        <w:t>Disclosure of Confidential Information</w:t>
      </w:r>
      <w:r>
        <w:rPr>
          <w:szCs w:val="22"/>
        </w:rPr>
        <w:t xml:space="preserve">. </w:t>
      </w:r>
      <w:r w:rsidR="003D4449" w:rsidRPr="0063337E">
        <w:rPr>
          <w:szCs w:val="22"/>
        </w:rPr>
        <w:t>The Receiving Party</w:t>
      </w:r>
      <w:r w:rsidR="00900FDA" w:rsidRPr="0063337E">
        <w:rPr>
          <w:szCs w:val="22"/>
        </w:rPr>
        <w:t xml:space="preserve"> may </w:t>
      </w:r>
      <w:r w:rsidR="00CC5348" w:rsidRPr="0063337E">
        <w:rPr>
          <w:szCs w:val="22"/>
        </w:rPr>
        <w:t>disclose</w:t>
      </w:r>
      <w:r w:rsidR="003D4449" w:rsidRPr="0063337E">
        <w:rPr>
          <w:szCs w:val="22"/>
        </w:rPr>
        <w:t xml:space="preserve"> </w:t>
      </w:r>
      <w:r w:rsidR="004A7861" w:rsidRPr="0063337E">
        <w:rPr>
          <w:szCs w:val="22"/>
        </w:rPr>
        <w:t xml:space="preserve">the </w:t>
      </w:r>
      <w:r w:rsidR="003D4449" w:rsidRPr="0063337E">
        <w:rPr>
          <w:szCs w:val="22"/>
        </w:rPr>
        <w:t>Disclosing Party’s</w:t>
      </w:r>
      <w:r w:rsidR="00900FDA" w:rsidRPr="0063337E">
        <w:rPr>
          <w:szCs w:val="22"/>
        </w:rPr>
        <w:t xml:space="preserve"> Confidential Information:</w:t>
      </w:r>
      <w:bookmarkEnd w:id="131"/>
    </w:p>
    <w:p w14:paraId="1AF9C385" w14:textId="3F4DC259" w:rsidR="00900FDA" w:rsidRPr="0063337E" w:rsidRDefault="00900FDA" w:rsidP="00E76782">
      <w:pPr>
        <w:pStyle w:val="Heading7"/>
        <w:tabs>
          <w:tab w:val="clear" w:pos="2340"/>
          <w:tab w:val="num" w:pos="900"/>
          <w:tab w:val="num" w:pos="1440"/>
        </w:tabs>
        <w:ind w:left="1440" w:hanging="900"/>
        <w:rPr>
          <w:rFonts w:cs="Times New Roman"/>
          <w:szCs w:val="22"/>
        </w:rPr>
      </w:pPr>
      <w:bookmarkStart w:id="133" w:name="_Ref71350654"/>
      <w:bookmarkEnd w:id="132"/>
      <w:r w:rsidRPr="0063337E">
        <w:rPr>
          <w:rFonts w:cs="Times New Roman"/>
          <w:szCs w:val="22"/>
        </w:rPr>
        <w:t xml:space="preserve">To its Representatives and to its Affiliates, Subcontractors, and their respective Representatives who need to know </w:t>
      </w:r>
      <w:r w:rsidR="00FF4F63" w:rsidRPr="0063337E">
        <w:rPr>
          <w:rFonts w:cs="Times New Roman"/>
          <w:szCs w:val="22"/>
        </w:rPr>
        <w:t xml:space="preserve">the </w:t>
      </w:r>
      <w:r w:rsidR="003D4449" w:rsidRPr="0063337E">
        <w:rPr>
          <w:rFonts w:cs="Times New Roman"/>
          <w:szCs w:val="22"/>
        </w:rPr>
        <w:t>Disclosing Party’s</w:t>
      </w:r>
      <w:r w:rsidR="00A36DAD" w:rsidRPr="0063337E">
        <w:rPr>
          <w:rFonts w:cs="Times New Roman"/>
          <w:szCs w:val="22"/>
        </w:rPr>
        <w:t xml:space="preserve"> Confidential I</w:t>
      </w:r>
      <w:r w:rsidRPr="0063337E">
        <w:rPr>
          <w:rFonts w:cs="Times New Roman"/>
          <w:szCs w:val="22"/>
        </w:rPr>
        <w:t xml:space="preserve">nformation </w:t>
      </w:r>
      <w:r w:rsidR="000F079D">
        <w:rPr>
          <w:rFonts w:cs="Times New Roman"/>
          <w:szCs w:val="22"/>
        </w:rPr>
        <w:t xml:space="preserve">solely </w:t>
      </w:r>
      <w:r w:rsidRPr="0063337E">
        <w:rPr>
          <w:rFonts w:cs="Times New Roman"/>
          <w:szCs w:val="22"/>
        </w:rPr>
        <w:t xml:space="preserve">for the purpose of </w:t>
      </w:r>
      <w:r w:rsidR="006951C9">
        <w:rPr>
          <w:rFonts w:cs="Times New Roman"/>
          <w:szCs w:val="22"/>
        </w:rPr>
        <w:t xml:space="preserve">Receiving </w:t>
      </w:r>
      <w:r w:rsidR="00F4111F">
        <w:rPr>
          <w:rFonts w:cs="Times New Roman"/>
          <w:szCs w:val="22"/>
        </w:rPr>
        <w:t>Party performing its obligations under</w:t>
      </w:r>
      <w:r w:rsidR="000F079D">
        <w:rPr>
          <w:rFonts w:cs="Times New Roman"/>
          <w:szCs w:val="22"/>
        </w:rPr>
        <w:t xml:space="preserve"> </w:t>
      </w:r>
      <w:r w:rsidR="003D4449" w:rsidRPr="0063337E">
        <w:rPr>
          <w:rFonts w:cs="Times New Roman"/>
          <w:szCs w:val="22"/>
        </w:rPr>
        <w:t xml:space="preserve">the </w:t>
      </w:r>
      <w:r w:rsidRPr="0063337E">
        <w:rPr>
          <w:rFonts w:cs="Times New Roman"/>
          <w:szCs w:val="22"/>
        </w:rPr>
        <w:t xml:space="preserve">Agreement and who </w:t>
      </w:r>
      <w:r w:rsidR="008D6AC0" w:rsidRPr="0063337E">
        <w:rPr>
          <w:rFonts w:cs="Times New Roman"/>
          <w:szCs w:val="22"/>
        </w:rPr>
        <w:t xml:space="preserve">are bound by </w:t>
      </w:r>
      <w:r w:rsidRPr="0063337E">
        <w:rPr>
          <w:rFonts w:cs="Times New Roman"/>
          <w:szCs w:val="22"/>
        </w:rPr>
        <w:t>contractual obligations that prohibit any</w:t>
      </w:r>
      <w:r w:rsidRPr="00F36958">
        <w:t xml:space="preserve"> </w:t>
      </w:r>
      <w:r w:rsidRPr="0063337E">
        <w:rPr>
          <w:rFonts w:cs="Times New Roman"/>
          <w:szCs w:val="22"/>
        </w:rPr>
        <w:t xml:space="preserve">disclosure and use of </w:t>
      </w:r>
      <w:r w:rsidR="00FF4F63" w:rsidRPr="0063337E">
        <w:rPr>
          <w:rFonts w:cs="Times New Roman"/>
          <w:szCs w:val="22"/>
        </w:rPr>
        <w:t xml:space="preserve">the </w:t>
      </w:r>
      <w:r w:rsidR="003D4449" w:rsidRPr="0063337E">
        <w:rPr>
          <w:rFonts w:cs="Times New Roman"/>
          <w:szCs w:val="22"/>
        </w:rPr>
        <w:t>Disclosing Party’s</w:t>
      </w:r>
      <w:r w:rsidRPr="0063337E">
        <w:rPr>
          <w:rFonts w:cs="Times New Roman"/>
          <w:szCs w:val="22"/>
        </w:rPr>
        <w:t xml:space="preserve"> Confidential Information </w:t>
      </w:r>
      <w:bookmarkEnd w:id="133"/>
      <w:r w:rsidR="003D4449" w:rsidRPr="0063337E">
        <w:rPr>
          <w:rFonts w:cs="Times New Roman"/>
          <w:szCs w:val="22"/>
        </w:rPr>
        <w:t>at least as stringent as those contained in the Agreement</w:t>
      </w:r>
      <w:r w:rsidRPr="0063337E">
        <w:rPr>
          <w:rFonts w:cs="Times New Roman"/>
          <w:szCs w:val="22"/>
        </w:rPr>
        <w:t xml:space="preserve">. </w:t>
      </w:r>
    </w:p>
    <w:p w14:paraId="1AF9C386" w14:textId="02FF79CE" w:rsidR="00900FDA" w:rsidRPr="0063337E" w:rsidRDefault="00900FDA" w:rsidP="00E76782">
      <w:pPr>
        <w:pStyle w:val="Heading7"/>
        <w:tabs>
          <w:tab w:val="clear" w:pos="2340"/>
          <w:tab w:val="num" w:pos="900"/>
          <w:tab w:val="num" w:pos="1440"/>
        </w:tabs>
        <w:ind w:left="1440" w:hanging="900"/>
        <w:rPr>
          <w:rFonts w:cs="Times New Roman"/>
          <w:szCs w:val="22"/>
        </w:rPr>
      </w:pPr>
      <w:r w:rsidRPr="0063337E">
        <w:rPr>
          <w:rFonts w:cs="Times New Roman"/>
          <w:szCs w:val="22"/>
        </w:rPr>
        <w:t xml:space="preserve">To the extent compelled by Applicable Law, </w:t>
      </w:r>
      <w:r w:rsidR="003D4449" w:rsidRPr="0063337E">
        <w:rPr>
          <w:rFonts w:cs="Times New Roman"/>
          <w:szCs w:val="22"/>
        </w:rPr>
        <w:t>provided that the Disclosing Party</w:t>
      </w:r>
      <w:r w:rsidRPr="0063337E">
        <w:rPr>
          <w:rFonts w:cs="Times New Roman"/>
          <w:szCs w:val="22"/>
        </w:rPr>
        <w:t xml:space="preserve"> give</w:t>
      </w:r>
      <w:r w:rsidR="008D6AC0" w:rsidRPr="0063337E">
        <w:rPr>
          <w:rFonts w:cs="Times New Roman"/>
          <w:szCs w:val="22"/>
        </w:rPr>
        <w:t>s</w:t>
      </w:r>
      <w:r w:rsidRPr="0063337E">
        <w:rPr>
          <w:rFonts w:cs="Times New Roman"/>
          <w:szCs w:val="22"/>
        </w:rPr>
        <w:t xml:space="preserve"> </w:t>
      </w:r>
      <w:r w:rsidR="008A5D4F" w:rsidRPr="0063337E">
        <w:rPr>
          <w:rFonts w:cs="Times New Roman"/>
          <w:szCs w:val="22"/>
        </w:rPr>
        <w:t xml:space="preserve">the </w:t>
      </w:r>
      <w:r w:rsidR="003D4449" w:rsidRPr="0063337E">
        <w:rPr>
          <w:rFonts w:cs="Times New Roman"/>
          <w:szCs w:val="22"/>
        </w:rPr>
        <w:t>Receiving Party</w:t>
      </w:r>
      <w:r w:rsidRPr="0063337E">
        <w:rPr>
          <w:rFonts w:cs="Times New Roman"/>
          <w:szCs w:val="22"/>
        </w:rPr>
        <w:t xml:space="preserve"> reasonable advance notice of the disclosure</w:t>
      </w:r>
      <w:r w:rsidR="003D4449" w:rsidRPr="0063337E">
        <w:rPr>
          <w:rFonts w:cs="Times New Roman"/>
          <w:szCs w:val="22"/>
        </w:rPr>
        <w:t xml:space="preserve"> and use</w:t>
      </w:r>
      <w:r w:rsidR="008D6AC0" w:rsidRPr="0063337E">
        <w:rPr>
          <w:rFonts w:cs="Times New Roman"/>
          <w:szCs w:val="22"/>
        </w:rPr>
        <w:t>s</w:t>
      </w:r>
      <w:r w:rsidR="003D4449" w:rsidRPr="0063337E">
        <w:rPr>
          <w:rFonts w:cs="Times New Roman"/>
          <w:szCs w:val="22"/>
        </w:rPr>
        <w:t xml:space="preserve"> commercially reasonable efforts to provide the Disclosing Party with an opportunity to take action, if it desires, to challenge or contest such disclosure or seek a protective order</w:t>
      </w:r>
      <w:r w:rsidRPr="0063337E">
        <w:rPr>
          <w:rFonts w:cs="Times New Roman"/>
          <w:szCs w:val="22"/>
        </w:rPr>
        <w:t>.</w:t>
      </w:r>
    </w:p>
    <w:p w14:paraId="1AF9C387" w14:textId="09706047" w:rsidR="00900FDA" w:rsidRDefault="00900FDA" w:rsidP="00E76782">
      <w:pPr>
        <w:pStyle w:val="Heading7"/>
        <w:tabs>
          <w:tab w:val="clear" w:pos="2340"/>
          <w:tab w:val="num" w:pos="900"/>
          <w:tab w:val="num" w:pos="1440"/>
        </w:tabs>
        <w:ind w:left="1440" w:hanging="900"/>
        <w:rPr>
          <w:rFonts w:cs="Times New Roman"/>
          <w:szCs w:val="22"/>
        </w:rPr>
      </w:pPr>
      <w:r w:rsidRPr="0063337E">
        <w:rPr>
          <w:rFonts w:cs="Times New Roman"/>
          <w:szCs w:val="22"/>
        </w:rPr>
        <w:t xml:space="preserve">In communications to its attorneys or accountants who have a professional obligation to maintain </w:t>
      </w:r>
      <w:r w:rsidR="00A36DAD" w:rsidRPr="0063337E">
        <w:rPr>
          <w:rFonts w:cs="Times New Roman"/>
          <w:szCs w:val="22"/>
        </w:rPr>
        <w:t>Confidential I</w:t>
      </w:r>
      <w:r w:rsidRPr="0063337E">
        <w:rPr>
          <w:rFonts w:cs="Times New Roman"/>
          <w:szCs w:val="22"/>
        </w:rPr>
        <w:t>nformation in confidence.</w:t>
      </w:r>
    </w:p>
    <w:p w14:paraId="13B859BF" w14:textId="619D95C2" w:rsidR="00E137C9" w:rsidRPr="0063337E" w:rsidRDefault="00FF1130" w:rsidP="00FF1130">
      <w:pPr>
        <w:pStyle w:val="Heading5"/>
        <w:tabs>
          <w:tab w:val="clear" w:pos="5670"/>
          <w:tab w:val="num" w:pos="540"/>
        </w:tabs>
        <w:ind w:left="540" w:hanging="540"/>
      </w:pPr>
      <w:r w:rsidRPr="00FF1130">
        <w:rPr>
          <w:u w:val="single"/>
        </w:rPr>
        <w:t>Unauthorized Access</w:t>
      </w:r>
      <w:r w:rsidR="00284073" w:rsidRPr="00FF1130">
        <w:t xml:space="preserve">. </w:t>
      </w:r>
      <w:r w:rsidRPr="00FF1130">
        <w:t>The Receiving Party is responsible to the Disclosing Party for any unauthorized use of, access to, disclosure, loss, or breach in the security of, or inability to account for the Disclosing Party’s Confidential Information</w:t>
      </w:r>
      <w:r w:rsidR="00284073" w:rsidRPr="00FF1130">
        <w:t xml:space="preserve">. </w:t>
      </w:r>
    </w:p>
    <w:p w14:paraId="45F2784B" w14:textId="2FAC294C" w:rsidR="00F408E5" w:rsidRPr="00B827BE" w:rsidRDefault="00F408E5" w:rsidP="00405AE6">
      <w:pPr>
        <w:pStyle w:val="Heading5"/>
        <w:numPr>
          <w:ilvl w:val="0"/>
          <w:numId w:val="0"/>
        </w:numPr>
        <w:tabs>
          <w:tab w:val="num" w:pos="540"/>
        </w:tabs>
        <w:ind w:left="540" w:right="-270"/>
        <w:rPr>
          <w:szCs w:val="22"/>
        </w:rPr>
      </w:pPr>
      <w:bookmarkStart w:id="134" w:name="_Ref71106933"/>
      <w:bookmarkStart w:id="135" w:name="_Ref69612893"/>
      <w:bookmarkStart w:id="136" w:name="_Ref71355203"/>
      <w:bookmarkStart w:id="137" w:name="_Ref73844579"/>
      <w:bookmarkStart w:id="138" w:name="_Ref157335703"/>
      <w:r w:rsidRPr="00B827BE">
        <w:rPr>
          <w:szCs w:val="22"/>
        </w:rPr>
        <w:lastRenderedPageBreak/>
        <w:t xml:space="preserve">If there is any unauthorized access to, </w:t>
      </w:r>
      <w:r w:rsidR="004518C4" w:rsidRPr="00B827BE">
        <w:rPr>
          <w:szCs w:val="22"/>
        </w:rPr>
        <w:t xml:space="preserve">use, </w:t>
      </w:r>
      <w:r w:rsidRPr="00B827BE">
        <w:rPr>
          <w:szCs w:val="22"/>
        </w:rPr>
        <w:t xml:space="preserve">disclosure, loss, or breach in the security of, or inability to account for, any of </w:t>
      </w:r>
      <w:r w:rsidR="006A002C" w:rsidRPr="00B827BE">
        <w:rPr>
          <w:szCs w:val="22"/>
        </w:rPr>
        <w:t>the Disclosing Party</w:t>
      </w:r>
      <w:r w:rsidRPr="00B827BE">
        <w:rPr>
          <w:szCs w:val="22"/>
        </w:rPr>
        <w:t xml:space="preserve">’s Confidential Information, </w:t>
      </w:r>
      <w:r w:rsidR="002830C1" w:rsidRPr="00B827BE">
        <w:rPr>
          <w:szCs w:val="22"/>
        </w:rPr>
        <w:t>Receiving Party</w:t>
      </w:r>
      <w:r w:rsidRPr="00B827BE">
        <w:rPr>
          <w:szCs w:val="22"/>
        </w:rPr>
        <w:t xml:space="preserve"> will: (i) immediately (but in any case not later than twenty-four (24) hours after becoming aware of such occurrence) notify </w:t>
      </w:r>
      <w:r w:rsidR="002830C1" w:rsidRPr="00B827BE">
        <w:rPr>
          <w:szCs w:val="22"/>
        </w:rPr>
        <w:t>the Disclosing Party</w:t>
      </w:r>
      <w:r w:rsidRPr="00B827BE">
        <w:rPr>
          <w:szCs w:val="22"/>
        </w:rPr>
        <w:t xml:space="preserve">; (ii) take measures to determine the scope of the disclosure, loss, or breach; (iii) take actions as may be necessary or reasonably requested by </w:t>
      </w:r>
      <w:r w:rsidR="00ED15AB" w:rsidRPr="00B827BE">
        <w:rPr>
          <w:szCs w:val="22"/>
        </w:rPr>
        <w:t>Disclosing Party</w:t>
      </w:r>
      <w:r w:rsidRPr="00B827BE">
        <w:rPr>
          <w:szCs w:val="22"/>
        </w:rPr>
        <w:t xml:space="preserve"> to minimize the disclosure, loss, or breach and the effect of the disclosure; (iv) conduct a post-incident review to determine if any changes are necessary to its information security policies and procedures; (v) restore or enhance the security of the Confidential Information to avoid further disclosure, loss, or breach; and (vi) assist and support </w:t>
      </w:r>
      <w:r w:rsidR="00E579FB" w:rsidRPr="00B827BE">
        <w:rPr>
          <w:szCs w:val="22"/>
        </w:rPr>
        <w:t>the Disclosing Party</w:t>
      </w:r>
      <w:r w:rsidRPr="00B827BE">
        <w:rPr>
          <w:szCs w:val="22"/>
        </w:rPr>
        <w:t xml:space="preserve"> in the event of an investigation by a data protection regulator or similar authority.  </w:t>
      </w:r>
      <w:r w:rsidR="00064EB1" w:rsidRPr="00B827BE">
        <w:rPr>
          <w:szCs w:val="22"/>
        </w:rPr>
        <w:t xml:space="preserve">The </w:t>
      </w:r>
      <w:r w:rsidR="00050D64" w:rsidRPr="00B827BE">
        <w:rPr>
          <w:szCs w:val="22"/>
        </w:rPr>
        <w:t>Receiving Party</w:t>
      </w:r>
      <w:r w:rsidRPr="00B827BE">
        <w:rPr>
          <w:szCs w:val="22"/>
        </w:rPr>
        <w:t xml:space="preserve"> </w:t>
      </w:r>
      <w:r w:rsidR="00881CC9" w:rsidRPr="00B827BE">
        <w:rPr>
          <w:szCs w:val="22"/>
        </w:rPr>
        <w:t>will</w:t>
      </w:r>
      <w:r w:rsidRPr="00B827BE">
        <w:rPr>
          <w:szCs w:val="22"/>
        </w:rPr>
        <w:t xml:space="preserve"> reimburse </w:t>
      </w:r>
      <w:r w:rsidR="00050D64" w:rsidRPr="00B827BE">
        <w:rPr>
          <w:szCs w:val="22"/>
        </w:rPr>
        <w:t>the Disclosing Party</w:t>
      </w:r>
      <w:r w:rsidRPr="00B827BE">
        <w:rPr>
          <w:szCs w:val="22"/>
        </w:rPr>
        <w:t xml:space="preserve"> for all costs incurred in responding to</w:t>
      </w:r>
      <w:r w:rsidR="008D6AC0" w:rsidRPr="00B827BE">
        <w:rPr>
          <w:szCs w:val="22"/>
        </w:rPr>
        <w:t>,</w:t>
      </w:r>
      <w:r w:rsidRPr="00B827BE">
        <w:rPr>
          <w:szCs w:val="22"/>
        </w:rPr>
        <w:t xml:space="preserve"> and mitigating damages caused by</w:t>
      </w:r>
      <w:r w:rsidR="008D6AC0" w:rsidRPr="00B827BE">
        <w:rPr>
          <w:szCs w:val="22"/>
        </w:rPr>
        <w:t>,</w:t>
      </w:r>
      <w:r w:rsidRPr="00B827BE">
        <w:rPr>
          <w:szCs w:val="22"/>
        </w:rPr>
        <w:t xml:space="preserve"> any unauthorized access to, disclosure, loss, or breach of, or inability to account for, any of </w:t>
      </w:r>
      <w:r w:rsidR="00050D64" w:rsidRPr="00B827BE">
        <w:rPr>
          <w:szCs w:val="22"/>
        </w:rPr>
        <w:t>the Disclosing Party</w:t>
      </w:r>
      <w:r w:rsidRPr="00B827BE">
        <w:rPr>
          <w:szCs w:val="22"/>
        </w:rPr>
        <w:t>’s Confidential Information.</w:t>
      </w:r>
    </w:p>
    <w:p w14:paraId="196156ED" w14:textId="106E22CA" w:rsidR="004E0879" w:rsidRPr="0063337E" w:rsidRDefault="00B827BE" w:rsidP="00E76782">
      <w:pPr>
        <w:pStyle w:val="Heading5"/>
        <w:tabs>
          <w:tab w:val="clear" w:pos="5670"/>
          <w:tab w:val="num" w:pos="540"/>
          <w:tab w:val="num" w:pos="900"/>
        </w:tabs>
        <w:ind w:left="540" w:hanging="540"/>
        <w:rPr>
          <w:szCs w:val="22"/>
        </w:rPr>
      </w:pPr>
      <w:r w:rsidRPr="00405AE6">
        <w:rPr>
          <w:szCs w:val="22"/>
          <w:u w:val="single"/>
        </w:rPr>
        <w:t>Return or Destruction</w:t>
      </w:r>
      <w:r>
        <w:rPr>
          <w:szCs w:val="22"/>
        </w:rPr>
        <w:t xml:space="preserve">. </w:t>
      </w:r>
      <w:r w:rsidR="003D4449" w:rsidRPr="0063337E">
        <w:rPr>
          <w:szCs w:val="22"/>
        </w:rPr>
        <w:t>The Receiving Party</w:t>
      </w:r>
      <w:r w:rsidR="004E0879" w:rsidRPr="0063337E">
        <w:rPr>
          <w:szCs w:val="22"/>
        </w:rPr>
        <w:t xml:space="preserve"> will follow </w:t>
      </w:r>
      <w:r w:rsidR="002F7AB3" w:rsidRPr="0063337E">
        <w:rPr>
          <w:szCs w:val="22"/>
        </w:rPr>
        <w:t xml:space="preserve">the </w:t>
      </w:r>
      <w:r w:rsidR="003D4449" w:rsidRPr="0063337E">
        <w:rPr>
          <w:szCs w:val="22"/>
        </w:rPr>
        <w:t>Disclosing Party’s</w:t>
      </w:r>
      <w:r w:rsidR="004E0879" w:rsidRPr="0063337E">
        <w:rPr>
          <w:szCs w:val="22"/>
        </w:rPr>
        <w:t xml:space="preserve"> written instructions for disposition of Confidential Information in </w:t>
      </w:r>
      <w:r w:rsidR="008D6AC0" w:rsidRPr="0063337E">
        <w:rPr>
          <w:szCs w:val="22"/>
        </w:rPr>
        <w:t xml:space="preserve">the Receiving Party’s </w:t>
      </w:r>
      <w:r w:rsidR="004E0879" w:rsidRPr="0063337E">
        <w:rPr>
          <w:szCs w:val="22"/>
        </w:rPr>
        <w:t xml:space="preserve">possession at any time during the </w:t>
      </w:r>
      <w:r w:rsidR="009D090F">
        <w:rPr>
          <w:szCs w:val="22"/>
        </w:rPr>
        <w:t>T</w:t>
      </w:r>
      <w:r w:rsidR="004E0879" w:rsidRPr="0063337E">
        <w:rPr>
          <w:szCs w:val="22"/>
        </w:rPr>
        <w:t xml:space="preserve">erm of </w:t>
      </w:r>
      <w:r w:rsidR="003D4449" w:rsidRPr="0063337E">
        <w:rPr>
          <w:szCs w:val="22"/>
        </w:rPr>
        <w:t xml:space="preserve">the </w:t>
      </w:r>
      <w:r w:rsidR="004E0879" w:rsidRPr="0063337E">
        <w:rPr>
          <w:szCs w:val="22"/>
        </w:rPr>
        <w:t xml:space="preserve">Agreement or upon expiration or other termination </w:t>
      </w:r>
      <w:r w:rsidR="0014572C" w:rsidRPr="0063337E">
        <w:rPr>
          <w:szCs w:val="22"/>
        </w:rPr>
        <w:t xml:space="preserve">of </w:t>
      </w:r>
      <w:r w:rsidR="003D4449" w:rsidRPr="0063337E">
        <w:rPr>
          <w:szCs w:val="22"/>
        </w:rPr>
        <w:t xml:space="preserve">the </w:t>
      </w:r>
      <w:r w:rsidR="0014572C" w:rsidRPr="0063337E">
        <w:rPr>
          <w:szCs w:val="22"/>
        </w:rPr>
        <w:t>Agreement</w:t>
      </w:r>
      <w:r w:rsidR="00FF5986" w:rsidRPr="0063337E">
        <w:rPr>
          <w:szCs w:val="22"/>
        </w:rPr>
        <w:t xml:space="preserve">. </w:t>
      </w:r>
      <w:r w:rsidR="0014572C" w:rsidRPr="0063337E">
        <w:rPr>
          <w:szCs w:val="22"/>
        </w:rPr>
        <w:t xml:space="preserve">Such disposition may include </w:t>
      </w:r>
      <w:r w:rsidR="00A83D37" w:rsidRPr="0063337E">
        <w:rPr>
          <w:szCs w:val="22"/>
        </w:rPr>
        <w:t>destruction</w:t>
      </w:r>
      <w:r w:rsidR="0014572C" w:rsidRPr="0063337E">
        <w:rPr>
          <w:szCs w:val="22"/>
        </w:rPr>
        <w:t xml:space="preserve">, delivery to </w:t>
      </w:r>
      <w:r w:rsidR="00297747" w:rsidRPr="0063337E">
        <w:rPr>
          <w:szCs w:val="22"/>
        </w:rPr>
        <w:t xml:space="preserve">the </w:t>
      </w:r>
      <w:r w:rsidR="008D6AC0" w:rsidRPr="0063337E">
        <w:rPr>
          <w:szCs w:val="22"/>
        </w:rPr>
        <w:t>Disclosing P</w:t>
      </w:r>
      <w:r w:rsidR="00297747" w:rsidRPr="0063337E">
        <w:rPr>
          <w:szCs w:val="22"/>
        </w:rPr>
        <w:t>arty</w:t>
      </w:r>
      <w:r w:rsidR="0014572C" w:rsidRPr="0063337E">
        <w:rPr>
          <w:szCs w:val="22"/>
        </w:rPr>
        <w:t xml:space="preserve">, or delivery to a third party designated by </w:t>
      </w:r>
      <w:r w:rsidR="00297747" w:rsidRPr="0063337E">
        <w:rPr>
          <w:szCs w:val="22"/>
        </w:rPr>
        <w:t xml:space="preserve">the </w:t>
      </w:r>
      <w:r w:rsidR="00B71453" w:rsidRPr="0063337E">
        <w:rPr>
          <w:szCs w:val="22"/>
        </w:rPr>
        <w:t>Disclosing Party</w:t>
      </w:r>
      <w:r w:rsidR="0014572C" w:rsidRPr="0063337E">
        <w:rPr>
          <w:szCs w:val="22"/>
        </w:rPr>
        <w:t xml:space="preserve"> or to another destination of </w:t>
      </w:r>
      <w:r w:rsidR="000E45CB" w:rsidRPr="0063337E">
        <w:rPr>
          <w:szCs w:val="22"/>
        </w:rPr>
        <w:t xml:space="preserve">the </w:t>
      </w:r>
      <w:r w:rsidR="00B71453" w:rsidRPr="0063337E">
        <w:rPr>
          <w:szCs w:val="22"/>
        </w:rPr>
        <w:t>Disclosing Party’s</w:t>
      </w:r>
      <w:r w:rsidR="0014572C" w:rsidRPr="0063337E">
        <w:rPr>
          <w:szCs w:val="22"/>
        </w:rPr>
        <w:t xml:space="preserve"> choosing</w:t>
      </w:r>
      <w:r w:rsidR="00FF5986" w:rsidRPr="0063337E">
        <w:rPr>
          <w:szCs w:val="22"/>
        </w:rPr>
        <w:t xml:space="preserve">. </w:t>
      </w:r>
      <w:r w:rsidR="0014572C" w:rsidRPr="0063337E">
        <w:rPr>
          <w:szCs w:val="22"/>
        </w:rPr>
        <w:t xml:space="preserve">For </w:t>
      </w:r>
      <w:r w:rsidR="00EE4DF9" w:rsidRPr="0063337E">
        <w:rPr>
          <w:szCs w:val="22"/>
        </w:rPr>
        <w:t>Electronic</w:t>
      </w:r>
      <w:r w:rsidR="0023776F" w:rsidRPr="0063337E">
        <w:rPr>
          <w:szCs w:val="22"/>
        </w:rPr>
        <w:t xml:space="preserve"> Records</w:t>
      </w:r>
      <w:r w:rsidR="0014572C" w:rsidRPr="0063337E">
        <w:rPr>
          <w:szCs w:val="22"/>
        </w:rPr>
        <w:t xml:space="preserve">, “delivery” includes an electronic transmission of the </w:t>
      </w:r>
      <w:r w:rsidR="00EE4DF9" w:rsidRPr="0063337E">
        <w:rPr>
          <w:szCs w:val="22"/>
        </w:rPr>
        <w:t>Record,</w:t>
      </w:r>
      <w:r w:rsidR="0014572C" w:rsidRPr="0063337E">
        <w:rPr>
          <w:szCs w:val="22"/>
        </w:rPr>
        <w:t xml:space="preserve"> or the delivery of the Record stored on an appropriate physical medium; and “destroy” or “destruction” includes the destruction of </w:t>
      </w:r>
      <w:r w:rsidR="00A83D37" w:rsidRPr="0063337E">
        <w:rPr>
          <w:szCs w:val="22"/>
        </w:rPr>
        <w:t>the</w:t>
      </w:r>
      <w:r w:rsidR="0014572C" w:rsidRPr="0063337E">
        <w:rPr>
          <w:szCs w:val="22"/>
        </w:rPr>
        <w:t xml:space="preserve"> physical medium on which a record is stored or the complete and permanent </w:t>
      </w:r>
      <w:r w:rsidR="00A83D37" w:rsidRPr="0063337E">
        <w:rPr>
          <w:szCs w:val="22"/>
        </w:rPr>
        <w:t>removal</w:t>
      </w:r>
      <w:r w:rsidR="0014572C" w:rsidRPr="0063337E">
        <w:rPr>
          <w:szCs w:val="22"/>
        </w:rPr>
        <w:t xml:space="preserve"> of a Record including all copies of Confidential Information </w:t>
      </w:r>
      <w:r w:rsidR="00A83D37" w:rsidRPr="0063337E">
        <w:rPr>
          <w:szCs w:val="22"/>
        </w:rPr>
        <w:t>from</w:t>
      </w:r>
      <w:r w:rsidR="0014572C" w:rsidRPr="0063337E">
        <w:rPr>
          <w:szCs w:val="22"/>
        </w:rPr>
        <w:t xml:space="preserve"> its storage medium,</w:t>
      </w:r>
      <w:r w:rsidR="0014572C" w:rsidRPr="008529FE">
        <w:rPr>
          <w:rStyle w:val="FootnoteReference"/>
          <w:b/>
          <w:bCs/>
          <w:sz w:val="22"/>
          <w:szCs w:val="22"/>
          <w:u w:val="none"/>
        </w:rPr>
        <w:footnoteReference w:id="40"/>
      </w:r>
      <w:r w:rsidR="0014572C" w:rsidRPr="0063337E">
        <w:rPr>
          <w:color w:val="00B050"/>
          <w:szCs w:val="22"/>
        </w:rPr>
        <w:t xml:space="preserve"> </w:t>
      </w:r>
      <w:r w:rsidR="0014572C" w:rsidRPr="0063337E">
        <w:rPr>
          <w:szCs w:val="22"/>
        </w:rPr>
        <w:t xml:space="preserve">and certification of the same. </w:t>
      </w:r>
    </w:p>
    <w:p w14:paraId="1AF9C38C" w14:textId="6E4DD869" w:rsidR="00900FDA" w:rsidRPr="0063337E" w:rsidRDefault="00B827BE" w:rsidP="0006430F">
      <w:pPr>
        <w:pStyle w:val="Heading5"/>
        <w:tabs>
          <w:tab w:val="clear" w:pos="5670"/>
          <w:tab w:val="num" w:pos="540"/>
          <w:tab w:val="num" w:pos="900"/>
        </w:tabs>
        <w:ind w:left="540" w:hanging="540"/>
        <w:rPr>
          <w:szCs w:val="22"/>
        </w:rPr>
      </w:pPr>
      <w:r w:rsidRPr="00405AE6">
        <w:rPr>
          <w:szCs w:val="22"/>
          <w:u w:val="single"/>
        </w:rPr>
        <w:t>Retention</w:t>
      </w:r>
      <w:r>
        <w:rPr>
          <w:szCs w:val="22"/>
        </w:rPr>
        <w:t xml:space="preserve">. </w:t>
      </w:r>
      <w:r w:rsidR="0014572C" w:rsidRPr="0063337E">
        <w:rPr>
          <w:szCs w:val="22"/>
        </w:rPr>
        <w:t xml:space="preserve">Despite anything to the contrary in </w:t>
      </w:r>
      <w:r w:rsidR="008D6AC0" w:rsidRPr="0063337E">
        <w:rPr>
          <w:szCs w:val="22"/>
        </w:rPr>
        <w:t xml:space="preserve">the </w:t>
      </w:r>
      <w:r w:rsidR="0014572C" w:rsidRPr="0063337E">
        <w:rPr>
          <w:szCs w:val="22"/>
        </w:rPr>
        <w:t xml:space="preserve">Agreement, </w:t>
      </w:r>
      <w:r w:rsidR="00B71453" w:rsidRPr="0063337E">
        <w:rPr>
          <w:szCs w:val="22"/>
        </w:rPr>
        <w:t>the Receiving Party</w:t>
      </w:r>
      <w:r w:rsidR="0014572C" w:rsidRPr="0063337E">
        <w:rPr>
          <w:szCs w:val="22"/>
        </w:rPr>
        <w:t xml:space="preserve"> may make and retain one (1) Record of </w:t>
      </w:r>
      <w:r w:rsidR="00184CC9" w:rsidRPr="0063337E">
        <w:rPr>
          <w:szCs w:val="22"/>
        </w:rPr>
        <w:t xml:space="preserve">the </w:t>
      </w:r>
      <w:r w:rsidR="00B71453" w:rsidRPr="0063337E">
        <w:rPr>
          <w:szCs w:val="22"/>
        </w:rPr>
        <w:t>Disclosing Party’s</w:t>
      </w:r>
      <w:r w:rsidR="0014572C" w:rsidRPr="0063337E">
        <w:rPr>
          <w:szCs w:val="22"/>
        </w:rPr>
        <w:t xml:space="preserve"> Confidential Information solely for use in its legal archives</w:t>
      </w:r>
      <w:bookmarkStart w:id="139" w:name="_Ref80437731"/>
      <w:bookmarkStart w:id="140" w:name="_Ref80438120"/>
      <w:bookmarkEnd w:id="115"/>
      <w:bookmarkEnd w:id="134"/>
      <w:bookmarkEnd w:id="135"/>
      <w:bookmarkEnd w:id="136"/>
      <w:bookmarkEnd w:id="137"/>
      <w:bookmarkEnd w:id="138"/>
      <w:r w:rsidR="0055461C" w:rsidRPr="0063337E">
        <w:rPr>
          <w:szCs w:val="22"/>
        </w:rPr>
        <w:t xml:space="preserve">. </w:t>
      </w:r>
    </w:p>
    <w:bookmarkEnd w:id="139"/>
    <w:bookmarkEnd w:id="140"/>
    <w:p w14:paraId="1AF9C397" w14:textId="6E2C4DA7" w:rsidR="00900FDA" w:rsidRPr="0063337E" w:rsidRDefault="00CD44A6" w:rsidP="004A26FF">
      <w:pPr>
        <w:pStyle w:val="Heading3"/>
        <w:keepNext w:val="0"/>
        <w:keepLines w:val="0"/>
        <w:tabs>
          <w:tab w:val="num" w:pos="1260"/>
        </w:tabs>
        <w:ind w:left="900" w:hanging="900"/>
        <w:rPr>
          <w:rFonts w:cs="Times New Roman"/>
          <w:szCs w:val="22"/>
        </w:rPr>
      </w:pPr>
      <w:r w:rsidRPr="0063337E">
        <w:rPr>
          <w:rFonts w:cs="Times New Roman"/>
          <w:szCs w:val="22"/>
        </w:rPr>
        <w:t xml:space="preserve">Oversight, </w:t>
      </w:r>
      <w:bookmarkStart w:id="141" w:name="_Toc50452974"/>
      <w:bookmarkStart w:id="142" w:name="_Toc56330513"/>
      <w:bookmarkStart w:id="143" w:name="_Toc56332632"/>
      <w:bookmarkStart w:id="144" w:name="_Toc56407693"/>
      <w:bookmarkStart w:id="145" w:name="_Toc58142031"/>
      <w:bookmarkStart w:id="146" w:name="_Toc58142855"/>
      <w:bookmarkStart w:id="147" w:name="_Toc58143830"/>
      <w:bookmarkStart w:id="148" w:name="_Toc58143911"/>
      <w:bookmarkStart w:id="149" w:name="_Ref166036608"/>
      <w:bookmarkStart w:id="150" w:name="_Ref164746417"/>
      <w:bookmarkStart w:id="151" w:name="_Toc98505794"/>
      <w:bookmarkStart w:id="152" w:name="_Toc123040135"/>
      <w:bookmarkEnd w:id="116"/>
      <w:bookmarkEnd w:id="117"/>
      <w:bookmarkEnd w:id="118"/>
      <w:bookmarkEnd w:id="119"/>
      <w:bookmarkEnd w:id="120"/>
      <w:bookmarkEnd w:id="121"/>
      <w:bookmarkEnd w:id="122"/>
      <w:bookmarkEnd w:id="123"/>
      <w:bookmarkEnd w:id="124"/>
      <w:r w:rsidR="00900FDA" w:rsidRPr="0063337E">
        <w:rPr>
          <w:rFonts w:cs="Times New Roman"/>
          <w:szCs w:val="22"/>
        </w:rPr>
        <w:t>Records</w:t>
      </w:r>
      <w:r w:rsidRPr="0063337E">
        <w:rPr>
          <w:rFonts w:cs="Times New Roman"/>
          <w:szCs w:val="22"/>
        </w:rPr>
        <w:t>,</w:t>
      </w:r>
      <w:r w:rsidR="00900FDA" w:rsidRPr="0063337E">
        <w:rPr>
          <w:rFonts w:cs="Times New Roman"/>
          <w:szCs w:val="22"/>
        </w:rPr>
        <w:t xml:space="preserve"> and Audit</w:t>
      </w:r>
      <w:bookmarkEnd w:id="141"/>
      <w:r w:rsidR="00900FDA" w:rsidRPr="0063337E">
        <w:rPr>
          <w:rFonts w:cs="Times New Roman"/>
          <w:szCs w:val="22"/>
        </w:rPr>
        <w:t>s</w:t>
      </w:r>
      <w:bookmarkEnd w:id="142"/>
      <w:bookmarkEnd w:id="143"/>
      <w:bookmarkEnd w:id="144"/>
      <w:bookmarkEnd w:id="145"/>
      <w:bookmarkEnd w:id="146"/>
      <w:bookmarkEnd w:id="147"/>
      <w:bookmarkEnd w:id="148"/>
      <w:bookmarkEnd w:id="149"/>
      <w:bookmarkEnd w:id="150"/>
      <w:r w:rsidR="00AE452F" w:rsidRPr="0063337E">
        <w:rPr>
          <w:rFonts w:cs="Times New Roman"/>
          <w:color w:val="00B050"/>
          <w:szCs w:val="22"/>
        </w:rPr>
        <w:t xml:space="preserve"> </w:t>
      </w:r>
      <w:r w:rsidR="00AE452F" w:rsidRPr="00DF2991">
        <w:rPr>
          <w:rStyle w:val="FootnoteReference"/>
          <w:rFonts w:cs="Times New Roman"/>
          <w:sz w:val="22"/>
          <w:szCs w:val="22"/>
          <w:u w:val="none"/>
        </w:rPr>
        <w:footnoteReference w:id="41"/>
      </w:r>
      <w:bookmarkEnd w:id="151"/>
      <w:bookmarkEnd w:id="152"/>
    </w:p>
    <w:p w14:paraId="0B09E97A" w14:textId="30986D90" w:rsidR="00CD44A6" w:rsidRPr="0063337E" w:rsidRDefault="005278F8" w:rsidP="008D6AC0">
      <w:pPr>
        <w:pStyle w:val="Heading5"/>
        <w:tabs>
          <w:tab w:val="clear" w:pos="5670"/>
        </w:tabs>
        <w:ind w:left="540" w:hanging="540"/>
        <w:rPr>
          <w:szCs w:val="22"/>
          <w:highlight w:val="lightGray"/>
        </w:rPr>
      </w:pPr>
      <w:bookmarkStart w:id="154" w:name="_Ref58150355"/>
      <w:r>
        <w:rPr>
          <w:szCs w:val="22"/>
          <w:u w:val="single"/>
        </w:rPr>
        <w:t xml:space="preserve">Notice of </w:t>
      </w:r>
      <w:r w:rsidR="00FE29AD">
        <w:rPr>
          <w:szCs w:val="22"/>
          <w:u w:val="single"/>
        </w:rPr>
        <w:t>Certain Changes</w:t>
      </w:r>
      <w:r w:rsidR="00F0345D">
        <w:rPr>
          <w:szCs w:val="22"/>
          <w:u w:val="single"/>
        </w:rPr>
        <w:t xml:space="preserve"> and Events</w:t>
      </w:r>
      <w:r w:rsidR="00FE29AD">
        <w:rPr>
          <w:szCs w:val="22"/>
        </w:rPr>
        <w:t>.</w:t>
      </w:r>
      <w:r w:rsidRPr="00FE29AD">
        <w:rPr>
          <w:szCs w:val="22"/>
        </w:rPr>
        <w:t xml:space="preserve"> </w:t>
      </w:r>
      <w:r w:rsidR="00CD44A6" w:rsidRPr="0063337E">
        <w:rPr>
          <w:szCs w:val="22"/>
        </w:rPr>
        <w:t xml:space="preserve">Supplier will give prompt written notice to Lilly before making any changes that could impact Supplier's performance of its obligations under </w:t>
      </w:r>
      <w:r w:rsidR="008D6AC0" w:rsidRPr="0063337E">
        <w:rPr>
          <w:szCs w:val="22"/>
        </w:rPr>
        <w:t xml:space="preserve">the </w:t>
      </w:r>
      <w:r w:rsidR="00CD44A6" w:rsidRPr="0063337E">
        <w:rPr>
          <w:szCs w:val="22"/>
        </w:rPr>
        <w:t xml:space="preserve">Agreement. Supplier </w:t>
      </w:r>
      <w:r w:rsidR="00881CC9">
        <w:rPr>
          <w:szCs w:val="22"/>
        </w:rPr>
        <w:t>will</w:t>
      </w:r>
      <w:r w:rsidR="00CD44A6" w:rsidRPr="0063337E">
        <w:rPr>
          <w:szCs w:val="22"/>
        </w:rPr>
        <w:t xml:space="preserve"> give written notice to </w:t>
      </w:r>
      <w:r w:rsidR="00EC7A30" w:rsidRPr="0063337E">
        <w:rPr>
          <w:szCs w:val="22"/>
        </w:rPr>
        <w:t>Lilly</w:t>
      </w:r>
      <w:r w:rsidR="00CD44A6" w:rsidRPr="0063337E">
        <w:rPr>
          <w:szCs w:val="22"/>
        </w:rPr>
        <w:t xml:space="preserve"> as soon as possible if it becomes aware of any fact, circumstance</w:t>
      </w:r>
      <w:r w:rsidR="008D6AC0" w:rsidRPr="0063337E">
        <w:rPr>
          <w:szCs w:val="22"/>
        </w:rPr>
        <w:t>,</w:t>
      </w:r>
      <w:r w:rsidR="00CD44A6" w:rsidRPr="0063337E">
        <w:rPr>
          <w:szCs w:val="22"/>
        </w:rPr>
        <w:t xml:space="preserve"> or other event that adversely affects, or is likely to adversely affect, Lilly, Supplier, or Supplier's performance of the Services or provision of Deliverables, including: (</w:t>
      </w:r>
      <w:r w:rsidR="008D6AC0" w:rsidRPr="0063337E">
        <w:rPr>
          <w:szCs w:val="22"/>
        </w:rPr>
        <w:t>i</w:t>
      </w:r>
      <w:r w:rsidR="00CD44A6" w:rsidRPr="0063337E">
        <w:rPr>
          <w:szCs w:val="22"/>
        </w:rPr>
        <w:t>) any Claim adverse to Supplier, its Affiliates</w:t>
      </w:r>
      <w:r w:rsidR="008D6AC0" w:rsidRPr="0063337E">
        <w:rPr>
          <w:szCs w:val="22"/>
        </w:rPr>
        <w:t>,</w:t>
      </w:r>
      <w:r w:rsidR="00CD44A6" w:rsidRPr="0063337E">
        <w:rPr>
          <w:szCs w:val="22"/>
        </w:rPr>
        <w:t xml:space="preserve"> or any </w:t>
      </w:r>
      <w:r w:rsidR="0023117C" w:rsidRPr="0063337E">
        <w:rPr>
          <w:szCs w:val="22"/>
        </w:rPr>
        <w:t>Representative</w:t>
      </w:r>
      <w:r w:rsidR="008D6AC0" w:rsidRPr="0063337E">
        <w:rPr>
          <w:szCs w:val="22"/>
        </w:rPr>
        <w:t>s</w:t>
      </w:r>
      <w:r w:rsidR="0023117C" w:rsidRPr="0063337E">
        <w:rPr>
          <w:szCs w:val="22"/>
        </w:rPr>
        <w:t xml:space="preserve"> or </w:t>
      </w:r>
      <w:r w:rsidR="00CD44A6" w:rsidRPr="0063337E">
        <w:rPr>
          <w:szCs w:val="22"/>
        </w:rPr>
        <w:t>Subcontractors, including any Claim that Supplier</w:t>
      </w:r>
      <w:r w:rsidR="00E20B1E">
        <w:rPr>
          <w:szCs w:val="22"/>
        </w:rPr>
        <w:t>, its Affiliates, or any Representatives or Subcontractors are</w:t>
      </w:r>
      <w:r w:rsidR="00CD44A6" w:rsidRPr="0063337E">
        <w:rPr>
          <w:szCs w:val="22"/>
        </w:rPr>
        <w:t xml:space="preserve"> not in compliance with Applicable Law;</w:t>
      </w:r>
      <w:r w:rsidR="00F408E5" w:rsidRPr="0063337E">
        <w:rPr>
          <w:szCs w:val="22"/>
        </w:rPr>
        <w:t xml:space="preserve"> and</w:t>
      </w:r>
      <w:r w:rsidR="00CD44A6" w:rsidRPr="0063337E">
        <w:rPr>
          <w:szCs w:val="22"/>
        </w:rPr>
        <w:t xml:space="preserve"> (</w:t>
      </w:r>
      <w:r w:rsidR="008D6AC0" w:rsidRPr="0063337E">
        <w:rPr>
          <w:szCs w:val="22"/>
        </w:rPr>
        <w:t>ii</w:t>
      </w:r>
      <w:r w:rsidR="00CD44A6" w:rsidRPr="0063337E">
        <w:rPr>
          <w:szCs w:val="22"/>
        </w:rPr>
        <w:t xml:space="preserve">) </w:t>
      </w:r>
      <w:r w:rsidR="008D6AC0" w:rsidRPr="0063337E">
        <w:rPr>
          <w:szCs w:val="22"/>
        </w:rPr>
        <w:t xml:space="preserve">any </w:t>
      </w:r>
      <w:r w:rsidR="00CD44A6" w:rsidRPr="0063337E">
        <w:rPr>
          <w:szCs w:val="22"/>
        </w:rPr>
        <w:t>breach of Supplier's material obligations under th</w:t>
      </w:r>
      <w:r w:rsidR="007F7E5F">
        <w:rPr>
          <w:szCs w:val="22"/>
        </w:rPr>
        <w:t>e</w:t>
      </w:r>
      <w:r w:rsidR="00CD44A6" w:rsidRPr="0063337E">
        <w:rPr>
          <w:szCs w:val="22"/>
        </w:rPr>
        <w:t xml:space="preserve"> Agreement not otherwise addressed.  </w:t>
      </w:r>
    </w:p>
    <w:p w14:paraId="1AF9C398" w14:textId="29312F5F" w:rsidR="00900FDA" w:rsidRPr="0063337E" w:rsidRDefault="00900FDA" w:rsidP="004A26FF">
      <w:pPr>
        <w:pStyle w:val="Heading5"/>
        <w:tabs>
          <w:tab w:val="clear" w:pos="5670"/>
          <w:tab w:val="num" w:pos="540"/>
          <w:tab w:val="num" w:pos="900"/>
        </w:tabs>
        <w:ind w:left="540" w:hanging="540"/>
        <w:rPr>
          <w:szCs w:val="22"/>
        </w:rPr>
      </w:pPr>
      <w:r w:rsidRPr="00CB529F">
        <w:rPr>
          <w:szCs w:val="22"/>
          <w:u w:val="single"/>
        </w:rPr>
        <w:t>Records That Must Be Created and Maintained</w:t>
      </w:r>
      <w:r w:rsidR="00FF5986" w:rsidRPr="0063337E">
        <w:rPr>
          <w:szCs w:val="22"/>
        </w:rPr>
        <w:t xml:space="preserve">. </w:t>
      </w:r>
      <w:r w:rsidRPr="0063337E">
        <w:rPr>
          <w:szCs w:val="22"/>
        </w:rPr>
        <w:t>At its own expense, Supplier will create and</w:t>
      </w:r>
      <w:r w:rsidR="009F1C1D" w:rsidRPr="0063337E">
        <w:rPr>
          <w:szCs w:val="22"/>
        </w:rPr>
        <w:t xml:space="preserve"> </w:t>
      </w:r>
      <w:r w:rsidRPr="0063337E">
        <w:rPr>
          <w:szCs w:val="22"/>
        </w:rPr>
        <w:t xml:space="preserve">maintain all Records: (i) required by </w:t>
      </w:r>
      <w:r w:rsidR="008D6AC0" w:rsidRPr="0063337E">
        <w:rPr>
          <w:szCs w:val="22"/>
        </w:rPr>
        <w:t xml:space="preserve">the </w:t>
      </w:r>
      <w:r w:rsidRPr="0063337E">
        <w:rPr>
          <w:szCs w:val="22"/>
        </w:rPr>
        <w:t>Agreement and Applicable Law</w:t>
      </w:r>
      <w:r w:rsidR="00CD44A6" w:rsidRPr="0063337E">
        <w:rPr>
          <w:szCs w:val="22"/>
        </w:rPr>
        <w:t>; (ii)</w:t>
      </w:r>
      <w:r w:rsidRPr="0063337E">
        <w:rPr>
          <w:szCs w:val="22"/>
        </w:rPr>
        <w:t xml:space="preserve"> that relate to </w:t>
      </w:r>
      <w:r w:rsidR="008D6AC0" w:rsidRPr="0063337E">
        <w:rPr>
          <w:szCs w:val="22"/>
        </w:rPr>
        <w:t xml:space="preserve">the </w:t>
      </w:r>
      <w:r w:rsidRPr="0063337E">
        <w:rPr>
          <w:szCs w:val="22"/>
        </w:rPr>
        <w:t xml:space="preserve">Agreement and to Supplier's performance under </w:t>
      </w:r>
      <w:r w:rsidR="00EC599B">
        <w:rPr>
          <w:szCs w:val="22"/>
        </w:rPr>
        <w:t xml:space="preserve">and in compliance with </w:t>
      </w:r>
      <w:r w:rsidR="008D6AC0" w:rsidRPr="0063337E">
        <w:rPr>
          <w:szCs w:val="22"/>
        </w:rPr>
        <w:t xml:space="preserve">the </w:t>
      </w:r>
      <w:r w:rsidRPr="0063337E">
        <w:rPr>
          <w:szCs w:val="22"/>
        </w:rPr>
        <w:t>Agreement; (i</w:t>
      </w:r>
      <w:r w:rsidR="00CD44A6" w:rsidRPr="0063337E">
        <w:rPr>
          <w:szCs w:val="22"/>
        </w:rPr>
        <w:t>i</w:t>
      </w:r>
      <w:r w:rsidRPr="0063337E">
        <w:rPr>
          <w:szCs w:val="22"/>
        </w:rPr>
        <w:t xml:space="preserve">i) </w:t>
      </w:r>
      <w:r w:rsidR="00CD44A6" w:rsidRPr="0063337E">
        <w:rPr>
          <w:szCs w:val="22"/>
        </w:rPr>
        <w:t xml:space="preserve">required to enable Lilly and Governmental Authorities to exercise their </w:t>
      </w:r>
      <w:r w:rsidR="00CD44A6" w:rsidRPr="0063337E">
        <w:rPr>
          <w:szCs w:val="22"/>
        </w:rPr>
        <w:lastRenderedPageBreak/>
        <w:t xml:space="preserve">respective rights under </w:t>
      </w:r>
      <w:r w:rsidR="008D6AC0" w:rsidRPr="0063337E">
        <w:rPr>
          <w:szCs w:val="22"/>
        </w:rPr>
        <w:t xml:space="preserve">the </w:t>
      </w:r>
      <w:r w:rsidR="00CD44A6" w:rsidRPr="0063337E">
        <w:rPr>
          <w:szCs w:val="22"/>
        </w:rPr>
        <w:t>Agreement or for Lilly to comply with the requirements of any Governmental Authority having jurisdiction over Lilly</w:t>
      </w:r>
      <w:r w:rsidR="006C6F11">
        <w:rPr>
          <w:szCs w:val="22"/>
        </w:rPr>
        <w:t xml:space="preserve">; </w:t>
      </w:r>
      <w:r w:rsidR="00E637F9">
        <w:rPr>
          <w:szCs w:val="22"/>
        </w:rPr>
        <w:t>and (iv) as may be set forth in the applicable Work Order</w:t>
      </w:r>
      <w:r w:rsidR="00CD44A6" w:rsidRPr="0063337E">
        <w:rPr>
          <w:szCs w:val="22"/>
        </w:rPr>
        <w:t xml:space="preserve"> (“Agreement Records”). </w:t>
      </w:r>
      <w:bookmarkStart w:id="155" w:name="_Ref58150367"/>
      <w:bookmarkEnd w:id="154"/>
    </w:p>
    <w:p w14:paraId="1AF9C399" w14:textId="4EB10CB7" w:rsidR="00900FDA" w:rsidRPr="0063337E" w:rsidRDefault="00900FDA" w:rsidP="004A26FF">
      <w:pPr>
        <w:pStyle w:val="Heading5"/>
        <w:tabs>
          <w:tab w:val="clear" w:pos="5670"/>
          <w:tab w:val="num" w:pos="540"/>
          <w:tab w:val="num" w:pos="900"/>
        </w:tabs>
        <w:ind w:left="540" w:hanging="540"/>
        <w:rPr>
          <w:szCs w:val="22"/>
        </w:rPr>
      </w:pPr>
      <w:bookmarkStart w:id="156" w:name="_Ref95615288"/>
      <w:r w:rsidRPr="00CB529F">
        <w:rPr>
          <w:szCs w:val="22"/>
          <w:u w:val="single"/>
        </w:rPr>
        <w:t>Record Retention Periods</w:t>
      </w:r>
      <w:r w:rsidR="00FF5986" w:rsidRPr="0063337E">
        <w:rPr>
          <w:szCs w:val="22"/>
        </w:rPr>
        <w:t>.</w:t>
      </w:r>
      <w:r w:rsidR="001A6FD2" w:rsidRPr="00C02AAA">
        <w:rPr>
          <w:rStyle w:val="FootnoteReference"/>
          <w:b/>
          <w:bCs/>
          <w:sz w:val="22"/>
          <w:szCs w:val="22"/>
          <w:u w:val="none"/>
        </w:rPr>
        <w:footnoteReference w:id="42"/>
      </w:r>
      <w:r w:rsidR="001A6FD2" w:rsidRPr="0063337E">
        <w:rPr>
          <w:szCs w:val="22"/>
        </w:rPr>
        <w:t xml:space="preserve"> </w:t>
      </w:r>
      <w:r w:rsidRPr="0063337E">
        <w:rPr>
          <w:szCs w:val="22"/>
        </w:rPr>
        <w:t xml:space="preserve">Supplier will maintain </w:t>
      </w:r>
      <w:r w:rsidR="00CD44A6" w:rsidRPr="0063337E">
        <w:rPr>
          <w:szCs w:val="22"/>
        </w:rPr>
        <w:t>Agreement</w:t>
      </w:r>
      <w:r w:rsidRPr="0063337E">
        <w:rPr>
          <w:szCs w:val="22"/>
        </w:rPr>
        <w:t xml:space="preserve"> Records for the longest of: (i) any period prescribed by Applicable Law or stated expressly in t</w:t>
      </w:r>
      <w:r w:rsidR="00F408E5" w:rsidRPr="0063337E">
        <w:rPr>
          <w:szCs w:val="22"/>
        </w:rPr>
        <w:t>he</w:t>
      </w:r>
      <w:r w:rsidRPr="0063337E">
        <w:rPr>
          <w:szCs w:val="22"/>
        </w:rPr>
        <w:t xml:space="preserve"> Agreement;</w:t>
      </w:r>
      <w:r w:rsidR="00F408E5" w:rsidRPr="0063337E">
        <w:rPr>
          <w:szCs w:val="22"/>
        </w:rPr>
        <w:t xml:space="preserve"> or</w:t>
      </w:r>
      <w:r w:rsidRPr="0063337E">
        <w:rPr>
          <w:szCs w:val="22"/>
        </w:rPr>
        <w:t xml:space="preserve"> </w:t>
      </w:r>
      <w:r w:rsidR="00F408E5" w:rsidRPr="0063337E">
        <w:rPr>
          <w:szCs w:val="22"/>
        </w:rPr>
        <w:t>(</w:t>
      </w:r>
      <w:r w:rsidRPr="0063337E">
        <w:rPr>
          <w:szCs w:val="22"/>
        </w:rPr>
        <w:t xml:space="preserve">ii) </w:t>
      </w:r>
      <w:r w:rsidR="00967813" w:rsidRPr="0063337E">
        <w:rPr>
          <w:szCs w:val="22"/>
        </w:rPr>
        <w:t>five</w:t>
      </w:r>
      <w:r w:rsidRPr="0063337E">
        <w:rPr>
          <w:szCs w:val="22"/>
        </w:rPr>
        <w:t xml:space="preserve"> (</w:t>
      </w:r>
      <w:r w:rsidR="00967813" w:rsidRPr="0063337E">
        <w:rPr>
          <w:szCs w:val="22"/>
        </w:rPr>
        <w:t>5</w:t>
      </w:r>
      <w:r w:rsidRPr="0063337E">
        <w:rPr>
          <w:szCs w:val="22"/>
        </w:rPr>
        <w:t>) years</w:t>
      </w:r>
      <w:r w:rsidR="00DA3D96" w:rsidRPr="008529FE">
        <w:rPr>
          <w:rStyle w:val="FootnoteReference"/>
          <w:b/>
          <w:bCs/>
          <w:sz w:val="22"/>
          <w:szCs w:val="22"/>
          <w:u w:val="none"/>
        </w:rPr>
        <w:footnoteReference w:id="43"/>
      </w:r>
      <w:r w:rsidRPr="00DA3D96">
        <w:rPr>
          <w:sz w:val="20"/>
          <w:szCs w:val="20"/>
        </w:rPr>
        <w:t xml:space="preserve"> </w:t>
      </w:r>
      <w:r w:rsidRPr="0063337E">
        <w:rPr>
          <w:szCs w:val="22"/>
        </w:rPr>
        <w:t xml:space="preserve">after the </w:t>
      </w:r>
      <w:r w:rsidR="009429FE" w:rsidRPr="0063337E">
        <w:rPr>
          <w:szCs w:val="22"/>
        </w:rPr>
        <w:t xml:space="preserve">Term </w:t>
      </w:r>
      <w:r w:rsidRPr="0063337E">
        <w:rPr>
          <w:szCs w:val="22"/>
        </w:rPr>
        <w:t xml:space="preserve">of this </w:t>
      </w:r>
      <w:r w:rsidR="00017A2E">
        <w:rPr>
          <w:szCs w:val="22"/>
        </w:rPr>
        <w:t xml:space="preserve">Master </w:t>
      </w:r>
      <w:r w:rsidRPr="0063337E">
        <w:rPr>
          <w:szCs w:val="22"/>
        </w:rPr>
        <w:t>Agreement</w:t>
      </w:r>
      <w:r w:rsidR="00A54E11">
        <w:rPr>
          <w:szCs w:val="22"/>
        </w:rPr>
        <w:t xml:space="preserve"> expires</w:t>
      </w:r>
      <w:r w:rsidRPr="0063337E">
        <w:rPr>
          <w:szCs w:val="22"/>
        </w:rPr>
        <w:t>.</w:t>
      </w:r>
      <w:bookmarkStart w:id="157" w:name="_Ref58150515"/>
      <w:bookmarkEnd w:id="155"/>
      <w:bookmarkEnd w:id="156"/>
      <w:r w:rsidR="00F408E5" w:rsidRPr="0063337E">
        <w:rPr>
          <w:kern w:val="0"/>
          <w:szCs w:val="22"/>
        </w:rPr>
        <w:t xml:space="preserve"> </w:t>
      </w:r>
      <w:r w:rsidR="00F408E5" w:rsidRPr="0063337E">
        <w:rPr>
          <w:szCs w:val="22"/>
        </w:rPr>
        <w:t>After the period set out above, and unless prohibited from doing so by Applicable Law, Supplier may destroy or otherwise dispose of the Agreement Records in accordance with the requirements set out in th</w:t>
      </w:r>
      <w:r w:rsidR="008F47B7" w:rsidRPr="0063337E">
        <w:rPr>
          <w:szCs w:val="22"/>
        </w:rPr>
        <w:t>e</w:t>
      </w:r>
      <w:r w:rsidR="00F408E5" w:rsidRPr="0063337E">
        <w:rPr>
          <w:szCs w:val="22"/>
        </w:rPr>
        <w:t xml:space="preserve"> Agreement; provided, however, that Supplier must</w:t>
      </w:r>
      <w:r w:rsidR="00A54E11">
        <w:rPr>
          <w:szCs w:val="22"/>
        </w:rPr>
        <w:t>:</w:t>
      </w:r>
      <w:r w:rsidR="00F408E5" w:rsidRPr="0063337E">
        <w:rPr>
          <w:szCs w:val="22"/>
        </w:rPr>
        <w:t xml:space="preserve"> </w:t>
      </w:r>
      <w:r w:rsidR="00A54E11">
        <w:rPr>
          <w:szCs w:val="22"/>
        </w:rPr>
        <w:t>(</w:t>
      </w:r>
      <w:r w:rsidR="00E20B1E">
        <w:rPr>
          <w:szCs w:val="22"/>
        </w:rPr>
        <w:t>a</w:t>
      </w:r>
      <w:r w:rsidR="00A54E11">
        <w:rPr>
          <w:szCs w:val="22"/>
        </w:rPr>
        <w:t xml:space="preserve">) </w:t>
      </w:r>
      <w:r w:rsidR="00F408E5" w:rsidRPr="0063337E">
        <w:rPr>
          <w:szCs w:val="22"/>
        </w:rPr>
        <w:t xml:space="preserve">notify Lilly of any intended destruction or disposal at least ninety (90) days prior to commencing the destruction or disposal and, </w:t>
      </w:r>
      <w:r w:rsidR="00A54E11">
        <w:rPr>
          <w:szCs w:val="22"/>
        </w:rPr>
        <w:t>(</w:t>
      </w:r>
      <w:r w:rsidR="00E20B1E">
        <w:rPr>
          <w:szCs w:val="22"/>
        </w:rPr>
        <w:t>b</w:t>
      </w:r>
      <w:r w:rsidR="00A54E11">
        <w:rPr>
          <w:szCs w:val="22"/>
        </w:rPr>
        <w:t xml:space="preserve">) </w:t>
      </w:r>
      <w:r w:rsidR="00F408E5" w:rsidRPr="0063337E">
        <w:rPr>
          <w:szCs w:val="22"/>
        </w:rPr>
        <w:t xml:space="preserve">if Lilly indicates in writing that it wishes to have such Agreement Records delivered to Lilly rather than destroyed, Supplier will deliver such Agreement Records to Lilly in a format reasonably acceptable to Lilly. </w:t>
      </w:r>
    </w:p>
    <w:p w14:paraId="1AF9C39B" w14:textId="7AB4E4FA" w:rsidR="00900FDA" w:rsidRPr="0063337E" w:rsidRDefault="00F408E5" w:rsidP="004A26FF">
      <w:pPr>
        <w:pStyle w:val="Heading5"/>
        <w:tabs>
          <w:tab w:val="clear" w:pos="5670"/>
          <w:tab w:val="num" w:pos="540"/>
          <w:tab w:val="num" w:pos="900"/>
        </w:tabs>
        <w:ind w:left="540" w:hanging="540"/>
        <w:rPr>
          <w:szCs w:val="22"/>
        </w:rPr>
      </w:pPr>
      <w:bookmarkStart w:id="158" w:name="_Ref58150530"/>
      <w:bookmarkStart w:id="159" w:name="_Ref95615488"/>
      <w:bookmarkEnd w:id="157"/>
      <w:r w:rsidRPr="00CB529F">
        <w:rPr>
          <w:szCs w:val="22"/>
          <w:u w:val="single"/>
        </w:rPr>
        <w:t>Audit</w:t>
      </w:r>
      <w:r w:rsidR="00900FDA" w:rsidRPr="0063337E">
        <w:rPr>
          <w:szCs w:val="22"/>
        </w:rPr>
        <w:t>.</w:t>
      </w:r>
      <w:r w:rsidR="00804C91" w:rsidRPr="00C02AAA">
        <w:rPr>
          <w:rStyle w:val="FootnoteReference"/>
          <w:b/>
          <w:bCs/>
          <w:sz w:val="22"/>
          <w:szCs w:val="22"/>
          <w:u w:val="none"/>
        </w:rPr>
        <w:footnoteReference w:id="44"/>
      </w:r>
      <w:r w:rsidR="00804C91" w:rsidRPr="0063337E">
        <w:rPr>
          <w:szCs w:val="22"/>
        </w:rPr>
        <w:t xml:space="preserve">  </w:t>
      </w:r>
      <w:r w:rsidR="00900FDA" w:rsidRPr="0063337E">
        <w:rPr>
          <w:szCs w:val="22"/>
        </w:rPr>
        <w:t>At reasonable times</w:t>
      </w:r>
      <w:r w:rsidR="00724017" w:rsidRPr="0063337E">
        <w:rPr>
          <w:szCs w:val="22"/>
        </w:rPr>
        <w:t xml:space="preserve">, </w:t>
      </w:r>
      <w:r w:rsidR="00900FDA" w:rsidRPr="0063337E">
        <w:rPr>
          <w:szCs w:val="22"/>
        </w:rPr>
        <w:t>with reasonable advance notice</w:t>
      </w:r>
      <w:r w:rsidR="004E683B" w:rsidRPr="0063337E">
        <w:rPr>
          <w:szCs w:val="22"/>
        </w:rPr>
        <w:t>,</w:t>
      </w:r>
      <w:r w:rsidR="00724017" w:rsidRPr="0063337E">
        <w:rPr>
          <w:szCs w:val="22"/>
        </w:rPr>
        <w:t xml:space="preserve"> and subject to compliance with all applicable confidentiality provisions</w:t>
      </w:r>
      <w:r w:rsidR="00BB1794">
        <w:rPr>
          <w:szCs w:val="22"/>
        </w:rPr>
        <w:t xml:space="preserve"> in the Agreement</w:t>
      </w:r>
      <w:r w:rsidR="00900FDA" w:rsidRPr="0063337E">
        <w:rPr>
          <w:szCs w:val="22"/>
        </w:rPr>
        <w:t>,</w:t>
      </w:r>
      <w:r w:rsidR="00900FDA" w:rsidRPr="0063337E">
        <w:rPr>
          <w:color w:val="E36C0A"/>
          <w:szCs w:val="22"/>
        </w:rPr>
        <w:t xml:space="preserve"> </w:t>
      </w:r>
      <w:r w:rsidR="00900FDA" w:rsidRPr="0063337E">
        <w:rPr>
          <w:szCs w:val="22"/>
        </w:rPr>
        <w:t>Lilly may enter and</w:t>
      </w:r>
      <w:r w:rsidR="00E368AC" w:rsidRPr="0063337E">
        <w:rPr>
          <w:szCs w:val="22"/>
        </w:rPr>
        <w:t xml:space="preserve"> conduct an audit </w:t>
      </w:r>
      <w:r w:rsidR="008A413C" w:rsidRPr="0063337E">
        <w:rPr>
          <w:szCs w:val="22"/>
        </w:rPr>
        <w:t xml:space="preserve">of applicable </w:t>
      </w:r>
      <w:r w:rsidRPr="0063337E">
        <w:rPr>
          <w:szCs w:val="22"/>
        </w:rPr>
        <w:t xml:space="preserve">Agreement </w:t>
      </w:r>
      <w:r w:rsidR="000E2A1D" w:rsidRPr="0063337E">
        <w:rPr>
          <w:szCs w:val="22"/>
        </w:rPr>
        <w:t xml:space="preserve">Records </w:t>
      </w:r>
      <w:r w:rsidR="00E368AC" w:rsidRPr="0063337E">
        <w:rPr>
          <w:szCs w:val="22"/>
        </w:rPr>
        <w:t>at</w:t>
      </w:r>
      <w:r w:rsidR="00900FDA" w:rsidRPr="0063337E">
        <w:rPr>
          <w:szCs w:val="22"/>
        </w:rPr>
        <w:t xml:space="preserve"> any premises where </w:t>
      </w:r>
      <w:r w:rsidRPr="0063337E">
        <w:rPr>
          <w:szCs w:val="22"/>
        </w:rPr>
        <w:t xml:space="preserve">Agreement </w:t>
      </w:r>
      <w:r w:rsidR="00900FDA" w:rsidRPr="0063337E">
        <w:rPr>
          <w:szCs w:val="22"/>
        </w:rPr>
        <w:t xml:space="preserve">Records are </w:t>
      </w:r>
      <w:r w:rsidR="00EE4DF9" w:rsidRPr="0063337E">
        <w:rPr>
          <w:szCs w:val="22"/>
        </w:rPr>
        <w:t>maintained</w:t>
      </w:r>
      <w:r w:rsidR="004E683B" w:rsidRPr="0063337E">
        <w:rPr>
          <w:szCs w:val="22"/>
        </w:rPr>
        <w:t>,</w:t>
      </w:r>
      <w:r w:rsidR="00900FDA" w:rsidRPr="0063337E">
        <w:rPr>
          <w:szCs w:val="22"/>
        </w:rPr>
        <w:t xml:space="preserve"> as Lilly deems </w:t>
      </w:r>
      <w:r w:rsidR="000E2A1D" w:rsidRPr="0063337E">
        <w:rPr>
          <w:szCs w:val="22"/>
        </w:rPr>
        <w:t xml:space="preserve">reasonably </w:t>
      </w:r>
      <w:r w:rsidR="00900FDA" w:rsidRPr="0063337E">
        <w:rPr>
          <w:szCs w:val="22"/>
        </w:rPr>
        <w:t xml:space="preserve">necessary to </w:t>
      </w:r>
      <w:r w:rsidRPr="0063337E">
        <w:rPr>
          <w:szCs w:val="22"/>
        </w:rPr>
        <w:t>evaluate Supplier’s performance under the Agreement</w:t>
      </w:r>
      <w:r w:rsidR="00FF5986" w:rsidRPr="0063337E">
        <w:rPr>
          <w:szCs w:val="22"/>
        </w:rPr>
        <w:t xml:space="preserve">. </w:t>
      </w:r>
      <w:r w:rsidR="00900FDA" w:rsidRPr="0063337E">
        <w:rPr>
          <w:szCs w:val="22"/>
        </w:rPr>
        <w:t>Supplier will cooperate with Lilly</w:t>
      </w:r>
      <w:r w:rsidR="007F63F2" w:rsidRPr="0063337E">
        <w:rPr>
          <w:szCs w:val="22"/>
        </w:rPr>
        <w:t xml:space="preserve"> to facilitate the evaluation and </w:t>
      </w:r>
      <w:r w:rsidR="00EE4DF9" w:rsidRPr="0063337E">
        <w:rPr>
          <w:szCs w:val="22"/>
        </w:rPr>
        <w:t>inspection and</w:t>
      </w:r>
      <w:r w:rsidR="00900FDA" w:rsidRPr="0063337E">
        <w:rPr>
          <w:szCs w:val="22"/>
        </w:rPr>
        <w:t xml:space="preserve"> provide reasonable assistance to Lilly</w:t>
      </w:r>
      <w:r w:rsidR="00A52C76" w:rsidRPr="0063337E">
        <w:rPr>
          <w:szCs w:val="22"/>
        </w:rPr>
        <w:t xml:space="preserve"> with respect to the </w:t>
      </w:r>
      <w:r w:rsidRPr="0063337E">
        <w:rPr>
          <w:szCs w:val="22"/>
        </w:rPr>
        <w:t>audit</w:t>
      </w:r>
      <w:r w:rsidR="00FF5986" w:rsidRPr="0063337E">
        <w:rPr>
          <w:szCs w:val="22"/>
        </w:rPr>
        <w:t xml:space="preserve">. </w:t>
      </w:r>
      <w:r w:rsidR="00BC512F" w:rsidRPr="0063337E">
        <w:rPr>
          <w:szCs w:val="22"/>
        </w:rPr>
        <w:t xml:space="preserve">Lilly will reasonably cooperate with Supplier to </w:t>
      </w:r>
      <w:r w:rsidR="00900FDA" w:rsidRPr="0063337E">
        <w:rPr>
          <w:szCs w:val="22"/>
        </w:rPr>
        <w:t>mitigate disruption to Supplier's operations</w:t>
      </w:r>
      <w:bookmarkStart w:id="160" w:name="_Ref58150545"/>
      <w:bookmarkEnd w:id="158"/>
      <w:bookmarkEnd w:id="159"/>
      <w:r w:rsidR="00FF5986" w:rsidRPr="0063337E">
        <w:rPr>
          <w:szCs w:val="22"/>
        </w:rPr>
        <w:t xml:space="preserve">. </w:t>
      </w:r>
      <w:r w:rsidRPr="0063337E">
        <w:rPr>
          <w:szCs w:val="22"/>
        </w:rPr>
        <w:t xml:space="preserve">Due diligence assessments, questionnaires, and ongoing monitoring activities do not constitute an audit and Supplier will reasonably cooperate with Lilly in allowing such activities and will promptly complete any assessments </w:t>
      </w:r>
      <w:r w:rsidR="004E683B" w:rsidRPr="0063337E">
        <w:rPr>
          <w:szCs w:val="22"/>
        </w:rPr>
        <w:t>and</w:t>
      </w:r>
      <w:r w:rsidRPr="0063337E">
        <w:rPr>
          <w:szCs w:val="22"/>
        </w:rPr>
        <w:t xml:space="preserve"> questionnaires </w:t>
      </w:r>
      <w:r w:rsidR="00067222" w:rsidRPr="0063337E">
        <w:rPr>
          <w:szCs w:val="22"/>
        </w:rPr>
        <w:t xml:space="preserve">reasonably </w:t>
      </w:r>
      <w:r w:rsidRPr="0063337E">
        <w:rPr>
          <w:szCs w:val="22"/>
        </w:rPr>
        <w:t>request</w:t>
      </w:r>
      <w:r w:rsidR="007F50F8" w:rsidRPr="0063337E">
        <w:rPr>
          <w:szCs w:val="22"/>
        </w:rPr>
        <w:t>ed</w:t>
      </w:r>
      <w:r w:rsidRPr="0063337E">
        <w:rPr>
          <w:szCs w:val="22"/>
        </w:rPr>
        <w:t xml:space="preserve"> by Lilly</w:t>
      </w:r>
      <w:r w:rsidR="00FF5986" w:rsidRPr="0063337E">
        <w:rPr>
          <w:szCs w:val="22"/>
        </w:rPr>
        <w:t xml:space="preserve">. </w:t>
      </w:r>
      <w:r w:rsidRPr="0063337E">
        <w:rPr>
          <w:szCs w:val="22"/>
        </w:rPr>
        <w:t xml:space="preserve">If an audit conducted under </w:t>
      </w:r>
      <w:r w:rsidR="004E683B" w:rsidRPr="0063337E">
        <w:rPr>
          <w:szCs w:val="22"/>
        </w:rPr>
        <w:t xml:space="preserve">the </w:t>
      </w:r>
      <w:r w:rsidRPr="0063337E">
        <w:rPr>
          <w:szCs w:val="22"/>
        </w:rPr>
        <w:t>Agreement reveals any error, deficiency, or other failure to perform on the part of Supplier, Supplier will as soon as reasonably possible (</w:t>
      </w:r>
      <w:r w:rsidR="00572BD5" w:rsidRPr="00572BD5">
        <w:rPr>
          <w:szCs w:val="22"/>
        </w:rPr>
        <w:t>but in no event later than thirty (30) days from the receipt of written documentation of the observation (e.g., written observation report)</w:t>
      </w:r>
      <w:r w:rsidRPr="0063337E">
        <w:rPr>
          <w:szCs w:val="22"/>
        </w:rPr>
        <w:t>) deliver to Lilly a corrective action plan to remediate the audit issues.</w:t>
      </w:r>
    </w:p>
    <w:p w14:paraId="1AF9C39C" w14:textId="2DD87237" w:rsidR="00900FDA" w:rsidRPr="0063337E" w:rsidRDefault="00900FDA" w:rsidP="004A26FF">
      <w:pPr>
        <w:pStyle w:val="Heading5"/>
        <w:tabs>
          <w:tab w:val="clear" w:pos="5670"/>
          <w:tab w:val="num" w:pos="540"/>
          <w:tab w:val="num" w:pos="900"/>
        </w:tabs>
        <w:ind w:left="540" w:hanging="540"/>
        <w:rPr>
          <w:szCs w:val="22"/>
        </w:rPr>
      </w:pPr>
      <w:bookmarkStart w:id="161" w:name="_Ref95615567"/>
      <w:r w:rsidRPr="00CB529F">
        <w:rPr>
          <w:szCs w:val="22"/>
          <w:u w:val="single"/>
        </w:rPr>
        <w:t>Lilly Employees and Designees</w:t>
      </w:r>
      <w:r w:rsidR="00FF5986" w:rsidRPr="0063337E">
        <w:rPr>
          <w:szCs w:val="22"/>
        </w:rPr>
        <w:t xml:space="preserve">. </w:t>
      </w:r>
      <w:r w:rsidRPr="0063337E">
        <w:rPr>
          <w:szCs w:val="22"/>
        </w:rPr>
        <w:t>Lilly, its employees, or designees</w:t>
      </w:r>
      <w:r w:rsidR="008E357D" w:rsidRPr="008E357D">
        <w:rPr>
          <w:kern w:val="0"/>
          <w:sz w:val="24"/>
          <w:szCs w:val="22"/>
        </w:rPr>
        <w:t xml:space="preserve"> </w:t>
      </w:r>
      <w:r w:rsidR="008E357D" w:rsidRPr="008E357D">
        <w:rPr>
          <w:szCs w:val="22"/>
        </w:rPr>
        <w:t xml:space="preserve">and representatives of Government Authorities having jurisdiction over </w:t>
      </w:r>
      <w:r w:rsidR="00E03439" w:rsidRPr="008E357D">
        <w:rPr>
          <w:szCs w:val="22"/>
        </w:rPr>
        <w:t>Lilly,</w:t>
      </w:r>
      <w:r w:rsidR="008E357D" w:rsidRPr="008E357D">
        <w:rPr>
          <w:szCs w:val="22"/>
        </w:rPr>
        <w:t xml:space="preserve"> or its activities related to the Agreement</w:t>
      </w:r>
      <w:r w:rsidRPr="0063337E">
        <w:rPr>
          <w:szCs w:val="22"/>
        </w:rPr>
        <w:t xml:space="preserve"> may exercise Lilly's rights of entrance</w:t>
      </w:r>
      <w:r w:rsidR="004F27B2" w:rsidRPr="0063337E">
        <w:rPr>
          <w:szCs w:val="22"/>
        </w:rPr>
        <w:t xml:space="preserve">, </w:t>
      </w:r>
      <w:r w:rsidR="00FF5986" w:rsidRPr="0063337E">
        <w:rPr>
          <w:szCs w:val="22"/>
        </w:rPr>
        <w:t>audit,</w:t>
      </w:r>
      <w:r w:rsidRPr="0063337E">
        <w:rPr>
          <w:szCs w:val="22"/>
        </w:rPr>
        <w:t xml:space="preserve"> </w:t>
      </w:r>
      <w:r w:rsidRPr="0063337E">
        <w:rPr>
          <w:szCs w:val="22"/>
        </w:rPr>
        <w:lastRenderedPageBreak/>
        <w:t>and inspection under this Section</w:t>
      </w:r>
      <w:r w:rsidR="00B852FC">
        <w:rPr>
          <w:szCs w:val="22"/>
        </w:rPr>
        <w:t xml:space="preserve"> </w:t>
      </w:r>
      <w:r w:rsidR="004E683B" w:rsidRPr="00615C0B">
        <w:rPr>
          <w:szCs w:val="22"/>
          <w:highlight w:val="yellow"/>
        </w:rPr>
        <w:t>[11]</w:t>
      </w:r>
      <w:r w:rsidR="0055461C" w:rsidRPr="0063337E">
        <w:rPr>
          <w:szCs w:val="22"/>
        </w:rPr>
        <w:t xml:space="preserve">. </w:t>
      </w:r>
      <w:r w:rsidR="00615C0B">
        <w:rPr>
          <w:szCs w:val="22"/>
        </w:rPr>
        <w:t xml:space="preserve">Lilly’s </w:t>
      </w:r>
      <w:r w:rsidR="00EF5C5C" w:rsidRPr="0063337E">
        <w:rPr>
          <w:szCs w:val="22"/>
        </w:rPr>
        <w:t xml:space="preserve">Employees and designees </w:t>
      </w:r>
      <w:r w:rsidR="004E683B" w:rsidRPr="0063337E">
        <w:rPr>
          <w:szCs w:val="22"/>
        </w:rPr>
        <w:t xml:space="preserve">will </w:t>
      </w:r>
      <w:r w:rsidR="00EF5C5C" w:rsidRPr="0063337E">
        <w:rPr>
          <w:szCs w:val="22"/>
        </w:rPr>
        <w:t xml:space="preserve">be held to the same standards of confidentiality </w:t>
      </w:r>
      <w:r w:rsidR="004F27B2" w:rsidRPr="0063337E">
        <w:rPr>
          <w:szCs w:val="22"/>
        </w:rPr>
        <w:t>a</w:t>
      </w:r>
      <w:r w:rsidR="00FB1761" w:rsidRPr="0063337E">
        <w:rPr>
          <w:szCs w:val="22"/>
        </w:rPr>
        <w:t xml:space="preserve">s Lilly </w:t>
      </w:r>
      <w:r w:rsidR="004E683B" w:rsidRPr="0063337E">
        <w:rPr>
          <w:szCs w:val="22"/>
        </w:rPr>
        <w:t xml:space="preserve">under the </w:t>
      </w:r>
      <w:r w:rsidR="00EF5C5C" w:rsidRPr="0063337E">
        <w:rPr>
          <w:szCs w:val="22"/>
        </w:rPr>
        <w:t>Agreement through the</w:t>
      </w:r>
      <w:r w:rsidR="00EF5C5C" w:rsidRPr="0063337E">
        <w:rPr>
          <w:color w:val="943634" w:themeColor="accent2" w:themeShade="BF"/>
          <w:szCs w:val="22"/>
        </w:rPr>
        <w:t xml:space="preserve"> </w:t>
      </w:r>
      <w:r w:rsidR="00EF5C5C" w:rsidRPr="0063337E">
        <w:rPr>
          <w:szCs w:val="22"/>
        </w:rPr>
        <w:t>independent contractual obligations he/she has with Lilly.</w:t>
      </w:r>
      <w:r w:rsidR="00EF5C5C" w:rsidRPr="0063337E">
        <w:rPr>
          <w:b/>
          <w:bCs/>
          <w:color w:val="00B050"/>
          <w:szCs w:val="22"/>
        </w:rPr>
        <w:t xml:space="preserve"> </w:t>
      </w:r>
      <w:bookmarkEnd w:id="160"/>
      <w:bookmarkEnd w:id="161"/>
    </w:p>
    <w:p w14:paraId="1AF9C3A1" w14:textId="3BEF7D93" w:rsidR="00900FDA" w:rsidRPr="0063337E" w:rsidRDefault="00DC7FC6" w:rsidP="00FA5ED1">
      <w:pPr>
        <w:pStyle w:val="Heading3"/>
        <w:keepNext w:val="0"/>
        <w:keepLines w:val="0"/>
        <w:tabs>
          <w:tab w:val="num" w:pos="900"/>
        </w:tabs>
        <w:ind w:left="900" w:hanging="900"/>
        <w:rPr>
          <w:rFonts w:cs="Times New Roman"/>
          <w:szCs w:val="22"/>
        </w:rPr>
      </w:pPr>
      <w:bookmarkStart w:id="162" w:name="_Toc50452976"/>
      <w:bookmarkStart w:id="163" w:name="_Toc56330514"/>
      <w:bookmarkStart w:id="164" w:name="_Toc56332633"/>
      <w:bookmarkStart w:id="165" w:name="_Toc56407694"/>
      <w:bookmarkStart w:id="166" w:name="_Toc58142032"/>
      <w:bookmarkStart w:id="167" w:name="_Toc58142856"/>
      <w:bookmarkStart w:id="168" w:name="_Toc58143831"/>
      <w:bookmarkStart w:id="169" w:name="_Toc58143912"/>
      <w:r w:rsidRPr="0063337E">
        <w:rPr>
          <w:rFonts w:cs="Times New Roman"/>
          <w:szCs w:val="22"/>
        </w:rPr>
        <w:t xml:space="preserve">  </w:t>
      </w:r>
      <w:bookmarkStart w:id="170" w:name="_Toc98505795"/>
      <w:bookmarkStart w:id="171" w:name="_Toc123040136"/>
      <w:r w:rsidR="00900FDA" w:rsidRPr="0063337E">
        <w:rPr>
          <w:rFonts w:cs="Times New Roman"/>
          <w:szCs w:val="22"/>
        </w:rPr>
        <w:t xml:space="preserve">Publicity </w:t>
      </w:r>
      <w:bookmarkEnd w:id="162"/>
      <w:bookmarkEnd w:id="163"/>
      <w:bookmarkEnd w:id="164"/>
      <w:bookmarkEnd w:id="165"/>
      <w:r w:rsidR="00900FDA" w:rsidRPr="0063337E">
        <w:rPr>
          <w:rFonts w:cs="Times New Roman"/>
          <w:szCs w:val="22"/>
        </w:rPr>
        <w:t>and Use of Lilly Name or Trademarks</w:t>
      </w:r>
      <w:bookmarkEnd w:id="166"/>
      <w:bookmarkEnd w:id="167"/>
      <w:bookmarkEnd w:id="168"/>
      <w:bookmarkEnd w:id="169"/>
      <w:bookmarkEnd w:id="170"/>
      <w:bookmarkEnd w:id="171"/>
    </w:p>
    <w:p w14:paraId="1AF9C3A3" w14:textId="6B591789" w:rsidR="00900FDA" w:rsidRPr="0063337E" w:rsidRDefault="00E20B1E" w:rsidP="00DC7BE6">
      <w:pPr>
        <w:pStyle w:val="Heading5"/>
        <w:tabs>
          <w:tab w:val="clear" w:pos="5670"/>
          <w:tab w:val="num" w:pos="540"/>
          <w:tab w:val="num" w:pos="900"/>
        </w:tabs>
        <w:ind w:left="540" w:hanging="540"/>
        <w:rPr>
          <w:szCs w:val="22"/>
        </w:rPr>
      </w:pPr>
      <w:r w:rsidRPr="00807DB8">
        <w:rPr>
          <w:szCs w:val="22"/>
          <w:u w:val="single"/>
        </w:rPr>
        <w:t>Publicity and Use of Lilly name or Trademarks</w:t>
      </w:r>
      <w:r>
        <w:rPr>
          <w:szCs w:val="22"/>
        </w:rPr>
        <w:t xml:space="preserve">. </w:t>
      </w:r>
      <w:r w:rsidR="00900FDA" w:rsidRPr="0063337E">
        <w:rPr>
          <w:szCs w:val="22"/>
        </w:rPr>
        <w:t xml:space="preserve">Supplier will not use the name of Lilly, any Lilly </w:t>
      </w:r>
      <w:r w:rsidR="003B4CAE" w:rsidRPr="0063337E">
        <w:rPr>
          <w:szCs w:val="22"/>
        </w:rPr>
        <w:t xml:space="preserve">Affiliate or </w:t>
      </w:r>
      <w:r w:rsidR="00900FDA" w:rsidRPr="0063337E">
        <w:rPr>
          <w:szCs w:val="22"/>
        </w:rPr>
        <w:t>employee</w:t>
      </w:r>
      <w:r w:rsidR="004E683B" w:rsidRPr="0063337E">
        <w:rPr>
          <w:szCs w:val="22"/>
        </w:rPr>
        <w:t>,</w:t>
      </w:r>
      <w:r w:rsidR="00900FDA" w:rsidRPr="0063337E">
        <w:rPr>
          <w:szCs w:val="22"/>
        </w:rPr>
        <w:t xml:space="preserve"> or any Lilly product or service in any press release, advertising or materials, annual </w:t>
      </w:r>
      <w:r w:rsidR="00FF5986" w:rsidRPr="0063337E">
        <w:rPr>
          <w:szCs w:val="22"/>
        </w:rPr>
        <w:t>reports,</w:t>
      </w:r>
      <w:r w:rsidR="00900FDA" w:rsidRPr="0063337E">
        <w:rPr>
          <w:szCs w:val="22"/>
        </w:rPr>
        <w:t xml:space="preserve"> or any other public disclosure, except with Lilly's prior written authorization or as required by Applicable Law</w:t>
      </w:r>
      <w:r w:rsidR="0055461C" w:rsidRPr="0063337E">
        <w:rPr>
          <w:szCs w:val="22"/>
        </w:rPr>
        <w:t xml:space="preserve">. </w:t>
      </w:r>
      <w:r w:rsidR="00900FDA" w:rsidRPr="0063337E">
        <w:rPr>
          <w:szCs w:val="22"/>
        </w:rPr>
        <w:t>To the extent allowed by Applicable Law, Supplier will provide copies of any proposed disclosure for prior review and comment by Lilly's external corporate communications department no less than ten (10) days prior to disclosure</w:t>
      </w:r>
      <w:r w:rsidR="00FF5986" w:rsidRPr="0063337E">
        <w:rPr>
          <w:szCs w:val="22"/>
        </w:rPr>
        <w:t xml:space="preserve">. </w:t>
      </w:r>
      <w:r w:rsidR="00900FDA" w:rsidRPr="0063337E">
        <w:rPr>
          <w:szCs w:val="22"/>
        </w:rPr>
        <w:t>Under no circumstances will Supplier use the Lilly logo or other trademark in any such materials or disclosures</w:t>
      </w:r>
      <w:r w:rsidR="00FF5986" w:rsidRPr="0063337E">
        <w:rPr>
          <w:szCs w:val="22"/>
        </w:rPr>
        <w:t xml:space="preserve">. </w:t>
      </w:r>
      <w:r w:rsidR="00150B42" w:rsidRPr="0063337E">
        <w:rPr>
          <w:szCs w:val="22"/>
        </w:rPr>
        <w:t xml:space="preserve">Supplier will not issue, publish, display, or share any presentation, publication, </w:t>
      </w:r>
      <w:r w:rsidR="00B70C07" w:rsidRPr="0063337E">
        <w:rPr>
          <w:szCs w:val="22"/>
        </w:rPr>
        <w:t>paper,</w:t>
      </w:r>
      <w:r w:rsidR="00150B42" w:rsidRPr="0063337E">
        <w:rPr>
          <w:szCs w:val="22"/>
        </w:rPr>
        <w:t xml:space="preserve"> or article related to the Services being performed under the Agreement.</w:t>
      </w:r>
    </w:p>
    <w:p w14:paraId="4466BCBD" w14:textId="4991139A" w:rsidR="00150B42" w:rsidRPr="0063337E" w:rsidRDefault="00E20B1E" w:rsidP="00DC7BE6">
      <w:pPr>
        <w:pStyle w:val="Heading5"/>
        <w:tabs>
          <w:tab w:val="clear" w:pos="5670"/>
          <w:tab w:val="num" w:pos="5220"/>
        </w:tabs>
        <w:ind w:left="540" w:hanging="540"/>
        <w:rPr>
          <w:szCs w:val="22"/>
        </w:rPr>
      </w:pPr>
      <w:r w:rsidRPr="00807DB8">
        <w:rPr>
          <w:szCs w:val="22"/>
          <w:u w:val="single"/>
        </w:rPr>
        <w:t>No Representation</w:t>
      </w:r>
      <w:r>
        <w:rPr>
          <w:szCs w:val="22"/>
        </w:rPr>
        <w:t xml:space="preserve">. </w:t>
      </w:r>
      <w:r w:rsidR="00150B42" w:rsidRPr="0063337E">
        <w:rPr>
          <w:szCs w:val="22"/>
        </w:rPr>
        <w:t>In no event will Supplier: (</w:t>
      </w:r>
      <w:r w:rsidR="00326909" w:rsidRPr="0063337E">
        <w:rPr>
          <w:szCs w:val="22"/>
        </w:rPr>
        <w:t>i</w:t>
      </w:r>
      <w:r w:rsidR="00150B42" w:rsidRPr="0063337E">
        <w:rPr>
          <w:szCs w:val="22"/>
        </w:rPr>
        <w:t xml:space="preserve">) represent, directly or indirectly, that any product or service provided by Supplier has been approved, recommended, </w:t>
      </w:r>
      <w:r w:rsidR="00B70C07" w:rsidRPr="0063337E">
        <w:rPr>
          <w:szCs w:val="22"/>
        </w:rPr>
        <w:t>certified,</w:t>
      </w:r>
      <w:r w:rsidR="00150B42" w:rsidRPr="0063337E">
        <w:rPr>
          <w:szCs w:val="22"/>
        </w:rPr>
        <w:t xml:space="preserve"> or endorsed by Lilly; or (</w:t>
      </w:r>
      <w:r w:rsidR="00326909" w:rsidRPr="0063337E">
        <w:rPr>
          <w:szCs w:val="22"/>
        </w:rPr>
        <w:t>ii</w:t>
      </w:r>
      <w:r w:rsidR="00150B42" w:rsidRPr="0063337E">
        <w:rPr>
          <w:szCs w:val="22"/>
        </w:rPr>
        <w:t>) use Lilly's name, logo, or other trademarks on any business cards, letterhead, or similar materials.</w:t>
      </w:r>
      <w:r w:rsidR="00150B42" w:rsidRPr="0063337E" w:rsidDel="00150B42">
        <w:rPr>
          <w:szCs w:val="22"/>
          <w:highlight w:val="cyan"/>
        </w:rPr>
        <w:t xml:space="preserve"> </w:t>
      </w:r>
    </w:p>
    <w:p w14:paraId="1AF9C3A8" w14:textId="036A0BB6" w:rsidR="00900FDA" w:rsidRPr="0063337E" w:rsidRDefault="00E20B1E" w:rsidP="002B336D">
      <w:pPr>
        <w:pStyle w:val="Heading5"/>
        <w:tabs>
          <w:tab w:val="clear" w:pos="5670"/>
          <w:tab w:val="num" w:pos="540"/>
          <w:tab w:val="num" w:pos="900"/>
        </w:tabs>
        <w:ind w:left="540" w:hanging="540"/>
        <w:rPr>
          <w:szCs w:val="22"/>
        </w:rPr>
      </w:pPr>
      <w:r w:rsidRPr="00807DB8">
        <w:rPr>
          <w:szCs w:val="22"/>
          <w:u w:val="single"/>
        </w:rPr>
        <w:t>Revocation of Rights</w:t>
      </w:r>
      <w:r>
        <w:rPr>
          <w:szCs w:val="22"/>
        </w:rPr>
        <w:t xml:space="preserve">. </w:t>
      </w:r>
      <w:r w:rsidR="00900FDA" w:rsidRPr="0063337E">
        <w:rPr>
          <w:szCs w:val="22"/>
        </w:rPr>
        <w:t>Lilly may, in its sole discretion, revoke any authorization or consent given under this Section.</w:t>
      </w:r>
    </w:p>
    <w:p w14:paraId="1AF9C3AA" w14:textId="5D71EAB8" w:rsidR="00900FDA" w:rsidRPr="0063337E" w:rsidRDefault="00DC7FC6" w:rsidP="00EE42F6">
      <w:pPr>
        <w:pStyle w:val="Heading3"/>
        <w:keepNext w:val="0"/>
        <w:keepLines w:val="0"/>
        <w:tabs>
          <w:tab w:val="num" w:pos="900"/>
        </w:tabs>
        <w:ind w:left="900" w:hanging="900"/>
        <w:rPr>
          <w:rFonts w:cs="Times New Roman"/>
          <w:szCs w:val="22"/>
        </w:rPr>
      </w:pPr>
      <w:bookmarkStart w:id="172" w:name="_Toc50452984"/>
      <w:bookmarkStart w:id="173" w:name="_Toc56330516"/>
      <w:bookmarkStart w:id="174" w:name="_Toc56332635"/>
      <w:bookmarkStart w:id="175" w:name="_Toc56407696"/>
      <w:bookmarkStart w:id="176" w:name="_Ref58069115"/>
      <w:bookmarkStart w:id="177" w:name="_Toc58142034"/>
      <w:bookmarkStart w:id="178" w:name="_Toc58142858"/>
      <w:bookmarkStart w:id="179" w:name="_Toc58143833"/>
      <w:bookmarkStart w:id="180" w:name="_Toc58143914"/>
      <w:bookmarkStart w:id="181" w:name="_Ref251310681"/>
      <w:r w:rsidRPr="0063337E">
        <w:rPr>
          <w:rFonts w:cs="Times New Roman"/>
          <w:szCs w:val="22"/>
        </w:rPr>
        <w:t xml:space="preserve">  </w:t>
      </w:r>
      <w:r w:rsidR="008324D1" w:rsidRPr="0063337E">
        <w:rPr>
          <w:rFonts w:cs="Times New Roman"/>
          <w:szCs w:val="22"/>
          <w:highlight w:val="lightGray"/>
        </w:rPr>
        <w:fldChar w:fldCharType="begin"/>
      </w:r>
      <w:r w:rsidR="00BC4788" w:rsidRPr="0063337E">
        <w:rPr>
          <w:rFonts w:cs="Times New Roman"/>
          <w:szCs w:val="22"/>
          <w:highlight w:val="lightGray"/>
        </w:rPr>
        <w:instrText xml:space="preserve">  </w:instrText>
      </w:r>
      <w:r w:rsidR="008324D1" w:rsidRPr="0063337E">
        <w:rPr>
          <w:rFonts w:cs="Times New Roman"/>
          <w:szCs w:val="22"/>
          <w:highlight w:val="lightGray"/>
        </w:rPr>
        <w:fldChar w:fldCharType="end"/>
      </w:r>
      <w:bookmarkStart w:id="182" w:name="_Toc98505796"/>
      <w:bookmarkStart w:id="183" w:name="_Toc123040137"/>
      <w:r w:rsidR="00D9507E" w:rsidRPr="0063337E">
        <w:rPr>
          <w:rFonts w:cs="Times New Roman"/>
          <w:szCs w:val="22"/>
        </w:rPr>
        <w:t>Termination, B</w:t>
      </w:r>
      <w:r w:rsidR="00900FDA" w:rsidRPr="0063337E">
        <w:rPr>
          <w:rFonts w:cs="Times New Roman"/>
          <w:szCs w:val="22"/>
        </w:rPr>
        <w:t>reach</w:t>
      </w:r>
      <w:r w:rsidR="00F4326D" w:rsidRPr="0063337E">
        <w:rPr>
          <w:rFonts w:cs="Times New Roman"/>
          <w:szCs w:val="22"/>
        </w:rPr>
        <w:t>,</w:t>
      </w:r>
      <w:r w:rsidR="00900FDA" w:rsidRPr="0063337E">
        <w:rPr>
          <w:rFonts w:cs="Times New Roman"/>
          <w:szCs w:val="22"/>
        </w:rPr>
        <w:t xml:space="preserve"> and Remedies</w:t>
      </w:r>
      <w:bookmarkEnd w:id="172"/>
      <w:bookmarkEnd w:id="173"/>
      <w:bookmarkEnd w:id="174"/>
      <w:bookmarkEnd w:id="175"/>
      <w:bookmarkEnd w:id="176"/>
      <w:bookmarkEnd w:id="177"/>
      <w:bookmarkEnd w:id="178"/>
      <w:bookmarkEnd w:id="179"/>
      <w:bookmarkEnd w:id="180"/>
      <w:bookmarkEnd w:id="181"/>
      <w:bookmarkEnd w:id="182"/>
      <w:bookmarkEnd w:id="183"/>
    </w:p>
    <w:p w14:paraId="1AF9C3AE" w14:textId="0BA9AEC5" w:rsidR="00900FDA" w:rsidRPr="0063337E" w:rsidRDefault="00AB1DE8" w:rsidP="00CE46D2">
      <w:pPr>
        <w:pStyle w:val="Heading5"/>
        <w:tabs>
          <w:tab w:val="clear" w:pos="5670"/>
          <w:tab w:val="num" w:pos="540"/>
          <w:tab w:val="left" w:pos="630"/>
          <w:tab w:val="num" w:pos="900"/>
        </w:tabs>
        <w:ind w:left="540" w:hanging="540"/>
        <w:rPr>
          <w:szCs w:val="22"/>
        </w:rPr>
      </w:pPr>
      <w:bookmarkStart w:id="184" w:name="_Ref58069211"/>
      <w:bookmarkStart w:id="185" w:name="_Ref169076689"/>
      <w:r w:rsidRPr="0063337E">
        <w:rPr>
          <w:szCs w:val="22"/>
          <w:u w:val="single"/>
        </w:rPr>
        <w:t>Termination for Breach</w:t>
      </w:r>
      <w:r w:rsidR="00B70C07" w:rsidRPr="0063337E">
        <w:rPr>
          <w:szCs w:val="22"/>
        </w:rPr>
        <w:t xml:space="preserve">. </w:t>
      </w:r>
      <w:r w:rsidR="00F4326D" w:rsidRPr="00A12541">
        <w:rPr>
          <w:szCs w:val="22"/>
        </w:rPr>
        <w:t xml:space="preserve">A </w:t>
      </w:r>
      <w:r w:rsidR="00D41023" w:rsidRPr="00A12541">
        <w:rPr>
          <w:szCs w:val="22"/>
        </w:rPr>
        <w:t>p</w:t>
      </w:r>
      <w:r w:rsidR="00D10E2A" w:rsidRPr="00A12541">
        <w:rPr>
          <w:szCs w:val="22"/>
        </w:rPr>
        <w:t>arty</w:t>
      </w:r>
      <w:r w:rsidR="00900FDA" w:rsidRPr="00A12541">
        <w:rPr>
          <w:szCs w:val="22"/>
        </w:rPr>
        <w:t xml:space="preserve"> may terminate</w:t>
      </w:r>
      <w:r w:rsidR="00900FDA" w:rsidRPr="00A12541">
        <w:rPr>
          <w:b/>
          <w:bCs/>
          <w:color w:val="00B050"/>
          <w:szCs w:val="22"/>
        </w:rPr>
        <w:t xml:space="preserve"> </w:t>
      </w:r>
      <w:r w:rsidR="00B43A1E" w:rsidRPr="00A12541">
        <w:rPr>
          <w:szCs w:val="22"/>
        </w:rPr>
        <w:t xml:space="preserve">the </w:t>
      </w:r>
      <w:r w:rsidR="00900FDA" w:rsidRPr="00A12541">
        <w:rPr>
          <w:szCs w:val="22"/>
        </w:rPr>
        <w:t xml:space="preserve">Agreement </w:t>
      </w:r>
      <w:r w:rsidR="00400AB8" w:rsidRPr="00A12541">
        <w:rPr>
          <w:szCs w:val="22"/>
        </w:rPr>
        <w:t xml:space="preserve">or any </w:t>
      </w:r>
      <w:r w:rsidR="00B43A1E" w:rsidRPr="00A12541">
        <w:t>individual</w:t>
      </w:r>
      <w:r w:rsidR="00F4326D" w:rsidRPr="00A12541">
        <w:rPr>
          <w:szCs w:val="22"/>
        </w:rPr>
        <w:t xml:space="preserve"> </w:t>
      </w:r>
      <w:r w:rsidR="00400AB8" w:rsidRPr="00A12541">
        <w:rPr>
          <w:szCs w:val="22"/>
        </w:rPr>
        <w:t>Work Order</w:t>
      </w:r>
      <w:r w:rsidR="00900FDA" w:rsidRPr="00A12541">
        <w:rPr>
          <w:szCs w:val="22"/>
        </w:rPr>
        <w:t xml:space="preserve"> </w:t>
      </w:r>
      <w:r w:rsidR="00F11722" w:rsidRPr="00A12541">
        <w:rPr>
          <w:szCs w:val="22"/>
        </w:rPr>
        <w:t xml:space="preserve">upon </w:t>
      </w:r>
      <w:r w:rsidR="00900FDA" w:rsidRPr="00A12541">
        <w:rPr>
          <w:szCs w:val="22"/>
        </w:rPr>
        <w:t xml:space="preserve">written notice to the </w:t>
      </w:r>
      <w:r w:rsidR="00F4326D" w:rsidRPr="00A12541">
        <w:rPr>
          <w:szCs w:val="22"/>
        </w:rPr>
        <w:t xml:space="preserve">other </w:t>
      </w:r>
      <w:r w:rsidR="00F11722" w:rsidRPr="00A12541">
        <w:rPr>
          <w:szCs w:val="22"/>
        </w:rPr>
        <w:t xml:space="preserve">party if the </w:t>
      </w:r>
      <w:r w:rsidR="00F4326D" w:rsidRPr="00A12541">
        <w:rPr>
          <w:szCs w:val="22"/>
        </w:rPr>
        <w:t xml:space="preserve">other </w:t>
      </w:r>
      <w:r w:rsidR="00F11722" w:rsidRPr="00A12541">
        <w:rPr>
          <w:szCs w:val="22"/>
        </w:rPr>
        <w:t xml:space="preserve">party defaults in the performance of any of its material obligations under </w:t>
      </w:r>
      <w:r w:rsidR="00F4326D" w:rsidRPr="00A12541">
        <w:rPr>
          <w:szCs w:val="22"/>
        </w:rPr>
        <w:t xml:space="preserve">the </w:t>
      </w:r>
      <w:r w:rsidR="00F11722" w:rsidRPr="00A12541">
        <w:rPr>
          <w:szCs w:val="22"/>
        </w:rPr>
        <w:t xml:space="preserve">Agreement </w:t>
      </w:r>
      <w:r w:rsidR="00B759FF">
        <w:rPr>
          <w:szCs w:val="22"/>
        </w:rPr>
        <w:t xml:space="preserve">or Work Order as applicable </w:t>
      </w:r>
      <w:r w:rsidR="00F11722" w:rsidRPr="00A12541">
        <w:rPr>
          <w:szCs w:val="22"/>
        </w:rPr>
        <w:t xml:space="preserve">and fails to cure (to the extent such default is capable of being cured) the default within </w:t>
      </w:r>
      <w:r w:rsidR="00E4048A" w:rsidRPr="00A12541">
        <w:rPr>
          <w:szCs w:val="22"/>
        </w:rPr>
        <w:t>thirty (</w:t>
      </w:r>
      <w:r w:rsidR="00FC60B9" w:rsidRPr="00A12541">
        <w:rPr>
          <w:szCs w:val="22"/>
        </w:rPr>
        <w:t>30</w:t>
      </w:r>
      <w:r w:rsidR="00E4048A" w:rsidRPr="00A12541">
        <w:rPr>
          <w:szCs w:val="22"/>
        </w:rPr>
        <w:t>)</w:t>
      </w:r>
      <w:r w:rsidR="00F11722" w:rsidRPr="00A12541">
        <w:rPr>
          <w:szCs w:val="22"/>
        </w:rPr>
        <w:t xml:space="preserve"> days of receiving written notice of the default</w:t>
      </w:r>
      <w:r w:rsidR="00900FDA" w:rsidRPr="00A12541">
        <w:rPr>
          <w:szCs w:val="22"/>
        </w:rPr>
        <w:t>.</w:t>
      </w:r>
      <w:r w:rsidR="00900FDA" w:rsidRPr="0063337E">
        <w:rPr>
          <w:szCs w:val="22"/>
        </w:rPr>
        <w:t xml:space="preserve">  </w:t>
      </w:r>
      <w:bookmarkStart w:id="186" w:name="_Ref58148215"/>
      <w:bookmarkStart w:id="187" w:name="_Ref73856468"/>
      <w:bookmarkEnd w:id="184"/>
      <w:bookmarkEnd w:id="185"/>
    </w:p>
    <w:p w14:paraId="1AF9C3B0" w14:textId="54950693" w:rsidR="00682388" w:rsidRPr="0063337E" w:rsidRDefault="00682388" w:rsidP="00CE46D2">
      <w:pPr>
        <w:pStyle w:val="Heading5"/>
        <w:tabs>
          <w:tab w:val="clear" w:pos="5670"/>
          <w:tab w:val="num" w:pos="540"/>
          <w:tab w:val="num" w:pos="900"/>
        </w:tabs>
        <w:ind w:left="540" w:hanging="540"/>
        <w:rPr>
          <w:szCs w:val="22"/>
        </w:rPr>
      </w:pPr>
      <w:r w:rsidRPr="0063337E">
        <w:rPr>
          <w:szCs w:val="22"/>
          <w:u w:val="single"/>
        </w:rPr>
        <w:t>Termination for Insolvency</w:t>
      </w:r>
      <w:r w:rsidR="00B70C07" w:rsidRPr="0063337E">
        <w:rPr>
          <w:szCs w:val="22"/>
        </w:rPr>
        <w:t xml:space="preserve">. </w:t>
      </w:r>
      <w:r w:rsidR="00F4326D" w:rsidRPr="0063337E">
        <w:rPr>
          <w:szCs w:val="22"/>
        </w:rPr>
        <w:t xml:space="preserve">A </w:t>
      </w:r>
      <w:r w:rsidR="00B43A1E" w:rsidRPr="0063337E">
        <w:rPr>
          <w:szCs w:val="22"/>
        </w:rPr>
        <w:t xml:space="preserve">party may immediately terminate the Agreement upon written notice if the other party ceases conducting business in the normal course, admits its insolvency, makes an assignment for the benefit of creditors, or becomes the subject of any judicial or administrative proceedings in bankruptcy, </w:t>
      </w:r>
      <w:r w:rsidR="00B70C07" w:rsidRPr="0063337E">
        <w:rPr>
          <w:szCs w:val="22"/>
        </w:rPr>
        <w:t>receivership,</w:t>
      </w:r>
      <w:r w:rsidR="00B43A1E" w:rsidRPr="0063337E">
        <w:rPr>
          <w:szCs w:val="22"/>
        </w:rPr>
        <w:t xml:space="preserve"> or reorganization</w:t>
      </w:r>
      <w:r w:rsidRPr="0063337E">
        <w:rPr>
          <w:szCs w:val="22"/>
        </w:rPr>
        <w:t>.</w:t>
      </w:r>
    </w:p>
    <w:p w14:paraId="5084321D" w14:textId="37A08C7E" w:rsidR="00B43A1E" w:rsidRPr="00552F25" w:rsidRDefault="00892967" w:rsidP="00897C1E">
      <w:pPr>
        <w:pStyle w:val="Heading5"/>
        <w:tabs>
          <w:tab w:val="clear" w:pos="5670"/>
          <w:tab w:val="num" w:pos="540"/>
        </w:tabs>
        <w:ind w:left="540" w:hanging="540"/>
        <w:rPr>
          <w:szCs w:val="22"/>
        </w:rPr>
      </w:pPr>
      <w:r>
        <w:rPr>
          <w:szCs w:val="22"/>
          <w:u w:val="single"/>
        </w:rPr>
        <w:t>Terminatio</w:t>
      </w:r>
      <w:r w:rsidR="00CC56F5">
        <w:rPr>
          <w:szCs w:val="22"/>
          <w:u w:val="single"/>
        </w:rPr>
        <w:t xml:space="preserve">n </w:t>
      </w:r>
      <w:r w:rsidR="001A10A1">
        <w:rPr>
          <w:szCs w:val="22"/>
          <w:u w:val="single"/>
        </w:rPr>
        <w:t>Based on</w:t>
      </w:r>
      <w:r w:rsidR="00CC56F5">
        <w:rPr>
          <w:szCs w:val="22"/>
          <w:u w:val="single"/>
        </w:rPr>
        <w:t xml:space="preserve"> Government Direction or </w:t>
      </w:r>
      <w:r w:rsidR="001A10A1">
        <w:rPr>
          <w:szCs w:val="22"/>
          <w:u w:val="single"/>
        </w:rPr>
        <w:t xml:space="preserve">Change in </w:t>
      </w:r>
      <w:r w:rsidR="001A10A1" w:rsidRPr="001A10A1">
        <w:rPr>
          <w:szCs w:val="22"/>
          <w:u w:val="single"/>
        </w:rPr>
        <w:t>Law</w:t>
      </w:r>
      <w:r w:rsidR="00A115DD">
        <w:rPr>
          <w:szCs w:val="22"/>
        </w:rPr>
        <w:t xml:space="preserve">. </w:t>
      </w:r>
      <w:r w:rsidR="00B43A1E" w:rsidRPr="001A10A1">
        <w:rPr>
          <w:szCs w:val="22"/>
        </w:rPr>
        <w:t>Lilly</w:t>
      </w:r>
      <w:r w:rsidR="00B43A1E" w:rsidRPr="00892967">
        <w:rPr>
          <w:szCs w:val="22"/>
        </w:rPr>
        <w:t xml:space="preserve"> may terminate the Agreement or any Work Order upon written notice to Supplier if</w:t>
      </w:r>
      <w:r w:rsidR="00861AFD" w:rsidRPr="00892967">
        <w:rPr>
          <w:szCs w:val="22"/>
        </w:rPr>
        <w:t>:</w:t>
      </w:r>
      <w:r w:rsidR="00B43A1E" w:rsidRPr="00892967">
        <w:rPr>
          <w:szCs w:val="22"/>
        </w:rPr>
        <w:t xml:space="preserve"> (i) any Governmental Authority directs Lilly to terminate the Agreement or any Work Order</w:t>
      </w:r>
      <w:r w:rsidR="00861AFD" w:rsidRPr="00892967">
        <w:rPr>
          <w:szCs w:val="22"/>
        </w:rPr>
        <w:t xml:space="preserve"> or</w:t>
      </w:r>
      <w:r w:rsidR="00B43A1E" w:rsidRPr="00892967">
        <w:rPr>
          <w:szCs w:val="22"/>
        </w:rPr>
        <w:t xml:space="preserve"> discontinue its activities related to any particular Service; or (ii) there is a material change to Applicable Law that would negatively impact the original </w:t>
      </w:r>
      <w:r w:rsidR="00B43A1E" w:rsidRPr="00552F25">
        <w:rPr>
          <w:szCs w:val="22"/>
        </w:rPr>
        <w:t>objective of the Services contemplated by th</w:t>
      </w:r>
      <w:r w:rsidR="00335445" w:rsidRPr="00552F25">
        <w:rPr>
          <w:szCs w:val="22"/>
        </w:rPr>
        <w:t xml:space="preserve">e </w:t>
      </w:r>
      <w:r w:rsidR="00B43A1E" w:rsidRPr="00552F25">
        <w:rPr>
          <w:szCs w:val="22"/>
        </w:rPr>
        <w:t xml:space="preserve">Agreement or any </w:t>
      </w:r>
      <w:r w:rsidR="00335445" w:rsidRPr="00552F25">
        <w:rPr>
          <w:szCs w:val="22"/>
        </w:rPr>
        <w:t xml:space="preserve">Work Order. </w:t>
      </w:r>
    </w:p>
    <w:p w14:paraId="66A51236" w14:textId="4D06D176" w:rsidR="001D651C" w:rsidRPr="00552F25" w:rsidRDefault="001D651C" w:rsidP="00897C1E">
      <w:pPr>
        <w:pStyle w:val="Heading5"/>
        <w:tabs>
          <w:tab w:val="clear" w:pos="5670"/>
          <w:tab w:val="num" w:pos="540"/>
        </w:tabs>
        <w:ind w:left="540" w:hanging="540"/>
        <w:rPr>
          <w:szCs w:val="22"/>
        </w:rPr>
      </w:pPr>
      <w:r w:rsidRPr="00552F25">
        <w:rPr>
          <w:szCs w:val="22"/>
          <w:u w:val="single"/>
        </w:rPr>
        <w:t>Lilly’s Right to Terminate for No-Cause</w:t>
      </w:r>
      <w:r w:rsidR="00B70C07" w:rsidRPr="00552F25">
        <w:rPr>
          <w:szCs w:val="22"/>
        </w:rPr>
        <w:t xml:space="preserve">. </w:t>
      </w:r>
      <w:r w:rsidRPr="00552F25">
        <w:rPr>
          <w:szCs w:val="22"/>
        </w:rPr>
        <w:t xml:space="preserve">Lilly may terminate </w:t>
      </w:r>
      <w:r w:rsidR="00861AFD" w:rsidRPr="00552F25">
        <w:rPr>
          <w:szCs w:val="22"/>
        </w:rPr>
        <w:t xml:space="preserve">the </w:t>
      </w:r>
      <w:r w:rsidRPr="00552F25">
        <w:rPr>
          <w:szCs w:val="22"/>
        </w:rPr>
        <w:t>Agreement or any Work Order (in whole or in part) for any reason</w:t>
      </w:r>
      <w:r w:rsidR="00861AFD" w:rsidRPr="00552F25">
        <w:rPr>
          <w:szCs w:val="22"/>
        </w:rPr>
        <w:t>,</w:t>
      </w:r>
      <w:r w:rsidRPr="00552F25">
        <w:rPr>
          <w:szCs w:val="22"/>
        </w:rPr>
        <w:t xml:space="preserve"> including convenience</w:t>
      </w:r>
      <w:r w:rsidR="00861AFD" w:rsidRPr="00552F25">
        <w:rPr>
          <w:szCs w:val="22"/>
        </w:rPr>
        <w:t>,</w:t>
      </w:r>
      <w:r w:rsidRPr="00552F25">
        <w:rPr>
          <w:szCs w:val="22"/>
        </w:rPr>
        <w:t xml:space="preserve"> by written notice to Supplier</w:t>
      </w:r>
      <w:r w:rsidR="00B70C07" w:rsidRPr="00552F25">
        <w:rPr>
          <w:szCs w:val="22"/>
        </w:rPr>
        <w:t xml:space="preserve">. </w:t>
      </w:r>
      <w:r w:rsidRPr="00552F25">
        <w:rPr>
          <w:szCs w:val="22"/>
        </w:rPr>
        <w:t xml:space="preserve">Termination will be effective </w:t>
      </w:r>
      <w:r w:rsidRPr="00133162">
        <w:rPr>
          <w:szCs w:val="22"/>
        </w:rPr>
        <w:t>______ (__)</w:t>
      </w:r>
      <w:r w:rsidRPr="00267561">
        <w:rPr>
          <w:rStyle w:val="FootnoteReference"/>
          <w:b/>
          <w:sz w:val="22"/>
          <w:szCs w:val="22"/>
          <w:u w:val="none" w:color="FF0000"/>
        </w:rPr>
        <w:footnoteReference w:id="45"/>
      </w:r>
      <w:r w:rsidRPr="00267561">
        <w:rPr>
          <w:b/>
          <w:color w:val="FF0000"/>
          <w:szCs w:val="22"/>
        </w:rPr>
        <w:t xml:space="preserve"> </w:t>
      </w:r>
      <w:r w:rsidRPr="00552F25">
        <w:rPr>
          <w:szCs w:val="22"/>
        </w:rPr>
        <w:t>days after Supplier receives the notice or on a later date if the notice so specifies.</w:t>
      </w:r>
      <w:r w:rsidRPr="00267561">
        <w:rPr>
          <w:rStyle w:val="FootnoteReference"/>
          <w:b/>
          <w:sz w:val="22"/>
          <w:szCs w:val="22"/>
          <w:u w:val="none" w:color="FF0000"/>
        </w:rPr>
        <w:footnoteReference w:id="46"/>
      </w:r>
      <w:r w:rsidR="00DC7BE6" w:rsidRPr="001A30FE">
        <w:rPr>
          <w:bCs/>
          <w:color w:val="00B050"/>
          <w:szCs w:val="22"/>
        </w:rPr>
        <w:t xml:space="preserve"> </w:t>
      </w:r>
      <w:r w:rsidR="00DC7BE6" w:rsidRPr="00552F25">
        <w:rPr>
          <w:color w:val="000000" w:themeColor="text1"/>
          <w:szCs w:val="22"/>
        </w:rPr>
        <w:t xml:space="preserve">In the event of such termination, Lilly's </w:t>
      </w:r>
      <w:r w:rsidR="00DC7BE6" w:rsidRPr="00552F25">
        <w:rPr>
          <w:color w:val="000000" w:themeColor="text1"/>
          <w:szCs w:val="22"/>
        </w:rPr>
        <w:lastRenderedPageBreak/>
        <w:t>obligation to compensate Supplier is reduced to the portion of the Compensation corresponding to Services and Deliverables properly furnished prior to termination.</w:t>
      </w:r>
    </w:p>
    <w:p w14:paraId="1AF9C3B1" w14:textId="63A0E4F0" w:rsidR="00BD0718" w:rsidRPr="0063337E" w:rsidRDefault="00F11722" w:rsidP="00A557CF">
      <w:pPr>
        <w:pStyle w:val="Heading5"/>
        <w:tabs>
          <w:tab w:val="clear" w:pos="5670"/>
          <w:tab w:val="num" w:pos="540"/>
          <w:tab w:val="num" w:pos="900"/>
        </w:tabs>
        <w:ind w:left="540" w:hanging="540"/>
        <w:rPr>
          <w:szCs w:val="22"/>
        </w:rPr>
      </w:pPr>
      <w:r w:rsidRPr="0063337E">
        <w:rPr>
          <w:szCs w:val="22"/>
          <w:u w:val="single"/>
        </w:rPr>
        <w:t>Effect of Termination</w:t>
      </w:r>
      <w:r w:rsidR="00B70C07" w:rsidRPr="0063337E">
        <w:rPr>
          <w:szCs w:val="22"/>
        </w:rPr>
        <w:t xml:space="preserve">. </w:t>
      </w:r>
      <w:r w:rsidR="00BD0718" w:rsidRPr="0063337E">
        <w:rPr>
          <w:szCs w:val="22"/>
        </w:rPr>
        <w:t xml:space="preserve">Upon expiration or termination of </w:t>
      </w:r>
      <w:r w:rsidR="00861AFD" w:rsidRPr="0063337E">
        <w:rPr>
          <w:szCs w:val="22"/>
        </w:rPr>
        <w:t xml:space="preserve">the </w:t>
      </w:r>
      <w:r w:rsidR="00BD0718" w:rsidRPr="0063337E">
        <w:rPr>
          <w:szCs w:val="22"/>
        </w:rPr>
        <w:t>Agreement</w:t>
      </w:r>
      <w:r w:rsidR="00861AFD" w:rsidRPr="0063337E">
        <w:rPr>
          <w:szCs w:val="22"/>
        </w:rPr>
        <w:t xml:space="preserve"> or any Word Order</w:t>
      </w:r>
      <w:r w:rsidR="00BD0718" w:rsidRPr="0063337E">
        <w:rPr>
          <w:szCs w:val="22"/>
        </w:rPr>
        <w:t>:</w:t>
      </w:r>
    </w:p>
    <w:p w14:paraId="1AF9C3B3" w14:textId="7ACC3301" w:rsidR="00BD0718" w:rsidRPr="0063337E" w:rsidRDefault="00BD0718" w:rsidP="00A557CF">
      <w:pPr>
        <w:pStyle w:val="Heading7"/>
        <w:tabs>
          <w:tab w:val="clear" w:pos="2340"/>
          <w:tab w:val="num" w:pos="900"/>
          <w:tab w:val="num" w:pos="1440"/>
        </w:tabs>
        <w:ind w:left="1440" w:hanging="900"/>
        <w:rPr>
          <w:rFonts w:cs="Times New Roman"/>
          <w:szCs w:val="22"/>
        </w:rPr>
      </w:pPr>
      <w:r w:rsidRPr="0063337E">
        <w:rPr>
          <w:rFonts w:cs="Times New Roman"/>
          <w:szCs w:val="22"/>
        </w:rPr>
        <w:t>Supplier will cooperate in transferring Supplier’s obligations and any work in progress</w:t>
      </w:r>
      <w:r w:rsidR="007A5D54" w:rsidRPr="0063337E">
        <w:rPr>
          <w:rFonts w:cs="Times New Roman"/>
          <w:szCs w:val="22"/>
        </w:rPr>
        <w:t>,</w:t>
      </w:r>
      <w:r w:rsidRPr="0063337E">
        <w:rPr>
          <w:rFonts w:cs="Times New Roman"/>
          <w:szCs w:val="22"/>
        </w:rPr>
        <w:t xml:space="preserve"> </w:t>
      </w:r>
      <w:r w:rsidR="00A13B89" w:rsidRPr="0063337E">
        <w:rPr>
          <w:rFonts w:cs="Times New Roman"/>
          <w:szCs w:val="22"/>
        </w:rPr>
        <w:t>including</w:t>
      </w:r>
      <w:r w:rsidR="00A13B89" w:rsidRPr="0063337E">
        <w:rPr>
          <w:rFonts w:cs="Times New Roman"/>
          <w:kern w:val="0"/>
          <w:szCs w:val="22"/>
        </w:rPr>
        <w:t xml:space="preserve"> </w:t>
      </w:r>
      <w:r w:rsidR="00A13B89" w:rsidRPr="0063337E">
        <w:rPr>
          <w:rFonts w:cs="Times New Roman"/>
          <w:szCs w:val="22"/>
        </w:rPr>
        <w:t>a full inventory of all work in progress, together with all Work Product, data documentation, and all other information that Supplier generated as part of providing Services to Lilly</w:t>
      </w:r>
      <w:r w:rsidR="0080669F" w:rsidRPr="0063337E">
        <w:rPr>
          <w:rFonts w:cs="Times New Roman"/>
          <w:szCs w:val="22"/>
        </w:rPr>
        <w:t>,</w:t>
      </w:r>
      <w:r w:rsidR="00A13B89" w:rsidRPr="0063337E">
        <w:rPr>
          <w:rFonts w:cs="Times New Roman"/>
          <w:szCs w:val="22"/>
        </w:rPr>
        <w:t xml:space="preserve"> </w:t>
      </w:r>
      <w:r w:rsidRPr="0063337E">
        <w:rPr>
          <w:rFonts w:cs="Times New Roman"/>
          <w:szCs w:val="22"/>
        </w:rPr>
        <w:t>to Lilly or to another supplier</w:t>
      </w:r>
      <w:r w:rsidR="00A13B89" w:rsidRPr="0063337E">
        <w:rPr>
          <w:rFonts w:cs="Times New Roman"/>
          <w:szCs w:val="22"/>
        </w:rPr>
        <w:t xml:space="preserve"> or third-party designated by Lilly</w:t>
      </w:r>
      <w:r w:rsidRPr="0063337E">
        <w:rPr>
          <w:rFonts w:cs="Times New Roman"/>
          <w:szCs w:val="22"/>
        </w:rPr>
        <w:t xml:space="preserve"> and Lilly agrees to pay Supplier reasonable costs of such transfer</w:t>
      </w:r>
      <w:r w:rsidR="00861AFD" w:rsidRPr="0063337E">
        <w:rPr>
          <w:rFonts w:cs="Times New Roman"/>
          <w:szCs w:val="22"/>
        </w:rPr>
        <w:t>; and</w:t>
      </w:r>
      <w:r w:rsidRPr="0063337E">
        <w:rPr>
          <w:rFonts w:cs="Times New Roman"/>
          <w:szCs w:val="22"/>
        </w:rPr>
        <w:t xml:space="preserve"> </w:t>
      </w:r>
    </w:p>
    <w:p w14:paraId="1AF9C3B4" w14:textId="1D3E6BD2" w:rsidR="00BD0718" w:rsidRPr="0063337E" w:rsidRDefault="00564B87" w:rsidP="00A557CF">
      <w:pPr>
        <w:pStyle w:val="Heading7"/>
        <w:tabs>
          <w:tab w:val="clear" w:pos="2340"/>
          <w:tab w:val="num" w:pos="900"/>
          <w:tab w:val="num" w:pos="1440"/>
        </w:tabs>
        <w:ind w:left="1440" w:hanging="900"/>
        <w:rPr>
          <w:rFonts w:cs="Times New Roman"/>
          <w:szCs w:val="22"/>
        </w:rPr>
      </w:pPr>
      <w:r w:rsidRPr="0063337E">
        <w:rPr>
          <w:rFonts w:cs="Times New Roman"/>
          <w:szCs w:val="22"/>
        </w:rPr>
        <w:t xml:space="preserve">Supplier </w:t>
      </w:r>
      <w:r w:rsidR="00881CC9">
        <w:rPr>
          <w:rFonts w:cs="Times New Roman"/>
          <w:szCs w:val="22"/>
        </w:rPr>
        <w:t>will</w:t>
      </w:r>
      <w:r w:rsidRPr="0063337E">
        <w:rPr>
          <w:rFonts w:cs="Times New Roman"/>
          <w:szCs w:val="22"/>
        </w:rPr>
        <w:t xml:space="preserve"> </w:t>
      </w:r>
      <w:r w:rsidR="00861AFD" w:rsidRPr="0063337E">
        <w:rPr>
          <w:rFonts w:cs="Times New Roman"/>
          <w:szCs w:val="22"/>
        </w:rPr>
        <w:t xml:space="preserve">upon Lilly’s written request, </w:t>
      </w:r>
      <w:r w:rsidRPr="0063337E">
        <w:rPr>
          <w:rFonts w:cs="Times New Roman"/>
          <w:szCs w:val="22"/>
        </w:rPr>
        <w:t xml:space="preserve">continue to perform the Services for up to six (6) months after the expiration or termination of the Agreement or any Work Order to allow Lilly’s business operations to continue without material interruption or adverse effect and to facilitate the orderly transfer of responsibility for the Services then being provided by Supplier to Lilly or its designee. </w:t>
      </w:r>
      <w:r w:rsidR="00BD0718" w:rsidRPr="0063337E">
        <w:rPr>
          <w:rFonts w:cs="Times New Roman"/>
          <w:szCs w:val="22"/>
        </w:rPr>
        <w:t xml:space="preserve">    </w:t>
      </w:r>
    </w:p>
    <w:p w14:paraId="1AF9C3B8" w14:textId="4A5161C6" w:rsidR="00900FDA" w:rsidRPr="0063337E" w:rsidRDefault="00F11722" w:rsidP="005D498B">
      <w:pPr>
        <w:pStyle w:val="Heading5"/>
        <w:tabs>
          <w:tab w:val="clear" w:pos="5670"/>
          <w:tab w:val="num" w:pos="540"/>
          <w:tab w:val="num" w:pos="900"/>
        </w:tabs>
        <w:ind w:left="540" w:hanging="540"/>
        <w:rPr>
          <w:szCs w:val="22"/>
        </w:rPr>
      </w:pPr>
      <w:bookmarkStart w:id="188" w:name="_Ref171999526"/>
      <w:bookmarkEnd w:id="186"/>
      <w:bookmarkEnd w:id="187"/>
      <w:r w:rsidRPr="0063337E">
        <w:rPr>
          <w:szCs w:val="22"/>
          <w:u w:val="single"/>
        </w:rPr>
        <w:t>Remedies and Injunctive Relief</w:t>
      </w:r>
      <w:r w:rsidR="00B70C07" w:rsidRPr="0063337E">
        <w:rPr>
          <w:szCs w:val="22"/>
        </w:rPr>
        <w:t xml:space="preserve">. </w:t>
      </w:r>
      <w:r w:rsidR="00B774AD" w:rsidRPr="0063337E">
        <w:rPr>
          <w:szCs w:val="22"/>
        </w:rPr>
        <w:t>The naming of a specific remedy does not preclude any other remedy unless the Agreement clearly states that the specified remedy is the sole remedy.</w:t>
      </w:r>
      <w:r w:rsidR="00B774AD" w:rsidRPr="00267561">
        <w:rPr>
          <w:rStyle w:val="FootnoteReference"/>
          <w:b/>
          <w:bCs/>
          <w:sz w:val="24"/>
          <w:szCs w:val="24"/>
          <w:u w:val="none"/>
        </w:rPr>
        <w:footnoteReference w:id="47"/>
      </w:r>
      <w:r w:rsidR="00B774AD" w:rsidRPr="0063337E">
        <w:rPr>
          <w:szCs w:val="22"/>
        </w:rPr>
        <w:t xml:space="preserve">  </w:t>
      </w:r>
      <w:r w:rsidR="00245529" w:rsidRPr="0063337E">
        <w:rPr>
          <w:szCs w:val="22"/>
        </w:rPr>
        <w:t xml:space="preserve">Each </w:t>
      </w:r>
      <w:r w:rsidR="0080669F" w:rsidRPr="0063337E">
        <w:rPr>
          <w:szCs w:val="22"/>
        </w:rPr>
        <w:t>p</w:t>
      </w:r>
      <w:r w:rsidR="00D10E2A" w:rsidRPr="0063337E">
        <w:rPr>
          <w:szCs w:val="22"/>
        </w:rPr>
        <w:t>arty</w:t>
      </w:r>
      <w:r w:rsidR="00245529" w:rsidRPr="0063337E">
        <w:rPr>
          <w:szCs w:val="22"/>
        </w:rPr>
        <w:t xml:space="preserve"> </w:t>
      </w:r>
      <w:r w:rsidR="00900FDA" w:rsidRPr="0063337E">
        <w:rPr>
          <w:szCs w:val="22"/>
        </w:rPr>
        <w:t xml:space="preserve">acknowledges that monetary damages </w:t>
      </w:r>
      <w:r w:rsidR="00245529" w:rsidRPr="0063337E">
        <w:rPr>
          <w:szCs w:val="22"/>
        </w:rPr>
        <w:t>may be</w:t>
      </w:r>
      <w:r w:rsidR="00900FDA" w:rsidRPr="0063337E">
        <w:rPr>
          <w:szCs w:val="22"/>
        </w:rPr>
        <w:t xml:space="preserve"> inadequate to protect</w:t>
      </w:r>
      <w:r w:rsidR="00245529" w:rsidRPr="0063337E">
        <w:rPr>
          <w:szCs w:val="22"/>
        </w:rPr>
        <w:t xml:space="preserve"> the other </w:t>
      </w:r>
      <w:r w:rsidR="0080669F" w:rsidRPr="0063337E">
        <w:rPr>
          <w:szCs w:val="22"/>
        </w:rPr>
        <w:t>p</w:t>
      </w:r>
      <w:r w:rsidR="00D10E2A" w:rsidRPr="0063337E">
        <w:rPr>
          <w:szCs w:val="22"/>
        </w:rPr>
        <w:t>arty</w:t>
      </w:r>
      <w:r w:rsidR="00245529" w:rsidRPr="0063337E">
        <w:rPr>
          <w:szCs w:val="22"/>
        </w:rPr>
        <w:t xml:space="preserve"> </w:t>
      </w:r>
      <w:r w:rsidR="00900FDA" w:rsidRPr="0063337E">
        <w:rPr>
          <w:szCs w:val="22"/>
        </w:rPr>
        <w:t xml:space="preserve">from a breach or threatened breach of </w:t>
      </w:r>
      <w:r w:rsidR="00245529" w:rsidRPr="0063337E">
        <w:rPr>
          <w:szCs w:val="22"/>
        </w:rPr>
        <w:t>the</w:t>
      </w:r>
      <w:r w:rsidR="00900FDA" w:rsidRPr="0063337E">
        <w:rPr>
          <w:szCs w:val="22"/>
        </w:rPr>
        <w:t xml:space="preserve"> duty to protect </w:t>
      </w:r>
      <w:r w:rsidR="00245529" w:rsidRPr="0063337E">
        <w:rPr>
          <w:szCs w:val="22"/>
        </w:rPr>
        <w:t xml:space="preserve">the other </w:t>
      </w:r>
      <w:r w:rsidR="004B7609" w:rsidRPr="0063337E">
        <w:rPr>
          <w:szCs w:val="22"/>
        </w:rPr>
        <w:t>party</w:t>
      </w:r>
      <w:r w:rsidR="00900FDA" w:rsidRPr="0063337E">
        <w:rPr>
          <w:szCs w:val="22"/>
        </w:rPr>
        <w:t xml:space="preserve">'s Confidential Information and that any such breach </w:t>
      </w:r>
      <w:r w:rsidR="00245529" w:rsidRPr="0063337E">
        <w:rPr>
          <w:szCs w:val="22"/>
        </w:rPr>
        <w:t>may</w:t>
      </w:r>
      <w:r w:rsidR="00900FDA" w:rsidRPr="0063337E">
        <w:rPr>
          <w:szCs w:val="22"/>
        </w:rPr>
        <w:t xml:space="preserve"> cause irreparable harm to</w:t>
      </w:r>
      <w:r w:rsidR="00245529" w:rsidRPr="0063337E">
        <w:rPr>
          <w:szCs w:val="22"/>
        </w:rPr>
        <w:t xml:space="preserve"> the other </w:t>
      </w:r>
      <w:r w:rsidR="004B7609" w:rsidRPr="0063337E">
        <w:rPr>
          <w:szCs w:val="22"/>
        </w:rPr>
        <w:t>party</w:t>
      </w:r>
      <w:r w:rsidR="00B70C07" w:rsidRPr="0063337E">
        <w:rPr>
          <w:szCs w:val="22"/>
        </w:rPr>
        <w:t xml:space="preserve">. </w:t>
      </w:r>
      <w:r w:rsidR="00900FDA" w:rsidRPr="0063337E">
        <w:rPr>
          <w:szCs w:val="22"/>
        </w:rPr>
        <w:t xml:space="preserve">Accordingly, </w:t>
      </w:r>
      <w:r w:rsidR="00245529" w:rsidRPr="0063337E">
        <w:rPr>
          <w:szCs w:val="22"/>
        </w:rPr>
        <w:t xml:space="preserve">the aggrieved </w:t>
      </w:r>
      <w:r w:rsidR="004B7609" w:rsidRPr="0063337E">
        <w:rPr>
          <w:szCs w:val="22"/>
        </w:rPr>
        <w:t>party</w:t>
      </w:r>
      <w:r w:rsidR="00245529" w:rsidRPr="0063337E">
        <w:rPr>
          <w:szCs w:val="22"/>
        </w:rPr>
        <w:t xml:space="preserve"> </w:t>
      </w:r>
      <w:r w:rsidR="00900FDA" w:rsidRPr="0063337E">
        <w:rPr>
          <w:szCs w:val="22"/>
        </w:rPr>
        <w:t>may seek an injunction restraining any breach or threatened breach without having to prove the inadequacy of monetary damages or irreparable harm.</w:t>
      </w:r>
      <w:bookmarkEnd w:id="188"/>
    </w:p>
    <w:p w14:paraId="1AF9C3B9" w14:textId="23CA618F" w:rsidR="00900FDA" w:rsidRPr="0063337E" w:rsidRDefault="00C13DE0" w:rsidP="005D498B">
      <w:pPr>
        <w:pStyle w:val="Heading3"/>
        <w:keepNext w:val="0"/>
        <w:keepLines w:val="0"/>
        <w:tabs>
          <w:tab w:val="num" w:pos="1260"/>
        </w:tabs>
        <w:ind w:left="900" w:hanging="900"/>
        <w:rPr>
          <w:rFonts w:cs="Times New Roman"/>
          <w:szCs w:val="22"/>
        </w:rPr>
      </w:pPr>
      <w:bookmarkStart w:id="190" w:name="_Toc50452988"/>
      <w:bookmarkStart w:id="191" w:name="_Toc56330518"/>
      <w:bookmarkStart w:id="192" w:name="_Toc56332637"/>
      <w:bookmarkStart w:id="193" w:name="_Toc56407698"/>
      <w:bookmarkStart w:id="194" w:name="_Ref58068300"/>
      <w:bookmarkStart w:id="195" w:name="_Toc58142036"/>
      <w:bookmarkStart w:id="196" w:name="_Toc58142860"/>
      <w:bookmarkStart w:id="197" w:name="_Toc58143835"/>
      <w:bookmarkStart w:id="198" w:name="_Toc58143916"/>
      <w:bookmarkStart w:id="199" w:name="_Ref269130463"/>
      <w:r w:rsidRPr="0063337E">
        <w:rPr>
          <w:rFonts w:cs="Times New Roman"/>
          <w:szCs w:val="22"/>
        </w:rPr>
        <w:t xml:space="preserve">  </w:t>
      </w:r>
      <w:bookmarkStart w:id="200" w:name="_Toc98505797"/>
      <w:bookmarkStart w:id="201" w:name="_Toc123040138"/>
      <w:r w:rsidR="00900FDA" w:rsidRPr="0063337E">
        <w:rPr>
          <w:rFonts w:cs="Times New Roman"/>
          <w:szCs w:val="22"/>
        </w:rPr>
        <w:t>Indemnification</w:t>
      </w:r>
      <w:bookmarkEnd w:id="190"/>
      <w:bookmarkEnd w:id="191"/>
      <w:bookmarkEnd w:id="192"/>
      <w:bookmarkEnd w:id="193"/>
      <w:bookmarkEnd w:id="194"/>
      <w:bookmarkEnd w:id="195"/>
      <w:bookmarkEnd w:id="196"/>
      <w:bookmarkEnd w:id="197"/>
      <w:bookmarkEnd w:id="198"/>
      <w:bookmarkEnd w:id="199"/>
      <w:bookmarkEnd w:id="200"/>
      <w:bookmarkEnd w:id="201"/>
      <w:r w:rsidR="007410E6" w:rsidRPr="00267561">
        <w:rPr>
          <w:rStyle w:val="FootnoteReference"/>
          <w:rFonts w:cs="Times New Roman"/>
          <w:sz w:val="22"/>
          <w:szCs w:val="22"/>
          <w:u w:val="none"/>
        </w:rPr>
        <w:footnoteReference w:id="48"/>
      </w:r>
    </w:p>
    <w:p w14:paraId="1AF9C3BA" w14:textId="68045847" w:rsidR="00900FDA" w:rsidRPr="0063337E" w:rsidRDefault="00F11722" w:rsidP="00921BEA">
      <w:pPr>
        <w:pStyle w:val="Heading5"/>
        <w:tabs>
          <w:tab w:val="clear" w:pos="5670"/>
          <w:tab w:val="num" w:pos="540"/>
        </w:tabs>
        <w:ind w:left="540" w:hanging="540"/>
        <w:rPr>
          <w:szCs w:val="22"/>
        </w:rPr>
      </w:pPr>
      <w:bookmarkStart w:id="202" w:name="_Ref73855055"/>
      <w:bookmarkStart w:id="203" w:name="_Ref58150694"/>
      <w:r w:rsidRPr="0063337E">
        <w:rPr>
          <w:szCs w:val="22"/>
          <w:u w:val="single"/>
        </w:rPr>
        <w:t>Indemnification</w:t>
      </w:r>
      <w:r w:rsidR="00B70C07" w:rsidRPr="0063337E">
        <w:rPr>
          <w:szCs w:val="22"/>
        </w:rPr>
        <w:t xml:space="preserve">. </w:t>
      </w:r>
      <w:r w:rsidR="002D4FCD" w:rsidRPr="0063337E">
        <w:rPr>
          <w:szCs w:val="22"/>
        </w:rPr>
        <w:t>Each party (</w:t>
      </w:r>
      <w:r w:rsidR="00360969" w:rsidRPr="0063337E">
        <w:rPr>
          <w:szCs w:val="22"/>
        </w:rPr>
        <w:t xml:space="preserve">as an </w:t>
      </w:r>
      <w:r w:rsidR="002D4FCD" w:rsidRPr="0063337E">
        <w:rPr>
          <w:szCs w:val="22"/>
        </w:rPr>
        <w:t>“I</w:t>
      </w:r>
      <w:r w:rsidR="00050D86" w:rsidRPr="0063337E">
        <w:rPr>
          <w:szCs w:val="22"/>
        </w:rPr>
        <w:t>ndemnitor”)</w:t>
      </w:r>
      <w:r w:rsidR="00900FDA" w:rsidRPr="0063337E">
        <w:rPr>
          <w:szCs w:val="22"/>
        </w:rPr>
        <w:t xml:space="preserve"> will indemnify</w:t>
      </w:r>
      <w:r w:rsidR="00E77DD8" w:rsidRPr="0063337E">
        <w:rPr>
          <w:szCs w:val="22"/>
        </w:rPr>
        <w:t>,</w:t>
      </w:r>
      <w:r w:rsidR="00900FDA" w:rsidRPr="0063337E">
        <w:rPr>
          <w:szCs w:val="22"/>
        </w:rPr>
        <w:t xml:space="preserve"> defend</w:t>
      </w:r>
      <w:r w:rsidR="00E77DD8" w:rsidRPr="0063337E">
        <w:rPr>
          <w:szCs w:val="22"/>
        </w:rPr>
        <w:t>, and hold</w:t>
      </w:r>
      <w:r w:rsidR="00900FDA" w:rsidRPr="0063337E">
        <w:rPr>
          <w:szCs w:val="22"/>
        </w:rPr>
        <w:t xml:space="preserve"> </w:t>
      </w:r>
      <w:r w:rsidR="002D4FCD" w:rsidRPr="0063337E">
        <w:rPr>
          <w:szCs w:val="22"/>
        </w:rPr>
        <w:t xml:space="preserve">the other </w:t>
      </w:r>
      <w:r w:rsidR="00050D86" w:rsidRPr="0063337E">
        <w:rPr>
          <w:szCs w:val="22"/>
        </w:rPr>
        <w:t>party</w:t>
      </w:r>
      <w:r w:rsidR="00900FDA" w:rsidRPr="0063337E">
        <w:rPr>
          <w:szCs w:val="22"/>
        </w:rPr>
        <w:t xml:space="preserve"> and its Affiliates</w:t>
      </w:r>
      <w:r w:rsidR="00E77DD8" w:rsidRPr="0063337E">
        <w:rPr>
          <w:szCs w:val="22"/>
        </w:rPr>
        <w:t xml:space="preserve"> </w:t>
      </w:r>
      <w:r w:rsidR="005B14C8" w:rsidRPr="0063337E">
        <w:rPr>
          <w:szCs w:val="22"/>
        </w:rPr>
        <w:t>(</w:t>
      </w:r>
      <w:r w:rsidR="007E2724" w:rsidRPr="0063337E">
        <w:rPr>
          <w:szCs w:val="22"/>
        </w:rPr>
        <w:t xml:space="preserve">each </w:t>
      </w:r>
      <w:r w:rsidR="00360969" w:rsidRPr="0063337E">
        <w:rPr>
          <w:szCs w:val="22"/>
        </w:rPr>
        <w:t xml:space="preserve">as </w:t>
      </w:r>
      <w:r w:rsidR="007E2724" w:rsidRPr="0063337E">
        <w:rPr>
          <w:szCs w:val="22"/>
        </w:rPr>
        <w:t xml:space="preserve">an </w:t>
      </w:r>
      <w:r w:rsidR="005B14C8" w:rsidRPr="0063337E">
        <w:rPr>
          <w:szCs w:val="22"/>
        </w:rPr>
        <w:t xml:space="preserve">“Indemnitee”) </w:t>
      </w:r>
      <w:r w:rsidR="00E77DD8" w:rsidRPr="0063337E">
        <w:rPr>
          <w:szCs w:val="22"/>
        </w:rPr>
        <w:t>harmless</w:t>
      </w:r>
      <w:r w:rsidR="00900FDA" w:rsidRPr="0063337E">
        <w:rPr>
          <w:szCs w:val="22"/>
        </w:rPr>
        <w:t xml:space="preserve"> against </w:t>
      </w:r>
      <w:r w:rsidR="007F7E5F">
        <w:rPr>
          <w:szCs w:val="22"/>
        </w:rPr>
        <w:t xml:space="preserve">any and all </w:t>
      </w:r>
      <w:r w:rsidR="00A53F69">
        <w:rPr>
          <w:szCs w:val="22"/>
        </w:rPr>
        <w:t>third-party</w:t>
      </w:r>
      <w:r w:rsidR="007F7E5F">
        <w:rPr>
          <w:szCs w:val="22"/>
        </w:rPr>
        <w:t xml:space="preserve"> Claims</w:t>
      </w:r>
      <w:r w:rsidR="00EB4A30">
        <w:rPr>
          <w:szCs w:val="22"/>
        </w:rPr>
        <w:t xml:space="preserve"> and</w:t>
      </w:r>
      <w:r w:rsidR="007F7E5F">
        <w:rPr>
          <w:szCs w:val="22"/>
        </w:rPr>
        <w:t xml:space="preserve"> </w:t>
      </w:r>
      <w:r w:rsidR="00900FDA" w:rsidRPr="0063337E">
        <w:rPr>
          <w:szCs w:val="22"/>
        </w:rPr>
        <w:t>any and all Losses</w:t>
      </w:r>
      <w:r w:rsidR="00192F04" w:rsidRPr="0063337E">
        <w:rPr>
          <w:szCs w:val="22"/>
        </w:rPr>
        <w:t xml:space="preserve"> </w:t>
      </w:r>
      <w:r w:rsidR="00D85BF2" w:rsidRPr="0063337E">
        <w:rPr>
          <w:szCs w:val="22"/>
        </w:rPr>
        <w:t xml:space="preserve">suffered or incurred by an Indemnitee in connection with </w:t>
      </w:r>
      <w:r w:rsidR="00900FDA" w:rsidRPr="0063337E">
        <w:rPr>
          <w:szCs w:val="22"/>
        </w:rPr>
        <w:t>third-party Claims</w:t>
      </w:r>
      <w:r w:rsidR="00D85BF2" w:rsidRPr="0063337E">
        <w:rPr>
          <w:szCs w:val="22"/>
        </w:rPr>
        <w:t>,</w:t>
      </w:r>
      <w:r w:rsidR="00900FDA" w:rsidRPr="0063337E">
        <w:rPr>
          <w:szCs w:val="22"/>
        </w:rPr>
        <w:t xml:space="preserve"> to the extent </w:t>
      </w:r>
      <w:r w:rsidR="00D85BF2" w:rsidRPr="0063337E">
        <w:rPr>
          <w:szCs w:val="22"/>
        </w:rPr>
        <w:t xml:space="preserve">arising </w:t>
      </w:r>
      <w:r w:rsidR="00900FDA" w:rsidRPr="0063337E">
        <w:rPr>
          <w:szCs w:val="22"/>
        </w:rPr>
        <w:t>from:</w:t>
      </w:r>
      <w:bookmarkEnd w:id="202"/>
    </w:p>
    <w:bookmarkEnd w:id="203"/>
    <w:p w14:paraId="1AF9C3BB" w14:textId="3A6FDB49" w:rsidR="00900FDA" w:rsidRPr="0063337E" w:rsidRDefault="00900FDA" w:rsidP="00DB1FAF">
      <w:pPr>
        <w:pStyle w:val="Heading7"/>
        <w:tabs>
          <w:tab w:val="clear" w:pos="2340"/>
          <w:tab w:val="num" w:pos="1440"/>
        </w:tabs>
        <w:ind w:hanging="1800"/>
        <w:rPr>
          <w:rFonts w:cs="Times New Roman"/>
          <w:szCs w:val="22"/>
        </w:rPr>
      </w:pPr>
      <w:r w:rsidRPr="0063337E">
        <w:rPr>
          <w:rFonts w:cs="Times New Roman"/>
          <w:szCs w:val="22"/>
        </w:rPr>
        <w:t xml:space="preserve">Any breach of </w:t>
      </w:r>
      <w:r w:rsidR="005B14C8" w:rsidRPr="0063337E">
        <w:rPr>
          <w:rFonts w:cs="Times New Roman"/>
          <w:szCs w:val="22"/>
        </w:rPr>
        <w:t>Indemnitor’s</w:t>
      </w:r>
      <w:r w:rsidRPr="0063337E">
        <w:rPr>
          <w:rFonts w:cs="Times New Roman"/>
          <w:szCs w:val="22"/>
        </w:rPr>
        <w:t xml:space="preserve"> obligations under </w:t>
      </w:r>
      <w:r w:rsidR="00D85BF2" w:rsidRPr="0063337E">
        <w:rPr>
          <w:rFonts w:cs="Times New Roman"/>
          <w:szCs w:val="22"/>
        </w:rPr>
        <w:t xml:space="preserve">the </w:t>
      </w:r>
      <w:r w:rsidRPr="0063337E">
        <w:rPr>
          <w:rFonts w:cs="Times New Roman"/>
          <w:szCs w:val="22"/>
        </w:rPr>
        <w:t>Agreement</w:t>
      </w:r>
      <w:r w:rsidR="00E77DD8" w:rsidRPr="0063337E">
        <w:rPr>
          <w:rFonts w:cs="Times New Roman"/>
          <w:szCs w:val="22"/>
        </w:rPr>
        <w:t>;</w:t>
      </w:r>
    </w:p>
    <w:p w14:paraId="1AF9C3BC" w14:textId="31C7011F" w:rsidR="00900FDA" w:rsidRPr="0063337E" w:rsidRDefault="00900FDA" w:rsidP="00DB1FAF">
      <w:pPr>
        <w:pStyle w:val="Heading7"/>
        <w:tabs>
          <w:tab w:val="clear" w:pos="2340"/>
          <w:tab w:val="num" w:pos="1440"/>
        </w:tabs>
        <w:ind w:hanging="1800"/>
        <w:rPr>
          <w:rFonts w:cs="Times New Roman"/>
          <w:szCs w:val="22"/>
        </w:rPr>
      </w:pPr>
      <w:r w:rsidRPr="0063337E">
        <w:rPr>
          <w:rFonts w:cs="Times New Roman"/>
          <w:szCs w:val="22"/>
        </w:rPr>
        <w:t xml:space="preserve">Any Fault of </w:t>
      </w:r>
      <w:r w:rsidR="00D64505" w:rsidRPr="0063337E">
        <w:rPr>
          <w:rFonts w:cs="Times New Roman"/>
          <w:szCs w:val="22"/>
        </w:rPr>
        <w:t>Indemnitor</w:t>
      </w:r>
      <w:r w:rsidRPr="0063337E">
        <w:rPr>
          <w:rFonts w:cs="Times New Roman"/>
          <w:szCs w:val="22"/>
        </w:rPr>
        <w:t xml:space="preserve"> or its Affiliates</w:t>
      </w:r>
      <w:r w:rsidR="00605418" w:rsidRPr="0063337E">
        <w:rPr>
          <w:rFonts w:cs="Times New Roman"/>
          <w:szCs w:val="22"/>
        </w:rPr>
        <w:t>;</w:t>
      </w:r>
    </w:p>
    <w:p w14:paraId="1AF9C3BD" w14:textId="48FB9FA1" w:rsidR="00900FDA" w:rsidRPr="0063337E" w:rsidRDefault="00900FDA" w:rsidP="00DB1FAF">
      <w:pPr>
        <w:pStyle w:val="Heading7"/>
        <w:tabs>
          <w:tab w:val="clear" w:pos="2340"/>
          <w:tab w:val="num" w:pos="1440"/>
        </w:tabs>
        <w:ind w:left="1440" w:hanging="900"/>
        <w:rPr>
          <w:rFonts w:cs="Times New Roman"/>
          <w:szCs w:val="22"/>
        </w:rPr>
      </w:pPr>
      <w:r w:rsidRPr="0063337E">
        <w:rPr>
          <w:rFonts w:cs="Times New Roman"/>
          <w:szCs w:val="22"/>
        </w:rPr>
        <w:t xml:space="preserve">Any Fault </w:t>
      </w:r>
      <w:r w:rsidR="00D85BF2" w:rsidRPr="0063337E">
        <w:rPr>
          <w:rFonts w:cs="Times New Roman"/>
          <w:szCs w:val="22"/>
        </w:rPr>
        <w:t xml:space="preserve">related </w:t>
      </w:r>
      <w:r w:rsidRPr="0063337E">
        <w:rPr>
          <w:rFonts w:cs="Times New Roman"/>
          <w:szCs w:val="22"/>
        </w:rPr>
        <w:t xml:space="preserve">to </w:t>
      </w:r>
      <w:r w:rsidR="00D85BF2" w:rsidRPr="0063337E">
        <w:rPr>
          <w:rFonts w:cs="Times New Roman"/>
          <w:szCs w:val="22"/>
        </w:rPr>
        <w:t xml:space="preserve">the </w:t>
      </w:r>
      <w:r w:rsidRPr="0063337E">
        <w:rPr>
          <w:rFonts w:cs="Times New Roman"/>
          <w:szCs w:val="22"/>
        </w:rPr>
        <w:t xml:space="preserve">Agreement on the part of </w:t>
      </w:r>
      <w:r w:rsidR="00515D17" w:rsidRPr="0063337E">
        <w:rPr>
          <w:rFonts w:cs="Times New Roman"/>
          <w:szCs w:val="22"/>
        </w:rPr>
        <w:t>Indemnitor’s</w:t>
      </w:r>
      <w:r w:rsidRPr="0063337E">
        <w:rPr>
          <w:rFonts w:cs="Times New Roman"/>
          <w:szCs w:val="22"/>
        </w:rPr>
        <w:t xml:space="preserve"> Representatives, or its Affiliates' Representatives, or its Subcontractors, or its Subcontractor's Representatives</w:t>
      </w:r>
      <w:r w:rsidR="00515D17" w:rsidRPr="0063337E">
        <w:rPr>
          <w:rFonts w:cs="Times New Roman"/>
          <w:szCs w:val="22"/>
        </w:rPr>
        <w:t>, as applicable</w:t>
      </w:r>
      <w:r w:rsidR="00E77DD8" w:rsidRPr="0063337E">
        <w:rPr>
          <w:rFonts w:cs="Times New Roman"/>
          <w:szCs w:val="22"/>
        </w:rPr>
        <w:t>; and</w:t>
      </w:r>
      <w:bookmarkStart w:id="204" w:name="_Ref73855678"/>
    </w:p>
    <w:p w14:paraId="1AF9C3BE" w14:textId="6DAE7160" w:rsidR="00900FDA" w:rsidRPr="0063337E" w:rsidRDefault="00900FDA" w:rsidP="00DB1FAF">
      <w:pPr>
        <w:pStyle w:val="Heading7"/>
        <w:tabs>
          <w:tab w:val="clear" w:pos="2340"/>
          <w:tab w:val="num" w:pos="1440"/>
        </w:tabs>
        <w:ind w:left="1440" w:hanging="900"/>
        <w:rPr>
          <w:rFonts w:cs="Times New Roman"/>
          <w:szCs w:val="22"/>
        </w:rPr>
      </w:pPr>
      <w:bookmarkStart w:id="205" w:name="_Ref169073706"/>
      <w:r w:rsidRPr="0063337E">
        <w:rPr>
          <w:rFonts w:cs="Times New Roman"/>
          <w:szCs w:val="22"/>
        </w:rPr>
        <w:t xml:space="preserve">Any Claim that </w:t>
      </w:r>
      <w:r w:rsidR="00564B87" w:rsidRPr="0063337E">
        <w:rPr>
          <w:rFonts w:cs="Times New Roman"/>
          <w:szCs w:val="22"/>
        </w:rPr>
        <w:t xml:space="preserve">the Indemnitor’s Indemnified Materials </w:t>
      </w:r>
      <w:r w:rsidRPr="0063337E">
        <w:rPr>
          <w:rFonts w:cs="Times New Roman"/>
          <w:szCs w:val="22"/>
        </w:rPr>
        <w:t>infringe</w:t>
      </w:r>
      <w:r w:rsidR="00B50E19">
        <w:rPr>
          <w:rFonts w:cs="Times New Roman"/>
          <w:szCs w:val="22"/>
        </w:rPr>
        <w:t xml:space="preserve"> or misappropriate</w:t>
      </w:r>
      <w:r w:rsidRPr="0063337E">
        <w:rPr>
          <w:rFonts w:cs="Times New Roman"/>
          <w:szCs w:val="22"/>
        </w:rPr>
        <w:t xml:space="preserve"> the Intellectual Property Rights of another Person.</w:t>
      </w:r>
      <w:bookmarkEnd w:id="204"/>
      <w:bookmarkEnd w:id="205"/>
      <w:r w:rsidRPr="006A7903">
        <w:rPr>
          <w:rStyle w:val="FootnoteReference"/>
          <w:rFonts w:cs="Times New Roman"/>
          <w:b/>
          <w:sz w:val="22"/>
          <w:szCs w:val="22"/>
          <w:u w:val="none" w:color="FF0000"/>
        </w:rPr>
        <w:footnoteReference w:id="49"/>
      </w:r>
      <w:r w:rsidR="009429FE" w:rsidRPr="0063337E">
        <w:rPr>
          <w:rFonts w:eastAsiaTheme="minorHAnsi" w:cs="Times New Roman"/>
          <w:kern w:val="0"/>
          <w:szCs w:val="22"/>
        </w:rPr>
        <w:t xml:space="preserve"> </w:t>
      </w:r>
    </w:p>
    <w:p w14:paraId="4A1CCD00" w14:textId="41BFD09F" w:rsidR="0045611F" w:rsidRPr="0063337E" w:rsidRDefault="004B74F5" w:rsidP="00D216AD">
      <w:pPr>
        <w:pStyle w:val="Heading5"/>
        <w:tabs>
          <w:tab w:val="clear" w:pos="5670"/>
          <w:tab w:val="num" w:pos="540"/>
        </w:tabs>
        <w:ind w:left="540"/>
        <w:rPr>
          <w:szCs w:val="22"/>
        </w:rPr>
      </w:pPr>
      <w:r w:rsidRPr="00807DB8">
        <w:rPr>
          <w:szCs w:val="22"/>
          <w:u w:val="single"/>
        </w:rPr>
        <w:t>Additional Remedies</w:t>
      </w:r>
      <w:r w:rsidR="00A115DD">
        <w:rPr>
          <w:szCs w:val="22"/>
        </w:rPr>
        <w:t xml:space="preserve">. </w:t>
      </w:r>
      <w:r w:rsidR="0045611F" w:rsidRPr="0063337E">
        <w:rPr>
          <w:szCs w:val="22"/>
        </w:rPr>
        <w:t xml:space="preserve">If, as a result of any Claim of infringement </w:t>
      </w:r>
      <w:r w:rsidR="00CA2BDC">
        <w:rPr>
          <w:szCs w:val="22"/>
        </w:rPr>
        <w:t xml:space="preserve">or misappropriation </w:t>
      </w:r>
      <w:r w:rsidR="0045611F" w:rsidRPr="0063337E">
        <w:rPr>
          <w:szCs w:val="22"/>
        </w:rPr>
        <w:t>related to the Service</w:t>
      </w:r>
      <w:r w:rsidR="00D85BF2" w:rsidRPr="0063337E">
        <w:rPr>
          <w:szCs w:val="22"/>
        </w:rPr>
        <w:t>s</w:t>
      </w:r>
      <w:r w:rsidR="0045611F" w:rsidRPr="0063337E">
        <w:rPr>
          <w:szCs w:val="22"/>
        </w:rPr>
        <w:t>, Work Product</w:t>
      </w:r>
      <w:r w:rsidR="00D85BF2" w:rsidRPr="0063337E">
        <w:rPr>
          <w:szCs w:val="22"/>
        </w:rPr>
        <w:t>,</w:t>
      </w:r>
      <w:r w:rsidR="0045611F" w:rsidRPr="0063337E">
        <w:rPr>
          <w:szCs w:val="22"/>
        </w:rPr>
        <w:t xml:space="preserve"> or Deliverables, Supplier or Lilly is enjoined from using any component of the Services, Work Product, or Deliverables or if Supplier believes that a component of the Services, Work Product, </w:t>
      </w:r>
      <w:r w:rsidR="0045611F" w:rsidRPr="0045611F">
        <w:t>or</w:t>
      </w:r>
      <w:r w:rsidR="0045611F" w:rsidRPr="0063337E">
        <w:rPr>
          <w:szCs w:val="22"/>
        </w:rPr>
        <w:t xml:space="preserve"> Deliverables is likely to become the subject of a Claim of infringement, Supplier will, at its option and its expense: (a) procure for Lilly the right to continue using the Services, Work Product, </w:t>
      </w:r>
      <w:r w:rsidR="0045611F" w:rsidRPr="0045611F">
        <w:t>or</w:t>
      </w:r>
      <w:r w:rsidR="0045611F" w:rsidRPr="0063337E">
        <w:rPr>
          <w:szCs w:val="22"/>
        </w:rPr>
        <w:t xml:space="preserve"> Deliverables; or (b) modify the Services, Work Product, </w:t>
      </w:r>
      <w:r w:rsidR="0045611F" w:rsidRPr="0045611F">
        <w:t>or</w:t>
      </w:r>
      <w:r w:rsidR="0045611F" w:rsidRPr="0063337E">
        <w:rPr>
          <w:szCs w:val="22"/>
        </w:rPr>
        <w:t xml:space="preserve"> Deliverables so that they become non-infringing (which modification or replacement </w:t>
      </w:r>
      <w:r w:rsidR="00881CC9">
        <w:rPr>
          <w:szCs w:val="22"/>
        </w:rPr>
        <w:t>will</w:t>
      </w:r>
      <w:r w:rsidR="0045611F" w:rsidRPr="0063337E">
        <w:rPr>
          <w:szCs w:val="22"/>
        </w:rPr>
        <w:t xml:space="preserve"> not adversely affect the applicable specifications for, or the use or operation by Lilly of, the Services, Work Products, </w:t>
      </w:r>
      <w:r w:rsidR="0045611F" w:rsidRPr="0045611F">
        <w:t>or</w:t>
      </w:r>
      <w:r w:rsidR="0045611F" w:rsidRPr="0063337E">
        <w:rPr>
          <w:szCs w:val="22"/>
        </w:rPr>
        <w:t xml:space="preserve"> Deliverables</w:t>
      </w:r>
      <w:r w:rsidR="00715867">
        <w:rPr>
          <w:szCs w:val="22"/>
        </w:rPr>
        <w:t xml:space="preserve">. </w:t>
      </w:r>
      <w:r w:rsidR="0045611F" w:rsidRPr="0063337E">
        <w:rPr>
          <w:szCs w:val="22"/>
        </w:rPr>
        <w:t xml:space="preserve"> </w:t>
      </w:r>
      <w:r w:rsidR="00FC6EC8" w:rsidRPr="0063337E">
        <w:rPr>
          <w:szCs w:val="22"/>
        </w:rPr>
        <w:t>I</w:t>
      </w:r>
      <w:r w:rsidR="0045611F" w:rsidRPr="0063337E">
        <w:rPr>
          <w:szCs w:val="22"/>
        </w:rPr>
        <w:t xml:space="preserve">f the options stated </w:t>
      </w:r>
      <w:r w:rsidR="00FC6EC8" w:rsidRPr="0063337E">
        <w:rPr>
          <w:szCs w:val="22"/>
        </w:rPr>
        <w:t xml:space="preserve">in </w:t>
      </w:r>
      <w:r w:rsidR="003D36B8" w:rsidRPr="0063337E">
        <w:rPr>
          <w:szCs w:val="22"/>
        </w:rPr>
        <w:t>(a</w:t>
      </w:r>
      <w:r w:rsidR="00FC6EC8" w:rsidRPr="0063337E">
        <w:rPr>
          <w:szCs w:val="22"/>
        </w:rPr>
        <w:t xml:space="preserve">) and (b) above </w:t>
      </w:r>
      <w:r w:rsidR="0045611F" w:rsidRPr="0063337E">
        <w:rPr>
          <w:szCs w:val="22"/>
        </w:rPr>
        <w:t xml:space="preserve">are not practicable, </w:t>
      </w:r>
      <w:r w:rsidR="00FC6EC8" w:rsidRPr="0063337E">
        <w:rPr>
          <w:szCs w:val="22"/>
        </w:rPr>
        <w:t>Supplier will</w:t>
      </w:r>
      <w:r w:rsidR="00670CCD">
        <w:rPr>
          <w:szCs w:val="22"/>
        </w:rPr>
        <w:t>, at Lilly</w:t>
      </w:r>
      <w:r w:rsidR="007E57FA">
        <w:rPr>
          <w:szCs w:val="22"/>
        </w:rPr>
        <w:t>’s option,</w:t>
      </w:r>
      <w:r w:rsidR="00FC6EC8" w:rsidRPr="0063337E">
        <w:rPr>
          <w:szCs w:val="22"/>
        </w:rPr>
        <w:t xml:space="preserve"> </w:t>
      </w:r>
      <w:r w:rsidR="0045611F" w:rsidRPr="0063337E">
        <w:rPr>
          <w:szCs w:val="22"/>
        </w:rPr>
        <w:t xml:space="preserve">refund to Lilly any and all </w:t>
      </w:r>
      <w:r w:rsidR="0045611F" w:rsidRPr="0063337E">
        <w:rPr>
          <w:szCs w:val="22"/>
        </w:rPr>
        <w:lastRenderedPageBreak/>
        <w:t xml:space="preserve">Compensation paid to Supplier by Lilly for the Services, Work Products, </w:t>
      </w:r>
      <w:r w:rsidR="0045611F" w:rsidRPr="0045611F">
        <w:t>or</w:t>
      </w:r>
      <w:r w:rsidR="0045611F" w:rsidRPr="0063337E">
        <w:rPr>
          <w:szCs w:val="22"/>
        </w:rPr>
        <w:t xml:space="preserve"> Deliverables</w:t>
      </w:r>
      <w:r w:rsidR="007F7E5F">
        <w:rPr>
          <w:szCs w:val="22"/>
        </w:rPr>
        <w:t xml:space="preserve"> that are enjoined or subject to the infringement</w:t>
      </w:r>
      <w:r w:rsidR="00636086">
        <w:rPr>
          <w:szCs w:val="22"/>
        </w:rPr>
        <w:t xml:space="preserve"> or misappropriation</w:t>
      </w:r>
      <w:r w:rsidR="007F7E5F">
        <w:rPr>
          <w:szCs w:val="22"/>
        </w:rPr>
        <w:t xml:space="preserve"> Claim</w:t>
      </w:r>
      <w:r w:rsidR="00A115DD" w:rsidRPr="0063337E">
        <w:rPr>
          <w:szCs w:val="22"/>
        </w:rPr>
        <w:t xml:space="preserve">. </w:t>
      </w:r>
    </w:p>
    <w:p w14:paraId="1AF9C3C2" w14:textId="4F64C7FE" w:rsidR="00900FDA" w:rsidRPr="0063337E" w:rsidRDefault="00900FDA" w:rsidP="00346A8A">
      <w:pPr>
        <w:pStyle w:val="Heading5"/>
        <w:tabs>
          <w:tab w:val="clear" w:pos="5670"/>
          <w:tab w:val="num" w:pos="540"/>
          <w:tab w:val="num" w:pos="900"/>
        </w:tabs>
        <w:ind w:left="540" w:hanging="540"/>
        <w:rPr>
          <w:szCs w:val="22"/>
        </w:rPr>
      </w:pPr>
      <w:bookmarkStart w:id="206" w:name="_Ref73854770"/>
      <w:r w:rsidRPr="0063337E">
        <w:rPr>
          <w:szCs w:val="22"/>
          <w:u w:val="single"/>
        </w:rPr>
        <w:t>Procedures for Indemnification</w:t>
      </w:r>
      <w:bookmarkEnd w:id="206"/>
      <w:r w:rsidRPr="006A7903">
        <w:rPr>
          <w:rStyle w:val="FootnoteReference"/>
          <w:b/>
          <w:bCs/>
          <w:sz w:val="22"/>
          <w:szCs w:val="22"/>
          <w:u w:val="none"/>
        </w:rPr>
        <w:footnoteReference w:id="50"/>
      </w:r>
    </w:p>
    <w:p w14:paraId="1AF9C3C3" w14:textId="3CCA3465" w:rsidR="00900FDA" w:rsidRPr="0063337E" w:rsidRDefault="00900FDA" w:rsidP="00DB1FAF">
      <w:pPr>
        <w:pStyle w:val="Heading7"/>
        <w:tabs>
          <w:tab w:val="clear" w:pos="2340"/>
          <w:tab w:val="num" w:pos="1440"/>
        </w:tabs>
        <w:ind w:left="1440" w:hanging="900"/>
        <w:rPr>
          <w:rFonts w:cs="Times New Roman"/>
          <w:szCs w:val="22"/>
        </w:rPr>
      </w:pPr>
      <w:r w:rsidRPr="0063337E">
        <w:rPr>
          <w:rFonts w:cs="Times New Roman"/>
          <w:szCs w:val="22"/>
        </w:rPr>
        <w:t xml:space="preserve">If an </w:t>
      </w:r>
      <w:r w:rsidR="00CF09BB" w:rsidRPr="0063337E">
        <w:rPr>
          <w:rFonts w:cs="Times New Roman"/>
          <w:szCs w:val="22"/>
        </w:rPr>
        <w:t>I</w:t>
      </w:r>
      <w:r w:rsidRPr="0063337E">
        <w:rPr>
          <w:rFonts w:cs="Times New Roman"/>
          <w:szCs w:val="22"/>
        </w:rPr>
        <w:t>ndemnitee becomes aware of a third-party Claim that (if successful) will result in a Loss</w:t>
      </w:r>
      <w:r w:rsidR="003D36B8" w:rsidRPr="0063337E">
        <w:rPr>
          <w:rFonts w:cs="Times New Roman"/>
          <w:szCs w:val="22"/>
        </w:rPr>
        <w:t>es</w:t>
      </w:r>
      <w:r w:rsidRPr="0063337E">
        <w:rPr>
          <w:rFonts w:cs="Times New Roman"/>
          <w:szCs w:val="22"/>
        </w:rPr>
        <w:t xml:space="preserve"> to be </w:t>
      </w:r>
      <w:r w:rsidR="00CF09BB" w:rsidRPr="0063337E">
        <w:rPr>
          <w:rFonts w:cs="Times New Roman"/>
          <w:szCs w:val="22"/>
        </w:rPr>
        <w:t>I</w:t>
      </w:r>
      <w:r w:rsidRPr="0063337E">
        <w:rPr>
          <w:rFonts w:cs="Times New Roman"/>
          <w:szCs w:val="22"/>
        </w:rPr>
        <w:t>ndemnified under this Section</w:t>
      </w:r>
      <w:r w:rsidR="003D36B8" w:rsidRPr="0063337E">
        <w:rPr>
          <w:rFonts w:cs="Times New Roman"/>
          <w:szCs w:val="22"/>
        </w:rPr>
        <w:t xml:space="preserve"> </w:t>
      </w:r>
      <w:r w:rsidR="00DC7F7B">
        <w:rPr>
          <w:rFonts w:cs="Times New Roman"/>
          <w:szCs w:val="22"/>
        </w:rPr>
        <w:t>[</w:t>
      </w:r>
      <w:r w:rsidR="003D36B8" w:rsidRPr="008368FE">
        <w:rPr>
          <w:rFonts w:cs="Times New Roman"/>
          <w:szCs w:val="22"/>
          <w:highlight w:val="yellow"/>
        </w:rPr>
        <w:t>14</w:t>
      </w:r>
      <w:r w:rsidR="00DC7F7B">
        <w:rPr>
          <w:rFonts w:cs="Times New Roman"/>
          <w:szCs w:val="22"/>
        </w:rPr>
        <w:t>]</w:t>
      </w:r>
      <w:r w:rsidRPr="0063337E">
        <w:rPr>
          <w:rFonts w:cs="Times New Roman"/>
          <w:szCs w:val="22"/>
        </w:rPr>
        <w:t xml:space="preserve">, the </w:t>
      </w:r>
      <w:r w:rsidR="006E7BCB" w:rsidRPr="0063337E">
        <w:rPr>
          <w:rFonts w:cs="Times New Roman"/>
          <w:szCs w:val="22"/>
        </w:rPr>
        <w:t>I</w:t>
      </w:r>
      <w:r w:rsidRPr="0063337E">
        <w:rPr>
          <w:rFonts w:cs="Times New Roman"/>
          <w:szCs w:val="22"/>
        </w:rPr>
        <w:t xml:space="preserve">ndemnitee will promptly notify the </w:t>
      </w:r>
      <w:r w:rsidR="00CF09BB" w:rsidRPr="0063337E">
        <w:rPr>
          <w:rFonts w:cs="Times New Roman"/>
          <w:szCs w:val="22"/>
        </w:rPr>
        <w:t>I</w:t>
      </w:r>
      <w:r w:rsidRPr="0063337E">
        <w:rPr>
          <w:rFonts w:cs="Times New Roman"/>
          <w:szCs w:val="22"/>
        </w:rPr>
        <w:t>ndemnitor in writing</w:t>
      </w:r>
      <w:r w:rsidR="00B70C07" w:rsidRPr="0063337E">
        <w:rPr>
          <w:rFonts w:cs="Times New Roman"/>
          <w:szCs w:val="22"/>
        </w:rPr>
        <w:t xml:space="preserve">. </w:t>
      </w:r>
      <w:r w:rsidRPr="0063337E">
        <w:rPr>
          <w:rFonts w:cs="Times New Roman"/>
          <w:szCs w:val="22"/>
        </w:rPr>
        <w:t xml:space="preserve">Failure or delay in giving such notice will not affect the right to be </w:t>
      </w:r>
      <w:r w:rsidR="003D36B8" w:rsidRPr="0063337E">
        <w:rPr>
          <w:rFonts w:cs="Times New Roman"/>
          <w:szCs w:val="22"/>
        </w:rPr>
        <w:t>i</w:t>
      </w:r>
      <w:r w:rsidRPr="0063337E">
        <w:rPr>
          <w:rFonts w:cs="Times New Roman"/>
          <w:szCs w:val="22"/>
        </w:rPr>
        <w:t xml:space="preserve">ndemnified except to the extent that it </w:t>
      </w:r>
      <w:r w:rsidR="00E77DD8" w:rsidRPr="0063337E">
        <w:rPr>
          <w:rFonts w:cs="Times New Roman"/>
          <w:szCs w:val="22"/>
        </w:rPr>
        <w:t xml:space="preserve">actually </w:t>
      </w:r>
      <w:r w:rsidRPr="0063337E">
        <w:rPr>
          <w:rFonts w:cs="Times New Roman"/>
          <w:szCs w:val="22"/>
        </w:rPr>
        <w:t>prejudices the defense of the Claim</w:t>
      </w:r>
      <w:r w:rsidR="00B70C07" w:rsidRPr="0063337E">
        <w:rPr>
          <w:rFonts w:cs="Times New Roman"/>
          <w:szCs w:val="22"/>
        </w:rPr>
        <w:t xml:space="preserve">. </w:t>
      </w:r>
      <w:r w:rsidR="003C270F" w:rsidRPr="0063337E">
        <w:rPr>
          <w:rFonts w:cs="Times New Roman"/>
          <w:szCs w:val="22"/>
        </w:rPr>
        <w:t>T</w:t>
      </w:r>
      <w:r w:rsidRPr="0063337E">
        <w:rPr>
          <w:rFonts w:cs="Times New Roman"/>
          <w:szCs w:val="22"/>
        </w:rPr>
        <w:t xml:space="preserve">he </w:t>
      </w:r>
      <w:r w:rsidR="00CF09BB" w:rsidRPr="0063337E">
        <w:rPr>
          <w:rFonts w:cs="Times New Roman"/>
          <w:szCs w:val="22"/>
        </w:rPr>
        <w:t>I</w:t>
      </w:r>
      <w:r w:rsidRPr="0063337E">
        <w:rPr>
          <w:rFonts w:cs="Times New Roman"/>
          <w:szCs w:val="22"/>
        </w:rPr>
        <w:t xml:space="preserve">ndemnitor </w:t>
      </w:r>
      <w:r w:rsidR="003507D1" w:rsidRPr="0063337E">
        <w:rPr>
          <w:rFonts w:cs="Times New Roman"/>
          <w:szCs w:val="22"/>
        </w:rPr>
        <w:t xml:space="preserve">will </w:t>
      </w:r>
      <w:r w:rsidRPr="0063337E">
        <w:rPr>
          <w:rFonts w:cs="Times New Roman"/>
          <w:szCs w:val="22"/>
        </w:rPr>
        <w:t>assume the defense after receiving the notice of the Claim</w:t>
      </w:r>
      <w:r w:rsidR="00B70C07" w:rsidRPr="0063337E">
        <w:rPr>
          <w:rFonts w:cs="Times New Roman"/>
          <w:szCs w:val="22"/>
        </w:rPr>
        <w:t xml:space="preserve">. </w:t>
      </w:r>
      <w:r w:rsidR="003507D1" w:rsidRPr="0063337E">
        <w:rPr>
          <w:rFonts w:cs="Times New Roman"/>
          <w:szCs w:val="22"/>
        </w:rPr>
        <w:t>T</w:t>
      </w:r>
      <w:r w:rsidRPr="0063337E">
        <w:rPr>
          <w:rFonts w:cs="Times New Roman"/>
          <w:szCs w:val="22"/>
        </w:rPr>
        <w:t xml:space="preserve">he </w:t>
      </w:r>
      <w:r w:rsidR="00CF09BB" w:rsidRPr="0063337E">
        <w:rPr>
          <w:rFonts w:cs="Times New Roman"/>
          <w:szCs w:val="22"/>
        </w:rPr>
        <w:t>I</w:t>
      </w:r>
      <w:r w:rsidRPr="0063337E">
        <w:rPr>
          <w:rFonts w:cs="Times New Roman"/>
          <w:szCs w:val="22"/>
        </w:rPr>
        <w:t xml:space="preserve">ndemnitee may take any action that it deems appropriate to protect its interests or those of the </w:t>
      </w:r>
      <w:r w:rsidR="00CF09BB" w:rsidRPr="0063337E">
        <w:rPr>
          <w:rFonts w:cs="Times New Roman"/>
          <w:szCs w:val="22"/>
        </w:rPr>
        <w:t>I</w:t>
      </w:r>
      <w:r w:rsidRPr="0063337E">
        <w:rPr>
          <w:rFonts w:cs="Times New Roman"/>
          <w:szCs w:val="22"/>
        </w:rPr>
        <w:t xml:space="preserve">ndemnitor, provided it is not prejudicial to the </w:t>
      </w:r>
      <w:r w:rsidR="00CF09BB" w:rsidRPr="0063337E">
        <w:rPr>
          <w:rFonts w:cs="Times New Roman"/>
          <w:szCs w:val="22"/>
        </w:rPr>
        <w:t>I</w:t>
      </w:r>
      <w:r w:rsidRPr="0063337E">
        <w:rPr>
          <w:rFonts w:cs="Times New Roman"/>
          <w:szCs w:val="22"/>
        </w:rPr>
        <w:t>ndemnitor.</w:t>
      </w:r>
    </w:p>
    <w:p w14:paraId="1AF9C3C4" w14:textId="01659B81" w:rsidR="00900FDA" w:rsidRPr="0063337E" w:rsidRDefault="00CF09BB" w:rsidP="00DB1FAF">
      <w:pPr>
        <w:pStyle w:val="Heading7"/>
        <w:tabs>
          <w:tab w:val="clear" w:pos="2340"/>
          <w:tab w:val="num" w:pos="1440"/>
        </w:tabs>
        <w:ind w:left="1440" w:hanging="900"/>
        <w:rPr>
          <w:rFonts w:cs="Times New Roman"/>
          <w:szCs w:val="22"/>
        </w:rPr>
      </w:pPr>
      <w:r w:rsidRPr="0063337E">
        <w:rPr>
          <w:rFonts w:cs="Times New Roman"/>
          <w:szCs w:val="22"/>
        </w:rPr>
        <w:t>I</w:t>
      </w:r>
      <w:r w:rsidR="00900FDA" w:rsidRPr="0063337E">
        <w:rPr>
          <w:rFonts w:cs="Times New Roman"/>
          <w:szCs w:val="22"/>
        </w:rPr>
        <w:t>ndemnitor will have both the duty to defend and the right to control the defense</w:t>
      </w:r>
      <w:r w:rsidR="00B70C07" w:rsidRPr="0063337E">
        <w:rPr>
          <w:rFonts w:cs="Times New Roman"/>
          <w:szCs w:val="22"/>
        </w:rPr>
        <w:t xml:space="preserve">. </w:t>
      </w:r>
      <w:r w:rsidR="00900FDA" w:rsidRPr="0063337E">
        <w:rPr>
          <w:rFonts w:cs="Times New Roman"/>
          <w:szCs w:val="22"/>
        </w:rPr>
        <w:t xml:space="preserve">The </w:t>
      </w:r>
      <w:r w:rsidRPr="0063337E">
        <w:rPr>
          <w:rFonts w:cs="Times New Roman"/>
          <w:szCs w:val="22"/>
        </w:rPr>
        <w:t>I</w:t>
      </w:r>
      <w:r w:rsidR="00900FDA" w:rsidRPr="0063337E">
        <w:rPr>
          <w:rFonts w:cs="Times New Roman"/>
          <w:szCs w:val="22"/>
        </w:rPr>
        <w:t xml:space="preserve">ndemnitor will conduct the defense in a prudent manner and will keep the </w:t>
      </w:r>
      <w:r w:rsidRPr="0063337E">
        <w:rPr>
          <w:rFonts w:cs="Times New Roman"/>
          <w:szCs w:val="22"/>
        </w:rPr>
        <w:t>I</w:t>
      </w:r>
      <w:r w:rsidR="00900FDA" w:rsidRPr="0063337E">
        <w:rPr>
          <w:rFonts w:cs="Times New Roman"/>
          <w:szCs w:val="22"/>
        </w:rPr>
        <w:t>ndemnitee reasonably informed as to the status of the defense</w:t>
      </w:r>
      <w:r w:rsidR="00B70C07" w:rsidRPr="0063337E">
        <w:rPr>
          <w:rFonts w:cs="Times New Roman"/>
          <w:szCs w:val="22"/>
        </w:rPr>
        <w:t xml:space="preserve">. </w:t>
      </w:r>
      <w:r w:rsidR="00900FDA" w:rsidRPr="0063337E">
        <w:rPr>
          <w:rFonts w:cs="Times New Roman"/>
          <w:szCs w:val="22"/>
        </w:rPr>
        <w:t xml:space="preserve">The </w:t>
      </w:r>
      <w:r w:rsidRPr="0063337E">
        <w:rPr>
          <w:rFonts w:cs="Times New Roman"/>
          <w:szCs w:val="22"/>
        </w:rPr>
        <w:t>I</w:t>
      </w:r>
      <w:r w:rsidR="00900FDA" w:rsidRPr="0063337E">
        <w:rPr>
          <w:rFonts w:cs="Times New Roman"/>
          <w:szCs w:val="22"/>
        </w:rPr>
        <w:t>ndemnitee will cooperate with the defense and may retain separate counsel at its own expense to participate in, but not control, the defense</w:t>
      </w:r>
      <w:r w:rsidR="00B70C07" w:rsidRPr="0063337E">
        <w:rPr>
          <w:rFonts w:cs="Times New Roman"/>
          <w:szCs w:val="22"/>
        </w:rPr>
        <w:t xml:space="preserve">. </w:t>
      </w:r>
      <w:r w:rsidR="00900FDA" w:rsidRPr="0063337E">
        <w:rPr>
          <w:rFonts w:cs="Times New Roman"/>
          <w:szCs w:val="22"/>
        </w:rPr>
        <w:t xml:space="preserve">Neither </w:t>
      </w:r>
      <w:r w:rsidR="004B7609" w:rsidRPr="0063337E">
        <w:rPr>
          <w:rFonts w:cs="Times New Roman"/>
          <w:szCs w:val="22"/>
        </w:rPr>
        <w:t>party</w:t>
      </w:r>
      <w:r w:rsidR="00900FDA" w:rsidRPr="0063337E">
        <w:rPr>
          <w:rFonts w:cs="Times New Roman"/>
          <w:szCs w:val="22"/>
        </w:rPr>
        <w:t xml:space="preserve"> may settle a Claim without the consent of the other, and that consent may not be unreasonably withheld or delayed.</w:t>
      </w:r>
    </w:p>
    <w:p w14:paraId="1AF9C3C5" w14:textId="7598DF00" w:rsidR="00900FDA" w:rsidRPr="0063337E" w:rsidRDefault="00900FDA" w:rsidP="00DB1FAF">
      <w:pPr>
        <w:pStyle w:val="Heading7"/>
        <w:tabs>
          <w:tab w:val="clear" w:pos="2340"/>
          <w:tab w:val="num" w:pos="1440"/>
        </w:tabs>
        <w:ind w:left="1440" w:hanging="900"/>
        <w:rPr>
          <w:rFonts w:cs="Times New Roman"/>
          <w:szCs w:val="22"/>
        </w:rPr>
      </w:pPr>
      <w:r w:rsidRPr="0063337E">
        <w:rPr>
          <w:rFonts w:cs="Times New Roman"/>
          <w:szCs w:val="22"/>
        </w:rPr>
        <w:t xml:space="preserve">If the </w:t>
      </w:r>
      <w:r w:rsidR="00CF09BB" w:rsidRPr="0063337E">
        <w:rPr>
          <w:rFonts w:cs="Times New Roman"/>
          <w:szCs w:val="22"/>
        </w:rPr>
        <w:t>I</w:t>
      </w:r>
      <w:r w:rsidRPr="0063337E">
        <w:rPr>
          <w:rFonts w:cs="Times New Roman"/>
          <w:szCs w:val="22"/>
        </w:rPr>
        <w:t xml:space="preserve">ndemnitor does not timely assume the defense, the </w:t>
      </w:r>
      <w:r w:rsidR="00CF09BB" w:rsidRPr="0063337E">
        <w:rPr>
          <w:rFonts w:cs="Times New Roman"/>
          <w:szCs w:val="22"/>
        </w:rPr>
        <w:t>I</w:t>
      </w:r>
      <w:r w:rsidRPr="0063337E">
        <w:rPr>
          <w:rFonts w:cs="Times New Roman"/>
          <w:szCs w:val="22"/>
        </w:rPr>
        <w:t xml:space="preserve">ndemnitee will have the right (but no duty) to defend or settle the Claim at the risk of the </w:t>
      </w:r>
      <w:r w:rsidR="00CF09BB" w:rsidRPr="0063337E">
        <w:rPr>
          <w:rFonts w:cs="Times New Roman"/>
          <w:szCs w:val="22"/>
        </w:rPr>
        <w:t>I</w:t>
      </w:r>
      <w:r w:rsidRPr="0063337E">
        <w:rPr>
          <w:rFonts w:cs="Times New Roman"/>
          <w:szCs w:val="22"/>
        </w:rPr>
        <w:t>ndemnitor</w:t>
      </w:r>
      <w:r w:rsidR="00B70C07" w:rsidRPr="0063337E">
        <w:rPr>
          <w:rFonts w:cs="Times New Roman"/>
          <w:szCs w:val="22"/>
        </w:rPr>
        <w:t xml:space="preserve">. </w:t>
      </w:r>
      <w:r w:rsidRPr="0063337E">
        <w:rPr>
          <w:rFonts w:cs="Times New Roman"/>
          <w:szCs w:val="22"/>
        </w:rPr>
        <w:t xml:space="preserve">The </w:t>
      </w:r>
      <w:r w:rsidR="00CF09BB" w:rsidRPr="0063337E">
        <w:rPr>
          <w:rFonts w:cs="Times New Roman"/>
          <w:szCs w:val="22"/>
        </w:rPr>
        <w:t>I</w:t>
      </w:r>
      <w:r w:rsidRPr="0063337E">
        <w:rPr>
          <w:rFonts w:cs="Times New Roman"/>
          <w:szCs w:val="22"/>
        </w:rPr>
        <w:t xml:space="preserve">ndemnitor will reimburse the </w:t>
      </w:r>
      <w:r w:rsidR="00CF09BB" w:rsidRPr="0063337E">
        <w:rPr>
          <w:rFonts w:cs="Times New Roman"/>
          <w:szCs w:val="22"/>
        </w:rPr>
        <w:t>I</w:t>
      </w:r>
      <w:r w:rsidRPr="0063337E">
        <w:rPr>
          <w:rFonts w:cs="Times New Roman"/>
          <w:szCs w:val="22"/>
        </w:rPr>
        <w:t>ndemnitee for its expenses (including reasonable attorney's fees) of defending or settling the Claim.</w:t>
      </w:r>
    </w:p>
    <w:p w14:paraId="1AF9C3C6" w14:textId="72CFDE0F" w:rsidR="00900FDA" w:rsidRPr="0063337E" w:rsidRDefault="007C7350" w:rsidP="00921BEA">
      <w:pPr>
        <w:pStyle w:val="Heading3"/>
        <w:keepNext w:val="0"/>
        <w:keepLines w:val="0"/>
        <w:tabs>
          <w:tab w:val="num" w:pos="900"/>
        </w:tabs>
        <w:ind w:left="900" w:hanging="900"/>
        <w:rPr>
          <w:rFonts w:cs="Times New Roman"/>
          <w:color w:val="E36C0A"/>
          <w:szCs w:val="22"/>
        </w:rPr>
      </w:pPr>
      <w:bookmarkStart w:id="207" w:name="_Ref80772880"/>
      <w:bookmarkStart w:id="208" w:name="_Toc50452994"/>
      <w:bookmarkStart w:id="209" w:name="_Toc56330521"/>
      <w:bookmarkStart w:id="210" w:name="_Toc56332640"/>
      <w:bookmarkStart w:id="211" w:name="_Toc56407701"/>
      <w:bookmarkStart w:id="212" w:name="_Toc58142039"/>
      <w:bookmarkStart w:id="213" w:name="_Toc58142863"/>
      <w:bookmarkStart w:id="214" w:name="_Toc58143838"/>
      <w:bookmarkStart w:id="215" w:name="_Toc58143919"/>
      <w:r w:rsidRPr="0063337E">
        <w:rPr>
          <w:rFonts w:cs="Times New Roman"/>
          <w:szCs w:val="22"/>
        </w:rPr>
        <w:t xml:space="preserve">  </w:t>
      </w:r>
      <w:bookmarkStart w:id="216" w:name="_Toc98505798"/>
      <w:bookmarkStart w:id="217" w:name="_Toc123040139"/>
      <w:r w:rsidR="00E77DD8" w:rsidRPr="0063337E">
        <w:rPr>
          <w:rFonts w:cs="Times New Roman"/>
          <w:szCs w:val="22"/>
        </w:rPr>
        <w:t>Limitation of Liability</w:t>
      </w:r>
      <w:r w:rsidR="00900FDA" w:rsidRPr="00C73656">
        <w:rPr>
          <w:rStyle w:val="FootnoteReference"/>
          <w:rFonts w:cs="Times New Roman"/>
          <w:sz w:val="22"/>
          <w:szCs w:val="22"/>
          <w:u w:val="none" w:color="FF0000"/>
        </w:rPr>
        <w:footnoteReference w:id="51"/>
      </w:r>
      <w:bookmarkEnd w:id="216"/>
      <w:bookmarkEnd w:id="217"/>
    </w:p>
    <w:p w14:paraId="1AF9C3C7" w14:textId="183D2E5A" w:rsidR="00900FDA" w:rsidRPr="0063337E" w:rsidRDefault="00E20B1E" w:rsidP="00F65B83">
      <w:pPr>
        <w:pStyle w:val="Heading5"/>
        <w:tabs>
          <w:tab w:val="clear" w:pos="5670"/>
          <w:tab w:val="num" w:pos="540"/>
          <w:tab w:val="num" w:pos="900"/>
        </w:tabs>
        <w:ind w:left="540" w:hanging="540"/>
        <w:rPr>
          <w:szCs w:val="22"/>
        </w:rPr>
      </w:pPr>
      <w:r w:rsidRPr="00807DB8">
        <w:rPr>
          <w:szCs w:val="22"/>
          <w:u w:val="single"/>
        </w:rPr>
        <w:t>Exclusion of Certain Damages</w:t>
      </w:r>
      <w:r>
        <w:rPr>
          <w:szCs w:val="22"/>
        </w:rPr>
        <w:t xml:space="preserve">. </w:t>
      </w:r>
      <w:r w:rsidR="00900FDA" w:rsidRPr="0063337E">
        <w:rPr>
          <w:szCs w:val="22"/>
        </w:rPr>
        <w:t xml:space="preserve">Neither </w:t>
      </w:r>
      <w:r w:rsidR="00A95250" w:rsidRPr="0063337E">
        <w:rPr>
          <w:szCs w:val="22"/>
        </w:rPr>
        <w:t>p</w:t>
      </w:r>
      <w:r w:rsidR="00D10E2A" w:rsidRPr="0063337E">
        <w:rPr>
          <w:szCs w:val="22"/>
        </w:rPr>
        <w:t>arty</w:t>
      </w:r>
      <w:r w:rsidR="00900FDA" w:rsidRPr="0063337E">
        <w:rPr>
          <w:szCs w:val="22"/>
        </w:rPr>
        <w:t xml:space="preserve"> (nor any of its Affiliates) is required to pay</w:t>
      </w:r>
      <w:r w:rsidR="00FB0885" w:rsidRPr="0063337E">
        <w:rPr>
          <w:szCs w:val="22"/>
        </w:rPr>
        <w:t xml:space="preserve"> the other </w:t>
      </w:r>
      <w:r w:rsidR="00A95250" w:rsidRPr="0063337E">
        <w:rPr>
          <w:szCs w:val="22"/>
        </w:rPr>
        <w:t>p</w:t>
      </w:r>
      <w:r w:rsidR="00FB0885" w:rsidRPr="0063337E">
        <w:rPr>
          <w:szCs w:val="22"/>
        </w:rPr>
        <w:t>arty</w:t>
      </w:r>
      <w:r w:rsidR="00900FDA" w:rsidRPr="0063337E">
        <w:rPr>
          <w:szCs w:val="22"/>
        </w:rPr>
        <w:t xml:space="preserve"> for consequential, indirect, incidental, punitive, or special</w:t>
      </w:r>
      <w:r w:rsidR="00900FDA">
        <w:t xml:space="preserve"> </w:t>
      </w:r>
      <w:r w:rsidR="00900FDA" w:rsidRPr="0063337E">
        <w:rPr>
          <w:szCs w:val="22"/>
        </w:rPr>
        <w:t>damages, including loss of revenues and lost profits</w:t>
      </w:r>
      <w:r w:rsidR="00EF79F6" w:rsidRPr="00B05ACC">
        <w:rPr>
          <w:rStyle w:val="FootnoteReference"/>
          <w:b/>
          <w:bCs/>
          <w:sz w:val="22"/>
          <w:szCs w:val="22"/>
          <w:u w:val="none"/>
        </w:rPr>
        <w:footnoteReference w:id="52"/>
      </w:r>
      <w:r w:rsidR="00E77DD8" w:rsidRPr="0063337E">
        <w:rPr>
          <w:szCs w:val="22"/>
        </w:rPr>
        <w:t>.</w:t>
      </w:r>
    </w:p>
    <w:p w14:paraId="7CC63615" w14:textId="6CF89740" w:rsidR="00630A2E" w:rsidRPr="0063337E" w:rsidRDefault="00630A2E" w:rsidP="00012436">
      <w:pPr>
        <w:pStyle w:val="Heading5"/>
        <w:tabs>
          <w:tab w:val="clear" w:pos="5670"/>
          <w:tab w:val="num" w:pos="540"/>
          <w:tab w:val="num" w:pos="900"/>
        </w:tabs>
        <w:ind w:left="547" w:hanging="547"/>
        <w:rPr>
          <w:szCs w:val="22"/>
        </w:rPr>
      </w:pPr>
      <w:r w:rsidRPr="0063337E">
        <w:rPr>
          <w:szCs w:val="22"/>
        </w:rPr>
        <w:t xml:space="preserve"> </w:t>
      </w:r>
      <w:r w:rsidRPr="00B05ACC">
        <w:rPr>
          <w:rStyle w:val="FootnoteReference"/>
          <w:b/>
          <w:bCs/>
          <w:sz w:val="22"/>
          <w:szCs w:val="22"/>
          <w:u w:val="none"/>
        </w:rPr>
        <w:footnoteReference w:id="53"/>
      </w:r>
      <w:r w:rsidR="00A901E1" w:rsidRPr="00B05ACC">
        <w:rPr>
          <w:b/>
          <w:bCs/>
          <w:color w:val="FF0000"/>
          <w:szCs w:val="22"/>
        </w:rPr>
        <w:t xml:space="preserve"> </w:t>
      </w:r>
      <w:r w:rsidR="00E20B1E" w:rsidRPr="00FB04F7">
        <w:rPr>
          <w:color w:val="000000" w:themeColor="text1"/>
          <w:szCs w:val="22"/>
          <w:u w:val="single"/>
        </w:rPr>
        <w:t>Limitation of Liability</w:t>
      </w:r>
      <w:r w:rsidR="00E20B1E" w:rsidRPr="00FB04F7">
        <w:rPr>
          <w:color w:val="000000" w:themeColor="text1"/>
          <w:szCs w:val="22"/>
        </w:rPr>
        <w:t xml:space="preserve">. </w:t>
      </w:r>
      <w:r w:rsidR="00081D42" w:rsidRPr="0063337E">
        <w:rPr>
          <w:szCs w:val="22"/>
          <w:highlight w:val="red"/>
        </w:rPr>
        <w:t xml:space="preserve">Except as otherwise provided in this Section, neither party is obligated to pay the other party any damages (regardless of form of action) </w:t>
      </w:r>
      <w:r w:rsidR="0078088D">
        <w:rPr>
          <w:szCs w:val="22"/>
          <w:highlight w:val="red"/>
        </w:rPr>
        <w:t>arising</w:t>
      </w:r>
      <w:r w:rsidR="005A08AD">
        <w:rPr>
          <w:szCs w:val="22"/>
          <w:highlight w:val="red"/>
        </w:rPr>
        <w:t xml:space="preserve"> from</w:t>
      </w:r>
      <w:r w:rsidR="0078088D">
        <w:rPr>
          <w:szCs w:val="22"/>
          <w:highlight w:val="red"/>
        </w:rPr>
        <w:t xml:space="preserve"> </w:t>
      </w:r>
      <w:r w:rsidR="003D36B8" w:rsidRPr="0063337E">
        <w:rPr>
          <w:szCs w:val="22"/>
          <w:highlight w:val="red"/>
        </w:rPr>
        <w:t xml:space="preserve">the </w:t>
      </w:r>
      <w:r w:rsidR="00081D42" w:rsidRPr="0063337E">
        <w:rPr>
          <w:szCs w:val="22"/>
          <w:highlight w:val="red"/>
        </w:rPr>
        <w:t>Agreement to the extent that the aggregate of all such damages exceed</w:t>
      </w:r>
      <w:r w:rsidR="00DB2642" w:rsidRPr="0063337E">
        <w:rPr>
          <w:szCs w:val="22"/>
          <w:highlight w:val="red"/>
        </w:rPr>
        <w:t xml:space="preserve"> the greater </w:t>
      </w:r>
      <w:r w:rsidR="00D74139" w:rsidRPr="0063337E">
        <w:rPr>
          <w:szCs w:val="22"/>
          <w:highlight w:val="red"/>
        </w:rPr>
        <w:t>of (i)</w:t>
      </w:r>
      <w:r w:rsidR="00081D42" w:rsidRPr="0063337E">
        <w:rPr>
          <w:szCs w:val="22"/>
          <w:highlight w:val="red"/>
        </w:rPr>
        <w:t xml:space="preserve"> </w:t>
      </w:r>
      <w:r w:rsidR="00A053EE" w:rsidRPr="0063337E">
        <w:rPr>
          <w:szCs w:val="22"/>
          <w:highlight w:val="red"/>
        </w:rPr>
        <w:t>[]</w:t>
      </w:r>
      <w:r w:rsidR="00C30E2A" w:rsidRPr="0063337E">
        <w:rPr>
          <w:szCs w:val="22"/>
          <w:highlight w:val="red"/>
        </w:rPr>
        <w:t xml:space="preserve"> dollars ($</w:t>
      </w:r>
      <w:r w:rsidRPr="0063337E">
        <w:rPr>
          <w:szCs w:val="22"/>
          <w:highlight w:val="red"/>
        </w:rPr>
        <w:t>_____</w:t>
      </w:r>
      <w:r w:rsidR="00C30E2A" w:rsidRPr="0063337E">
        <w:rPr>
          <w:szCs w:val="22"/>
          <w:highlight w:val="red"/>
        </w:rPr>
        <w:t>)</w:t>
      </w:r>
      <w:r w:rsidR="00E20B1E">
        <w:rPr>
          <w:szCs w:val="22"/>
          <w:highlight w:val="red"/>
        </w:rPr>
        <w:t>,</w:t>
      </w:r>
      <w:r w:rsidR="00D74139" w:rsidRPr="0063337E">
        <w:rPr>
          <w:szCs w:val="22"/>
          <w:highlight w:val="red"/>
        </w:rPr>
        <w:t xml:space="preserve"> or (ii) </w:t>
      </w:r>
      <w:r w:rsidR="00CD55F5" w:rsidRPr="0063337E">
        <w:rPr>
          <w:szCs w:val="22"/>
          <w:highlight w:val="red"/>
        </w:rPr>
        <w:t xml:space="preserve">the fees paid or payable under the </w:t>
      </w:r>
      <w:r w:rsidR="00A053EE" w:rsidRPr="0063337E">
        <w:rPr>
          <w:szCs w:val="22"/>
          <w:highlight w:val="red"/>
        </w:rPr>
        <w:t>Agreement</w:t>
      </w:r>
      <w:r w:rsidR="00C30E2A" w:rsidRPr="0063337E">
        <w:rPr>
          <w:szCs w:val="22"/>
          <w:highlight w:val="red"/>
        </w:rPr>
        <w:t>.</w:t>
      </w:r>
    </w:p>
    <w:p w14:paraId="4004BCF3" w14:textId="0FC88A32" w:rsidR="00E77DD8" w:rsidRPr="0063337E" w:rsidRDefault="0081371F" w:rsidP="00F65B83">
      <w:pPr>
        <w:pStyle w:val="Heading5"/>
        <w:tabs>
          <w:tab w:val="clear" w:pos="5670"/>
          <w:tab w:val="num" w:pos="540"/>
          <w:tab w:val="num" w:pos="900"/>
        </w:tabs>
        <w:ind w:left="540" w:hanging="540"/>
        <w:rPr>
          <w:szCs w:val="22"/>
        </w:rPr>
      </w:pPr>
      <w:r w:rsidRPr="00B05ACC">
        <w:rPr>
          <w:rStyle w:val="FootnoteReference"/>
          <w:b/>
          <w:bCs/>
          <w:sz w:val="22"/>
          <w:szCs w:val="22"/>
          <w:u w:val="none"/>
        </w:rPr>
        <w:lastRenderedPageBreak/>
        <w:footnoteReference w:id="54"/>
      </w:r>
      <w:r w:rsidR="00E20B1E" w:rsidRPr="00807DB8">
        <w:rPr>
          <w:szCs w:val="22"/>
          <w:u w:val="single"/>
        </w:rPr>
        <w:t>Exceptions</w:t>
      </w:r>
      <w:r w:rsidR="00E20B1E">
        <w:rPr>
          <w:szCs w:val="22"/>
        </w:rPr>
        <w:t xml:space="preserve">. </w:t>
      </w:r>
      <w:r w:rsidR="00E77DD8" w:rsidRPr="0063337E">
        <w:rPr>
          <w:szCs w:val="22"/>
        </w:rPr>
        <w:t>The exclusion of certain damages provision</w:t>
      </w:r>
      <w:r w:rsidR="005C3632" w:rsidRPr="0063337E">
        <w:rPr>
          <w:szCs w:val="22"/>
        </w:rPr>
        <w:t xml:space="preserve"> in Section </w:t>
      </w:r>
      <w:r w:rsidR="00B82E0A">
        <w:rPr>
          <w:szCs w:val="22"/>
        </w:rPr>
        <w:t>[</w:t>
      </w:r>
      <w:r w:rsidR="003D36B8" w:rsidRPr="00B82E0A">
        <w:rPr>
          <w:szCs w:val="22"/>
          <w:highlight w:val="yellow"/>
        </w:rPr>
        <w:t>15</w:t>
      </w:r>
      <w:r w:rsidR="007F7E5F" w:rsidRPr="00B82E0A">
        <w:rPr>
          <w:szCs w:val="22"/>
          <w:highlight w:val="yellow"/>
        </w:rPr>
        <w:t>.1</w:t>
      </w:r>
      <w:r w:rsidR="00B82E0A">
        <w:rPr>
          <w:szCs w:val="22"/>
        </w:rPr>
        <w:t>]</w:t>
      </w:r>
      <w:r w:rsidR="00F66AA2" w:rsidRPr="0063337E">
        <w:rPr>
          <w:szCs w:val="22"/>
        </w:rPr>
        <w:t xml:space="preserve"> </w:t>
      </w:r>
      <w:r w:rsidR="003D36B8" w:rsidRPr="0063337E">
        <w:rPr>
          <w:szCs w:val="22"/>
        </w:rPr>
        <w:t>[</w:t>
      </w:r>
      <w:r w:rsidR="00F66AA2" w:rsidRPr="00B82E0A">
        <w:rPr>
          <w:szCs w:val="22"/>
          <w:highlight w:val="red"/>
        </w:rPr>
        <w:t>and the liability cap</w:t>
      </w:r>
      <w:r w:rsidR="00036A6F" w:rsidRPr="00B82E0A">
        <w:rPr>
          <w:szCs w:val="22"/>
          <w:highlight w:val="red"/>
        </w:rPr>
        <w:t xml:space="preserve"> i</w:t>
      </w:r>
      <w:r w:rsidR="00E77DD8" w:rsidRPr="00B82E0A">
        <w:rPr>
          <w:szCs w:val="22"/>
          <w:highlight w:val="red"/>
        </w:rPr>
        <w:t>n</w:t>
      </w:r>
      <w:r w:rsidR="00781051" w:rsidRPr="00B82E0A">
        <w:rPr>
          <w:szCs w:val="22"/>
          <w:highlight w:val="red"/>
        </w:rPr>
        <w:t xml:space="preserve"> Section</w:t>
      </w:r>
      <w:r w:rsidR="00E77DD8" w:rsidRPr="0063337E">
        <w:rPr>
          <w:szCs w:val="22"/>
        </w:rPr>
        <w:t xml:space="preserve"> </w:t>
      </w:r>
      <w:r w:rsidR="00B82E0A">
        <w:rPr>
          <w:szCs w:val="22"/>
        </w:rPr>
        <w:t>[</w:t>
      </w:r>
      <w:r w:rsidR="003D36B8" w:rsidRPr="00B82E0A">
        <w:rPr>
          <w:szCs w:val="22"/>
          <w:highlight w:val="yellow"/>
        </w:rPr>
        <w:t>15</w:t>
      </w:r>
      <w:r w:rsidR="007F7E5F" w:rsidRPr="00B82E0A">
        <w:rPr>
          <w:szCs w:val="22"/>
          <w:highlight w:val="yellow"/>
        </w:rPr>
        <w:t>.2</w:t>
      </w:r>
      <w:r w:rsidR="003D36B8" w:rsidRPr="0063337E">
        <w:rPr>
          <w:szCs w:val="22"/>
        </w:rPr>
        <w:t>]</w:t>
      </w:r>
      <w:r w:rsidR="00047B32" w:rsidRPr="0063337E">
        <w:rPr>
          <w:szCs w:val="22"/>
        </w:rPr>
        <w:t xml:space="preserve"> </w:t>
      </w:r>
      <w:r w:rsidR="00881CC9" w:rsidRPr="00B82E0A">
        <w:rPr>
          <w:szCs w:val="22"/>
        </w:rPr>
        <w:t>will</w:t>
      </w:r>
      <w:r w:rsidR="00E77DD8" w:rsidRPr="0063337E">
        <w:rPr>
          <w:szCs w:val="22"/>
        </w:rPr>
        <w:t xml:space="preserve"> not apply to the following:</w:t>
      </w:r>
    </w:p>
    <w:bookmarkEnd w:id="207"/>
    <w:p w14:paraId="539A84FE" w14:textId="01E29CE0" w:rsidR="006A21C5" w:rsidRPr="0063337E" w:rsidRDefault="00335445" w:rsidP="00D97D67">
      <w:pPr>
        <w:pStyle w:val="Heading7"/>
        <w:numPr>
          <w:ilvl w:val="6"/>
          <w:numId w:val="15"/>
        </w:numPr>
        <w:tabs>
          <w:tab w:val="clear" w:pos="2340"/>
          <w:tab w:val="num" w:pos="360"/>
          <w:tab w:val="num" w:pos="900"/>
        </w:tabs>
        <w:ind w:left="1440" w:hanging="900"/>
        <w:rPr>
          <w:rFonts w:eastAsiaTheme="minorHAnsi" w:cs="Times New Roman"/>
          <w:szCs w:val="22"/>
        </w:rPr>
      </w:pPr>
      <w:r w:rsidRPr="0063337E">
        <w:rPr>
          <w:rFonts w:cs="Times New Roman"/>
          <w:szCs w:val="22"/>
        </w:rPr>
        <w:t>A party’s i</w:t>
      </w:r>
      <w:r w:rsidR="006A21C5" w:rsidRPr="0063337E">
        <w:rPr>
          <w:rFonts w:cs="Times New Roman"/>
          <w:szCs w:val="22"/>
        </w:rPr>
        <w:t>ndemnification obligations;</w:t>
      </w:r>
    </w:p>
    <w:p w14:paraId="69ECEA40" w14:textId="5F7484EA" w:rsidR="006A21C5" w:rsidRPr="0063337E" w:rsidRDefault="00335445" w:rsidP="00D97D67">
      <w:pPr>
        <w:pStyle w:val="Heading7"/>
        <w:numPr>
          <w:ilvl w:val="6"/>
          <w:numId w:val="15"/>
        </w:numPr>
        <w:tabs>
          <w:tab w:val="clear" w:pos="2340"/>
          <w:tab w:val="num" w:pos="360"/>
          <w:tab w:val="num" w:pos="900"/>
        </w:tabs>
        <w:ind w:left="1440" w:hanging="900"/>
        <w:rPr>
          <w:rFonts w:cs="Times New Roman"/>
          <w:szCs w:val="22"/>
        </w:rPr>
      </w:pPr>
      <w:r w:rsidRPr="0063337E">
        <w:rPr>
          <w:rFonts w:cs="Times New Roman"/>
          <w:szCs w:val="22"/>
        </w:rPr>
        <w:t>A party’s b</w:t>
      </w:r>
      <w:r w:rsidR="006A21C5" w:rsidRPr="0063337E">
        <w:rPr>
          <w:rFonts w:cs="Times New Roman"/>
          <w:szCs w:val="22"/>
        </w:rPr>
        <w:t>reach of an obligation of confidentiality, privacy, data security, or misappropriation of a trade secret;</w:t>
      </w:r>
    </w:p>
    <w:p w14:paraId="40E37B42" w14:textId="0071AE1E" w:rsidR="006A21C5" w:rsidRPr="0063337E" w:rsidRDefault="00335445" w:rsidP="00D97D67">
      <w:pPr>
        <w:pStyle w:val="Heading7"/>
        <w:numPr>
          <w:ilvl w:val="6"/>
          <w:numId w:val="15"/>
        </w:numPr>
        <w:tabs>
          <w:tab w:val="clear" w:pos="2340"/>
          <w:tab w:val="num" w:pos="360"/>
          <w:tab w:val="num" w:pos="900"/>
        </w:tabs>
        <w:ind w:left="1440" w:hanging="900"/>
        <w:rPr>
          <w:rFonts w:cs="Times New Roman"/>
          <w:szCs w:val="22"/>
        </w:rPr>
      </w:pPr>
      <w:r w:rsidRPr="0063337E">
        <w:rPr>
          <w:rFonts w:cs="Times New Roman"/>
          <w:szCs w:val="22"/>
        </w:rPr>
        <w:t>A party’s infringement</w:t>
      </w:r>
      <w:r w:rsidR="006A21C5" w:rsidRPr="0063337E">
        <w:rPr>
          <w:rFonts w:cs="Times New Roman"/>
          <w:szCs w:val="22"/>
        </w:rPr>
        <w:t xml:space="preserve"> of the other </w:t>
      </w:r>
      <w:r w:rsidR="004B7609" w:rsidRPr="0063337E">
        <w:rPr>
          <w:rFonts w:cs="Times New Roman"/>
          <w:szCs w:val="22"/>
        </w:rPr>
        <w:t>party</w:t>
      </w:r>
      <w:r w:rsidR="006A21C5" w:rsidRPr="0063337E">
        <w:rPr>
          <w:rFonts w:cs="Times New Roman"/>
          <w:szCs w:val="22"/>
        </w:rPr>
        <w:t xml:space="preserve">’s Intellectual Property Rights; </w:t>
      </w:r>
    </w:p>
    <w:p w14:paraId="71FC5CEE" w14:textId="7084C86F" w:rsidR="006A21C5" w:rsidRPr="0063337E" w:rsidRDefault="006A21C5" w:rsidP="00D97D67">
      <w:pPr>
        <w:pStyle w:val="Heading7"/>
        <w:numPr>
          <w:ilvl w:val="6"/>
          <w:numId w:val="15"/>
        </w:numPr>
        <w:tabs>
          <w:tab w:val="clear" w:pos="2340"/>
          <w:tab w:val="num" w:pos="360"/>
          <w:tab w:val="num" w:pos="900"/>
        </w:tabs>
        <w:ind w:left="1440" w:hanging="900"/>
        <w:rPr>
          <w:rFonts w:cs="Times New Roman"/>
          <w:szCs w:val="22"/>
        </w:rPr>
      </w:pPr>
      <w:r w:rsidRPr="0063337E">
        <w:rPr>
          <w:rFonts w:cs="Times New Roman"/>
          <w:szCs w:val="22"/>
        </w:rPr>
        <w:t xml:space="preserve">A </w:t>
      </w:r>
      <w:r w:rsidR="004B7609" w:rsidRPr="0063337E">
        <w:rPr>
          <w:rFonts w:cs="Times New Roman"/>
          <w:szCs w:val="22"/>
        </w:rPr>
        <w:t>party</w:t>
      </w:r>
      <w:r w:rsidRPr="0063337E">
        <w:rPr>
          <w:rFonts w:cs="Times New Roman"/>
          <w:szCs w:val="22"/>
        </w:rPr>
        <w:t xml:space="preserve">’s violation of Applicable Law; and </w:t>
      </w:r>
    </w:p>
    <w:p w14:paraId="7985FB03" w14:textId="01C597B9" w:rsidR="006A21C5" w:rsidRPr="0063337E" w:rsidRDefault="006A21C5" w:rsidP="00D97D67">
      <w:pPr>
        <w:pStyle w:val="Heading7"/>
        <w:numPr>
          <w:ilvl w:val="6"/>
          <w:numId w:val="15"/>
        </w:numPr>
        <w:tabs>
          <w:tab w:val="clear" w:pos="2340"/>
          <w:tab w:val="num" w:pos="360"/>
          <w:tab w:val="num" w:pos="900"/>
        </w:tabs>
        <w:ind w:left="1440" w:hanging="900"/>
        <w:rPr>
          <w:rFonts w:cs="Times New Roman"/>
          <w:szCs w:val="22"/>
        </w:rPr>
      </w:pPr>
      <w:r w:rsidRPr="0063337E">
        <w:rPr>
          <w:rFonts w:cs="Times New Roman"/>
          <w:szCs w:val="22"/>
        </w:rPr>
        <w:t xml:space="preserve">The gross negligence or intentional or willful misconduct of a </w:t>
      </w:r>
      <w:r w:rsidR="00921BEA" w:rsidRPr="0063337E">
        <w:rPr>
          <w:rFonts w:cs="Times New Roman"/>
          <w:szCs w:val="22"/>
        </w:rPr>
        <w:t>p</w:t>
      </w:r>
      <w:r w:rsidRPr="0063337E">
        <w:rPr>
          <w:rFonts w:cs="Times New Roman"/>
          <w:szCs w:val="22"/>
        </w:rPr>
        <w:t>arty.</w:t>
      </w:r>
    </w:p>
    <w:p w14:paraId="1AF9C3D1" w14:textId="55D3FB30" w:rsidR="00BE2E12" w:rsidRPr="00B05ACC" w:rsidRDefault="007C7350" w:rsidP="00BA7E8B">
      <w:pPr>
        <w:pStyle w:val="Heading3"/>
        <w:keepNext w:val="0"/>
        <w:keepLines w:val="0"/>
        <w:tabs>
          <w:tab w:val="num" w:pos="900"/>
        </w:tabs>
        <w:ind w:left="900" w:hanging="900"/>
        <w:rPr>
          <w:rFonts w:cs="Times New Roman"/>
          <w:szCs w:val="22"/>
        </w:rPr>
      </w:pPr>
      <w:r w:rsidRPr="0063337E">
        <w:rPr>
          <w:rFonts w:cs="Times New Roman"/>
          <w:szCs w:val="22"/>
        </w:rPr>
        <w:t xml:space="preserve">   </w:t>
      </w:r>
      <w:bookmarkStart w:id="218" w:name="_Toc98505799"/>
      <w:bookmarkStart w:id="219" w:name="_Toc123040140"/>
      <w:r w:rsidR="00BE2E12" w:rsidRPr="0063337E">
        <w:rPr>
          <w:rFonts w:cs="Times New Roman"/>
          <w:szCs w:val="22"/>
        </w:rPr>
        <w:t>Insurance</w:t>
      </w:r>
      <w:r w:rsidR="0092304C" w:rsidRPr="00B05ACC">
        <w:rPr>
          <w:rStyle w:val="FootnoteReference"/>
          <w:rFonts w:cs="Times New Roman"/>
          <w:sz w:val="22"/>
          <w:szCs w:val="22"/>
          <w:u w:val="none"/>
        </w:rPr>
        <w:footnoteReference w:id="55"/>
      </w:r>
      <w:bookmarkEnd w:id="218"/>
      <w:bookmarkEnd w:id="219"/>
    </w:p>
    <w:p w14:paraId="40584E6F" w14:textId="562885DA" w:rsidR="00CA756F" w:rsidRPr="0063337E" w:rsidRDefault="00156E4A" w:rsidP="003D36B8">
      <w:pPr>
        <w:pStyle w:val="Heading5"/>
        <w:tabs>
          <w:tab w:val="clear" w:pos="5670"/>
          <w:tab w:val="num" w:pos="720"/>
        </w:tabs>
        <w:ind w:left="720"/>
        <w:rPr>
          <w:szCs w:val="22"/>
        </w:rPr>
      </w:pPr>
      <w:r w:rsidRPr="004F6DF3">
        <w:rPr>
          <w:szCs w:val="22"/>
          <w:u w:val="single"/>
        </w:rPr>
        <w:t>General</w:t>
      </w:r>
      <w:r>
        <w:rPr>
          <w:szCs w:val="22"/>
        </w:rPr>
        <w:t xml:space="preserve">. </w:t>
      </w:r>
      <w:r w:rsidR="00CA756F" w:rsidRPr="0063337E">
        <w:rPr>
          <w:szCs w:val="22"/>
        </w:rPr>
        <w:t xml:space="preserve">Supplier </w:t>
      </w:r>
      <w:r w:rsidR="00CA756F" w:rsidRPr="00551985">
        <w:rPr>
          <w:szCs w:val="22"/>
        </w:rPr>
        <w:t>will</w:t>
      </w:r>
      <w:r w:rsidR="00CA756F" w:rsidRPr="0063337E">
        <w:rPr>
          <w:szCs w:val="22"/>
        </w:rPr>
        <w:t xml:space="preserve"> maintain, or </w:t>
      </w:r>
      <w:r w:rsidR="00CA756F" w:rsidRPr="00551985">
        <w:rPr>
          <w:szCs w:val="22"/>
        </w:rPr>
        <w:t>will</w:t>
      </w:r>
      <w:r w:rsidR="00CA756F" w:rsidRPr="0063337E">
        <w:rPr>
          <w:szCs w:val="22"/>
        </w:rPr>
        <w:t xml:space="preserve"> cause its Affiliates and Su</w:t>
      </w:r>
      <w:r w:rsidR="005A3E2A" w:rsidRPr="0063337E">
        <w:rPr>
          <w:szCs w:val="22"/>
        </w:rPr>
        <w:t>b</w:t>
      </w:r>
      <w:r w:rsidR="00CA756F" w:rsidRPr="0063337E">
        <w:rPr>
          <w:szCs w:val="22"/>
        </w:rPr>
        <w:t xml:space="preserve">contractors to maintain, all insurance policies described below covering all activities related to </w:t>
      </w:r>
      <w:r w:rsidR="003D36B8" w:rsidRPr="0063337E">
        <w:rPr>
          <w:szCs w:val="22"/>
        </w:rPr>
        <w:t xml:space="preserve">the </w:t>
      </w:r>
      <w:r w:rsidR="00CA756F" w:rsidRPr="0063337E">
        <w:rPr>
          <w:szCs w:val="22"/>
        </w:rPr>
        <w:t>Agreem</w:t>
      </w:r>
      <w:r w:rsidR="00A46BDC" w:rsidRPr="0063337E">
        <w:rPr>
          <w:szCs w:val="22"/>
        </w:rPr>
        <w:t>e</w:t>
      </w:r>
      <w:r w:rsidR="00CA756F" w:rsidRPr="0063337E">
        <w:rPr>
          <w:szCs w:val="22"/>
        </w:rPr>
        <w:t>nt on the part of Supplier, its Affiliates, its Subcontractors, their respective Representatives, and anyone else for whose acts or omissions Supplier may be liable.</w:t>
      </w:r>
    </w:p>
    <w:p w14:paraId="2E0AFBCB" w14:textId="64265D08" w:rsidR="00CA756F" w:rsidRPr="0063337E" w:rsidRDefault="00156E4A" w:rsidP="003D36B8">
      <w:pPr>
        <w:pStyle w:val="Heading5"/>
        <w:tabs>
          <w:tab w:val="clear" w:pos="5670"/>
          <w:tab w:val="num" w:pos="720"/>
        </w:tabs>
        <w:ind w:left="720"/>
        <w:rPr>
          <w:szCs w:val="22"/>
        </w:rPr>
      </w:pPr>
      <w:r w:rsidRPr="004F6DF3">
        <w:rPr>
          <w:szCs w:val="22"/>
          <w:u w:val="single"/>
        </w:rPr>
        <w:t>General Liability</w:t>
      </w:r>
      <w:r>
        <w:rPr>
          <w:szCs w:val="22"/>
        </w:rPr>
        <w:t xml:space="preserve">. </w:t>
      </w:r>
      <w:r w:rsidR="00CA756F" w:rsidRPr="0063337E">
        <w:rPr>
          <w:szCs w:val="22"/>
        </w:rPr>
        <w:t>Commercial general liability insurance</w:t>
      </w:r>
      <w:r w:rsidR="00CA756F" w:rsidRPr="00662411">
        <w:rPr>
          <w:rStyle w:val="FootnoteReference"/>
          <w:b/>
          <w:bCs/>
          <w:sz w:val="22"/>
          <w:szCs w:val="22"/>
          <w:u w:val="none"/>
        </w:rPr>
        <w:footnoteReference w:id="56"/>
      </w:r>
      <w:r w:rsidR="00CA756F" w:rsidRPr="00662411">
        <w:rPr>
          <w:b/>
          <w:bCs/>
          <w:color w:val="00B050"/>
          <w:szCs w:val="22"/>
        </w:rPr>
        <w:t xml:space="preserve"> </w:t>
      </w:r>
      <w:r w:rsidR="00881CC9" w:rsidRPr="0031745A">
        <w:rPr>
          <w:szCs w:val="22"/>
        </w:rPr>
        <w:t>will</w:t>
      </w:r>
      <w:r w:rsidR="00CA756F" w:rsidRPr="0063337E">
        <w:rPr>
          <w:szCs w:val="22"/>
        </w:rPr>
        <w:t xml:space="preserve"> have minimum limits of $1,000,000 per occurrence and $3,000,000 aggregate and contain the following:</w:t>
      </w:r>
    </w:p>
    <w:p w14:paraId="5871632A" w14:textId="76412AC0" w:rsidR="00CA756F" w:rsidRPr="0063337E" w:rsidRDefault="00CA756F" w:rsidP="0013492D">
      <w:pPr>
        <w:pStyle w:val="Heading7"/>
        <w:tabs>
          <w:tab w:val="clear" w:pos="2340"/>
          <w:tab w:val="num" w:pos="1440"/>
        </w:tabs>
        <w:ind w:left="1440"/>
        <w:rPr>
          <w:rFonts w:cs="Times New Roman"/>
          <w:szCs w:val="22"/>
        </w:rPr>
      </w:pPr>
      <w:r w:rsidRPr="0063337E">
        <w:rPr>
          <w:rFonts w:cs="Times New Roman"/>
          <w:szCs w:val="22"/>
        </w:rPr>
        <w:t>Produc</w:t>
      </w:r>
      <w:r w:rsidR="00A46BDC" w:rsidRPr="0063337E">
        <w:rPr>
          <w:rFonts w:cs="Times New Roman"/>
          <w:szCs w:val="22"/>
        </w:rPr>
        <w:t>t</w:t>
      </w:r>
      <w:r w:rsidRPr="0063337E">
        <w:rPr>
          <w:rFonts w:cs="Times New Roman"/>
          <w:szCs w:val="22"/>
        </w:rPr>
        <w:t>s-completed operations of no less than $1,000,000 aggregate</w:t>
      </w:r>
      <w:r w:rsidR="0031745A">
        <w:rPr>
          <w:rFonts w:cs="Times New Roman"/>
          <w:szCs w:val="22"/>
        </w:rPr>
        <w:t>;</w:t>
      </w:r>
    </w:p>
    <w:p w14:paraId="54B0DEAB" w14:textId="6156A5DD" w:rsidR="00CA756F" w:rsidRPr="0063337E" w:rsidRDefault="00CA756F" w:rsidP="0013492D">
      <w:pPr>
        <w:pStyle w:val="Heading7"/>
        <w:tabs>
          <w:tab w:val="clear" w:pos="2340"/>
          <w:tab w:val="num" w:pos="1440"/>
        </w:tabs>
        <w:ind w:left="1440"/>
        <w:rPr>
          <w:rFonts w:cs="Times New Roman"/>
          <w:szCs w:val="22"/>
        </w:rPr>
      </w:pPr>
      <w:r w:rsidRPr="0063337E">
        <w:rPr>
          <w:rFonts w:cs="Times New Roman"/>
          <w:szCs w:val="22"/>
        </w:rPr>
        <w:t>Personal and advertiser's injury of no less than $1,000,000 aggregate</w:t>
      </w:r>
      <w:r w:rsidR="003D36B8" w:rsidRPr="0063337E">
        <w:rPr>
          <w:rFonts w:cs="Times New Roman"/>
          <w:szCs w:val="22"/>
        </w:rPr>
        <w:t>; and</w:t>
      </w:r>
    </w:p>
    <w:p w14:paraId="63E53B7E" w14:textId="0472CBA6" w:rsidR="00CA756F" w:rsidRPr="0063337E" w:rsidRDefault="00CA756F" w:rsidP="0013492D">
      <w:pPr>
        <w:pStyle w:val="Heading7"/>
        <w:tabs>
          <w:tab w:val="clear" w:pos="2340"/>
          <w:tab w:val="num" w:pos="1440"/>
        </w:tabs>
        <w:ind w:left="1440"/>
        <w:rPr>
          <w:rFonts w:cs="Times New Roman"/>
          <w:szCs w:val="22"/>
        </w:rPr>
      </w:pPr>
      <w:r w:rsidRPr="0063337E">
        <w:rPr>
          <w:rFonts w:cs="Times New Roman"/>
          <w:szCs w:val="22"/>
        </w:rPr>
        <w:t xml:space="preserve">Fire damage </w:t>
      </w:r>
      <w:r w:rsidR="00A46BDC" w:rsidRPr="0063337E">
        <w:rPr>
          <w:rFonts w:cs="Times New Roman"/>
          <w:szCs w:val="22"/>
        </w:rPr>
        <w:t>o</w:t>
      </w:r>
      <w:r w:rsidRPr="0063337E">
        <w:rPr>
          <w:rFonts w:cs="Times New Roman"/>
          <w:szCs w:val="22"/>
        </w:rPr>
        <w:t>f no less than $100,000 per occurrence</w:t>
      </w:r>
      <w:r w:rsidR="003D36B8" w:rsidRPr="0063337E">
        <w:rPr>
          <w:rFonts w:cs="Times New Roman"/>
          <w:szCs w:val="22"/>
        </w:rPr>
        <w:t>.</w:t>
      </w:r>
    </w:p>
    <w:p w14:paraId="39677482" w14:textId="5756D433" w:rsidR="00CA756F" w:rsidRPr="0063337E" w:rsidRDefault="00156E4A" w:rsidP="003D36B8">
      <w:pPr>
        <w:pStyle w:val="Heading5"/>
        <w:tabs>
          <w:tab w:val="clear" w:pos="5670"/>
          <w:tab w:val="num" w:pos="720"/>
        </w:tabs>
        <w:ind w:left="720"/>
        <w:rPr>
          <w:szCs w:val="22"/>
        </w:rPr>
      </w:pPr>
      <w:r w:rsidRPr="004F6DF3">
        <w:rPr>
          <w:szCs w:val="22"/>
          <w:u w:val="single"/>
        </w:rPr>
        <w:t>Workers Compensation</w:t>
      </w:r>
      <w:r>
        <w:rPr>
          <w:szCs w:val="22"/>
        </w:rPr>
        <w:t xml:space="preserve">. </w:t>
      </w:r>
      <w:r w:rsidR="00CA756F" w:rsidRPr="0063337E">
        <w:rPr>
          <w:szCs w:val="22"/>
        </w:rPr>
        <w:t>Workers' compensatio</w:t>
      </w:r>
      <w:r w:rsidR="00026700" w:rsidRPr="0063337E">
        <w:rPr>
          <w:szCs w:val="22"/>
        </w:rPr>
        <w:t>n</w:t>
      </w:r>
      <w:r w:rsidR="00CA756F" w:rsidRPr="0063337E">
        <w:rPr>
          <w:szCs w:val="22"/>
        </w:rPr>
        <w:t xml:space="preserve"> insurance as required by </w:t>
      </w:r>
      <w:r w:rsidR="003D36B8" w:rsidRPr="0063337E">
        <w:rPr>
          <w:szCs w:val="22"/>
        </w:rPr>
        <w:t>A</w:t>
      </w:r>
      <w:r w:rsidR="00CA756F" w:rsidRPr="0063337E">
        <w:rPr>
          <w:szCs w:val="22"/>
        </w:rPr>
        <w:t xml:space="preserve">pplicable </w:t>
      </w:r>
      <w:r w:rsidR="003D36B8" w:rsidRPr="0063337E">
        <w:rPr>
          <w:szCs w:val="22"/>
        </w:rPr>
        <w:t>L</w:t>
      </w:r>
      <w:r w:rsidR="00CA756F" w:rsidRPr="0063337E">
        <w:rPr>
          <w:szCs w:val="22"/>
        </w:rPr>
        <w:t>aw.</w:t>
      </w:r>
    </w:p>
    <w:p w14:paraId="2D8EF1EE" w14:textId="0DB564C0" w:rsidR="00026700" w:rsidRPr="0063337E" w:rsidRDefault="00156E4A" w:rsidP="003D36B8">
      <w:pPr>
        <w:pStyle w:val="Heading5"/>
        <w:tabs>
          <w:tab w:val="clear" w:pos="5670"/>
          <w:tab w:val="num" w:pos="720"/>
        </w:tabs>
        <w:ind w:left="720"/>
        <w:rPr>
          <w:szCs w:val="22"/>
        </w:rPr>
      </w:pPr>
      <w:r w:rsidRPr="004F6DF3">
        <w:rPr>
          <w:szCs w:val="22"/>
          <w:u w:val="single"/>
        </w:rPr>
        <w:t>Employer Liability</w:t>
      </w:r>
      <w:r>
        <w:rPr>
          <w:szCs w:val="22"/>
        </w:rPr>
        <w:t xml:space="preserve">. </w:t>
      </w:r>
      <w:r w:rsidR="00026700" w:rsidRPr="0063337E">
        <w:rPr>
          <w:szCs w:val="22"/>
        </w:rPr>
        <w:t>Employer's liability insurance with minimum limits of $1,000,000 for each accident and $1,000,000 per employee and aggregate for disease.</w:t>
      </w:r>
    </w:p>
    <w:p w14:paraId="75FF4CB8" w14:textId="204CC460" w:rsidR="00026700" w:rsidRPr="0063337E" w:rsidRDefault="00156E4A" w:rsidP="00F13858">
      <w:pPr>
        <w:pStyle w:val="Heading5"/>
        <w:tabs>
          <w:tab w:val="clear" w:pos="5670"/>
          <w:tab w:val="num" w:pos="720"/>
        </w:tabs>
        <w:ind w:left="720"/>
        <w:rPr>
          <w:szCs w:val="22"/>
        </w:rPr>
      </w:pPr>
      <w:r w:rsidRPr="004F6DF3">
        <w:rPr>
          <w:szCs w:val="22"/>
          <w:u w:val="single"/>
        </w:rPr>
        <w:t>Automobile</w:t>
      </w:r>
      <w:r>
        <w:rPr>
          <w:szCs w:val="22"/>
        </w:rPr>
        <w:t xml:space="preserve">. </w:t>
      </w:r>
      <w:r w:rsidR="00026700" w:rsidRPr="0063337E">
        <w:rPr>
          <w:szCs w:val="22"/>
        </w:rPr>
        <w:t>Automobile liability insurance</w:t>
      </w:r>
      <w:r w:rsidR="00026700" w:rsidRPr="00662411">
        <w:rPr>
          <w:rStyle w:val="FootnoteReference"/>
          <w:b/>
          <w:bCs/>
          <w:sz w:val="22"/>
          <w:szCs w:val="22"/>
          <w:u w:val="none"/>
        </w:rPr>
        <w:footnoteReference w:id="57"/>
      </w:r>
      <w:r w:rsidR="00026700" w:rsidRPr="00662411">
        <w:rPr>
          <w:b/>
          <w:bCs/>
          <w:szCs w:val="22"/>
        </w:rPr>
        <w:t xml:space="preserve"> </w:t>
      </w:r>
      <w:r w:rsidR="00026700" w:rsidRPr="0063337E">
        <w:rPr>
          <w:szCs w:val="22"/>
        </w:rPr>
        <w:t>with split policy limits</w:t>
      </w:r>
      <w:r w:rsidR="00026700" w:rsidRPr="0063337E">
        <w:rPr>
          <w:color w:val="00B050"/>
          <w:szCs w:val="22"/>
        </w:rPr>
        <w:t xml:space="preserve"> </w:t>
      </w:r>
      <w:r w:rsidR="00881CC9" w:rsidRPr="0031745A">
        <w:rPr>
          <w:szCs w:val="22"/>
        </w:rPr>
        <w:t>will</w:t>
      </w:r>
      <w:r w:rsidR="00026700" w:rsidRPr="0063337E">
        <w:rPr>
          <w:szCs w:val="22"/>
        </w:rPr>
        <w:t xml:space="preserve"> have a minimum of $500,000 per individual with $1,000,000 per accident for bodily injury and $1,000,000 for property damage</w:t>
      </w:r>
      <w:r w:rsidR="00B70C07" w:rsidRPr="0063337E">
        <w:rPr>
          <w:szCs w:val="22"/>
        </w:rPr>
        <w:t xml:space="preserve">. </w:t>
      </w:r>
      <w:r w:rsidR="00026700" w:rsidRPr="0063337E">
        <w:rPr>
          <w:szCs w:val="22"/>
        </w:rPr>
        <w:t xml:space="preserve">If policy has a single combined </w:t>
      </w:r>
      <w:r w:rsidR="00EE16B5" w:rsidRPr="0063337E">
        <w:rPr>
          <w:szCs w:val="22"/>
        </w:rPr>
        <w:t>limit,</w:t>
      </w:r>
      <w:r w:rsidR="00026700" w:rsidRPr="0063337E">
        <w:rPr>
          <w:szCs w:val="22"/>
        </w:rPr>
        <w:t xml:space="preserve"> then the minimum limits </w:t>
      </w:r>
      <w:r w:rsidR="00881CC9">
        <w:rPr>
          <w:szCs w:val="22"/>
        </w:rPr>
        <w:t>will</w:t>
      </w:r>
      <w:r w:rsidR="00026700" w:rsidRPr="0063337E">
        <w:rPr>
          <w:szCs w:val="22"/>
        </w:rPr>
        <w:t xml:space="preserve"> be no less than $1,000,000 per occurrence.</w:t>
      </w:r>
    </w:p>
    <w:p w14:paraId="7E881B93" w14:textId="48F4852C" w:rsidR="00026700" w:rsidRPr="0063337E" w:rsidRDefault="00156E4A" w:rsidP="003D36B8">
      <w:pPr>
        <w:pStyle w:val="Heading5"/>
        <w:tabs>
          <w:tab w:val="clear" w:pos="5670"/>
          <w:tab w:val="num" w:pos="720"/>
        </w:tabs>
        <w:ind w:left="720"/>
        <w:rPr>
          <w:szCs w:val="22"/>
        </w:rPr>
      </w:pPr>
      <w:r w:rsidRPr="004F6DF3">
        <w:rPr>
          <w:szCs w:val="22"/>
          <w:u w:val="single"/>
        </w:rPr>
        <w:lastRenderedPageBreak/>
        <w:t>Professional Liability</w:t>
      </w:r>
      <w:r>
        <w:rPr>
          <w:szCs w:val="22"/>
        </w:rPr>
        <w:t xml:space="preserve">. </w:t>
      </w:r>
      <w:r w:rsidR="00026700" w:rsidRPr="0063337E">
        <w:rPr>
          <w:szCs w:val="22"/>
        </w:rPr>
        <w:t>Professional liability insurance with aggregate limits of no less than $2,000,000.</w:t>
      </w:r>
      <w:r w:rsidR="00026700" w:rsidRPr="00662411">
        <w:rPr>
          <w:rStyle w:val="FootnoteReference"/>
          <w:b/>
          <w:bCs/>
          <w:sz w:val="22"/>
          <w:szCs w:val="22"/>
          <w:u w:val="none"/>
        </w:rPr>
        <w:footnoteReference w:id="58"/>
      </w:r>
    </w:p>
    <w:p w14:paraId="373D18BA" w14:textId="7970B965" w:rsidR="004D23A1" w:rsidRPr="0063337E" w:rsidRDefault="00156E4A" w:rsidP="004F6DF3">
      <w:pPr>
        <w:pStyle w:val="Heading5"/>
        <w:tabs>
          <w:tab w:val="clear" w:pos="5670"/>
          <w:tab w:val="num" w:pos="720"/>
        </w:tabs>
        <w:ind w:left="720"/>
        <w:rPr>
          <w:szCs w:val="22"/>
        </w:rPr>
      </w:pPr>
      <w:r w:rsidRPr="004F6DF3">
        <w:rPr>
          <w:szCs w:val="22"/>
          <w:u w:val="single"/>
        </w:rPr>
        <w:t>Excess or Umbrella Coverage</w:t>
      </w:r>
      <w:r>
        <w:rPr>
          <w:szCs w:val="22"/>
        </w:rPr>
        <w:t xml:space="preserve">. </w:t>
      </w:r>
      <w:r w:rsidR="004D23A1" w:rsidRPr="0063337E">
        <w:rPr>
          <w:szCs w:val="22"/>
        </w:rPr>
        <w:t>Excess or umbrella liability insurance with aggregate l</w:t>
      </w:r>
      <w:r w:rsidR="00A46BDC" w:rsidRPr="0063337E">
        <w:rPr>
          <w:szCs w:val="22"/>
        </w:rPr>
        <w:t>i</w:t>
      </w:r>
      <w:r w:rsidR="004D23A1" w:rsidRPr="0063337E">
        <w:rPr>
          <w:szCs w:val="22"/>
        </w:rPr>
        <w:t xml:space="preserve">mits no less than $2,000,000 and </w:t>
      </w:r>
      <w:r w:rsidR="00881CC9" w:rsidRPr="00F13858">
        <w:rPr>
          <w:szCs w:val="22"/>
        </w:rPr>
        <w:t>will</w:t>
      </w:r>
      <w:r w:rsidR="004D23A1" w:rsidRPr="0063337E">
        <w:rPr>
          <w:szCs w:val="22"/>
        </w:rPr>
        <w:t xml:space="preserve"> follow form with the policies required above</w:t>
      </w:r>
      <w:r w:rsidR="00B70C07" w:rsidRPr="0063337E">
        <w:rPr>
          <w:szCs w:val="22"/>
        </w:rPr>
        <w:t xml:space="preserve">. </w:t>
      </w:r>
      <w:r w:rsidR="004D23A1" w:rsidRPr="0063337E">
        <w:rPr>
          <w:szCs w:val="22"/>
        </w:rPr>
        <w:t>Required limits for any po</w:t>
      </w:r>
      <w:r w:rsidR="00A46BDC" w:rsidRPr="0063337E">
        <w:rPr>
          <w:szCs w:val="22"/>
        </w:rPr>
        <w:t>l</w:t>
      </w:r>
      <w:r w:rsidR="004D23A1" w:rsidRPr="0063337E">
        <w:rPr>
          <w:szCs w:val="22"/>
        </w:rPr>
        <w:t>icy above can be achieved by any combination of primary and excess policy limits.</w:t>
      </w:r>
      <w:r w:rsidR="004D23A1" w:rsidRPr="00662411">
        <w:rPr>
          <w:rStyle w:val="FootnoteReference"/>
          <w:b/>
          <w:bCs/>
          <w:sz w:val="22"/>
          <w:szCs w:val="22"/>
          <w:u w:val="none"/>
        </w:rPr>
        <w:footnoteReference w:id="59"/>
      </w:r>
    </w:p>
    <w:p w14:paraId="5A44B2BA" w14:textId="221FA58B" w:rsidR="00A645CC" w:rsidRPr="0063337E" w:rsidRDefault="00156E4A" w:rsidP="0013492D">
      <w:pPr>
        <w:pStyle w:val="Heading5"/>
        <w:tabs>
          <w:tab w:val="clear" w:pos="5670"/>
          <w:tab w:val="num" w:pos="720"/>
        </w:tabs>
        <w:ind w:left="720"/>
        <w:rPr>
          <w:szCs w:val="22"/>
        </w:rPr>
      </w:pPr>
      <w:bookmarkStart w:id="220" w:name="_Hlk134097305"/>
      <w:bookmarkStart w:id="221" w:name="_Hlk134097337"/>
      <w:r w:rsidRPr="004F6DF3">
        <w:rPr>
          <w:szCs w:val="22"/>
          <w:u w:val="single"/>
        </w:rPr>
        <w:t>Cyber</w:t>
      </w:r>
      <w:r>
        <w:rPr>
          <w:szCs w:val="22"/>
          <w:u w:val="single"/>
        </w:rPr>
        <w:t xml:space="preserve"> and Privacy</w:t>
      </w:r>
      <w:r>
        <w:rPr>
          <w:szCs w:val="22"/>
        </w:rPr>
        <w:t xml:space="preserve">. </w:t>
      </w:r>
      <w:r w:rsidR="00A645CC" w:rsidRPr="0063337E">
        <w:rPr>
          <w:szCs w:val="22"/>
        </w:rPr>
        <w:t>Cyber liability insurance with a limit of not less than $25,000,000 per occurrence, covering</w:t>
      </w:r>
      <w:bookmarkEnd w:id="220"/>
      <w:r w:rsidR="00A645CC" w:rsidRPr="0063337E">
        <w:rPr>
          <w:szCs w:val="22"/>
        </w:rPr>
        <w:t>;</w:t>
      </w:r>
      <w:r w:rsidR="00A645CC" w:rsidRPr="00662411">
        <w:rPr>
          <w:rStyle w:val="FootnoteReference"/>
          <w:b/>
          <w:bCs/>
          <w:sz w:val="22"/>
          <w:szCs w:val="22"/>
          <w:u w:val="none"/>
        </w:rPr>
        <w:footnoteReference w:id="60"/>
      </w:r>
    </w:p>
    <w:bookmarkEnd w:id="221"/>
    <w:p w14:paraId="3DDE10C7" w14:textId="6FD923A4" w:rsidR="00A645CC" w:rsidRPr="0063337E" w:rsidRDefault="00A645CC" w:rsidP="0013492D">
      <w:pPr>
        <w:pStyle w:val="Heading7"/>
        <w:tabs>
          <w:tab w:val="num" w:pos="1440"/>
        </w:tabs>
        <w:ind w:left="1440"/>
        <w:rPr>
          <w:rFonts w:cs="Times New Roman"/>
          <w:szCs w:val="22"/>
        </w:rPr>
      </w:pPr>
      <w:r w:rsidRPr="0063337E">
        <w:rPr>
          <w:rFonts w:cs="Times New Roman"/>
          <w:szCs w:val="22"/>
        </w:rPr>
        <w:t>security liability exposure, including data breaches, alteration or destruction of data, virus transmission, and cyber extortion; and</w:t>
      </w:r>
    </w:p>
    <w:p w14:paraId="514FFDB9" w14:textId="3C70BED3" w:rsidR="00A645CC" w:rsidRDefault="00A645CC" w:rsidP="0013492D">
      <w:pPr>
        <w:pStyle w:val="Heading7"/>
        <w:tabs>
          <w:tab w:val="num" w:pos="1440"/>
        </w:tabs>
        <w:ind w:left="1440"/>
        <w:rPr>
          <w:rFonts w:cs="Times New Roman"/>
          <w:szCs w:val="22"/>
        </w:rPr>
      </w:pPr>
      <w:r w:rsidRPr="0063337E">
        <w:rPr>
          <w:rFonts w:cs="Times New Roman"/>
          <w:szCs w:val="22"/>
        </w:rPr>
        <w:t>privacy liability exposure for violations of a customer’s or other third party’s privacy due to disclosure, or risk of disclosure, of personal information, violations of privacy law, including coverage for breach response costs, regulatory fines and penalties, and notification and credit monitoring expenses.</w:t>
      </w:r>
    </w:p>
    <w:p w14:paraId="6DE3E16A" w14:textId="6EA8E03D" w:rsidR="00412E96" w:rsidRPr="0013492D" w:rsidRDefault="00385393" w:rsidP="0013492D">
      <w:pPr>
        <w:pStyle w:val="Heading5"/>
        <w:tabs>
          <w:tab w:val="clear" w:pos="5670"/>
        </w:tabs>
        <w:ind w:left="720"/>
      </w:pPr>
      <w:r w:rsidRPr="00385393">
        <w:rPr>
          <w:u w:val="single"/>
        </w:rPr>
        <w:t>Policy Requirements</w:t>
      </w:r>
      <w:r w:rsidRPr="00385393">
        <w:t xml:space="preserve">. Each policy will be underwritten by an insurer rated A, V or better by A.M. Best </w:t>
      </w:r>
      <w:r w:rsidR="00284073" w:rsidRPr="00385393">
        <w:t xml:space="preserve">Co. </w:t>
      </w:r>
      <w:bookmarkStart w:id="222" w:name="_Hlk134097409"/>
      <w:r w:rsidR="00412E96" w:rsidRPr="0013492D">
        <w:rPr>
          <w:szCs w:val="22"/>
        </w:rPr>
        <w:t>Except to the extent prohibited by Applicable Law, each policy above will contain a waiver of subrogation in favor of Lilly</w:t>
      </w:r>
      <w:r w:rsidR="00284073" w:rsidRPr="0013492D">
        <w:rPr>
          <w:szCs w:val="22"/>
        </w:rPr>
        <w:t xml:space="preserve">. </w:t>
      </w:r>
      <w:r w:rsidR="00412E96" w:rsidRPr="0013492D">
        <w:rPr>
          <w:szCs w:val="22"/>
        </w:rPr>
        <w:t xml:space="preserve">Each policy, other than workers’ compensation policies, will name Lilly as an additional insured. </w:t>
      </w:r>
    </w:p>
    <w:p w14:paraId="1395A9AB" w14:textId="751CCEC8" w:rsidR="004D23A1" w:rsidRPr="00156E4A" w:rsidRDefault="00412E96" w:rsidP="0013492D">
      <w:pPr>
        <w:pStyle w:val="Heading5"/>
        <w:tabs>
          <w:tab w:val="clear" w:pos="5670"/>
          <w:tab w:val="num" w:pos="900"/>
        </w:tabs>
        <w:ind w:left="720"/>
        <w:rPr>
          <w:szCs w:val="22"/>
        </w:rPr>
      </w:pPr>
      <w:r w:rsidRPr="00412E96">
        <w:rPr>
          <w:szCs w:val="22"/>
        </w:rPr>
        <w:t>Supplier will be responsible for payment of all deductibles or retentions.</w:t>
      </w:r>
      <w:r>
        <w:rPr>
          <w:szCs w:val="22"/>
        </w:rPr>
        <w:t xml:space="preserve"> </w:t>
      </w:r>
      <w:bookmarkEnd w:id="222"/>
      <w:r w:rsidR="004D23A1" w:rsidRPr="00156E4A">
        <w:rPr>
          <w:szCs w:val="22"/>
        </w:rPr>
        <w:t xml:space="preserve">Supplier </w:t>
      </w:r>
      <w:r w:rsidR="00881CC9" w:rsidRPr="00156E4A">
        <w:rPr>
          <w:szCs w:val="22"/>
        </w:rPr>
        <w:t>will</w:t>
      </w:r>
      <w:r w:rsidR="004D23A1" w:rsidRPr="00156E4A">
        <w:rPr>
          <w:szCs w:val="22"/>
        </w:rPr>
        <w:t xml:space="preserve"> be responsible for payment of all deductibles or retentions.</w:t>
      </w:r>
      <w:r w:rsidR="00156E4A">
        <w:rPr>
          <w:szCs w:val="22"/>
        </w:rPr>
        <w:t xml:space="preserve"> </w:t>
      </w:r>
      <w:r w:rsidR="004D23A1" w:rsidRPr="00156E4A">
        <w:rPr>
          <w:szCs w:val="22"/>
        </w:rPr>
        <w:t>Upon request, Supplier will cause the underwriter of each policy t</w:t>
      </w:r>
      <w:r w:rsidR="00A46BDC" w:rsidRPr="00156E4A">
        <w:rPr>
          <w:szCs w:val="22"/>
        </w:rPr>
        <w:t>o</w:t>
      </w:r>
      <w:r w:rsidR="004D23A1" w:rsidRPr="00156E4A">
        <w:rPr>
          <w:szCs w:val="22"/>
        </w:rPr>
        <w:t xml:space="preserve"> furnish Lilly with a certificate of insurance for each insurance policy required above</w:t>
      </w:r>
      <w:r w:rsidR="00B70C07" w:rsidRPr="00156E4A">
        <w:rPr>
          <w:szCs w:val="22"/>
        </w:rPr>
        <w:t xml:space="preserve">. </w:t>
      </w:r>
      <w:r w:rsidR="004D23A1" w:rsidRPr="00156E4A">
        <w:rPr>
          <w:szCs w:val="22"/>
        </w:rPr>
        <w:t xml:space="preserve">It is the Supplier's </w:t>
      </w:r>
      <w:r w:rsidR="005A3E2A" w:rsidRPr="00156E4A">
        <w:rPr>
          <w:szCs w:val="22"/>
        </w:rPr>
        <w:t>responsibility</w:t>
      </w:r>
      <w:r w:rsidR="004D23A1" w:rsidRPr="00156E4A">
        <w:rPr>
          <w:szCs w:val="22"/>
        </w:rPr>
        <w:t xml:space="preserve"> to notify Lilly of any cancellations or intent to not renew any of required insurance policies.</w:t>
      </w:r>
    </w:p>
    <w:p w14:paraId="1AF9C3D3" w14:textId="0236577E" w:rsidR="00BE2E12" w:rsidRPr="0063337E" w:rsidRDefault="007C7350" w:rsidP="003722E5">
      <w:pPr>
        <w:pStyle w:val="Heading3"/>
        <w:keepNext w:val="0"/>
        <w:keepLines w:val="0"/>
        <w:tabs>
          <w:tab w:val="num" w:pos="900"/>
        </w:tabs>
        <w:ind w:left="900" w:hanging="900"/>
        <w:rPr>
          <w:rFonts w:cs="Times New Roman"/>
          <w:szCs w:val="22"/>
        </w:rPr>
      </w:pPr>
      <w:r w:rsidRPr="0063337E">
        <w:rPr>
          <w:rFonts w:cs="Times New Roman"/>
          <w:szCs w:val="22"/>
        </w:rPr>
        <w:t xml:space="preserve">  </w:t>
      </w:r>
      <w:bookmarkStart w:id="223" w:name="_Toc98505800"/>
      <w:bookmarkStart w:id="224" w:name="_Toc123040141"/>
      <w:r w:rsidR="00BE2E12" w:rsidRPr="0063337E">
        <w:rPr>
          <w:rFonts w:cs="Times New Roman"/>
          <w:szCs w:val="22"/>
        </w:rPr>
        <w:t>Force Majeure</w:t>
      </w:r>
      <w:bookmarkEnd w:id="223"/>
      <w:bookmarkEnd w:id="224"/>
      <w:r w:rsidR="00875738" w:rsidRPr="008D6D68">
        <w:rPr>
          <w:rStyle w:val="FootnoteReference"/>
          <w:rFonts w:cs="Times New Roman"/>
          <w:sz w:val="22"/>
          <w:szCs w:val="22"/>
          <w:u w:val="none"/>
        </w:rPr>
        <w:footnoteReference w:id="61"/>
      </w:r>
    </w:p>
    <w:p w14:paraId="1AF9C3D4" w14:textId="32628168" w:rsidR="00BE2E12" w:rsidRPr="0063337E" w:rsidRDefault="00773F15" w:rsidP="0013492D">
      <w:pPr>
        <w:pStyle w:val="Heading5"/>
        <w:tabs>
          <w:tab w:val="clear" w:pos="5670"/>
          <w:tab w:val="num" w:pos="4950"/>
        </w:tabs>
        <w:ind w:left="720"/>
      </w:pPr>
      <w:r w:rsidRPr="0063337E">
        <w:t xml:space="preserve">A </w:t>
      </w:r>
      <w:r w:rsidR="00897172" w:rsidRPr="0063337E">
        <w:t>p</w:t>
      </w:r>
      <w:r w:rsidRPr="0063337E">
        <w:t>arty will be excused</w:t>
      </w:r>
      <w:r w:rsidRPr="0063337E">
        <w:rPr>
          <w:b/>
          <w:bCs/>
          <w:color w:val="00B050"/>
        </w:rPr>
        <w:t xml:space="preserve"> </w:t>
      </w:r>
      <w:r w:rsidRPr="0063337E">
        <w:t xml:space="preserve">from performing its obligations under </w:t>
      </w:r>
      <w:r w:rsidR="003D36B8" w:rsidRPr="0063337E">
        <w:t xml:space="preserve">the </w:t>
      </w:r>
      <w:r w:rsidRPr="0063337E">
        <w:t xml:space="preserve">Agreement to the extent that its performance is delayed or prevented by an event that the </w:t>
      </w:r>
      <w:r w:rsidR="00897172" w:rsidRPr="0063337E">
        <w:t>p</w:t>
      </w:r>
      <w:r w:rsidRPr="0063337E">
        <w:t>arty could not reasonably control, could not reasonably anticipate when the obligation was undertaken, and could not avoid through the exercise of due diligence, including, fire, pandemic, epidemic, act of God, war or other violence, or any law, order</w:t>
      </w:r>
      <w:r w:rsidR="003D36B8" w:rsidRPr="0063337E">
        <w:t>,</w:t>
      </w:r>
      <w:r w:rsidRPr="0063337E">
        <w:t xml:space="preserve"> or requirement of any </w:t>
      </w:r>
      <w:r w:rsidR="0053231F" w:rsidRPr="0063337E">
        <w:t xml:space="preserve">Governmental Authority </w:t>
      </w:r>
      <w:r w:rsidRPr="0063337E">
        <w:t xml:space="preserve">("Force Majeure").  An event that merely increases the cost or difficulty of providing a particular </w:t>
      </w:r>
      <w:r w:rsidR="0053231F" w:rsidRPr="00461E49">
        <w:t>S</w:t>
      </w:r>
      <w:r w:rsidRPr="00461E49">
        <w:t xml:space="preserve">ervice </w:t>
      </w:r>
      <w:r w:rsidR="00881CC9" w:rsidRPr="00461E49">
        <w:t>will</w:t>
      </w:r>
      <w:r w:rsidRPr="0063337E">
        <w:t xml:space="preserve"> not alone constitute a Force Majeure. Under no circumstances </w:t>
      </w:r>
      <w:r w:rsidR="00881CC9" w:rsidRPr="00461E49">
        <w:t>will</w:t>
      </w:r>
      <w:r w:rsidRPr="0063337E">
        <w:t xml:space="preserve"> any event caused or contributed to by the negligence of an affected </w:t>
      </w:r>
      <w:r w:rsidR="00897172" w:rsidRPr="0063337E">
        <w:t>p</w:t>
      </w:r>
      <w:r w:rsidRPr="0063337E">
        <w:t xml:space="preserve">arty (or its Affiliates or its or their Representatives or Subcontractors) be a Force Majeure </w:t>
      </w:r>
      <w:r w:rsidR="0053231F" w:rsidRPr="0063337E">
        <w:t>e</w:t>
      </w:r>
      <w:r w:rsidRPr="0063337E">
        <w:t xml:space="preserve">vent for such </w:t>
      </w:r>
      <w:r w:rsidR="00897172" w:rsidRPr="0063337E">
        <w:t>p</w:t>
      </w:r>
      <w:r w:rsidRPr="0063337E">
        <w:t xml:space="preserve">arty. To be excused, the </w:t>
      </w:r>
      <w:r w:rsidR="00897172" w:rsidRPr="0063337E">
        <w:t>p</w:t>
      </w:r>
      <w:r w:rsidRPr="0063337E">
        <w:t>arty claiming Force Majeure must</w:t>
      </w:r>
      <w:r w:rsidR="0053231F" w:rsidRPr="0063337E">
        <w:t>:</w:t>
      </w:r>
      <w:r w:rsidRPr="0063337E">
        <w:t xml:space="preserve"> (i) as soon as </w:t>
      </w:r>
      <w:r w:rsidR="004C62AD" w:rsidRPr="0063337E">
        <w:t>reasonably practicable</w:t>
      </w:r>
      <w:r w:rsidRPr="0063337E">
        <w:t>, but in any event within three (3) business days, notify the other that a Force Majeure event has occurred and its anticipated effect on performance, including its expected duration</w:t>
      </w:r>
      <w:r w:rsidR="0053231F" w:rsidRPr="0063337E">
        <w:t>;</w:t>
      </w:r>
      <w:r w:rsidRPr="0063337E">
        <w:t xml:space="preserve"> and (ii) exercise due diligence to remove or overcome the Force Majeure and recommence performance as soon as possible.  The </w:t>
      </w:r>
      <w:r w:rsidR="00897172" w:rsidRPr="0063337E">
        <w:t>p</w:t>
      </w:r>
      <w:r w:rsidRPr="0063337E">
        <w:t xml:space="preserve">arty claiming Force Majeure agrees to keep </w:t>
      </w:r>
      <w:r w:rsidRPr="0063337E">
        <w:lastRenderedPageBreak/>
        <w:t xml:space="preserve">the other party apprised of </w:t>
      </w:r>
      <w:r w:rsidR="006D0362" w:rsidRPr="0063337E">
        <w:t>its</w:t>
      </w:r>
      <w:r w:rsidRPr="0063337E">
        <w:t xml:space="preserve"> progress and any updates in periodic written</w:t>
      </w:r>
      <w:r w:rsidR="006D0362" w:rsidRPr="0063337E">
        <w:t xml:space="preserve"> or electronic</w:t>
      </w:r>
      <w:r w:rsidRPr="0063337E">
        <w:t xml:space="preserve"> communications throughout the Force Majeure event</w:t>
      </w:r>
      <w:r w:rsidR="00B70C07" w:rsidRPr="0063337E">
        <w:t xml:space="preserve">. </w:t>
      </w:r>
      <w:r w:rsidRPr="0063337E">
        <w:t xml:space="preserve">For the sake of clarity, a particular Force Majeure </w:t>
      </w:r>
      <w:r w:rsidR="00881CC9">
        <w:t>will</w:t>
      </w:r>
      <w:r w:rsidRPr="0063337E">
        <w:t xml:space="preserve"> not relieve a </w:t>
      </w:r>
      <w:r w:rsidR="00897172" w:rsidRPr="0063337E">
        <w:t>p</w:t>
      </w:r>
      <w:r w:rsidRPr="0063337E">
        <w:t xml:space="preserve">arty from complying with its business continuity plans or from its obligations under the Agreement to the extent that the business continuity plans </w:t>
      </w:r>
      <w:r w:rsidR="009073A9" w:rsidRPr="0063337E">
        <w:t>are</w:t>
      </w:r>
      <w:r w:rsidRPr="0063337E">
        <w:t xml:space="preserve"> intended to allow the continuance of its business operations notwithstanding the particular Force Majeure</w:t>
      </w:r>
      <w:r w:rsidR="0053231F" w:rsidRPr="0063337E">
        <w:t xml:space="preserve"> event</w:t>
      </w:r>
      <w:r w:rsidR="0055461C" w:rsidRPr="0063337E">
        <w:t xml:space="preserve">. </w:t>
      </w:r>
      <w:r w:rsidRPr="0063337E">
        <w:t>If performance is excused because of a Force Majeure</w:t>
      </w:r>
      <w:r w:rsidR="00335445" w:rsidRPr="0063337E">
        <w:t xml:space="preserve"> for more than thirty (30) days</w:t>
      </w:r>
      <w:r w:rsidRPr="0063337E">
        <w:t xml:space="preserve">, the affected Service may be terminated by the </w:t>
      </w:r>
      <w:r w:rsidR="00897172" w:rsidRPr="0063337E">
        <w:t>p</w:t>
      </w:r>
      <w:r w:rsidRPr="0063337E">
        <w:t>arty not claiming Force Majeure</w:t>
      </w:r>
      <w:r w:rsidR="00335445" w:rsidRPr="0063337E">
        <w:t xml:space="preserve"> upon written notice to the other party</w:t>
      </w:r>
      <w:r w:rsidR="00BE2E12" w:rsidRPr="0063337E">
        <w:t>.</w:t>
      </w:r>
      <w:r w:rsidR="00BE2E12" w:rsidRPr="00E22512">
        <w:rPr>
          <w:rStyle w:val="FootnoteReference"/>
          <w:b/>
          <w:bCs/>
          <w:sz w:val="22"/>
          <w:szCs w:val="22"/>
          <w:u w:val="none"/>
        </w:rPr>
        <w:footnoteReference w:id="62"/>
      </w:r>
    </w:p>
    <w:p w14:paraId="32D174AA" w14:textId="77777777" w:rsidR="00E27F18" w:rsidRDefault="007C7350" w:rsidP="00E27F18">
      <w:pPr>
        <w:pStyle w:val="Heading3"/>
        <w:keepNext w:val="0"/>
        <w:keepLines w:val="0"/>
        <w:tabs>
          <w:tab w:val="num" w:pos="900"/>
        </w:tabs>
        <w:ind w:left="900" w:hanging="900"/>
        <w:rPr>
          <w:rFonts w:cs="Times New Roman"/>
          <w:szCs w:val="22"/>
        </w:rPr>
      </w:pPr>
      <w:r w:rsidRPr="0063337E">
        <w:rPr>
          <w:rFonts w:cs="Times New Roman"/>
          <w:szCs w:val="22"/>
        </w:rPr>
        <w:t xml:space="preserve">  </w:t>
      </w:r>
      <w:bookmarkStart w:id="225" w:name="_Toc98505801"/>
      <w:bookmarkStart w:id="226" w:name="_Toc123040142"/>
      <w:r w:rsidR="00BE2E12" w:rsidRPr="0020570B">
        <w:rPr>
          <w:rFonts w:cs="Times New Roman"/>
          <w:szCs w:val="22"/>
        </w:rPr>
        <w:t xml:space="preserve">Disaster Recovery and Business Continuity </w:t>
      </w:r>
      <w:bookmarkEnd w:id="225"/>
      <w:bookmarkEnd w:id="226"/>
      <w:r w:rsidR="0053231F" w:rsidRPr="0020570B">
        <w:rPr>
          <w:rFonts w:cs="Times New Roman"/>
          <w:szCs w:val="22"/>
        </w:rPr>
        <w:t>Program</w:t>
      </w:r>
      <w:r w:rsidR="00E27F18">
        <w:rPr>
          <w:rFonts w:cs="Times New Roman"/>
          <w:szCs w:val="22"/>
        </w:rPr>
        <w:t>.</w:t>
      </w:r>
    </w:p>
    <w:p w14:paraId="3D538B84" w14:textId="43FF439B" w:rsidR="00E27F18" w:rsidRPr="00E27F18" w:rsidRDefault="00BE2E12" w:rsidP="0013492D">
      <w:pPr>
        <w:pStyle w:val="Heading5"/>
        <w:tabs>
          <w:tab w:val="clear" w:pos="5670"/>
          <w:tab w:val="num" w:pos="4950"/>
        </w:tabs>
        <w:ind w:left="720"/>
        <w:rPr>
          <w:b/>
          <w:bCs/>
        </w:rPr>
      </w:pPr>
      <w:r w:rsidRPr="00E27F18">
        <w:t xml:space="preserve">At all times during the </w:t>
      </w:r>
      <w:r w:rsidR="00290C89" w:rsidRPr="00E27F18">
        <w:t>Term</w:t>
      </w:r>
      <w:r w:rsidRPr="00E27F18">
        <w:t xml:space="preserve"> of this </w:t>
      </w:r>
      <w:r w:rsidR="00290C89" w:rsidRPr="00E27F18">
        <w:t xml:space="preserve">Master </w:t>
      </w:r>
      <w:r w:rsidRPr="00E27F18">
        <w:t xml:space="preserve">Agreement Supplier will maintain and adequately support a disaster recovery and business continuity program ("Disaster Recovery and Business Continuity Program") </w:t>
      </w:r>
      <w:r w:rsidR="00287E0C" w:rsidRPr="00E27F18">
        <w:t>designed to</w:t>
      </w:r>
      <w:r w:rsidRPr="00E27F18">
        <w:t xml:space="preserve"> ensure the continuous </w:t>
      </w:r>
      <w:r w:rsidR="009073A9" w:rsidRPr="00E27F18">
        <w:t>operation,</w:t>
      </w:r>
      <w:r w:rsidRPr="00E27F18">
        <w:t xml:space="preserve"> and, in the event of an interruption, the recovery of all material business functions needed to meet Supplier's obligations under </w:t>
      </w:r>
      <w:r w:rsidR="0053231F" w:rsidRPr="00E27F18">
        <w:t xml:space="preserve">the </w:t>
      </w:r>
      <w:r w:rsidRPr="00E27F18">
        <w:t>Agreement</w:t>
      </w:r>
      <w:r w:rsidR="00B70C07" w:rsidRPr="00E27F18">
        <w:t xml:space="preserve">. </w:t>
      </w:r>
      <w:r w:rsidRPr="00E27F18">
        <w:t>The Disaster Recovery and Business Continuity Program will include at a minimum a detailed disaster recovery plan, which describes the management methodology, management team, emergency contact persons, and specific plans for potential risks that may disrupt Supplier's operations</w:t>
      </w:r>
      <w:r w:rsidR="00B70C07" w:rsidRPr="00E27F18">
        <w:t xml:space="preserve">. </w:t>
      </w:r>
      <w:r w:rsidRPr="00E27F18">
        <w:t xml:space="preserve">The plan </w:t>
      </w:r>
      <w:r w:rsidR="00881CC9" w:rsidRPr="00E27F18">
        <w:t>will</w:t>
      </w:r>
      <w:r w:rsidRPr="00E27F18">
        <w:t xml:space="preserve"> meet and be consistent with generally accepted industry standards</w:t>
      </w:r>
      <w:r w:rsidR="00B70C07" w:rsidRPr="00E27F18">
        <w:t xml:space="preserve">. </w:t>
      </w:r>
      <w:r w:rsidRPr="00E27F18">
        <w:t xml:space="preserve">Upon </w:t>
      </w:r>
      <w:r w:rsidR="005916A0" w:rsidRPr="00E27F18">
        <w:t>request</w:t>
      </w:r>
      <w:r w:rsidRPr="00E27F18">
        <w:t xml:space="preserve">, Supplier will provide an overview of the plan to Lilly. </w:t>
      </w:r>
      <w:bookmarkStart w:id="227" w:name="_Toc50452995"/>
      <w:bookmarkStart w:id="228" w:name="_Toc56330522"/>
      <w:bookmarkStart w:id="229" w:name="_Toc56332641"/>
      <w:bookmarkStart w:id="230" w:name="_Toc56407702"/>
      <w:bookmarkStart w:id="231" w:name="_Toc58142040"/>
      <w:bookmarkStart w:id="232" w:name="_Toc58142864"/>
      <w:bookmarkStart w:id="233" w:name="_Toc58143839"/>
      <w:bookmarkStart w:id="234" w:name="_Toc58143920"/>
      <w:bookmarkEnd w:id="208"/>
      <w:bookmarkEnd w:id="209"/>
      <w:bookmarkEnd w:id="210"/>
      <w:bookmarkEnd w:id="211"/>
      <w:bookmarkEnd w:id="212"/>
      <w:bookmarkEnd w:id="213"/>
      <w:bookmarkEnd w:id="214"/>
      <w:bookmarkEnd w:id="215"/>
    </w:p>
    <w:p w14:paraId="4B6C3994" w14:textId="04188FDC" w:rsidR="0040223C" w:rsidRPr="0040223C" w:rsidRDefault="005E5EA7" w:rsidP="00CB529F">
      <w:pPr>
        <w:pStyle w:val="Heading3"/>
        <w:ind w:left="1260" w:hanging="1260"/>
        <w:rPr>
          <w:szCs w:val="22"/>
        </w:rPr>
      </w:pPr>
      <w:r w:rsidRPr="0020570B">
        <w:rPr>
          <w:rFonts w:cs="Times New Roman"/>
          <w:szCs w:val="22"/>
        </w:rPr>
        <w:t>Independent Contractor</w:t>
      </w:r>
      <w:r w:rsidR="0053231F" w:rsidRPr="0063337E">
        <w:rPr>
          <w:rFonts w:cs="Times New Roman"/>
          <w:szCs w:val="22"/>
        </w:rPr>
        <w:t>.</w:t>
      </w:r>
      <w:r w:rsidRPr="0063337E">
        <w:rPr>
          <w:rFonts w:cs="Times New Roman"/>
          <w:szCs w:val="22"/>
        </w:rPr>
        <w:t xml:space="preserve"> </w:t>
      </w:r>
    </w:p>
    <w:p w14:paraId="1AF9C3DC" w14:textId="0117F18C" w:rsidR="00900FDA" w:rsidRPr="0063337E" w:rsidRDefault="005E5EA7" w:rsidP="0013492D">
      <w:pPr>
        <w:pStyle w:val="Heading5"/>
        <w:tabs>
          <w:tab w:val="clear" w:pos="5670"/>
          <w:tab w:val="num" w:pos="4950"/>
        </w:tabs>
        <w:ind w:left="720"/>
      </w:pPr>
      <w:r w:rsidRPr="0063337E">
        <w:t xml:space="preserve">In performing its obligations under </w:t>
      </w:r>
      <w:r w:rsidR="0053231F" w:rsidRPr="0063337E">
        <w:t xml:space="preserve">the </w:t>
      </w:r>
      <w:r w:rsidRPr="0063337E">
        <w:t>Agreement, Supplier acts solely as an independent contractor</w:t>
      </w:r>
      <w:r w:rsidR="00B70C07" w:rsidRPr="0063337E">
        <w:t xml:space="preserve">. </w:t>
      </w:r>
      <w:r w:rsidR="0053231F" w:rsidRPr="0063337E">
        <w:t>The</w:t>
      </w:r>
      <w:r w:rsidR="0040223C">
        <w:t xml:space="preserve"> </w:t>
      </w:r>
      <w:r w:rsidRPr="0063337E">
        <w:t>Agreement does not create a partnership, joint venture, or any similar relationship between Lilly and Supplier</w:t>
      </w:r>
      <w:r w:rsidR="00B70C07" w:rsidRPr="0063337E">
        <w:t xml:space="preserve">. </w:t>
      </w:r>
      <w:r w:rsidRPr="0063337E">
        <w:t>Neither Supplier nor Lilly has any authority: (i)</w:t>
      </w:r>
      <w:r w:rsidRPr="0063337E" w:rsidDel="005E5EA7">
        <w:t xml:space="preserve"> </w:t>
      </w:r>
      <w:r w:rsidRPr="0063337E">
        <w:t>to bind, incur any liability on behalf of, or otherwise commit the other;</w:t>
      </w:r>
      <w:r w:rsidR="0053231F" w:rsidRPr="0063337E">
        <w:t xml:space="preserve"> or</w:t>
      </w:r>
      <w:r w:rsidRPr="0063337E">
        <w:t xml:space="preserve"> (ii)</w:t>
      </w:r>
      <w:r w:rsidRPr="0063337E" w:rsidDel="005E5EA7">
        <w:t xml:space="preserve"> </w:t>
      </w:r>
      <w:r w:rsidRPr="0063337E">
        <w:t>to act in any other manner as agent or representative of the other.</w:t>
      </w:r>
      <w:r w:rsidRPr="0063337E" w:rsidDel="005E5EA7">
        <w:t xml:space="preserve"> </w:t>
      </w:r>
      <w:r w:rsidRPr="0063337E">
        <w:t>Neither Supplier, its Affiliates, its Subcontractors, nor any of their Representatives are employees of Lilly for any purpose</w:t>
      </w:r>
      <w:r w:rsidR="00B70C07" w:rsidRPr="0063337E">
        <w:t xml:space="preserve">. </w:t>
      </w:r>
      <w:r w:rsidRPr="0063337E">
        <w:t xml:space="preserve">Lilly will not withhold any taxes, pay any Social Security taxes, pay unemployment compensation, furnish worker's compensation insurance, or provide any employment benefits for Supplier, its Affiliates, its </w:t>
      </w:r>
      <w:r w:rsidR="00B70C07" w:rsidRPr="0063337E">
        <w:t>Subcontractors,</w:t>
      </w:r>
      <w:r w:rsidRPr="0063337E">
        <w:t xml:space="preserve"> or any of their Representatives.</w:t>
      </w:r>
      <w:bookmarkStart w:id="235" w:name="_Toc58142041"/>
      <w:bookmarkStart w:id="236" w:name="_Toc58142865"/>
      <w:bookmarkStart w:id="237" w:name="_Toc58143840"/>
      <w:bookmarkStart w:id="238" w:name="_Toc58143921"/>
      <w:bookmarkStart w:id="239" w:name="_Ref72820082"/>
      <w:bookmarkEnd w:id="227"/>
      <w:bookmarkEnd w:id="228"/>
      <w:bookmarkEnd w:id="229"/>
      <w:bookmarkEnd w:id="230"/>
      <w:bookmarkEnd w:id="231"/>
      <w:bookmarkEnd w:id="232"/>
      <w:bookmarkEnd w:id="233"/>
      <w:bookmarkEnd w:id="234"/>
    </w:p>
    <w:p w14:paraId="1AF9C3DD" w14:textId="617D2E72" w:rsidR="00900FDA" w:rsidRPr="0063337E" w:rsidRDefault="000F0007" w:rsidP="00CB529F">
      <w:pPr>
        <w:pStyle w:val="Heading3"/>
        <w:rPr>
          <w:szCs w:val="22"/>
        </w:rPr>
      </w:pPr>
      <w:r w:rsidRPr="0063337E">
        <w:rPr>
          <w:rFonts w:cs="Times New Roman"/>
          <w:szCs w:val="22"/>
        </w:rPr>
        <w:t xml:space="preserve">  </w:t>
      </w:r>
      <w:bookmarkStart w:id="240" w:name="_Toc98505803"/>
      <w:bookmarkStart w:id="241" w:name="_Toc123040144"/>
      <w:r w:rsidR="00900FDA" w:rsidRPr="0020570B">
        <w:rPr>
          <w:rFonts w:cs="Times New Roman"/>
          <w:szCs w:val="22"/>
        </w:rPr>
        <w:t>Delegation and Assignment</w:t>
      </w:r>
      <w:bookmarkEnd w:id="235"/>
      <w:bookmarkEnd w:id="236"/>
      <w:bookmarkEnd w:id="237"/>
      <w:bookmarkEnd w:id="238"/>
      <w:bookmarkEnd w:id="239"/>
      <w:bookmarkEnd w:id="240"/>
      <w:bookmarkEnd w:id="241"/>
      <w:r w:rsidR="0053231F" w:rsidRPr="0063337E">
        <w:rPr>
          <w:rFonts w:cs="Times New Roman"/>
          <w:szCs w:val="22"/>
        </w:rPr>
        <w:t>.</w:t>
      </w:r>
    </w:p>
    <w:p w14:paraId="1AF9C3DE" w14:textId="4C787B1B" w:rsidR="00900FDA" w:rsidRPr="0063337E" w:rsidRDefault="00EB4ACF" w:rsidP="0013492D">
      <w:pPr>
        <w:pStyle w:val="Heading5"/>
        <w:tabs>
          <w:tab w:val="clear" w:pos="5670"/>
        </w:tabs>
        <w:ind w:left="720"/>
      </w:pPr>
      <w:r w:rsidRPr="0063337E">
        <w:t>E</w:t>
      </w:r>
      <w:r w:rsidR="00900FDA" w:rsidRPr="0063337E">
        <w:t xml:space="preserve">ither </w:t>
      </w:r>
      <w:r w:rsidR="004B7609" w:rsidRPr="0063337E">
        <w:t>party</w:t>
      </w:r>
      <w:r w:rsidR="00900FDA" w:rsidRPr="0063337E">
        <w:t xml:space="preserve"> may assign its rights or delegate its obligations under the Agreement except that:</w:t>
      </w:r>
    </w:p>
    <w:p w14:paraId="26CE82A4" w14:textId="19596AE7" w:rsidR="00A45F55" w:rsidRPr="0063337E" w:rsidRDefault="00F92A32" w:rsidP="0013492D">
      <w:pPr>
        <w:pStyle w:val="Heading7"/>
        <w:tabs>
          <w:tab w:val="clear" w:pos="2340"/>
          <w:tab w:val="num" w:pos="1620"/>
        </w:tabs>
        <w:ind w:left="1440"/>
      </w:pPr>
      <w:r w:rsidRPr="0063337E">
        <w:t>Supplier</w:t>
      </w:r>
      <w:r w:rsidR="0092304C" w:rsidRPr="0063337E">
        <w:t xml:space="preserve"> may</w:t>
      </w:r>
      <w:r w:rsidRPr="0063337E">
        <w:t xml:space="preserve"> not</w:t>
      </w:r>
      <w:r w:rsidR="0092304C" w:rsidRPr="0063337E">
        <w:t xml:space="preserve"> assign its interest under </w:t>
      </w:r>
      <w:r w:rsidR="0053231F" w:rsidRPr="0063337E">
        <w:t xml:space="preserve">the </w:t>
      </w:r>
      <w:r w:rsidR="0092304C" w:rsidRPr="0063337E">
        <w:t>Agreement</w:t>
      </w:r>
      <w:r w:rsidR="00952AF0" w:rsidRPr="0063337E">
        <w:t>, either in whole or in part</w:t>
      </w:r>
      <w:r w:rsidR="00A53D15" w:rsidRPr="0063337E">
        <w:t>,</w:t>
      </w:r>
      <w:r w:rsidR="0092304C" w:rsidRPr="0063337E">
        <w:t xml:space="preserve"> whether by reason of merger, sale of all or substantially all of the assets of the business to which </w:t>
      </w:r>
      <w:r w:rsidR="0053231F" w:rsidRPr="0063337E">
        <w:t xml:space="preserve">the </w:t>
      </w:r>
      <w:r w:rsidR="0092304C" w:rsidRPr="0063337E">
        <w:t>Agreement relates, or otherwise, with</w:t>
      </w:r>
      <w:r w:rsidR="009E3BEA" w:rsidRPr="0063337E">
        <w:t>out</w:t>
      </w:r>
      <w:r w:rsidR="0092304C" w:rsidRPr="0063337E">
        <w:t xml:space="preserve"> the prior written consent of </w:t>
      </w:r>
      <w:r w:rsidRPr="0063337E">
        <w:t>Lilly</w:t>
      </w:r>
      <w:r w:rsidR="00B70C07" w:rsidRPr="0063337E">
        <w:t xml:space="preserve">. </w:t>
      </w:r>
      <w:r w:rsidR="0092304C" w:rsidRPr="0063337E">
        <w:t xml:space="preserve">No assignment </w:t>
      </w:r>
      <w:r w:rsidR="00881CC9" w:rsidRPr="00731BA2">
        <w:t>will</w:t>
      </w:r>
      <w:r w:rsidR="0092304C" w:rsidRPr="00731BA2">
        <w:t xml:space="preserve"> relieve </w:t>
      </w:r>
      <w:r w:rsidRPr="00731BA2">
        <w:t>Supplier</w:t>
      </w:r>
      <w:r w:rsidR="0092304C" w:rsidRPr="00731BA2">
        <w:t xml:space="preserve"> of responsibility for the performance of any obligation that accrued prior to the effective date of such assignment</w:t>
      </w:r>
      <w:r w:rsidR="00B70C07" w:rsidRPr="00731BA2">
        <w:t xml:space="preserve">. </w:t>
      </w:r>
      <w:r w:rsidR="0092304C" w:rsidRPr="00731BA2">
        <w:t xml:space="preserve">In the event of such assignment under this </w:t>
      </w:r>
      <w:r w:rsidR="0023778A" w:rsidRPr="00731BA2">
        <w:t>S</w:t>
      </w:r>
      <w:r w:rsidR="0092304C" w:rsidRPr="00731BA2">
        <w:t>ection</w:t>
      </w:r>
      <w:r w:rsidR="0053231F" w:rsidRPr="00731BA2">
        <w:t xml:space="preserve"> 20</w:t>
      </w:r>
      <w:r w:rsidR="0092304C" w:rsidRPr="00731BA2">
        <w:t xml:space="preserve">, </w:t>
      </w:r>
      <w:r w:rsidR="0053231F" w:rsidRPr="00731BA2">
        <w:t xml:space="preserve">the </w:t>
      </w:r>
      <w:r w:rsidR="0092304C" w:rsidRPr="00731BA2">
        <w:t xml:space="preserve">Agreement </w:t>
      </w:r>
      <w:r w:rsidR="00881CC9" w:rsidRPr="00731BA2">
        <w:t>will</w:t>
      </w:r>
      <w:r w:rsidR="0092304C" w:rsidRPr="00731BA2">
        <w:t xml:space="preserve"> be binding upon and </w:t>
      </w:r>
      <w:r w:rsidR="00881CC9" w:rsidRPr="00731BA2">
        <w:t>will</w:t>
      </w:r>
      <w:r w:rsidR="0092304C" w:rsidRPr="00731BA2">
        <w:t xml:space="preserve"> inure to the benefit of the </w:t>
      </w:r>
      <w:r w:rsidR="002C5693" w:rsidRPr="00731BA2">
        <w:t>p</w:t>
      </w:r>
      <w:r w:rsidR="00D10E2A" w:rsidRPr="00731BA2">
        <w:t>arties</w:t>
      </w:r>
      <w:r w:rsidR="0092304C" w:rsidRPr="00731BA2">
        <w:t xml:space="preserve"> hereto and their respective successors and</w:t>
      </w:r>
      <w:r w:rsidR="0092304C" w:rsidRPr="0063337E">
        <w:t xml:space="preserve"> assigns.</w:t>
      </w:r>
      <w:r w:rsidR="00A45F55" w:rsidRPr="0063337E" w:rsidDel="00A45F55">
        <w:t xml:space="preserve"> </w:t>
      </w:r>
    </w:p>
    <w:p w14:paraId="3A25AE12" w14:textId="79D9238B" w:rsidR="0092304C" w:rsidRPr="0063337E" w:rsidRDefault="0092304C" w:rsidP="0013492D">
      <w:pPr>
        <w:pStyle w:val="Heading7"/>
        <w:tabs>
          <w:tab w:val="clear" w:pos="2340"/>
          <w:tab w:val="num" w:pos="1620"/>
        </w:tabs>
        <w:ind w:left="1440"/>
      </w:pPr>
      <w:r w:rsidRPr="0063337E">
        <w:t xml:space="preserve">Lilly may assign, without the prior written consent of the Supplier, any or all of its rights or delegate any or all of its obligations under the Agreement to any of its </w:t>
      </w:r>
      <w:r w:rsidR="00A45F55" w:rsidRPr="0063337E">
        <w:t>Affiliates;</w:t>
      </w:r>
      <w:bookmarkStart w:id="242" w:name="_Ref503486921"/>
      <w:r w:rsidR="00A45F55" w:rsidRPr="0063337E">
        <w:t xml:space="preserve"> </w:t>
      </w:r>
      <w:bookmarkEnd w:id="242"/>
      <w:r w:rsidR="00A45F55" w:rsidRPr="0063337E">
        <w:t>to a purchaser of all or substantially all of the assets or entities that comprise an identifiable segment</w:t>
      </w:r>
      <w:r w:rsidR="0067687A">
        <w:t>, product</w:t>
      </w:r>
      <w:r w:rsidR="00A45F55" w:rsidRPr="0063337E">
        <w:t>, portion, division or unit of a business of Lilly;</w:t>
      </w:r>
      <w:r w:rsidR="0063337E">
        <w:t xml:space="preserve"> </w:t>
      </w:r>
      <w:r w:rsidR="00A45F55" w:rsidRPr="0063337E">
        <w:t>to a successor in interest of Lilly; or as part of a corporate reorganization, amalgamation, consolidation or merger</w:t>
      </w:r>
      <w:r w:rsidRPr="0063337E">
        <w:t>.</w:t>
      </w:r>
    </w:p>
    <w:p w14:paraId="1AF9C3E4" w14:textId="77777777" w:rsidR="00900FDA" w:rsidRPr="0063337E" w:rsidRDefault="000F0007" w:rsidP="00923063">
      <w:pPr>
        <w:pStyle w:val="Heading3"/>
        <w:keepNext w:val="0"/>
        <w:keepLines w:val="0"/>
        <w:tabs>
          <w:tab w:val="num" w:pos="1260"/>
        </w:tabs>
        <w:ind w:left="540" w:hanging="540"/>
        <w:rPr>
          <w:rFonts w:cs="Times New Roman"/>
          <w:szCs w:val="22"/>
        </w:rPr>
      </w:pPr>
      <w:bookmarkStart w:id="243" w:name="_Toc50452999"/>
      <w:bookmarkStart w:id="244" w:name="_Toc56330524"/>
      <w:bookmarkStart w:id="245" w:name="_Toc56332643"/>
      <w:bookmarkStart w:id="246" w:name="_Toc56407704"/>
      <w:bookmarkStart w:id="247" w:name="_Toc58142042"/>
      <w:bookmarkStart w:id="248" w:name="_Toc58142866"/>
      <w:bookmarkStart w:id="249" w:name="_Toc58143841"/>
      <w:bookmarkStart w:id="250" w:name="_Toc58143922"/>
      <w:r w:rsidRPr="0063337E">
        <w:rPr>
          <w:rFonts w:cs="Times New Roman"/>
          <w:szCs w:val="22"/>
        </w:rPr>
        <w:t xml:space="preserve">  </w:t>
      </w:r>
      <w:bookmarkStart w:id="251" w:name="_Toc98505804"/>
      <w:bookmarkStart w:id="252" w:name="_Toc123040145"/>
      <w:r w:rsidR="00900FDA" w:rsidRPr="0063337E">
        <w:rPr>
          <w:rFonts w:cs="Times New Roman"/>
          <w:szCs w:val="22"/>
        </w:rPr>
        <w:t>Severability</w:t>
      </w:r>
      <w:bookmarkEnd w:id="243"/>
      <w:bookmarkEnd w:id="244"/>
      <w:bookmarkEnd w:id="245"/>
      <w:bookmarkEnd w:id="246"/>
      <w:bookmarkEnd w:id="247"/>
      <w:bookmarkEnd w:id="248"/>
      <w:bookmarkEnd w:id="249"/>
      <w:bookmarkEnd w:id="250"/>
      <w:bookmarkEnd w:id="251"/>
      <w:bookmarkEnd w:id="252"/>
    </w:p>
    <w:p w14:paraId="1AF9C3E5" w14:textId="4C3BC50D" w:rsidR="00900FDA" w:rsidRPr="0063337E" w:rsidRDefault="00900FDA" w:rsidP="0013492D">
      <w:pPr>
        <w:pStyle w:val="Heading5"/>
        <w:tabs>
          <w:tab w:val="clear" w:pos="5670"/>
          <w:tab w:val="num" w:pos="4950"/>
        </w:tabs>
        <w:ind w:left="720"/>
        <w:rPr>
          <w:b/>
          <w:color w:val="E36C0A"/>
        </w:rPr>
      </w:pPr>
      <w:r w:rsidRPr="0063337E">
        <w:t xml:space="preserve">If a provision of </w:t>
      </w:r>
      <w:r w:rsidR="0053231F" w:rsidRPr="0063337E">
        <w:t xml:space="preserve">the </w:t>
      </w:r>
      <w:r w:rsidRPr="0063337E">
        <w:t>Agreement is held to be unenforceable, the other provisions will remain in effect</w:t>
      </w:r>
      <w:r w:rsidR="00B70C07" w:rsidRPr="0063337E">
        <w:t xml:space="preserve">. </w:t>
      </w:r>
      <w:r w:rsidRPr="0063337E">
        <w:t xml:space="preserve">If possible, the </w:t>
      </w:r>
      <w:r w:rsidR="0023778A" w:rsidRPr="0063337E">
        <w:t>unenforceable</w:t>
      </w:r>
      <w:r w:rsidRPr="0063337E">
        <w:t xml:space="preserve"> provision will be modified to the slightest degree necessary to make it enforceable, remaining as </w:t>
      </w:r>
      <w:r w:rsidRPr="0063337E">
        <w:lastRenderedPageBreak/>
        <w:t xml:space="preserve">close as possible to the </w:t>
      </w:r>
      <w:r w:rsidR="005722D5" w:rsidRPr="0063337E">
        <w:t>p</w:t>
      </w:r>
      <w:r w:rsidR="00D10E2A" w:rsidRPr="0063337E">
        <w:t>arties</w:t>
      </w:r>
      <w:r w:rsidRPr="0063337E">
        <w:t>' original intent for the provision</w:t>
      </w:r>
      <w:r w:rsidR="00B70C07" w:rsidRPr="0063337E">
        <w:t xml:space="preserve">. </w:t>
      </w:r>
      <w:r w:rsidRPr="0063337E">
        <w:t>If not possible, the offending provision will be str</w:t>
      </w:r>
      <w:r w:rsidR="002E78DC" w:rsidRPr="0063337E">
        <w:t>u</w:t>
      </w:r>
      <w:r w:rsidRPr="0063337E">
        <w:t>ck</w:t>
      </w:r>
      <w:r w:rsidR="00A05AC1" w:rsidRPr="0063337E">
        <w:t>.</w:t>
      </w:r>
    </w:p>
    <w:p w14:paraId="1AF9C3E6" w14:textId="25C8A372" w:rsidR="00900FDA" w:rsidRPr="0063337E" w:rsidRDefault="000F0007" w:rsidP="004C20ED">
      <w:pPr>
        <w:pStyle w:val="Heading3"/>
        <w:keepNext w:val="0"/>
        <w:keepLines w:val="0"/>
        <w:tabs>
          <w:tab w:val="clear" w:pos="1260"/>
          <w:tab w:val="left" w:pos="540"/>
        </w:tabs>
        <w:ind w:left="540" w:hanging="540"/>
        <w:rPr>
          <w:rFonts w:cs="Times New Roman"/>
          <w:szCs w:val="22"/>
        </w:rPr>
      </w:pPr>
      <w:bookmarkStart w:id="253" w:name="_Toc50453001"/>
      <w:bookmarkStart w:id="254" w:name="_Toc56330525"/>
      <w:bookmarkStart w:id="255" w:name="_Toc56332644"/>
      <w:bookmarkStart w:id="256" w:name="_Toc56407705"/>
      <w:bookmarkStart w:id="257" w:name="_Toc58142043"/>
      <w:bookmarkStart w:id="258" w:name="_Toc58142867"/>
      <w:bookmarkStart w:id="259" w:name="_Toc58143842"/>
      <w:bookmarkStart w:id="260" w:name="_Toc58143923"/>
      <w:r w:rsidRPr="0063337E">
        <w:rPr>
          <w:rFonts w:cs="Times New Roman"/>
          <w:szCs w:val="22"/>
        </w:rPr>
        <w:t xml:space="preserve">  </w:t>
      </w:r>
      <w:bookmarkStart w:id="261" w:name="_Toc98505805"/>
      <w:bookmarkStart w:id="262" w:name="_Toc123040146"/>
      <w:r w:rsidR="00900FDA" w:rsidRPr="0063337E">
        <w:rPr>
          <w:rFonts w:cs="Times New Roman"/>
          <w:szCs w:val="22"/>
        </w:rPr>
        <w:t>Contract Interpretation</w:t>
      </w:r>
      <w:bookmarkEnd w:id="253"/>
      <w:bookmarkEnd w:id="254"/>
      <w:bookmarkEnd w:id="255"/>
      <w:bookmarkEnd w:id="256"/>
      <w:bookmarkEnd w:id="257"/>
      <w:bookmarkEnd w:id="258"/>
      <w:bookmarkEnd w:id="259"/>
      <w:bookmarkEnd w:id="260"/>
      <w:bookmarkEnd w:id="261"/>
      <w:bookmarkEnd w:id="262"/>
    </w:p>
    <w:p w14:paraId="1AF9C3E7" w14:textId="73F892BC" w:rsidR="00900FDA" w:rsidRPr="0063337E" w:rsidRDefault="00156E4A" w:rsidP="00E25A97">
      <w:pPr>
        <w:pStyle w:val="Heading5"/>
        <w:tabs>
          <w:tab w:val="clear" w:pos="5670"/>
          <w:tab w:val="num" w:pos="540"/>
        </w:tabs>
        <w:ind w:left="540" w:hanging="540"/>
        <w:rPr>
          <w:szCs w:val="22"/>
        </w:rPr>
      </w:pPr>
      <w:r w:rsidRPr="00412E96">
        <w:rPr>
          <w:szCs w:val="22"/>
          <w:u w:val="single"/>
        </w:rPr>
        <w:t>General</w:t>
      </w:r>
      <w:r w:rsidR="00284073">
        <w:rPr>
          <w:szCs w:val="22"/>
        </w:rPr>
        <w:t xml:space="preserve">. </w:t>
      </w:r>
      <w:r w:rsidR="00900FDA" w:rsidRPr="0063337E">
        <w:rPr>
          <w:szCs w:val="22"/>
        </w:rPr>
        <w:t xml:space="preserve">The meaning of a provision of </w:t>
      </w:r>
      <w:r w:rsidR="0053231F" w:rsidRPr="0063337E">
        <w:rPr>
          <w:szCs w:val="22"/>
        </w:rPr>
        <w:t xml:space="preserve">the </w:t>
      </w:r>
      <w:r w:rsidR="00900FDA" w:rsidRPr="0063337E">
        <w:rPr>
          <w:szCs w:val="22"/>
        </w:rPr>
        <w:t>Agreement will be considered in context with other provisions of the Agreement.</w:t>
      </w:r>
    </w:p>
    <w:p w14:paraId="1AF9C3E8" w14:textId="5C92ED18" w:rsidR="00900FDA" w:rsidRPr="0063337E" w:rsidRDefault="00156E4A" w:rsidP="00721308">
      <w:pPr>
        <w:pStyle w:val="Heading5"/>
        <w:tabs>
          <w:tab w:val="clear" w:pos="5670"/>
          <w:tab w:val="num" w:pos="540"/>
        </w:tabs>
        <w:ind w:left="540" w:hanging="540"/>
        <w:rPr>
          <w:szCs w:val="22"/>
        </w:rPr>
      </w:pPr>
      <w:r w:rsidRPr="00412E96">
        <w:rPr>
          <w:szCs w:val="22"/>
          <w:u w:val="single"/>
        </w:rPr>
        <w:t>Rules of Interpretation</w:t>
      </w:r>
      <w:r>
        <w:rPr>
          <w:szCs w:val="22"/>
        </w:rPr>
        <w:t xml:space="preserve">. </w:t>
      </w:r>
      <w:r w:rsidR="00900FDA" w:rsidRPr="0063337E">
        <w:rPr>
          <w:szCs w:val="22"/>
        </w:rPr>
        <w:t xml:space="preserve">The following principles apply to the construction of </w:t>
      </w:r>
      <w:r w:rsidR="0053231F" w:rsidRPr="0063337E">
        <w:rPr>
          <w:szCs w:val="22"/>
        </w:rPr>
        <w:t xml:space="preserve">the </w:t>
      </w:r>
      <w:r w:rsidR="00900FDA" w:rsidRPr="0063337E">
        <w:rPr>
          <w:szCs w:val="22"/>
        </w:rPr>
        <w:t xml:space="preserve">Agreement unless the construction is plainly contrary to the intent of the </w:t>
      </w:r>
      <w:r w:rsidR="0053231F" w:rsidRPr="0063337E">
        <w:rPr>
          <w:szCs w:val="22"/>
        </w:rPr>
        <w:t>p</w:t>
      </w:r>
      <w:r w:rsidR="00D10E2A" w:rsidRPr="0063337E">
        <w:rPr>
          <w:szCs w:val="22"/>
        </w:rPr>
        <w:t>arties</w:t>
      </w:r>
      <w:r w:rsidR="00900FDA" w:rsidRPr="0063337E">
        <w:rPr>
          <w:szCs w:val="22"/>
        </w:rPr>
        <w:t>:</w:t>
      </w:r>
    </w:p>
    <w:p w14:paraId="1AF9C3E9" w14:textId="7948097D" w:rsidR="00900FDA" w:rsidRPr="00974195" w:rsidRDefault="00900FDA" w:rsidP="00974195">
      <w:pPr>
        <w:pStyle w:val="Heading7"/>
        <w:tabs>
          <w:tab w:val="clear" w:pos="2340"/>
          <w:tab w:val="num" w:pos="1440"/>
        </w:tabs>
        <w:ind w:left="1440" w:hanging="900"/>
        <w:rPr>
          <w:szCs w:val="22"/>
        </w:rPr>
      </w:pPr>
      <w:bookmarkStart w:id="263" w:name="_Ref73839211"/>
      <w:r w:rsidRPr="0063337E">
        <w:rPr>
          <w:rFonts w:cs="Times New Roman"/>
          <w:szCs w:val="22"/>
        </w:rPr>
        <w:t>"Including" means "including but not limited to."</w:t>
      </w:r>
      <w:bookmarkEnd w:id="263"/>
      <w:r w:rsidR="00974195">
        <w:rPr>
          <w:rFonts w:cs="Times New Roman"/>
          <w:szCs w:val="22"/>
        </w:rPr>
        <w:t xml:space="preserve">  </w:t>
      </w:r>
      <w:r w:rsidR="00974195" w:rsidRPr="00974195">
        <w:rPr>
          <w:szCs w:val="22"/>
        </w:rPr>
        <w:t xml:space="preserve">Words of inclusion in </w:t>
      </w:r>
      <w:r w:rsidR="00156E4A" w:rsidRPr="00974195">
        <w:rPr>
          <w:szCs w:val="22"/>
        </w:rPr>
        <w:t>th</w:t>
      </w:r>
      <w:r w:rsidR="00156E4A">
        <w:rPr>
          <w:szCs w:val="22"/>
        </w:rPr>
        <w:t>e</w:t>
      </w:r>
      <w:r w:rsidR="00156E4A" w:rsidRPr="00974195">
        <w:rPr>
          <w:szCs w:val="22"/>
        </w:rPr>
        <w:t xml:space="preserve"> </w:t>
      </w:r>
      <w:r w:rsidR="00974195" w:rsidRPr="00974195">
        <w:rPr>
          <w:szCs w:val="22"/>
        </w:rPr>
        <w:t xml:space="preserve">Agreement </w:t>
      </w:r>
      <w:r w:rsidR="00156E4A">
        <w:rPr>
          <w:szCs w:val="22"/>
        </w:rPr>
        <w:t xml:space="preserve">will </w:t>
      </w:r>
      <w:r w:rsidR="00974195" w:rsidRPr="00974195">
        <w:rPr>
          <w:szCs w:val="22"/>
        </w:rPr>
        <w:t xml:space="preserve">not be construed as terms of limitation, so that references to included matters </w:t>
      </w:r>
      <w:r w:rsidR="00156E4A">
        <w:rPr>
          <w:szCs w:val="22"/>
        </w:rPr>
        <w:t xml:space="preserve">will </w:t>
      </w:r>
      <w:r w:rsidR="00974195" w:rsidRPr="00974195">
        <w:rPr>
          <w:szCs w:val="22"/>
        </w:rPr>
        <w:t>be regarded as non-exclusive, non-characterizing illustrations.</w:t>
      </w:r>
    </w:p>
    <w:p w14:paraId="1AF9C3EA" w14:textId="77777777" w:rsidR="00900FDA" w:rsidRPr="0063337E" w:rsidRDefault="00900FDA" w:rsidP="0021254D">
      <w:pPr>
        <w:pStyle w:val="Heading7"/>
        <w:tabs>
          <w:tab w:val="clear" w:pos="2340"/>
          <w:tab w:val="num" w:pos="1440"/>
        </w:tabs>
        <w:ind w:left="1440" w:hanging="900"/>
        <w:rPr>
          <w:rFonts w:cs="Times New Roman"/>
          <w:szCs w:val="22"/>
        </w:rPr>
      </w:pPr>
      <w:r w:rsidRPr="0063337E">
        <w:rPr>
          <w:rFonts w:cs="Times New Roman"/>
          <w:szCs w:val="22"/>
        </w:rPr>
        <w:t>Language that has a generally prevailing meaning is given that meaning unless the Agreement expressly assigns a different one.</w:t>
      </w:r>
    </w:p>
    <w:p w14:paraId="31802575" w14:textId="78272442" w:rsidR="002A4791" w:rsidRDefault="002A4791" w:rsidP="0021254D">
      <w:pPr>
        <w:pStyle w:val="Heading7"/>
        <w:tabs>
          <w:tab w:val="clear" w:pos="2340"/>
          <w:tab w:val="num" w:pos="1440"/>
        </w:tabs>
        <w:ind w:left="1440" w:hanging="900"/>
        <w:rPr>
          <w:rFonts w:cs="Times New Roman"/>
          <w:szCs w:val="22"/>
        </w:rPr>
      </w:pPr>
      <w:r>
        <w:rPr>
          <w:rFonts w:cs="Times New Roman"/>
          <w:szCs w:val="22"/>
        </w:rPr>
        <w:t>T</w:t>
      </w:r>
      <w:r w:rsidRPr="002A4791">
        <w:rPr>
          <w:rFonts w:cs="Times New Roman"/>
          <w:szCs w:val="22"/>
        </w:rPr>
        <w:t>he division of this Master Agreement into Sections and the insertion of headings are for convenience of reference only and will not affect the construction or interpretation of this Master Agreement.</w:t>
      </w:r>
    </w:p>
    <w:p w14:paraId="1AF9C3EB" w14:textId="783201E8" w:rsidR="00900FDA" w:rsidRPr="0063337E" w:rsidRDefault="00900FDA" w:rsidP="0021254D">
      <w:pPr>
        <w:pStyle w:val="Heading7"/>
        <w:tabs>
          <w:tab w:val="clear" w:pos="2340"/>
          <w:tab w:val="num" w:pos="1440"/>
        </w:tabs>
        <w:ind w:left="1440" w:hanging="900"/>
        <w:rPr>
          <w:rFonts w:cs="Times New Roman"/>
          <w:szCs w:val="22"/>
        </w:rPr>
      </w:pPr>
      <w:r w:rsidRPr="0063337E">
        <w:rPr>
          <w:rFonts w:cs="Times New Roman"/>
          <w:szCs w:val="22"/>
        </w:rPr>
        <w:t xml:space="preserve">Technical terms used </w:t>
      </w:r>
      <w:r w:rsidR="000A668D" w:rsidRPr="0063337E">
        <w:rPr>
          <w:rFonts w:cs="Times New Roman"/>
          <w:szCs w:val="22"/>
        </w:rPr>
        <w:t xml:space="preserve">in </w:t>
      </w:r>
      <w:r w:rsidRPr="0063337E">
        <w:rPr>
          <w:rFonts w:cs="Times New Roman"/>
          <w:szCs w:val="22"/>
        </w:rPr>
        <w:t>the technical field of the subject of the Agreement are given their technical meaning.</w:t>
      </w:r>
    </w:p>
    <w:p w14:paraId="1AF9C3EC" w14:textId="77777777" w:rsidR="00900FDA" w:rsidRPr="0063337E" w:rsidRDefault="00900FDA" w:rsidP="0021254D">
      <w:pPr>
        <w:pStyle w:val="Heading7"/>
        <w:tabs>
          <w:tab w:val="clear" w:pos="2340"/>
          <w:tab w:val="num" w:pos="1440"/>
        </w:tabs>
        <w:ind w:left="1440" w:hanging="900"/>
        <w:rPr>
          <w:rFonts w:cs="Times New Roman"/>
          <w:szCs w:val="22"/>
        </w:rPr>
      </w:pPr>
      <w:r w:rsidRPr="0063337E">
        <w:rPr>
          <w:rFonts w:cs="Times New Roman"/>
          <w:szCs w:val="22"/>
        </w:rPr>
        <w:t>Singular words may be treated as plural, and plural words may be treated as singular.</w:t>
      </w:r>
    </w:p>
    <w:p w14:paraId="1AF9C3ED" w14:textId="77777777" w:rsidR="00900FDA" w:rsidRPr="0063337E" w:rsidRDefault="00900FDA" w:rsidP="0021254D">
      <w:pPr>
        <w:pStyle w:val="Heading7"/>
        <w:tabs>
          <w:tab w:val="clear" w:pos="2340"/>
          <w:tab w:val="num" w:pos="1440"/>
        </w:tabs>
        <w:ind w:left="1440" w:hanging="900"/>
        <w:rPr>
          <w:rFonts w:cs="Times New Roman"/>
          <w:szCs w:val="22"/>
        </w:rPr>
      </w:pPr>
      <w:r w:rsidRPr="0063337E">
        <w:rPr>
          <w:rFonts w:cs="Times New Roman"/>
          <w:szCs w:val="22"/>
        </w:rPr>
        <w:t>The masculine gender may be treated as feminine, and the feminine gender may be treated as masculine.</w:t>
      </w:r>
    </w:p>
    <w:p w14:paraId="1AF9C3EE" w14:textId="1158CEE0" w:rsidR="00900FDA" w:rsidRPr="0063337E" w:rsidRDefault="00156E4A" w:rsidP="00BB3EE5">
      <w:pPr>
        <w:pStyle w:val="Heading5"/>
        <w:tabs>
          <w:tab w:val="clear" w:pos="5670"/>
          <w:tab w:val="num" w:pos="540"/>
        </w:tabs>
        <w:ind w:left="540" w:hanging="540"/>
        <w:rPr>
          <w:szCs w:val="22"/>
        </w:rPr>
      </w:pPr>
      <w:r w:rsidRPr="00412E96">
        <w:rPr>
          <w:szCs w:val="22"/>
          <w:u w:val="single"/>
        </w:rPr>
        <w:t>Time Periods</w:t>
      </w:r>
      <w:r w:rsidR="00284073">
        <w:rPr>
          <w:szCs w:val="22"/>
        </w:rPr>
        <w:t xml:space="preserve">. </w:t>
      </w:r>
      <w:r w:rsidR="00900FDA" w:rsidRPr="0063337E">
        <w:rPr>
          <w:szCs w:val="22"/>
        </w:rPr>
        <w:t xml:space="preserve">In computing any period of time under </w:t>
      </w:r>
      <w:r w:rsidR="0053231F" w:rsidRPr="0063337E">
        <w:rPr>
          <w:szCs w:val="22"/>
        </w:rPr>
        <w:t xml:space="preserve">the </w:t>
      </w:r>
      <w:r w:rsidR="00900FDA" w:rsidRPr="0063337E">
        <w:rPr>
          <w:szCs w:val="22"/>
        </w:rPr>
        <w:t>Agreement, the day of the act, event, or default from which the designated period of time begins to run is not included</w:t>
      </w:r>
      <w:r w:rsidR="00B70C07" w:rsidRPr="0063337E">
        <w:rPr>
          <w:szCs w:val="22"/>
        </w:rPr>
        <w:t xml:space="preserve">. </w:t>
      </w:r>
      <w:r w:rsidR="00900FDA" w:rsidRPr="0063337E">
        <w:rPr>
          <w:szCs w:val="22"/>
        </w:rPr>
        <w:t>If the Agreement specifies that a period is to run for a certain number of business days, only business days are included in the count, and the period may not end on any other day.</w:t>
      </w:r>
    </w:p>
    <w:p w14:paraId="1AF9C3EF" w14:textId="77777777" w:rsidR="000F0007" w:rsidRPr="0063337E" w:rsidRDefault="000F0007" w:rsidP="00494E51">
      <w:pPr>
        <w:pStyle w:val="Heading3"/>
        <w:keepNext w:val="0"/>
        <w:keepLines w:val="0"/>
        <w:tabs>
          <w:tab w:val="num" w:pos="540"/>
        </w:tabs>
        <w:ind w:left="547" w:hanging="547"/>
        <w:rPr>
          <w:rFonts w:cs="Times New Roman"/>
          <w:szCs w:val="22"/>
        </w:rPr>
      </w:pPr>
      <w:bookmarkStart w:id="264" w:name="_Toc50453006"/>
      <w:bookmarkStart w:id="265" w:name="_Toc56330527"/>
      <w:bookmarkStart w:id="266" w:name="_Toc56332646"/>
      <w:bookmarkStart w:id="267" w:name="_Toc56407707"/>
      <w:bookmarkStart w:id="268" w:name="_Ref58070292"/>
      <w:bookmarkStart w:id="269" w:name="_Toc58142045"/>
      <w:bookmarkStart w:id="270" w:name="_Toc58142869"/>
      <w:bookmarkStart w:id="271" w:name="_Toc58143844"/>
      <w:bookmarkStart w:id="272" w:name="_Toc58143925"/>
      <w:r w:rsidRPr="0063337E">
        <w:rPr>
          <w:rFonts w:cs="Times New Roman"/>
          <w:b w:val="0"/>
          <w:bCs w:val="0"/>
          <w:szCs w:val="22"/>
        </w:rPr>
        <w:t xml:space="preserve">  </w:t>
      </w:r>
      <w:bookmarkStart w:id="273" w:name="_Toc98505806"/>
      <w:bookmarkStart w:id="274" w:name="_Toc123040147"/>
      <w:r w:rsidRPr="0063337E">
        <w:rPr>
          <w:rFonts w:cs="Times New Roman"/>
          <w:szCs w:val="22"/>
        </w:rPr>
        <w:t>Choice of Law</w:t>
      </w:r>
      <w:r w:rsidRPr="008D6D68">
        <w:rPr>
          <w:rStyle w:val="FootnoteReference"/>
          <w:rFonts w:cs="Times New Roman"/>
          <w:sz w:val="22"/>
          <w:szCs w:val="22"/>
          <w:u w:val="none"/>
        </w:rPr>
        <w:footnoteReference w:id="63"/>
      </w:r>
      <w:bookmarkEnd w:id="273"/>
      <w:bookmarkEnd w:id="274"/>
    </w:p>
    <w:p w14:paraId="1AF9C3F0" w14:textId="1A4106D9" w:rsidR="000F0007" w:rsidRPr="0063337E" w:rsidRDefault="0053231F" w:rsidP="00494E51">
      <w:pPr>
        <w:pStyle w:val="Heading5"/>
        <w:numPr>
          <w:ilvl w:val="0"/>
          <w:numId w:val="0"/>
        </w:numPr>
        <w:ind w:left="540"/>
        <w:rPr>
          <w:szCs w:val="22"/>
        </w:rPr>
      </w:pPr>
      <w:r w:rsidRPr="0063337E">
        <w:rPr>
          <w:szCs w:val="22"/>
        </w:rPr>
        <w:t xml:space="preserve">The </w:t>
      </w:r>
      <w:r w:rsidR="000F0007" w:rsidRPr="0063337E">
        <w:rPr>
          <w:szCs w:val="22"/>
        </w:rPr>
        <w:t>Agreement will be governed in all respects by the laws of Indiana,</w:t>
      </w:r>
      <w:r w:rsidR="000F0007" w:rsidRPr="008D6D68">
        <w:rPr>
          <w:rStyle w:val="FootnoteReference"/>
          <w:b/>
          <w:bCs/>
          <w:sz w:val="22"/>
          <w:szCs w:val="22"/>
          <w:u w:val="none"/>
        </w:rPr>
        <w:footnoteReference w:id="64"/>
      </w:r>
      <w:r w:rsidR="000F0007" w:rsidRPr="0063337E">
        <w:rPr>
          <w:szCs w:val="22"/>
        </w:rPr>
        <w:t>excluding its rules on conflict of law</w:t>
      </w:r>
      <w:r w:rsidR="00B70C07" w:rsidRPr="0063337E">
        <w:rPr>
          <w:szCs w:val="22"/>
        </w:rPr>
        <w:t xml:space="preserve">. </w:t>
      </w:r>
      <w:r w:rsidR="00F11BC3" w:rsidRPr="0063337E">
        <w:rPr>
          <w:szCs w:val="22"/>
        </w:rPr>
        <w:t xml:space="preserve">Notwithstanding anything </w:t>
      </w:r>
      <w:r w:rsidR="00974195">
        <w:rPr>
          <w:szCs w:val="22"/>
        </w:rPr>
        <w:t>to the contra</w:t>
      </w:r>
      <w:r w:rsidR="002E5130">
        <w:rPr>
          <w:szCs w:val="22"/>
        </w:rPr>
        <w:t>r</w:t>
      </w:r>
      <w:r w:rsidR="00974195">
        <w:rPr>
          <w:szCs w:val="22"/>
        </w:rPr>
        <w:t>y</w:t>
      </w:r>
      <w:r w:rsidR="002E5130">
        <w:rPr>
          <w:szCs w:val="22"/>
        </w:rPr>
        <w:t xml:space="preserve"> </w:t>
      </w:r>
      <w:r w:rsidR="00F11BC3" w:rsidRPr="0063337E">
        <w:rPr>
          <w:szCs w:val="22"/>
        </w:rPr>
        <w:t xml:space="preserve">in </w:t>
      </w:r>
      <w:r w:rsidRPr="0063337E">
        <w:rPr>
          <w:szCs w:val="22"/>
        </w:rPr>
        <w:t xml:space="preserve">the </w:t>
      </w:r>
      <w:r w:rsidR="00F11BC3" w:rsidRPr="0063337E">
        <w:rPr>
          <w:szCs w:val="22"/>
        </w:rPr>
        <w:t xml:space="preserve">Agreement, the </w:t>
      </w:r>
      <w:r w:rsidRPr="0063337E">
        <w:rPr>
          <w:szCs w:val="22"/>
        </w:rPr>
        <w:t>p</w:t>
      </w:r>
      <w:r w:rsidR="00F11BC3" w:rsidRPr="0063337E">
        <w:rPr>
          <w:szCs w:val="22"/>
        </w:rPr>
        <w:t xml:space="preserve">arties agree that the provisions of the Uniform </w:t>
      </w:r>
      <w:r w:rsidR="00F11BC3" w:rsidRPr="0063337E">
        <w:rPr>
          <w:szCs w:val="22"/>
        </w:rPr>
        <w:lastRenderedPageBreak/>
        <w:t xml:space="preserve">Computer Information Transaction Act and the United Nations convention on Contracts for the International Sale of Goods (including any provision of any state law adopting exactly, or in modified form, such laws) </w:t>
      </w:r>
      <w:r w:rsidR="00881CC9">
        <w:rPr>
          <w:szCs w:val="22"/>
        </w:rPr>
        <w:t>will</w:t>
      </w:r>
      <w:r w:rsidR="00F11BC3" w:rsidRPr="0063337E">
        <w:rPr>
          <w:szCs w:val="22"/>
        </w:rPr>
        <w:t xml:space="preserve"> not apply to </w:t>
      </w:r>
      <w:r w:rsidRPr="0063337E">
        <w:rPr>
          <w:szCs w:val="22"/>
        </w:rPr>
        <w:t xml:space="preserve">the </w:t>
      </w:r>
      <w:r w:rsidR="00F11BC3" w:rsidRPr="0063337E">
        <w:rPr>
          <w:szCs w:val="22"/>
        </w:rPr>
        <w:t xml:space="preserve">Agreement or the </w:t>
      </w:r>
      <w:r w:rsidRPr="0063337E">
        <w:rPr>
          <w:szCs w:val="22"/>
        </w:rPr>
        <w:t xml:space="preserve">Services, </w:t>
      </w:r>
      <w:r w:rsidR="00F11BC3" w:rsidRPr="0063337E">
        <w:rPr>
          <w:szCs w:val="22"/>
        </w:rPr>
        <w:t xml:space="preserve">Work Product, Deliverables, software services, or products provided </w:t>
      </w:r>
      <w:r w:rsidRPr="0063337E">
        <w:rPr>
          <w:szCs w:val="22"/>
        </w:rPr>
        <w:t xml:space="preserve">under the Agreement </w:t>
      </w:r>
      <w:r w:rsidR="00F11BC3" w:rsidRPr="0063337E">
        <w:rPr>
          <w:szCs w:val="22"/>
        </w:rPr>
        <w:t xml:space="preserve">and that both </w:t>
      </w:r>
      <w:r w:rsidRPr="0063337E">
        <w:rPr>
          <w:szCs w:val="22"/>
        </w:rPr>
        <w:t>p</w:t>
      </w:r>
      <w:r w:rsidR="00F11BC3" w:rsidRPr="0063337E">
        <w:rPr>
          <w:szCs w:val="22"/>
        </w:rPr>
        <w:t>arties waive any and all rights arising therefrom.</w:t>
      </w:r>
    </w:p>
    <w:p w14:paraId="1AF9C3F1" w14:textId="48098AD3" w:rsidR="00900FDA" w:rsidRPr="0063337E" w:rsidRDefault="00290D68" w:rsidP="009679A8">
      <w:pPr>
        <w:pStyle w:val="Heading3"/>
        <w:keepNext w:val="0"/>
        <w:keepLines w:val="0"/>
        <w:tabs>
          <w:tab w:val="num" w:pos="540"/>
        </w:tabs>
        <w:ind w:left="540" w:hanging="540"/>
        <w:rPr>
          <w:rFonts w:cs="Times New Roman"/>
          <w:szCs w:val="22"/>
        </w:rPr>
      </w:pPr>
      <w:r w:rsidRPr="0063337E">
        <w:rPr>
          <w:rFonts w:cs="Times New Roman"/>
          <w:szCs w:val="22"/>
        </w:rPr>
        <w:t xml:space="preserve">  </w:t>
      </w:r>
      <w:bookmarkStart w:id="275" w:name="_Toc98505807"/>
      <w:bookmarkStart w:id="276" w:name="_Toc123040148"/>
      <w:r w:rsidR="00900FDA" w:rsidRPr="0063337E">
        <w:rPr>
          <w:rFonts w:cs="Times New Roman"/>
          <w:szCs w:val="22"/>
        </w:rPr>
        <w:t>Choice of Forum</w:t>
      </w:r>
      <w:bookmarkEnd w:id="264"/>
      <w:bookmarkEnd w:id="265"/>
      <w:bookmarkEnd w:id="266"/>
      <w:bookmarkEnd w:id="267"/>
      <w:bookmarkEnd w:id="268"/>
      <w:bookmarkEnd w:id="269"/>
      <w:bookmarkEnd w:id="270"/>
      <w:bookmarkEnd w:id="271"/>
      <w:bookmarkEnd w:id="272"/>
      <w:r w:rsidR="00024AE5" w:rsidRPr="00F85F3B">
        <w:rPr>
          <w:rStyle w:val="FootnoteReference"/>
          <w:rFonts w:cs="Times New Roman"/>
          <w:sz w:val="24"/>
          <w:szCs w:val="24"/>
          <w:u w:val="none"/>
        </w:rPr>
        <w:footnoteReference w:id="65"/>
      </w:r>
      <w:bookmarkEnd w:id="275"/>
      <w:bookmarkEnd w:id="276"/>
    </w:p>
    <w:p w14:paraId="1AF9C3F2" w14:textId="5955F115" w:rsidR="00900FDA" w:rsidRPr="0063337E" w:rsidRDefault="00B774AD" w:rsidP="00CB529F">
      <w:pPr>
        <w:pStyle w:val="Heading5"/>
        <w:numPr>
          <w:ilvl w:val="0"/>
          <w:numId w:val="0"/>
        </w:numPr>
        <w:ind w:left="540"/>
        <w:rPr>
          <w:szCs w:val="22"/>
        </w:rPr>
      </w:pPr>
      <w:r w:rsidRPr="0063337E">
        <w:rPr>
          <w:szCs w:val="22"/>
        </w:rPr>
        <w:t xml:space="preserve">The </w:t>
      </w:r>
      <w:r w:rsidR="0053231F" w:rsidRPr="0063337E">
        <w:rPr>
          <w:szCs w:val="22"/>
        </w:rPr>
        <w:t>p</w:t>
      </w:r>
      <w:r w:rsidR="00D10E2A" w:rsidRPr="0063337E">
        <w:rPr>
          <w:szCs w:val="22"/>
        </w:rPr>
        <w:t>arties</w:t>
      </w:r>
      <w:r w:rsidRPr="0063337E">
        <w:rPr>
          <w:szCs w:val="22"/>
        </w:rPr>
        <w:t xml:space="preserve"> hereby submit and consent to the exclusive jurisdiction of any state or federal court located within Marion county of Indiana and irrevocably agree that all actions or proceedings </w:t>
      </w:r>
      <w:r w:rsidR="000F30B7" w:rsidRPr="0063337E">
        <w:rPr>
          <w:szCs w:val="22"/>
        </w:rPr>
        <w:t xml:space="preserve">between the </w:t>
      </w:r>
      <w:r w:rsidR="0053231F" w:rsidRPr="0063337E">
        <w:rPr>
          <w:szCs w:val="22"/>
        </w:rPr>
        <w:t>p</w:t>
      </w:r>
      <w:r w:rsidR="000F30B7" w:rsidRPr="0063337E">
        <w:rPr>
          <w:szCs w:val="22"/>
        </w:rPr>
        <w:t xml:space="preserve">arties </w:t>
      </w:r>
      <w:r w:rsidR="00881CC9">
        <w:rPr>
          <w:szCs w:val="22"/>
        </w:rPr>
        <w:t>will</w:t>
      </w:r>
      <w:r w:rsidRPr="0063337E">
        <w:rPr>
          <w:szCs w:val="22"/>
        </w:rPr>
        <w:t xml:space="preserve"> be </w:t>
      </w:r>
      <w:r w:rsidR="000F30B7" w:rsidRPr="0063337E">
        <w:rPr>
          <w:szCs w:val="22"/>
        </w:rPr>
        <w:t xml:space="preserve">brought, maintained and </w:t>
      </w:r>
      <w:r w:rsidRPr="0063337E">
        <w:rPr>
          <w:szCs w:val="22"/>
        </w:rPr>
        <w:t>litigated</w:t>
      </w:r>
      <w:r w:rsidR="000F30B7" w:rsidRPr="0063337E">
        <w:rPr>
          <w:szCs w:val="22"/>
        </w:rPr>
        <w:t xml:space="preserve"> exclusively</w:t>
      </w:r>
      <w:r w:rsidRPr="0063337E">
        <w:rPr>
          <w:szCs w:val="22"/>
        </w:rPr>
        <w:t xml:space="preserve"> </w:t>
      </w:r>
      <w:r w:rsidR="000F30B7" w:rsidRPr="0063337E">
        <w:rPr>
          <w:szCs w:val="22"/>
        </w:rPr>
        <w:t xml:space="preserve">in such courts, and each of the </w:t>
      </w:r>
      <w:r w:rsidR="0053231F" w:rsidRPr="0063337E">
        <w:rPr>
          <w:szCs w:val="22"/>
        </w:rPr>
        <w:t>p</w:t>
      </w:r>
      <w:r w:rsidR="000F30B7" w:rsidRPr="0063337E">
        <w:rPr>
          <w:szCs w:val="22"/>
        </w:rPr>
        <w:t xml:space="preserve">arties waives any objection which it may have based on improper venue or forum non conveniens to the conduct of any such action or proceeding in such court. </w:t>
      </w:r>
    </w:p>
    <w:p w14:paraId="1AF9C3F3" w14:textId="77777777" w:rsidR="00900FDA" w:rsidRPr="0063337E" w:rsidRDefault="00290D68" w:rsidP="008A60CD">
      <w:pPr>
        <w:pStyle w:val="Heading3"/>
        <w:keepNext w:val="0"/>
        <w:keepLines w:val="0"/>
        <w:ind w:left="2070" w:hanging="2070"/>
        <w:rPr>
          <w:rFonts w:cs="Times New Roman"/>
          <w:szCs w:val="22"/>
        </w:rPr>
      </w:pPr>
      <w:bookmarkStart w:id="277" w:name="_Toc50453008"/>
      <w:bookmarkStart w:id="278" w:name="_Toc56330528"/>
      <w:bookmarkStart w:id="279" w:name="_Toc56332647"/>
      <w:bookmarkStart w:id="280" w:name="_Toc56407708"/>
      <w:bookmarkStart w:id="281" w:name="_Toc58142046"/>
      <w:bookmarkStart w:id="282" w:name="_Toc58142870"/>
      <w:bookmarkStart w:id="283" w:name="_Toc58143845"/>
      <w:bookmarkStart w:id="284" w:name="_Toc58143926"/>
      <w:r w:rsidRPr="0063337E">
        <w:rPr>
          <w:rFonts w:cs="Times New Roman"/>
          <w:szCs w:val="22"/>
        </w:rPr>
        <w:t xml:space="preserve">  </w:t>
      </w:r>
      <w:bookmarkStart w:id="285" w:name="_Toc98505808"/>
      <w:bookmarkStart w:id="286" w:name="_Toc123040149"/>
      <w:r w:rsidR="00900FDA" w:rsidRPr="0063337E">
        <w:rPr>
          <w:rFonts w:cs="Times New Roman"/>
          <w:szCs w:val="22"/>
        </w:rPr>
        <w:t>Survival</w:t>
      </w:r>
      <w:bookmarkEnd w:id="277"/>
      <w:bookmarkEnd w:id="278"/>
      <w:bookmarkEnd w:id="279"/>
      <w:bookmarkEnd w:id="280"/>
      <w:bookmarkEnd w:id="281"/>
      <w:bookmarkEnd w:id="282"/>
      <w:bookmarkEnd w:id="283"/>
      <w:bookmarkEnd w:id="284"/>
      <w:bookmarkEnd w:id="285"/>
      <w:bookmarkEnd w:id="286"/>
    </w:p>
    <w:p w14:paraId="1AF9C3F4" w14:textId="265DF843" w:rsidR="00900FDA" w:rsidRPr="0063337E" w:rsidRDefault="00900FDA" w:rsidP="00CB529F">
      <w:pPr>
        <w:pStyle w:val="Heading5"/>
        <w:numPr>
          <w:ilvl w:val="0"/>
          <w:numId w:val="0"/>
        </w:numPr>
        <w:ind w:left="540"/>
        <w:rPr>
          <w:szCs w:val="22"/>
        </w:rPr>
      </w:pPr>
      <w:r w:rsidRPr="0063337E">
        <w:rPr>
          <w:szCs w:val="22"/>
        </w:rPr>
        <w:t>The expiration</w:t>
      </w:r>
      <w:r w:rsidR="00B807F7" w:rsidRPr="0063337E">
        <w:rPr>
          <w:szCs w:val="22"/>
        </w:rPr>
        <w:t xml:space="preserve"> or</w:t>
      </w:r>
      <w:r w:rsidRPr="0063337E">
        <w:rPr>
          <w:szCs w:val="22"/>
        </w:rPr>
        <w:t xml:space="preserve"> termination of </w:t>
      </w:r>
      <w:r w:rsidR="00370132" w:rsidRPr="0063337E">
        <w:rPr>
          <w:szCs w:val="22"/>
        </w:rPr>
        <w:t xml:space="preserve">the </w:t>
      </w:r>
      <w:r w:rsidRPr="0063337E">
        <w:rPr>
          <w:szCs w:val="22"/>
        </w:rPr>
        <w:t xml:space="preserve">Agreement will not extinguish the rights of either </w:t>
      </w:r>
      <w:r w:rsidR="009679A8" w:rsidRPr="0063337E">
        <w:rPr>
          <w:szCs w:val="22"/>
        </w:rPr>
        <w:t>p</w:t>
      </w:r>
      <w:r w:rsidR="00D10E2A" w:rsidRPr="0063337E">
        <w:rPr>
          <w:szCs w:val="22"/>
        </w:rPr>
        <w:t>arty</w:t>
      </w:r>
      <w:r w:rsidRPr="0063337E">
        <w:rPr>
          <w:szCs w:val="22"/>
        </w:rPr>
        <w:t xml:space="preserve"> that accrue prior to expiration</w:t>
      </w:r>
      <w:r w:rsidR="00B807F7" w:rsidRPr="0063337E">
        <w:rPr>
          <w:szCs w:val="22"/>
        </w:rPr>
        <w:t xml:space="preserve"> or</w:t>
      </w:r>
      <w:r w:rsidRPr="0063337E">
        <w:rPr>
          <w:szCs w:val="22"/>
        </w:rPr>
        <w:t xml:space="preserve"> termination</w:t>
      </w:r>
      <w:r w:rsidRPr="0063337E">
        <w:rPr>
          <w:b/>
          <w:bCs/>
          <w:color w:val="00B050"/>
          <w:szCs w:val="22"/>
        </w:rPr>
        <w:t xml:space="preserve"> </w:t>
      </w:r>
      <w:r w:rsidRPr="0063337E">
        <w:rPr>
          <w:szCs w:val="22"/>
        </w:rPr>
        <w:t>or any obligations that extend beyond termination</w:t>
      </w:r>
      <w:r w:rsidR="00B807F7" w:rsidRPr="0063337E">
        <w:rPr>
          <w:szCs w:val="22"/>
        </w:rPr>
        <w:t xml:space="preserve"> or</w:t>
      </w:r>
      <w:r w:rsidRPr="0063337E">
        <w:rPr>
          <w:szCs w:val="22"/>
        </w:rPr>
        <w:t xml:space="preserve"> expiration, either by their inherent nature or by their express terms</w:t>
      </w:r>
      <w:r w:rsidR="005E5EA7" w:rsidRPr="0063337E">
        <w:rPr>
          <w:szCs w:val="22"/>
        </w:rPr>
        <w:t>, including</w:t>
      </w:r>
      <w:r w:rsidR="005E5EA7" w:rsidRPr="0063337E">
        <w:rPr>
          <w:kern w:val="0"/>
          <w:szCs w:val="22"/>
        </w:rPr>
        <w:t xml:space="preserve"> </w:t>
      </w:r>
      <w:r w:rsidR="005E5EA7" w:rsidRPr="0063337E">
        <w:rPr>
          <w:szCs w:val="22"/>
        </w:rPr>
        <w:t xml:space="preserve">all provisions relating to representations, warranties, confidentiality, privacy, ownership, indemnification, </w:t>
      </w:r>
      <w:r w:rsidR="00370132" w:rsidRPr="0063337E">
        <w:rPr>
          <w:szCs w:val="22"/>
        </w:rPr>
        <w:t xml:space="preserve">and </w:t>
      </w:r>
      <w:r w:rsidR="005E5EA7" w:rsidRPr="0063337E">
        <w:rPr>
          <w:szCs w:val="22"/>
        </w:rPr>
        <w:t>limitations of liability</w:t>
      </w:r>
      <w:r w:rsidRPr="0063337E">
        <w:rPr>
          <w:szCs w:val="22"/>
        </w:rPr>
        <w:t>.</w:t>
      </w:r>
    </w:p>
    <w:p w14:paraId="1AF9C3F5" w14:textId="62A20718" w:rsidR="00900FDA" w:rsidRPr="0063337E" w:rsidRDefault="00290D68" w:rsidP="00234B2E">
      <w:pPr>
        <w:pStyle w:val="Heading3"/>
        <w:keepNext w:val="0"/>
        <w:keepLines w:val="0"/>
        <w:tabs>
          <w:tab w:val="num" w:pos="540"/>
        </w:tabs>
        <w:ind w:left="540" w:hanging="540"/>
        <w:rPr>
          <w:rFonts w:cs="Times New Roman"/>
          <w:szCs w:val="22"/>
        </w:rPr>
      </w:pPr>
      <w:bookmarkStart w:id="287" w:name="_Toc50453012"/>
      <w:bookmarkStart w:id="288" w:name="_Toc56330530"/>
      <w:bookmarkStart w:id="289" w:name="_Toc56332649"/>
      <w:bookmarkStart w:id="290" w:name="_Toc56407710"/>
      <w:bookmarkStart w:id="291" w:name="_Toc58142048"/>
      <w:bookmarkStart w:id="292" w:name="_Toc58142872"/>
      <w:bookmarkStart w:id="293" w:name="_Toc58143847"/>
      <w:bookmarkStart w:id="294" w:name="_Toc58143928"/>
      <w:r w:rsidRPr="0063337E">
        <w:rPr>
          <w:rFonts w:cs="Times New Roman"/>
          <w:szCs w:val="22"/>
        </w:rPr>
        <w:lastRenderedPageBreak/>
        <w:t xml:space="preserve">  </w:t>
      </w:r>
      <w:bookmarkStart w:id="295" w:name="_Toc98505809"/>
      <w:bookmarkStart w:id="296" w:name="_Toc123040150"/>
      <w:r w:rsidR="00900FDA" w:rsidRPr="0063337E">
        <w:rPr>
          <w:rFonts w:cs="Times New Roman"/>
          <w:szCs w:val="22"/>
        </w:rPr>
        <w:t>No Waiver</w:t>
      </w:r>
      <w:bookmarkEnd w:id="287"/>
      <w:bookmarkEnd w:id="288"/>
      <w:bookmarkEnd w:id="289"/>
      <w:bookmarkEnd w:id="290"/>
      <w:bookmarkEnd w:id="291"/>
      <w:bookmarkEnd w:id="292"/>
      <w:bookmarkEnd w:id="293"/>
      <w:bookmarkEnd w:id="294"/>
      <w:bookmarkEnd w:id="295"/>
      <w:bookmarkEnd w:id="296"/>
    </w:p>
    <w:p w14:paraId="1AF9C3F7" w14:textId="6D35D573" w:rsidR="00900FDA" w:rsidRPr="0063337E" w:rsidRDefault="00900FDA" w:rsidP="00EE663A">
      <w:pPr>
        <w:pStyle w:val="Heading5"/>
        <w:numPr>
          <w:ilvl w:val="0"/>
          <w:numId w:val="0"/>
        </w:numPr>
        <w:tabs>
          <w:tab w:val="left" w:pos="1080"/>
        </w:tabs>
        <w:ind w:left="540"/>
        <w:rPr>
          <w:szCs w:val="22"/>
        </w:rPr>
      </w:pPr>
      <w:r w:rsidRPr="0063337E">
        <w:rPr>
          <w:szCs w:val="22"/>
        </w:rPr>
        <w:t xml:space="preserve">No provision of </w:t>
      </w:r>
      <w:r w:rsidR="00370132" w:rsidRPr="0063337E">
        <w:rPr>
          <w:szCs w:val="22"/>
        </w:rPr>
        <w:t xml:space="preserve">the </w:t>
      </w:r>
      <w:r w:rsidRPr="0063337E">
        <w:rPr>
          <w:szCs w:val="22"/>
        </w:rPr>
        <w:t xml:space="preserve">Agreement is waived unless the waiver is in writing and signed by the </w:t>
      </w:r>
      <w:r w:rsidR="004B7609" w:rsidRPr="0063337E">
        <w:rPr>
          <w:szCs w:val="22"/>
        </w:rPr>
        <w:t>party</w:t>
      </w:r>
      <w:r w:rsidRPr="0063337E">
        <w:rPr>
          <w:szCs w:val="22"/>
        </w:rPr>
        <w:t xml:space="preserve"> granting the waiver.</w:t>
      </w:r>
      <w:r w:rsidR="00156E4A" w:rsidRPr="0063337E" w:rsidDel="00156E4A">
        <w:rPr>
          <w:szCs w:val="22"/>
        </w:rPr>
        <w:t xml:space="preserve"> </w:t>
      </w:r>
      <w:r w:rsidRPr="0063337E">
        <w:rPr>
          <w:szCs w:val="22"/>
        </w:rPr>
        <w:t xml:space="preserve">No delay in exercising any right, power or privilege under </w:t>
      </w:r>
      <w:r w:rsidR="00370132" w:rsidRPr="0063337E">
        <w:rPr>
          <w:szCs w:val="22"/>
        </w:rPr>
        <w:t xml:space="preserve">the </w:t>
      </w:r>
      <w:r w:rsidRPr="0063337E">
        <w:rPr>
          <w:szCs w:val="22"/>
        </w:rPr>
        <w:t>Agreement will operate to waive completely or partially any present or future exercise of that right, power</w:t>
      </w:r>
      <w:r w:rsidR="00370132" w:rsidRPr="0063337E">
        <w:rPr>
          <w:szCs w:val="22"/>
        </w:rPr>
        <w:t>,</w:t>
      </w:r>
      <w:r w:rsidRPr="0063337E">
        <w:rPr>
          <w:szCs w:val="22"/>
        </w:rPr>
        <w:t xml:space="preserve"> or privilege.</w:t>
      </w:r>
    </w:p>
    <w:p w14:paraId="1AF9C3F8" w14:textId="2D4FC742" w:rsidR="00900FDA" w:rsidRPr="0063337E" w:rsidRDefault="00290D68" w:rsidP="004C20ED">
      <w:pPr>
        <w:pStyle w:val="Heading3"/>
        <w:keepNext w:val="0"/>
        <w:keepLines w:val="0"/>
        <w:tabs>
          <w:tab w:val="num" w:pos="540"/>
        </w:tabs>
        <w:ind w:left="540" w:hanging="540"/>
        <w:rPr>
          <w:rFonts w:cs="Times New Roman"/>
          <w:color w:val="E36C0A"/>
          <w:szCs w:val="22"/>
        </w:rPr>
      </w:pPr>
      <w:bookmarkStart w:id="297" w:name="_Toc50453014"/>
      <w:bookmarkStart w:id="298" w:name="_Toc56330531"/>
      <w:bookmarkStart w:id="299" w:name="_Toc56332650"/>
      <w:bookmarkStart w:id="300" w:name="_Toc56407711"/>
      <w:bookmarkStart w:id="301" w:name="_Ref58068369"/>
      <w:bookmarkStart w:id="302" w:name="_Toc58142049"/>
      <w:bookmarkStart w:id="303" w:name="_Toc58142873"/>
      <w:bookmarkStart w:id="304" w:name="_Toc58143848"/>
      <w:bookmarkStart w:id="305" w:name="_Toc58143929"/>
      <w:r w:rsidRPr="0063337E">
        <w:rPr>
          <w:rFonts w:cs="Times New Roman"/>
          <w:szCs w:val="22"/>
        </w:rPr>
        <w:t xml:space="preserve">  </w:t>
      </w:r>
      <w:bookmarkStart w:id="306" w:name="_Toc98505810"/>
      <w:bookmarkStart w:id="307" w:name="_Toc123040151"/>
      <w:r w:rsidR="00900FDA" w:rsidRPr="0063337E">
        <w:rPr>
          <w:rFonts w:cs="Times New Roman"/>
          <w:szCs w:val="22"/>
        </w:rPr>
        <w:t>Notice</w:t>
      </w:r>
      <w:bookmarkEnd w:id="297"/>
      <w:bookmarkEnd w:id="298"/>
      <w:bookmarkEnd w:id="299"/>
      <w:bookmarkEnd w:id="300"/>
      <w:bookmarkEnd w:id="301"/>
      <w:bookmarkEnd w:id="302"/>
      <w:bookmarkEnd w:id="303"/>
      <w:bookmarkEnd w:id="304"/>
      <w:bookmarkEnd w:id="305"/>
      <w:bookmarkEnd w:id="306"/>
      <w:bookmarkEnd w:id="307"/>
    </w:p>
    <w:p w14:paraId="1AF9C3F9" w14:textId="343FA500" w:rsidR="00900FDA" w:rsidRPr="0063337E" w:rsidRDefault="00156E4A" w:rsidP="007A6971">
      <w:pPr>
        <w:pStyle w:val="Heading5"/>
        <w:tabs>
          <w:tab w:val="clear" w:pos="5670"/>
          <w:tab w:val="num" w:pos="540"/>
        </w:tabs>
        <w:ind w:left="540" w:hanging="540"/>
        <w:rPr>
          <w:szCs w:val="22"/>
        </w:rPr>
      </w:pPr>
      <w:r w:rsidRPr="00EE663A">
        <w:rPr>
          <w:szCs w:val="22"/>
          <w:u w:val="single"/>
        </w:rPr>
        <w:t>Method of Notice</w:t>
      </w:r>
      <w:r>
        <w:rPr>
          <w:szCs w:val="22"/>
        </w:rPr>
        <w:t xml:space="preserve">. </w:t>
      </w:r>
      <w:r w:rsidR="00900FDA" w:rsidRPr="0063337E">
        <w:rPr>
          <w:szCs w:val="22"/>
        </w:rPr>
        <w:t xml:space="preserve">Unless specifically directed otherwise in the Agreement, whenever written notice is required by </w:t>
      </w:r>
      <w:r w:rsidR="00370132" w:rsidRPr="0063337E">
        <w:rPr>
          <w:szCs w:val="22"/>
        </w:rPr>
        <w:t xml:space="preserve">the </w:t>
      </w:r>
      <w:r w:rsidR="00900FDA" w:rsidRPr="0063337E">
        <w:rPr>
          <w:szCs w:val="22"/>
        </w:rPr>
        <w:t>Agreement, it must be delivered to address indicated below by:</w:t>
      </w:r>
    </w:p>
    <w:p w14:paraId="1AF9C3FA" w14:textId="77777777" w:rsidR="00900FDA" w:rsidRPr="0063337E" w:rsidRDefault="00900FDA" w:rsidP="004C20ED">
      <w:pPr>
        <w:pStyle w:val="Heading7"/>
        <w:tabs>
          <w:tab w:val="clear" w:pos="2340"/>
          <w:tab w:val="num" w:pos="1440"/>
        </w:tabs>
        <w:ind w:left="900" w:hanging="360"/>
        <w:rPr>
          <w:rFonts w:cs="Times New Roman"/>
          <w:szCs w:val="22"/>
        </w:rPr>
      </w:pPr>
      <w:r w:rsidRPr="0063337E">
        <w:rPr>
          <w:rFonts w:cs="Times New Roman"/>
          <w:szCs w:val="22"/>
        </w:rPr>
        <w:t>Certified mail, postage pre-paid, return receipt requested;</w:t>
      </w:r>
    </w:p>
    <w:p w14:paraId="1AF9C3FB" w14:textId="77777777" w:rsidR="00900FDA" w:rsidRPr="0063337E" w:rsidRDefault="00900FDA" w:rsidP="007A6971">
      <w:pPr>
        <w:pStyle w:val="Heading7"/>
        <w:tabs>
          <w:tab w:val="clear" w:pos="2340"/>
          <w:tab w:val="num" w:pos="1440"/>
        </w:tabs>
        <w:ind w:left="1710" w:hanging="1170"/>
        <w:rPr>
          <w:rFonts w:cs="Times New Roman"/>
          <w:szCs w:val="22"/>
        </w:rPr>
      </w:pPr>
      <w:r w:rsidRPr="0063337E">
        <w:rPr>
          <w:rFonts w:cs="Times New Roman"/>
          <w:szCs w:val="22"/>
        </w:rPr>
        <w:t>Hand delivery;</w:t>
      </w:r>
    </w:p>
    <w:p w14:paraId="1AF9C3FC" w14:textId="178BD0A7" w:rsidR="00900FDA" w:rsidRPr="0063337E" w:rsidRDefault="00900FDA" w:rsidP="005C6E80">
      <w:pPr>
        <w:pStyle w:val="Heading7"/>
        <w:tabs>
          <w:tab w:val="clear" w:pos="2340"/>
          <w:tab w:val="left" w:pos="1440"/>
        </w:tabs>
        <w:ind w:left="1440" w:hanging="900"/>
        <w:rPr>
          <w:rFonts w:cs="Times New Roman"/>
          <w:szCs w:val="22"/>
        </w:rPr>
      </w:pPr>
      <w:bookmarkStart w:id="308" w:name="_Ref169078083"/>
      <w:r w:rsidRPr="0063337E">
        <w:rPr>
          <w:rFonts w:cs="Times New Roman"/>
          <w:szCs w:val="22"/>
        </w:rPr>
        <w:t>Commercial overnight delivery service such as Federal Express or United Parcel Service;</w:t>
      </w:r>
      <w:bookmarkEnd w:id="308"/>
      <w:r w:rsidR="00C12AD6" w:rsidRPr="0063337E">
        <w:rPr>
          <w:rFonts w:cs="Times New Roman"/>
          <w:szCs w:val="22"/>
        </w:rPr>
        <w:t xml:space="preserve"> or</w:t>
      </w:r>
    </w:p>
    <w:p w14:paraId="1AF9C3FD" w14:textId="37BE93D6" w:rsidR="00900FDA" w:rsidRPr="0063337E" w:rsidRDefault="00900FDA" w:rsidP="004C20ED">
      <w:pPr>
        <w:pStyle w:val="Heading7"/>
        <w:tabs>
          <w:tab w:val="clear" w:pos="2340"/>
          <w:tab w:val="num" w:pos="1440"/>
        </w:tabs>
        <w:ind w:left="1710" w:hanging="1170"/>
        <w:rPr>
          <w:rFonts w:cs="Times New Roman"/>
          <w:szCs w:val="22"/>
        </w:rPr>
      </w:pPr>
      <w:r w:rsidRPr="0063337E">
        <w:rPr>
          <w:rFonts w:cs="Times New Roman"/>
          <w:szCs w:val="22"/>
        </w:rPr>
        <w:t>Email</w:t>
      </w:r>
      <w:r w:rsidR="00141E13">
        <w:rPr>
          <w:rFonts w:cs="Times New Roman"/>
          <w:szCs w:val="22"/>
        </w:rPr>
        <w:t xml:space="preserve"> </w:t>
      </w:r>
      <w:r w:rsidRPr="0063337E">
        <w:rPr>
          <w:rFonts w:cs="Times New Roman"/>
          <w:szCs w:val="22"/>
        </w:rPr>
        <w:t xml:space="preserve">; </w:t>
      </w:r>
    </w:p>
    <w:p w14:paraId="1AF9C3FF" w14:textId="3F74FABE" w:rsidR="00900FDA" w:rsidRPr="0063337E" w:rsidRDefault="00156E4A" w:rsidP="00C37380">
      <w:pPr>
        <w:pStyle w:val="Heading5"/>
        <w:tabs>
          <w:tab w:val="clear" w:pos="5670"/>
          <w:tab w:val="num" w:pos="540"/>
        </w:tabs>
        <w:ind w:left="540" w:hanging="540"/>
        <w:rPr>
          <w:szCs w:val="22"/>
        </w:rPr>
      </w:pPr>
      <w:r w:rsidRPr="00EE663A">
        <w:rPr>
          <w:szCs w:val="22"/>
          <w:u w:val="single"/>
        </w:rPr>
        <w:t>Changes of Notice Information</w:t>
      </w:r>
      <w:r>
        <w:rPr>
          <w:szCs w:val="22"/>
        </w:rPr>
        <w:t xml:space="preserve">. </w:t>
      </w:r>
      <w:r w:rsidR="00900FDA" w:rsidRPr="0063337E">
        <w:rPr>
          <w:szCs w:val="22"/>
        </w:rPr>
        <w:t xml:space="preserve">Either </w:t>
      </w:r>
      <w:r w:rsidR="004B7609" w:rsidRPr="0063337E">
        <w:rPr>
          <w:szCs w:val="22"/>
        </w:rPr>
        <w:t>party</w:t>
      </w:r>
      <w:r w:rsidR="00900FDA" w:rsidRPr="0063337E">
        <w:rPr>
          <w:szCs w:val="22"/>
        </w:rPr>
        <w:t xml:space="preserve"> may change its address for notices by written notice to the other.</w:t>
      </w:r>
      <w:bookmarkStart w:id="309" w:name="_Ref58150750"/>
    </w:p>
    <w:p w14:paraId="1AF9C400" w14:textId="3A07855D" w:rsidR="00900FDA" w:rsidRPr="0063337E" w:rsidRDefault="00156E4A" w:rsidP="00C55EE6">
      <w:pPr>
        <w:pStyle w:val="Heading5"/>
        <w:tabs>
          <w:tab w:val="clear" w:pos="5670"/>
          <w:tab w:val="num" w:pos="540"/>
        </w:tabs>
        <w:ind w:left="540" w:hanging="540"/>
        <w:rPr>
          <w:szCs w:val="22"/>
        </w:rPr>
      </w:pPr>
      <w:r w:rsidRPr="00EE663A">
        <w:rPr>
          <w:szCs w:val="22"/>
          <w:u w:val="single"/>
        </w:rPr>
        <w:t>Effect of Notice</w:t>
      </w:r>
      <w:r>
        <w:rPr>
          <w:szCs w:val="22"/>
        </w:rPr>
        <w:t xml:space="preserve">. </w:t>
      </w:r>
      <w:r w:rsidR="00900FDA" w:rsidRPr="0063337E">
        <w:rPr>
          <w:szCs w:val="22"/>
        </w:rPr>
        <w:t>Notice is effective when received</w:t>
      </w:r>
      <w:bookmarkEnd w:id="309"/>
      <w:r w:rsidR="000109F2">
        <w:rPr>
          <w:szCs w:val="22"/>
        </w:rPr>
        <w:t xml:space="preserve"> by a party or rejected by a party at the address </w:t>
      </w:r>
      <w:r w:rsidR="00202F64">
        <w:rPr>
          <w:szCs w:val="22"/>
        </w:rPr>
        <w:t>for notice given below or such other address as will have been provided in writing</w:t>
      </w:r>
      <w:r w:rsidR="00B70C07" w:rsidRPr="0063337E">
        <w:rPr>
          <w:szCs w:val="22"/>
        </w:rPr>
        <w:t>.</w:t>
      </w:r>
      <w:r w:rsidR="00B70C07" w:rsidRPr="0063337E">
        <w:rPr>
          <w:b/>
          <w:bCs/>
          <w:color w:val="00B050"/>
          <w:szCs w:val="22"/>
        </w:rPr>
        <w:t xml:space="preserve"> </w:t>
      </w:r>
    </w:p>
    <w:p w14:paraId="1AF9C401" w14:textId="77777777" w:rsidR="00900FDA" w:rsidRPr="0063337E" w:rsidRDefault="00900FDA" w:rsidP="008D78D2">
      <w:pPr>
        <w:pStyle w:val="Basictext"/>
        <w:rPr>
          <w:szCs w:val="22"/>
        </w:rPr>
      </w:pPr>
      <w:bookmarkStart w:id="310" w:name="_Toc58142050"/>
      <w:bookmarkStart w:id="311" w:name="_Toc58142874"/>
      <w:bookmarkStart w:id="312" w:name="_Toc58143849"/>
      <w:bookmarkStart w:id="313" w:name="_Toc58143930"/>
      <w:bookmarkStart w:id="314" w:name="_Ref81129104"/>
      <w:bookmarkStart w:id="315" w:name="_Toc50453016"/>
      <w:bookmarkStart w:id="316" w:name="_Toc56330532"/>
      <w:bookmarkStart w:id="317" w:name="_Toc56332651"/>
      <w:bookmarkStart w:id="318" w:name="_Toc56407712"/>
    </w:p>
    <w:tbl>
      <w:tblPr>
        <w:tblW w:w="0" w:type="auto"/>
        <w:tblInd w:w="360" w:type="dxa"/>
        <w:tblLook w:val="0000" w:firstRow="0" w:lastRow="0" w:firstColumn="0" w:lastColumn="0" w:noHBand="0" w:noVBand="0"/>
      </w:tblPr>
      <w:tblGrid>
        <w:gridCol w:w="4788"/>
        <w:gridCol w:w="5289"/>
      </w:tblGrid>
      <w:tr w:rsidR="00B938B1" w:rsidRPr="0063337E" w14:paraId="1AF9C404" w14:textId="77777777" w:rsidTr="5E646D2F">
        <w:trPr>
          <w:cantSplit/>
        </w:trPr>
        <w:tc>
          <w:tcPr>
            <w:tcW w:w="4788" w:type="dxa"/>
          </w:tcPr>
          <w:p w14:paraId="1AF9C402" w14:textId="6FD17F84" w:rsidR="00900FDA" w:rsidRPr="0063337E" w:rsidRDefault="00900FDA" w:rsidP="008D78D2">
            <w:pPr>
              <w:pStyle w:val="Basictext"/>
              <w:rPr>
                <w:szCs w:val="22"/>
              </w:rPr>
            </w:pPr>
            <w:r w:rsidRPr="0063337E">
              <w:rPr>
                <w:szCs w:val="22"/>
              </w:rPr>
              <w:t>Address for Notices to Lilly:</w:t>
            </w:r>
            <w:r w:rsidRPr="0063337E">
              <w:rPr>
                <w:szCs w:val="22"/>
              </w:rPr>
              <w:br/>
            </w:r>
            <w:r w:rsidRPr="0063337E">
              <w:rPr>
                <w:szCs w:val="22"/>
              </w:rPr>
              <w:br/>
            </w:r>
            <w:r w:rsidRPr="0063337E">
              <w:rPr>
                <w:szCs w:val="22"/>
              </w:rPr>
              <w:br/>
              <w:t>Eli Lilly and Company</w:t>
            </w:r>
            <w:r w:rsidR="000A668D" w:rsidRPr="00F85F3B">
              <w:rPr>
                <w:rStyle w:val="FootnoteReference"/>
                <w:b/>
                <w:sz w:val="22"/>
                <w:szCs w:val="22"/>
                <w:u w:val="none" w:color="FF0000"/>
              </w:rPr>
              <w:footnoteReference w:id="66"/>
            </w:r>
            <w:r w:rsidRPr="0063337E">
              <w:rPr>
                <w:szCs w:val="22"/>
              </w:rPr>
              <w:br/>
              <w:t>Lilly Corporate Center</w:t>
            </w:r>
            <w:r w:rsidRPr="0063337E">
              <w:rPr>
                <w:szCs w:val="22"/>
              </w:rPr>
              <w:br/>
              <w:t>Indianapolis, IN  46285</w:t>
            </w:r>
            <w:r w:rsidRPr="0063337E">
              <w:rPr>
                <w:szCs w:val="22"/>
              </w:rPr>
              <w:br/>
              <w:t xml:space="preserve">Attention:  </w:t>
            </w:r>
            <w:r w:rsidRPr="0063337E">
              <w:rPr>
                <w:szCs w:val="22"/>
                <w:highlight w:val="yellow"/>
              </w:rPr>
              <w:t>______________________________</w:t>
            </w:r>
            <w:r w:rsidRPr="0063337E">
              <w:rPr>
                <w:szCs w:val="22"/>
              </w:rPr>
              <w:br/>
              <w:t xml:space="preserve">Telephone:  (317) </w:t>
            </w:r>
            <w:r w:rsidRPr="0063337E">
              <w:rPr>
                <w:szCs w:val="22"/>
                <w:highlight w:val="yellow"/>
              </w:rPr>
              <w:t>________________________</w:t>
            </w:r>
            <w:r w:rsidRPr="0063337E">
              <w:rPr>
                <w:szCs w:val="22"/>
              </w:rPr>
              <w:br/>
              <w:t xml:space="preserve">Email:  </w:t>
            </w:r>
            <w:r w:rsidRPr="0063337E">
              <w:rPr>
                <w:szCs w:val="22"/>
                <w:highlight w:val="yellow"/>
              </w:rPr>
              <w:t>_________________________________</w:t>
            </w:r>
          </w:p>
        </w:tc>
        <w:tc>
          <w:tcPr>
            <w:tcW w:w="4788" w:type="dxa"/>
          </w:tcPr>
          <w:p w14:paraId="457488CD" w14:textId="692575C2" w:rsidR="00225E5B" w:rsidRPr="0063337E" w:rsidRDefault="00452D4F" w:rsidP="00B540BB">
            <w:pPr>
              <w:pStyle w:val="Basictext"/>
              <w:rPr>
                <w:szCs w:val="22"/>
              </w:rPr>
            </w:pPr>
            <w:r w:rsidRPr="0063337E">
              <w:rPr>
                <w:szCs w:val="22"/>
              </w:rPr>
              <w:t xml:space="preserve">With a required copy to </w:t>
            </w:r>
            <w:r w:rsidR="00900FDA" w:rsidRPr="0063337E">
              <w:rPr>
                <w:szCs w:val="22"/>
              </w:rPr>
              <w:t xml:space="preserve">Lilly's Legal Counsel </w:t>
            </w:r>
            <w:r w:rsidRPr="0063337E">
              <w:rPr>
                <w:szCs w:val="22"/>
              </w:rPr>
              <w:t>at:</w:t>
            </w:r>
            <w:r w:rsidR="00900FDA" w:rsidRPr="00F85F3B">
              <w:rPr>
                <w:rStyle w:val="FootnoteReference"/>
                <w:b/>
                <w:bCs/>
                <w:sz w:val="22"/>
                <w:szCs w:val="22"/>
                <w:u w:val="none"/>
              </w:rPr>
              <w:footnoteReference w:id="67"/>
            </w:r>
            <w:r w:rsidR="00900FDA" w:rsidRPr="0063337E">
              <w:rPr>
                <w:szCs w:val="22"/>
              </w:rPr>
              <w:br/>
            </w:r>
            <w:r w:rsidR="00900FDA" w:rsidRPr="0063337E">
              <w:rPr>
                <w:szCs w:val="22"/>
              </w:rPr>
              <w:br/>
              <w:t>Eli Lilly and Company</w:t>
            </w:r>
            <w:r w:rsidR="00900FDA" w:rsidRPr="0063337E">
              <w:rPr>
                <w:szCs w:val="22"/>
              </w:rPr>
              <w:br/>
              <w:t>Lilly Corporate Center</w:t>
            </w:r>
            <w:r w:rsidR="00900FDA" w:rsidRPr="0063337E">
              <w:rPr>
                <w:szCs w:val="22"/>
              </w:rPr>
              <w:br/>
              <w:t>Indianapolis, IN  46285</w:t>
            </w:r>
            <w:r w:rsidR="00900FDA" w:rsidRPr="0063337E">
              <w:rPr>
                <w:szCs w:val="22"/>
              </w:rPr>
              <w:br/>
              <w:t>Attention:</w:t>
            </w:r>
            <w:r w:rsidRPr="0063337E">
              <w:rPr>
                <w:szCs w:val="22"/>
              </w:rPr>
              <w:t xml:space="preserve">  </w:t>
            </w:r>
            <w:r w:rsidR="00EB0511">
              <w:rPr>
                <w:szCs w:val="22"/>
              </w:rPr>
              <w:t xml:space="preserve">Global Procurement </w:t>
            </w:r>
            <w:r w:rsidR="003E4612">
              <w:rPr>
                <w:szCs w:val="22"/>
              </w:rPr>
              <w:t>Attorney</w:t>
            </w:r>
            <w:r w:rsidR="00225E5B" w:rsidRPr="0063337E">
              <w:rPr>
                <w:szCs w:val="22"/>
              </w:rPr>
              <w:t>:</w:t>
            </w:r>
          </w:p>
          <w:p w14:paraId="1AF9C403" w14:textId="1D13CC1A" w:rsidR="00900FDA" w:rsidRPr="0063337E" w:rsidRDefault="00225E5B" w:rsidP="00B540BB">
            <w:pPr>
              <w:pStyle w:val="Basictext"/>
              <w:rPr>
                <w:szCs w:val="22"/>
              </w:rPr>
            </w:pPr>
            <w:r w:rsidRPr="0063337E">
              <w:rPr>
                <w:szCs w:val="22"/>
              </w:rPr>
              <w:t>Em</w:t>
            </w:r>
            <w:r w:rsidR="005C1650" w:rsidRPr="0063337E">
              <w:rPr>
                <w:szCs w:val="22"/>
              </w:rPr>
              <w:t>ail:</w:t>
            </w:r>
            <w:r w:rsidR="00C81957">
              <w:rPr>
                <w:szCs w:val="22"/>
              </w:rPr>
              <w:t xml:space="preserve">  </w:t>
            </w:r>
            <w:hyperlink r:id="rId34" w:history="1">
              <w:r w:rsidR="00C81957" w:rsidRPr="00C81957">
                <w:rPr>
                  <w:rStyle w:val="Hyperlink"/>
                  <w:szCs w:val="22"/>
                </w:rPr>
                <w:t>NoReply_GlobalProcurementAttorneyNotices@lilly.com</w:t>
              </w:r>
            </w:hyperlink>
            <w:r w:rsidR="00900FDA" w:rsidRPr="0063337E">
              <w:rPr>
                <w:szCs w:val="22"/>
              </w:rPr>
              <w:br/>
            </w:r>
          </w:p>
        </w:tc>
      </w:tr>
    </w:tbl>
    <w:p w14:paraId="1AF9C405" w14:textId="77777777" w:rsidR="00900FDA" w:rsidRPr="0063337E" w:rsidRDefault="00900FDA" w:rsidP="008D78D2">
      <w:pPr>
        <w:pStyle w:val="Basictext"/>
        <w:rPr>
          <w:szCs w:val="22"/>
        </w:rPr>
      </w:pPr>
    </w:p>
    <w:tbl>
      <w:tblPr>
        <w:tblW w:w="0" w:type="auto"/>
        <w:tblInd w:w="360" w:type="dxa"/>
        <w:tblLook w:val="0000" w:firstRow="0" w:lastRow="0" w:firstColumn="0" w:lastColumn="0" w:noHBand="0" w:noVBand="0"/>
      </w:tblPr>
      <w:tblGrid>
        <w:gridCol w:w="4608"/>
        <w:gridCol w:w="4608"/>
      </w:tblGrid>
      <w:tr w:rsidR="00900FDA" w:rsidRPr="0063337E" w14:paraId="1AF9C408" w14:textId="77777777" w:rsidTr="00900FDA">
        <w:trPr>
          <w:cantSplit/>
        </w:trPr>
        <w:tc>
          <w:tcPr>
            <w:tcW w:w="4608" w:type="dxa"/>
          </w:tcPr>
          <w:p w14:paraId="1AF9C406" w14:textId="40DB82F9" w:rsidR="00900FDA" w:rsidRPr="0063337E" w:rsidRDefault="00900FDA" w:rsidP="008D78D2">
            <w:pPr>
              <w:pStyle w:val="Basictext"/>
              <w:rPr>
                <w:szCs w:val="22"/>
              </w:rPr>
            </w:pPr>
            <w:r w:rsidRPr="0063337E">
              <w:rPr>
                <w:szCs w:val="22"/>
              </w:rPr>
              <w:t>Address for Notices to Supplier:</w:t>
            </w:r>
            <w:r w:rsidRPr="0063337E">
              <w:rPr>
                <w:szCs w:val="22"/>
              </w:rPr>
              <w:br/>
            </w:r>
            <w:r w:rsidRPr="0063337E">
              <w:rPr>
                <w:szCs w:val="22"/>
              </w:rPr>
              <w:br/>
            </w:r>
            <w:r w:rsidRPr="0063337E">
              <w:rPr>
                <w:szCs w:val="22"/>
              </w:rPr>
              <w:br/>
            </w:r>
            <w:r w:rsidRPr="0063337E">
              <w:rPr>
                <w:szCs w:val="22"/>
                <w:highlight w:val="yellow"/>
              </w:rPr>
              <w:t>[Supplier's Complete Name]</w:t>
            </w:r>
            <w:r w:rsidRPr="0063337E">
              <w:rPr>
                <w:szCs w:val="22"/>
              </w:rPr>
              <w:br/>
            </w:r>
            <w:r w:rsidRPr="0063337E">
              <w:rPr>
                <w:szCs w:val="22"/>
                <w:highlight w:val="yellow"/>
              </w:rPr>
              <w:t>[Address]</w:t>
            </w:r>
            <w:r w:rsidRPr="0063337E">
              <w:rPr>
                <w:szCs w:val="22"/>
              </w:rPr>
              <w:br/>
              <w:t xml:space="preserve">Attention:  </w:t>
            </w:r>
            <w:r w:rsidRPr="0063337E">
              <w:rPr>
                <w:szCs w:val="22"/>
                <w:highlight w:val="yellow"/>
              </w:rPr>
              <w:t>______________________________</w:t>
            </w:r>
            <w:r w:rsidRPr="0063337E">
              <w:rPr>
                <w:szCs w:val="22"/>
              </w:rPr>
              <w:br/>
              <w:t xml:space="preserve">Telephone:  </w:t>
            </w:r>
            <w:r w:rsidRPr="0063337E">
              <w:rPr>
                <w:szCs w:val="22"/>
                <w:highlight w:val="yellow"/>
              </w:rPr>
              <w:t>_____________________________</w:t>
            </w:r>
            <w:r w:rsidRPr="0063337E">
              <w:rPr>
                <w:szCs w:val="22"/>
              </w:rPr>
              <w:br/>
              <w:t xml:space="preserve">Email:  </w:t>
            </w:r>
            <w:r w:rsidRPr="0063337E">
              <w:rPr>
                <w:szCs w:val="22"/>
                <w:highlight w:val="yellow"/>
              </w:rPr>
              <w:t>_________________________________</w:t>
            </w:r>
          </w:p>
        </w:tc>
        <w:tc>
          <w:tcPr>
            <w:tcW w:w="4608" w:type="dxa"/>
          </w:tcPr>
          <w:p w14:paraId="1AF9C407" w14:textId="68A89E05" w:rsidR="00900FDA" w:rsidRPr="0063337E" w:rsidRDefault="00900FDA" w:rsidP="008D78D2">
            <w:pPr>
              <w:pStyle w:val="Basictext"/>
              <w:rPr>
                <w:szCs w:val="22"/>
              </w:rPr>
            </w:pPr>
            <w:r w:rsidRPr="0063337E">
              <w:rPr>
                <w:szCs w:val="22"/>
              </w:rPr>
              <w:t>Address for Notices to Supplier's Legal Counsel (if required):</w:t>
            </w:r>
            <w:r w:rsidRPr="0063337E">
              <w:rPr>
                <w:szCs w:val="22"/>
              </w:rPr>
              <w:br/>
            </w:r>
            <w:r w:rsidRPr="0063337E">
              <w:rPr>
                <w:szCs w:val="22"/>
              </w:rPr>
              <w:br/>
            </w:r>
            <w:r w:rsidRPr="0063337E">
              <w:rPr>
                <w:szCs w:val="22"/>
                <w:highlight w:val="yellow"/>
              </w:rPr>
              <w:t>[Supplier's Complete Name]</w:t>
            </w:r>
            <w:r w:rsidRPr="0063337E">
              <w:rPr>
                <w:szCs w:val="22"/>
              </w:rPr>
              <w:br/>
            </w:r>
            <w:r w:rsidRPr="0063337E">
              <w:rPr>
                <w:szCs w:val="22"/>
                <w:highlight w:val="yellow"/>
              </w:rPr>
              <w:t>[Address]</w:t>
            </w:r>
            <w:r w:rsidRPr="0063337E">
              <w:rPr>
                <w:szCs w:val="22"/>
              </w:rPr>
              <w:br/>
              <w:t xml:space="preserve">Attention:  </w:t>
            </w:r>
            <w:r w:rsidRPr="0063337E">
              <w:rPr>
                <w:szCs w:val="22"/>
                <w:highlight w:val="yellow"/>
              </w:rPr>
              <w:t>______________________________</w:t>
            </w:r>
            <w:r w:rsidRPr="0063337E">
              <w:rPr>
                <w:szCs w:val="22"/>
              </w:rPr>
              <w:br/>
              <w:t xml:space="preserve">Telephone:  </w:t>
            </w:r>
            <w:r w:rsidRPr="0063337E">
              <w:rPr>
                <w:szCs w:val="22"/>
                <w:highlight w:val="yellow"/>
              </w:rPr>
              <w:t>_____________________________</w:t>
            </w:r>
            <w:r w:rsidRPr="0063337E">
              <w:rPr>
                <w:szCs w:val="22"/>
              </w:rPr>
              <w:br/>
              <w:t xml:space="preserve">Email:  </w:t>
            </w:r>
            <w:r w:rsidRPr="0063337E">
              <w:rPr>
                <w:szCs w:val="22"/>
                <w:highlight w:val="yellow"/>
              </w:rPr>
              <w:t>_________________________________</w:t>
            </w:r>
          </w:p>
        </w:tc>
      </w:tr>
    </w:tbl>
    <w:p w14:paraId="1AF9C409" w14:textId="53F5FAEB" w:rsidR="00900FDA" w:rsidRPr="0063337E" w:rsidRDefault="00B540BB" w:rsidP="00CC5566">
      <w:pPr>
        <w:pStyle w:val="Heading3"/>
        <w:keepNext w:val="0"/>
        <w:keepLines w:val="0"/>
        <w:ind w:left="540" w:hanging="540"/>
        <w:rPr>
          <w:rFonts w:cs="Times New Roman"/>
          <w:color w:val="E36C0A"/>
          <w:szCs w:val="22"/>
        </w:rPr>
      </w:pPr>
      <w:r w:rsidRPr="0063337E">
        <w:rPr>
          <w:rFonts w:cs="Times New Roman"/>
          <w:szCs w:val="22"/>
        </w:rPr>
        <w:t xml:space="preserve">  </w:t>
      </w:r>
      <w:bookmarkStart w:id="319" w:name="_Toc98505811"/>
      <w:bookmarkStart w:id="320" w:name="_Toc123040152"/>
      <w:r w:rsidR="00900FDA" w:rsidRPr="0063337E">
        <w:rPr>
          <w:rFonts w:cs="Times New Roman"/>
          <w:szCs w:val="22"/>
        </w:rPr>
        <w:t>Integration and Amendments</w:t>
      </w:r>
      <w:bookmarkEnd w:id="310"/>
      <w:bookmarkEnd w:id="311"/>
      <w:bookmarkEnd w:id="312"/>
      <w:bookmarkEnd w:id="313"/>
      <w:bookmarkEnd w:id="314"/>
      <w:bookmarkEnd w:id="319"/>
      <w:bookmarkEnd w:id="320"/>
    </w:p>
    <w:p w14:paraId="1AF9C40A" w14:textId="6E233058" w:rsidR="00900FDA" w:rsidRPr="0063337E" w:rsidRDefault="00156E4A" w:rsidP="007828A1">
      <w:pPr>
        <w:pStyle w:val="Heading5"/>
        <w:tabs>
          <w:tab w:val="clear" w:pos="5670"/>
          <w:tab w:val="num" w:pos="540"/>
        </w:tabs>
        <w:ind w:left="540" w:hanging="540"/>
        <w:rPr>
          <w:szCs w:val="22"/>
        </w:rPr>
      </w:pPr>
      <w:bookmarkStart w:id="321" w:name="_Ref81194479"/>
      <w:r w:rsidRPr="00DE18E8">
        <w:rPr>
          <w:szCs w:val="22"/>
          <w:u w:val="single"/>
        </w:rPr>
        <w:t>Entire Agreement</w:t>
      </w:r>
      <w:r>
        <w:rPr>
          <w:szCs w:val="22"/>
        </w:rPr>
        <w:t xml:space="preserve">. </w:t>
      </w:r>
      <w:r w:rsidR="00751A39" w:rsidRPr="0063337E">
        <w:rPr>
          <w:szCs w:val="22"/>
        </w:rPr>
        <w:t>Th</w:t>
      </w:r>
      <w:r w:rsidR="00751A39">
        <w:rPr>
          <w:szCs w:val="22"/>
        </w:rPr>
        <w:t>e</w:t>
      </w:r>
      <w:r w:rsidR="00751A39" w:rsidRPr="0063337E">
        <w:rPr>
          <w:szCs w:val="22"/>
        </w:rPr>
        <w:t xml:space="preserve"> </w:t>
      </w:r>
      <w:r w:rsidR="00900FDA" w:rsidRPr="0063337E">
        <w:rPr>
          <w:szCs w:val="22"/>
        </w:rPr>
        <w:t>Agreement</w:t>
      </w:r>
      <w:r w:rsidR="00AF0E02" w:rsidRPr="0063337E">
        <w:rPr>
          <w:szCs w:val="22"/>
        </w:rPr>
        <w:t>, its exhibits and attachments are</w:t>
      </w:r>
      <w:r w:rsidR="00900FDA" w:rsidRPr="0063337E">
        <w:rPr>
          <w:szCs w:val="22"/>
        </w:rPr>
        <w:t xml:space="preserve"> the final, </w:t>
      </w:r>
      <w:r w:rsidR="005F023D" w:rsidRPr="0063337E">
        <w:rPr>
          <w:szCs w:val="22"/>
        </w:rPr>
        <w:t>complete,</w:t>
      </w:r>
      <w:r w:rsidR="00900FDA" w:rsidRPr="0063337E">
        <w:rPr>
          <w:szCs w:val="22"/>
        </w:rPr>
        <w:t xml:space="preserve"> and exclusive expression of all the statements, promises, terms</w:t>
      </w:r>
      <w:r w:rsidR="00370132" w:rsidRPr="0063337E">
        <w:rPr>
          <w:szCs w:val="22"/>
        </w:rPr>
        <w:t>,</w:t>
      </w:r>
      <w:r w:rsidR="00900FDA" w:rsidRPr="0063337E">
        <w:rPr>
          <w:szCs w:val="22"/>
        </w:rPr>
        <w:t xml:space="preserve"> and conditions within its scope and supersedes any prior written or oral agreements within its scope</w:t>
      </w:r>
      <w:r w:rsidR="00B70C07" w:rsidRPr="0063337E">
        <w:rPr>
          <w:szCs w:val="22"/>
        </w:rPr>
        <w:t xml:space="preserve">. </w:t>
      </w:r>
      <w:r w:rsidR="00900FDA" w:rsidRPr="0063337E">
        <w:rPr>
          <w:szCs w:val="22"/>
        </w:rPr>
        <w:t xml:space="preserve">In making the Agreement, neither </w:t>
      </w:r>
      <w:r w:rsidR="00C55EE6" w:rsidRPr="0063337E">
        <w:rPr>
          <w:szCs w:val="22"/>
        </w:rPr>
        <w:t>p</w:t>
      </w:r>
      <w:r w:rsidR="00D10E2A" w:rsidRPr="0063337E">
        <w:rPr>
          <w:szCs w:val="22"/>
        </w:rPr>
        <w:t>arty</w:t>
      </w:r>
      <w:r w:rsidR="00900FDA" w:rsidRPr="0063337E">
        <w:rPr>
          <w:szCs w:val="22"/>
        </w:rPr>
        <w:t xml:space="preserve"> relies on any promise or statement made by the other </w:t>
      </w:r>
      <w:r w:rsidR="00C55EE6" w:rsidRPr="0063337E">
        <w:rPr>
          <w:szCs w:val="22"/>
        </w:rPr>
        <w:t>p</w:t>
      </w:r>
      <w:r w:rsidR="00D10E2A" w:rsidRPr="0063337E">
        <w:rPr>
          <w:szCs w:val="22"/>
        </w:rPr>
        <w:t>arty</w:t>
      </w:r>
      <w:r w:rsidR="00900FDA" w:rsidRPr="0063337E">
        <w:rPr>
          <w:szCs w:val="22"/>
        </w:rPr>
        <w:t>, other than those contained in the Agreement</w:t>
      </w:r>
      <w:r w:rsidR="00AF0E02" w:rsidRPr="0063337E">
        <w:rPr>
          <w:szCs w:val="22"/>
        </w:rPr>
        <w:t xml:space="preserve">, its </w:t>
      </w:r>
      <w:r w:rsidR="00B70C07" w:rsidRPr="0063337E">
        <w:rPr>
          <w:szCs w:val="22"/>
        </w:rPr>
        <w:t>exhibits,</w:t>
      </w:r>
      <w:r w:rsidR="00AF0E02" w:rsidRPr="0063337E">
        <w:rPr>
          <w:szCs w:val="22"/>
        </w:rPr>
        <w:t xml:space="preserve"> or attachments</w:t>
      </w:r>
      <w:r w:rsidR="00900FDA" w:rsidRPr="0063337E">
        <w:rPr>
          <w:szCs w:val="22"/>
        </w:rPr>
        <w:t>.</w:t>
      </w:r>
      <w:bookmarkEnd w:id="321"/>
      <w:r w:rsidR="005E5EA7" w:rsidRPr="0063337E">
        <w:rPr>
          <w:kern w:val="0"/>
          <w:szCs w:val="22"/>
        </w:rPr>
        <w:t xml:space="preserve"> </w:t>
      </w:r>
      <w:r w:rsidR="005E5EA7" w:rsidRPr="0063337E">
        <w:rPr>
          <w:szCs w:val="22"/>
        </w:rPr>
        <w:t xml:space="preserve">In the event that Supplier makes available </w:t>
      </w:r>
      <w:r w:rsidR="005E5EA7" w:rsidRPr="0063337E">
        <w:rPr>
          <w:szCs w:val="22"/>
        </w:rPr>
        <w:lastRenderedPageBreak/>
        <w:t xml:space="preserve">to Lilly Services that Lilly can access or acquire via a website, including trial products, free products, updates to or replacements of a system, software, problem submissions, bug fixes, new features, new modules, documentation and other materials, and if access to or use of the same requires Lilly to "accept" various terms and conditions, including "click-wrap," “click-through," "browse-wrap," or "shrink-wrap” agreements or licenses, such terms and conditions may be "accepted" by Lilly in order to access or use the same, provided, however, that the terms and conditions </w:t>
      </w:r>
      <w:r w:rsidR="00881CC9">
        <w:rPr>
          <w:szCs w:val="22"/>
        </w:rPr>
        <w:t>will</w:t>
      </w:r>
      <w:r w:rsidR="005E5EA7" w:rsidRPr="0063337E">
        <w:rPr>
          <w:szCs w:val="22"/>
        </w:rPr>
        <w:t xml:space="preserve"> be of no force or effect and the terms and conditions of </w:t>
      </w:r>
      <w:r w:rsidR="00370132" w:rsidRPr="0063337E">
        <w:rPr>
          <w:szCs w:val="22"/>
        </w:rPr>
        <w:t xml:space="preserve">the </w:t>
      </w:r>
      <w:r w:rsidR="005E5EA7" w:rsidRPr="0063337E">
        <w:rPr>
          <w:szCs w:val="22"/>
        </w:rPr>
        <w:t xml:space="preserve">Agreement </w:t>
      </w:r>
      <w:r w:rsidR="00881CC9">
        <w:rPr>
          <w:szCs w:val="22"/>
        </w:rPr>
        <w:t>will</w:t>
      </w:r>
      <w:r w:rsidR="005E5EA7" w:rsidRPr="0063337E">
        <w:rPr>
          <w:szCs w:val="22"/>
        </w:rPr>
        <w:t xml:space="preserve"> continue to govern.</w:t>
      </w:r>
    </w:p>
    <w:p w14:paraId="7A5140B5" w14:textId="3AB37281" w:rsidR="00900FDA" w:rsidRPr="00172BF3" w:rsidRDefault="00156E4A" w:rsidP="00172BF3">
      <w:pPr>
        <w:pStyle w:val="Heading5"/>
        <w:tabs>
          <w:tab w:val="clear" w:pos="5670"/>
          <w:tab w:val="num" w:pos="540"/>
        </w:tabs>
        <w:ind w:left="540" w:hanging="540"/>
        <w:rPr>
          <w:szCs w:val="22"/>
        </w:rPr>
      </w:pPr>
      <w:r>
        <w:rPr>
          <w:szCs w:val="22"/>
          <w:u w:val="single"/>
        </w:rPr>
        <w:t>Amendments</w:t>
      </w:r>
      <w:r w:rsidRPr="0077639B">
        <w:rPr>
          <w:szCs w:val="22"/>
        </w:rPr>
        <w:t xml:space="preserve">. </w:t>
      </w:r>
      <w:r w:rsidR="00900FDA" w:rsidRPr="0063337E">
        <w:rPr>
          <w:szCs w:val="22"/>
        </w:rPr>
        <w:t xml:space="preserve">No amendment to </w:t>
      </w:r>
      <w:r w:rsidR="00370132" w:rsidRPr="0063337E">
        <w:rPr>
          <w:szCs w:val="22"/>
        </w:rPr>
        <w:t xml:space="preserve">the </w:t>
      </w:r>
      <w:r w:rsidR="00900FDA" w:rsidRPr="0063337E">
        <w:rPr>
          <w:szCs w:val="22"/>
        </w:rPr>
        <w:t xml:space="preserve">Agreement will be binding on either </w:t>
      </w:r>
      <w:r w:rsidR="00C55EE6" w:rsidRPr="0063337E">
        <w:rPr>
          <w:szCs w:val="22"/>
        </w:rPr>
        <w:t>p</w:t>
      </w:r>
      <w:r w:rsidR="00D10E2A" w:rsidRPr="0063337E">
        <w:rPr>
          <w:szCs w:val="22"/>
        </w:rPr>
        <w:t>arty</w:t>
      </w:r>
      <w:r w:rsidR="00900FDA" w:rsidRPr="0063337E">
        <w:rPr>
          <w:szCs w:val="22"/>
        </w:rPr>
        <w:t xml:space="preserve"> unless it is in writing and signed by each </w:t>
      </w:r>
      <w:r w:rsidR="00C55EE6" w:rsidRPr="0063337E">
        <w:rPr>
          <w:szCs w:val="22"/>
        </w:rPr>
        <w:t>p</w:t>
      </w:r>
      <w:r w:rsidR="00D10E2A" w:rsidRPr="0063337E">
        <w:rPr>
          <w:szCs w:val="22"/>
        </w:rPr>
        <w:t>arty</w:t>
      </w:r>
      <w:r w:rsidR="00900FDA" w:rsidRPr="0063337E">
        <w:rPr>
          <w:szCs w:val="22"/>
        </w:rPr>
        <w:t xml:space="preserve"> or executed in another manner expressly provided by </w:t>
      </w:r>
      <w:r w:rsidR="00370132" w:rsidRPr="0063337E">
        <w:rPr>
          <w:szCs w:val="22"/>
        </w:rPr>
        <w:t xml:space="preserve">the </w:t>
      </w:r>
      <w:r w:rsidR="00900FDA" w:rsidRPr="0063337E">
        <w:rPr>
          <w:szCs w:val="22"/>
        </w:rPr>
        <w:t xml:space="preserve">Agreement. </w:t>
      </w:r>
      <w:bookmarkEnd w:id="315"/>
      <w:bookmarkEnd w:id="316"/>
      <w:bookmarkEnd w:id="317"/>
      <w:bookmarkEnd w:id="318"/>
    </w:p>
    <w:p w14:paraId="23D111DB" w14:textId="77777777" w:rsidR="001C7595" w:rsidRDefault="001C7595">
      <w:pPr>
        <w:spacing w:after="0"/>
        <w:rPr>
          <w:b/>
          <w:bCs/>
          <w:kern w:val="28"/>
          <w:sz w:val="22"/>
          <w:szCs w:val="22"/>
        </w:rPr>
      </w:pPr>
      <w:r>
        <w:rPr>
          <w:szCs w:val="22"/>
        </w:rPr>
        <w:br w:type="page"/>
      </w:r>
    </w:p>
    <w:p w14:paraId="1AF9C40D" w14:textId="32488989" w:rsidR="00900FDA" w:rsidRPr="0063337E" w:rsidRDefault="00647120" w:rsidP="007828A1">
      <w:pPr>
        <w:pStyle w:val="Heading3"/>
        <w:keepNext w:val="0"/>
        <w:keepLines w:val="0"/>
        <w:ind w:left="540" w:hanging="540"/>
        <w:rPr>
          <w:rFonts w:cs="Times New Roman"/>
          <w:szCs w:val="22"/>
        </w:rPr>
      </w:pPr>
      <w:r w:rsidRPr="0063337E">
        <w:rPr>
          <w:rFonts w:cs="Times New Roman"/>
          <w:szCs w:val="22"/>
        </w:rPr>
        <w:lastRenderedPageBreak/>
        <w:t xml:space="preserve">  </w:t>
      </w:r>
      <w:bookmarkStart w:id="322" w:name="_Toc98505812"/>
      <w:bookmarkStart w:id="323" w:name="_Toc123040153"/>
      <w:r w:rsidR="00900FDA" w:rsidRPr="0063337E">
        <w:rPr>
          <w:rFonts w:cs="Times New Roman"/>
          <w:szCs w:val="22"/>
        </w:rPr>
        <w:t>Signatures</w:t>
      </w:r>
      <w:bookmarkEnd w:id="322"/>
      <w:bookmarkEnd w:id="323"/>
    </w:p>
    <w:p w14:paraId="1AF9C40E" w14:textId="75F39194" w:rsidR="00900FDA" w:rsidRPr="0063337E" w:rsidRDefault="00900FDA" w:rsidP="00CB529F">
      <w:pPr>
        <w:pStyle w:val="Heading5"/>
        <w:numPr>
          <w:ilvl w:val="0"/>
          <w:numId w:val="0"/>
        </w:numPr>
        <w:ind w:left="540"/>
        <w:rPr>
          <w:szCs w:val="22"/>
        </w:rPr>
      </w:pPr>
      <w:r w:rsidRPr="0063337E">
        <w:rPr>
          <w:szCs w:val="22"/>
        </w:rPr>
        <w:t xml:space="preserve">This </w:t>
      </w:r>
      <w:r w:rsidR="00370132" w:rsidRPr="0063337E">
        <w:rPr>
          <w:szCs w:val="22"/>
        </w:rPr>
        <w:t xml:space="preserve">Master </w:t>
      </w:r>
      <w:r w:rsidRPr="0063337E">
        <w:rPr>
          <w:szCs w:val="22"/>
        </w:rPr>
        <w:t xml:space="preserve">Agreement is legally binding when, but not until, each </w:t>
      </w:r>
      <w:r w:rsidR="004B7609" w:rsidRPr="0063337E">
        <w:rPr>
          <w:szCs w:val="22"/>
        </w:rPr>
        <w:t>party</w:t>
      </w:r>
      <w:r w:rsidRPr="0063337E">
        <w:rPr>
          <w:szCs w:val="22"/>
        </w:rPr>
        <w:t xml:space="preserve"> has received from the other a counterpart of </w:t>
      </w:r>
      <w:r w:rsidR="00370132" w:rsidRPr="0063337E">
        <w:rPr>
          <w:szCs w:val="22"/>
        </w:rPr>
        <w:t xml:space="preserve">this Master </w:t>
      </w:r>
      <w:r w:rsidRPr="0063337E">
        <w:rPr>
          <w:szCs w:val="22"/>
        </w:rPr>
        <w:t>Agreement signed by an authorized Representative</w:t>
      </w:r>
      <w:r w:rsidR="003A0D2A" w:rsidRPr="0063337E">
        <w:rPr>
          <w:szCs w:val="22"/>
        </w:rPr>
        <w:t xml:space="preserve">. </w:t>
      </w:r>
      <w:r w:rsidRPr="0063337E">
        <w:rPr>
          <w:szCs w:val="22"/>
        </w:rPr>
        <w:t xml:space="preserve">The </w:t>
      </w:r>
      <w:r w:rsidR="00370132" w:rsidRPr="0063337E">
        <w:rPr>
          <w:szCs w:val="22"/>
        </w:rPr>
        <w:t>p</w:t>
      </w:r>
      <w:r w:rsidR="00D10E2A" w:rsidRPr="0063337E">
        <w:rPr>
          <w:szCs w:val="22"/>
        </w:rPr>
        <w:t>arties</w:t>
      </w:r>
      <w:r w:rsidRPr="0063337E">
        <w:rPr>
          <w:szCs w:val="22"/>
        </w:rPr>
        <w:t xml:space="preserve">' </w:t>
      </w:r>
      <w:r w:rsidR="00370132" w:rsidRPr="0063337E">
        <w:rPr>
          <w:szCs w:val="22"/>
        </w:rPr>
        <w:t>R</w:t>
      </w:r>
      <w:r w:rsidRPr="0063337E">
        <w:rPr>
          <w:szCs w:val="22"/>
        </w:rPr>
        <w:t>epresentatives may sign separate, identical counterparts of this document; taken together, they constitute one agreement</w:t>
      </w:r>
      <w:r w:rsidR="003A0D2A" w:rsidRPr="0063337E">
        <w:rPr>
          <w:szCs w:val="22"/>
        </w:rPr>
        <w:t xml:space="preserve">. </w:t>
      </w:r>
      <w:r w:rsidRPr="0063337E">
        <w:rPr>
          <w:szCs w:val="22"/>
        </w:rPr>
        <w:t>A signed counterpart may be delivered by any reasonable means, including Electronic transmission.</w:t>
      </w:r>
    </w:p>
    <w:p w14:paraId="1AF9C40F" w14:textId="77777777" w:rsidR="006C1C93" w:rsidRPr="0063337E" w:rsidRDefault="006C1C93" w:rsidP="00A05AC1">
      <w:pPr>
        <w:pStyle w:val="Heading5"/>
        <w:numPr>
          <w:ilvl w:val="0"/>
          <w:numId w:val="0"/>
        </w:numPr>
        <w:ind w:left="1260"/>
        <w:rPr>
          <w:szCs w:val="22"/>
        </w:rPr>
      </w:pPr>
    </w:p>
    <w:p w14:paraId="01C67A79" w14:textId="77777777" w:rsidR="00A51DA1" w:rsidRPr="0063337E" w:rsidRDefault="006C1C93" w:rsidP="00A05AC1">
      <w:pPr>
        <w:pStyle w:val="Heading5"/>
        <w:numPr>
          <w:ilvl w:val="0"/>
          <w:numId w:val="0"/>
        </w:numPr>
        <w:ind w:left="1260"/>
        <w:rPr>
          <w:szCs w:val="22"/>
        </w:rPr>
      </w:pPr>
      <w:r w:rsidRPr="0063337E">
        <w:rPr>
          <w:szCs w:val="22"/>
        </w:rPr>
        <w:tab/>
      </w:r>
      <w:r w:rsidRPr="0063337E">
        <w:rPr>
          <w:szCs w:val="22"/>
        </w:rPr>
        <w:tab/>
      </w:r>
      <w:r w:rsidRPr="0063337E">
        <w:rPr>
          <w:szCs w:val="22"/>
        </w:rPr>
        <w:tab/>
      </w:r>
      <w:r w:rsidRPr="0063337E">
        <w:rPr>
          <w:szCs w:val="22"/>
        </w:rPr>
        <w:tab/>
      </w:r>
      <w:r w:rsidRPr="0063337E">
        <w:rPr>
          <w:szCs w:val="22"/>
        </w:rPr>
        <w:tab/>
      </w:r>
      <w:r w:rsidR="00E71FE1" w:rsidRPr="0063337E">
        <w:rPr>
          <w:szCs w:val="22"/>
        </w:rPr>
        <w:tab/>
      </w:r>
    </w:p>
    <w:p w14:paraId="4A579783" w14:textId="61929891" w:rsidR="00A51DA1" w:rsidRPr="0063337E" w:rsidRDefault="00A51DA1" w:rsidP="00A51DA1">
      <w:pPr>
        <w:rPr>
          <w:sz w:val="22"/>
          <w:szCs w:val="22"/>
        </w:rPr>
      </w:pPr>
      <w:r w:rsidRPr="0063337E">
        <w:rPr>
          <w:sz w:val="22"/>
          <w:szCs w:val="22"/>
        </w:rPr>
        <w:t>Date:</w:t>
      </w:r>
      <w:r w:rsidR="003301BB">
        <w:rPr>
          <w:sz w:val="22"/>
          <w:szCs w:val="22"/>
        </w:rPr>
        <w:t xml:space="preserve">  ___________________</w:t>
      </w:r>
      <w:r w:rsidRPr="0063337E">
        <w:rPr>
          <w:sz w:val="22"/>
          <w:szCs w:val="22"/>
        </w:rPr>
        <w:t xml:space="preserve">                </w:t>
      </w:r>
      <w:r w:rsidRPr="0063337E">
        <w:rPr>
          <w:b/>
          <w:bCs/>
          <w:sz w:val="22"/>
          <w:szCs w:val="22"/>
        </w:rPr>
        <w:t>ELI LILLY AND COMPANY</w:t>
      </w:r>
      <w:r w:rsidRPr="00762264">
        <w:rPr>
          <w:rStyle w:val="FootnoteReference"/>
          <w:b/>
          <w:sz w:val="22"/>
          <w:szCs w:val="22"/>
          <w:u w:val="none" w:color="FF0000"/>
        </w:rPr>
        <w:footnoteReference w:id="68"/>
      </w:r>
    </w:p>
    <w:p w14:paraId="1D5C58D4" w14:textId="77777777" w:rsidR="00A51DA1" w:rsidRPr="0063337E" w:rsidRDefault="00A51DA1" w:rsidP="00A51DA1">
      <w:pPr>
        <w:pStyle w:val="BodyText"/>
        <w:spacing w:after="0"/>
        <w:rPr>
          <w:b/>
          <w:bCs/>
          <w:sz w:val="22"/>
          <w:szCs w:val="22"/>
        </w:rPr>
      </w:pPr>
    </w:p>
    <w:p w14:paraId="7AC8877E" w14:textId="0999CAE3" w:rsidR="00A51DA1" w:rsidRPr="0063337E" w:rsidRDefault="00A51DA1" w:rsidP="00A51DA1">
      <w:pPr>
        <w:pStyle w:val="BodyText"/>
        <w:spacing w:after="0"/>
        <w:ind w:left="3600"/>
        <w:rPr>
          <w:sz w:val="22"/>
          <w:szCs w:val="22"/>
        </w:rPr>
      </w:pPr>
      <w:r w:rsidRPr="0063337E">
        <w:rPr>
          <w:sz w:val="22"/>
          <w:szCs w:val="22"/>
        </w:rPr>
        <w:t xml:space="preserve">By: </w:t>
      </w:r>
      <w:r w:rsidR="003301BB">
        <w:rPr>
          <w:sz w:val="22"/>
          <w:szCs w:val="22"/>
        </w:rPr>
        <w:t xml:space="preserve"> ______________________________</w:t>
      </w:r>
      <w:r w:rsidR="0040250E">
        <w:rPr>
          <w:sz w:val="22"/>
          <w:szCs w:val="22"/>
        </w:rPr>
        <w:t>_____</w:t>
      </w:r>
    </w:p>
    <w:p w14:paraId="7A02DBBD" w14:textId="77777777" w:rsidR="00A51DA1" w:rsidRPr="0063337E" w:rsidRDefault="00A51DA1" w:rsidP="00A51DA1">
      <w:pPr>
        <w:pStyle w:val="BodyText"/>
        <w:spacing w:after="0"/>
        <w:ind w:left="4320"/>
        <w:rPr>
          <w:sz w:val="22"/>
          <w:szCs w:val="22"/>
        </w:rPr>
      </w:pPr>
    </w:p>
    <w:p w14:paraId="5AB4E250" w14:textId="4550EF90" w:rsidR="00A51DA1" w:rsidRPr="0063337E" w:rsidRDefault="00A51DA1" w:rsidP="00A51DA1">
      <w:pPr>
        <w:pStyle w:val="BodyText"/>
        <w:spacing w:after="0"/>
        <w:ind w:left="3600"/>
        <w:rPr>
          <w:sz w:val="22"/>
          <w:szCs w:val="22"/>
          <w:u w:val="single"/>
        </w:rPr>
      </w:pPr>
      <w:r w:rsidRPr="0063337E">
        <w:rPr>
          <w:sz w:val="22"/>
          <w:szCs w:val="22"/>
        </w:rPr>
        <w:t>Printed Name:</w:t>
      </w:r>
      <w:r w:rsidR="003301BB">
        <w:rPr>
          <w:sz w:val="22"/>
          <w:szCs w:val="22"/>
        </w:rPr>
        <w:t xml:space="preserve">  ______________________</w:t>
      </w:r>
      <w:r w:rsidR="0040250E">
        <w:rPr>
          <w:sz w:val="22"/>
          <w:szCs w:val="22"/>
        </w:rPr>
        <w:t>____</w:t>
      </w:r>
      <w:r w:rsidR="00681B8F">
        <w:rPr>
          <w:sz w:val="22"/>
          <w:szCs w:val="22"/>
        </w:rPr>
        <w:t>_</w:t>
      </w:r>
    </w:p>
    <w:p w14:paraId="685AEC41" w14:textId="77777777" w:rsidR="00A51DA1" w:rsidRPr="0063337E" w:rsidRDefault="00A51DA1" w:rsidP="00A51DA1">
      <w:pPr>
        <w:pStyle w:val="BodyText"/>
        <w:spacing w:after="0"/>
        <w:ind w:left="4320"/>
        <w:rPr>
          <w:sz w:val="22"/>
          <w:szCs w:val="22"/>
        </w:rPr>
      </w:pPr>
    </w:p>
    <w:p w14:paraId="0326679D" w14:textId="4D03468C" w:rsidR="00A51DA1" w:rsidRPr="0063337E" w:rsidRDefault="00A51DA1" w:rsidP="00A51DA1">
      <w:pPr>
        <w:pStyle w:val="BodyText"/>
        <w:spacing w:after="0"/>
        <w:ind w:left="2880" w:firstLine="720"/>
        <w:rPr>
          <w:sz w:val="22"/>
          <w:szCs w:val="22"/>
        </w:rPr>
      </w:pPr>
      <w:r w:rsidRPr="0063337E">
        <w:rPr>
          <w:sz w:val="22"/>
          <w:szCs w:val="22"/>
        </w:rPr>
        <w:t xml:space="preserve">Title: </w:t>
      </w:r>
      <w:r w:rsidR="0040250E">
        <w:rPr>
          <w:sz w:val="22"/>
          <w:szCs w:val="22"/>
        </w:rPr>
        <w:t>__________________________________</w:t>
      </w:r>
      <w:r w:rsidR="00681B8F">
        <w:rPr>
          <w:sz w:val="22"/>
          <w:szCs w:val="22"/>
        </w:rPr>
        <w:t>_</w:t>
      </w:r>
    </w:p>
    <w:p w14:paraId="73619805" w14:textId="77777777" w:rsidR="00A51DA1" w:rsidRPr="0063337E" w:rsidRDefault="00A51DA1" w:rsidP="00A51DA1">
      <w:pPr>
        <w:pStyle w:val="BodyText"/>
        <w:spacing w:after="0"/>
        <w:rPr>
          <w:sz w:val="22"/>
          <w:szCs w:val="22"/>
        </w:rPr>
      </w:pPr>
    </w:p>
    <w:p w14:paraId="0211FB8C" w14:textId="77777777" w:rsidR="00A51DA1" w:rsidRPr="0063337E" w:rsidRDefault="00A51DA1" w:rsidP="00A51DA1">
      <w:pPr>
        <w:pStyle w:val="BodyText"/>
        <w:spacing w:after="0"/>
        <w:rPr>
          <w:sz w:val="22"/>
          <w:szCs w:val="22"/>
        </w:rPr>
      </w:pPr>
    </w:p>
    <w:p w14:paraId="06EBDA7E" w14:textId="3ABB4733" w:rsidR="00A51DA1" w:rsidRPr="0063337E" w:rsidRDefault="00A51DA1" w:rsidP="00A51DA1">
      <w:pPr>
        <w:rPr>
          <w:sz w:val="22"/>
          <w:szCs w:val="22"/>
        </w:rPr>
      </w:pPr>
      <w:r w:rsidRPr="0063337E">
        <w:rPr>
          <w:sz w:val="22"/>
          <w:szCs w:val="22"/>
        </w:rPr>
        <w:t xml:space="preserve">Date:  </w:t>
      </w:r>
      <w:r w:rsidR="0040250E">
        <w:rPr>
          <w:sz w:val="22"/>
          <w:szCs w:val="22"/>
        </w:rPr>
        <w:t>____________________</w:t>
      </w:r>
      <w:r w:rsidRPr="0063337E">
        <w:rPr>
          <w:sz w:val="22"/>
          <w:szCs w:val="22"/>
        </w:rPr>
        <w:tab/>
      </w:r>
      <w:r w:rsidRPr="0063337E">
        <w:rPr>
          <w:sz w:val="22"/>
          <w:szCs w:val="22"/>
        </w:rPr>
        <w:tab/>
      </w:r>
      <w:r w:rsidRPr="0063337E">
        <w:rPr>
          <w:b/>
          <w:bCs/>
          <w:sz w:val="22"/>
          <w:szCs w:val="22"/>
          <w:highlight w:val="yellow"/>
        </w:rPr>
        <w:t>SUPPLIER Name</w:t>
      </w:r>
      <w:r w:rsidRPr="0063337E">
        <w:rPr>
          <w:sz w:val="22"/>
          <w:szCs w:val="22"/>
          <w:highlight w:val="yellow"/>
        </w:rPr>
        <w:t xml:space="preserve"> </w:t>
      </w:r>
      <w:r w:rsidRPr="0063337E">
        <w:rPr>
          <w:sz w:val="22"/>
          <w:szCs w:val="22"/>
        </w:rPr>
        <w:t xml:space="preserve"> </w:t>
      </w:r>
      <w:r w:rsidRPr="0063337E">
        <w:rPr>
          <w:b/>
          <w:bCs/>
          <w:sz w:val="22"/>
          <w:szCs w:val="22"/>
        </w:rPr>
        <w:tab/>
      </w:r>
    </w:p>
    <w:p w14:paraId="2129C2D5" w14:textId="77777777" w:rsidR="00A51DA1" w:rsidRPr="0063337E" w:rsidRDefault="00A51DA1" w:rsidP="00A51DA1">
      <w:pPr>
        <w:pStyle w:val="BodyText"/>
        <w:spacing w:after="0"/>
        <w:rPr>
          <w:sz w:val="22"/>
          <w:szCs w:val="22"/>
        </w:rPr>
      </w:pPr>
    </w:p>
    <w:p w14:paraId="5A24328B" w14:textId="11B63D88" w:rsidR="00A51DA1" w:rsidRPr="0063337E" w:rsidRDefault="00A51DA1" w:rsidP="00A51DA1">
      <w:pPr>
        <w:pStyle w:val="BodyText"/>
        <w:spacing w:after="0"/>
        <w:ind w:left="3600"/>
        <w:rPr>
          <w:sz w:val="22"/>
          <w:szCs w:val="22"/>
          <w:u w:val="single"/>
        </w:rPr>
      </w:pPr>
      <w:r w:rsidRPr="0063337E">
        <w:rPr>
          <w:sz w:val="22"/>
          <w:szCs w:val="22"/>
        </w:rPr>
        <w:t>By:</w:t>
      </w:r>
      <w:r w:rsidR="0040250E">
        <w:rPr>
          <w:sz w:val="22"/>
          <w:szCs w:val="22"/>
        </w:rPr>
        <w:t xml:space="preserve">  ___________________________________</w:t>
      </w:r>
      <w:r w:rsidR="00681B8F">
        <w:rPr>
          <w:sz w:val="22"/>
          <w:szCs w:val="22"/>
        </w:rPr>
        <w:t>_</w:t>
      </w:r>
    </w:p>
    <w:p w14:paraId="39B3F2E6" w14:textId="77777777" w:rsidR="00A51DA1" w:rsidRPr="0063337E" w:rsidRDefault="00A51DA1" w:rsidP="00A51DA1">
      <w:pPr>
        <w:pStyle w:val="BodyText"/>
        <w:spacing w:after="0"/>
        <w:ind w:left="3600"/>
        <w:rPr>
          <w:sz w:val="22"/>
          <w:szCs w:val="22"/>
          <w:u w:val="single"/>
        </w:rPr>
      </w:pPr>
    </w:p>
    <w:p w14:paraId="477A2F08" w14:textId="77777777" w:rsidR="00A51DA1" w:rsidRPr="0063337E" w:rsidRDefault="00A51DA1" w:rsidP="00A51DA1">
      <w:pPr>
        <w:pStyle w:val="BodyText"/>
        <w:spacing w:after="0"/>
        <w:ind w:left="4320"/>
        <w:rPr>
          <w:sz w:val="22"/>
          <w:szCs w:val="22"/>
        </w:rPr>
      </w:pPr>
    </w:p>
    <w:p w14:paraId="356B18B4" w14:textId="176347A0" w:rsidR="00A51DA1" w:rsidRPr="0063337E" w:rsidRDefault="00A51DA1" w:rsidP="00A51DA1">
      <w:pPr>
        <w:pStyle w:val="BodyText"/>
        <w:spacing w:after="0"/>
        <w:ind w:left="3600"/>
        <w:rPr>
          <w:sz w:val="22"/>
          <w:szCs w:val="22"/>
          <w:u w:val="single"/>
        </w:rPr>
      </w:pPr>
      <w:r w:rsidRPr="0063337E">
        <w:rPr>
          <w:sz w:val="22"/>
          <w:szCs w:val="22"/>
        </w:rPr>
        <w:t>Printed Name:</w:t>
      </w:r>
      <w:r w:rsidR="0040250E">
        <w:rPr>
          <w:sz w:val="22"/>
          <w:szCs w:val="22"/>
        </w:rPr>
        <w:t xml:space="preserve">  ___________________________</w:t>
      </w:r>
      <w:r w:rsidR="00681B8F">
        <w:rPr>
          <w:sz w:val="22"/>
          <w:szCs w:val="22"/>
        </w:rPr>
        <w:t>_</w:t>
      </w:r>
    </w:p>
    <w:p w14:paraId="689F8037" w14:textId="77777777" w:rsidR="00A51DA1" w:rsidRPr="0063337E" w:rsidRDefault="00A51DA1" w:rsidP="00A51DA1">
      <w:pPr>
        <w:pStyle w:val="BodyText"/>
        <w:spacing w:after="0"/>
        <w:ind w:left="4320"/>
        <w:rPr>
          <w:sz w:val="22"/>
          <w:szCs w:val="22"/>
        </w:rPr>
      </w:pPr>
    </w:p>
    <w:p w14:paraId="4A069B1E" w14:textId="2929D805" w:rsidR="00A51DA1" w:rsidRPr="0063337E" w:rsidRDefault="00A51DA1" w:rsidP="00A51DA1">
      <w:pPr>
        <w:pStyle w:val="BodyText"/>
        <w:spacing w:after="0"/>
        <w:ind w:left="2880" w:firstLine="720"/>
        <w:rPr>
          <w:sz w:val="22"/>
          <w:szCs w:val="22"/>
          <w:u w:val="single"/>
        </w:rPr>
      </w:pPr>
      <w:r w:rsidRPr="0063337E">
        <w:rPr>
          <w:sz w:val="22"/>
          <w:szCs w:val="22"/>
        </w:rPr>
        <w:t xml:space="preserve">Title:  </w:t>
      </w:r>
      <w:r w:rsidR="00681B8F">
        <w:rPr>
          <w:sz w:val="22"/>
          <w:szCs w:val="22"/>
        </w:rPr>
        <w:t>___________________________________</w:t>
      </w:r>
    </w:p>
    <w:p w14:paraId="7A799F44" w14:textId="77777777" w:rsidR="00A51DA1" w:rsidRPr="0063337E" w:rsidRDefault="00A51DA1" w:rsidP="00A51DA1">
      <w:pPr>
        <w:pStyle w:val="BodyText"/>
        <w:spacing w:after="0"/>
        <w:ind w:left="2880" w:firstLine="720"/>
        <w:rPr>
          <w:sz w:val="22"/>
          <w:szCs w:val="22"/>
        </w:rPr>
      </w:pPr>
    </w:p>
    <w:p w14:paraId="7B60C44C" w14:textId="239EC26D" w:rsidR="00A51DA1" w:rsidRPr="0063337E" w:rsidRDefault="00A51DA1" w:rsidP="001859AF">
      <w:pPr>
        <w:pStyle w:val="BodyText"/>
        <w:tabs>
          <w:tab w:val="left" w:pos="4500"/>
        </w:tabs>
        <w:spacing w:after="0"/>
        <w:ind w:left="2880" w:firstLine="720"/>
        <w:rPr>
          <w:sz w:val="22"/>
          <w:szCs w:val="22"/>
        </w:rPr>
      </w:pPr>
      <w:r w:rsidRPr="0063337E">
        <w:rPr>
          <w:sz w:val="22"/>
          <w:szCs w:val="22"/>
        </w:rPr>
        <w:t>Address:</w:t>
      </w:r>
      <w:r w:rsidR="00681B8F">
        <w:rPr>
          <w:sz w:val="22"/>
          <w:szCs w:val="22"/>
        </w:rPr>
        <w:t xml:space="preserve">  ________________________________</w:t>
      </w:r>
    </w:p>
    <w:p w14:paraId="1AF9C425" w14:textId="28A07D06" w:rsidR="00900FDA" w:rsidRPr="0063337E" w:rsidRDefault="00900FDA" w:rsidP="009A3B3C">
      <w:pPr>
        <w:pStyle w:val="Heading2"/>
        <w:ind w:left="0"/>
        <w:rPr>
          <w:rFonts w:cs="Times New Roman"/>
          <w:sz w:val="22"/>
          <w:szCs w:val="22"/>
          <w:u w:val="none"/>
        </w:rPr>
      </w:pPr>
      <w:bookmarkStart w:id="324" w:name="_Toc50453019"/>
      <w:bookmarkStart w:id="325" w:name="_Toc56330534"/>
      <w:bookmarkStart w:id="326" w:name="_Toc56332653"/>
      <w:bookmarkStart w:id="327" w:name="_Toc56407714"/>
      <w:bookmarkStart w:id="328" w:name="_Ref57011449"/>
      <w:bookmarkStart w:id="329" w:name="_Ref57080940"/>
      <w:bookmarkStart w:id="330" w:name="_Toc58051915"/>
      <w:bookmarkStart w:id="331" w:name="_Toc58142051"/>
      <w:bookmarkStart w:id="332" w:name="_Toc58142875"/>
      <w:bookmarkStart w:id="333" w:name="_Toc58143850"/>
      <w:bookmarkStart w:id="334" w:name="_Toc58143931"/>
      <w:bookmarkStart w:id="335" w:name="_Ref73410225"/>
      <w:bookmarkStart w:id="336" w:name="_Ref169070998"/>
      <w:bookmarkStart w:id="337" w:name="_Ref169071028"/>
      <w:bookmarkStart w:id="338" w:name="_Ref251307026"/>
      <w:bookmarkStart w:id="339" w:name="_Ref285456135"/>
      <w:bookmarkStart w:id="340" w:name="_Ref285456969"/>
      <w:bookmarkStart w:id="341" w:name="_Toc98505813"/>
      <w:bookmarkStart w:id="342" w:name="_Toc123040154"/>
      <w:r w:rsidRPr="0063337E">
        <w:rPr>
          <w:rFonts w:cs="Times New Roman"/>
          <w:sz w:val="22"/>
          <w:szCs w:val="22"/>
          <w:u w:val="none"/>
        </w:rPr>
        <w:lastRenderedPageBreak/>
        <w:t>Definitions</w:t>
      </w:r>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p>
    <w:p w14:paraId="1AF9C426" w14:textId="77777777" w:rsidR="00900FDA" w:rsidRPr="0063337E" w:rsidRDefault="00900FDA" w:rsidP="00900FDA">
      <w:pPr>
        <w:pStyle w:val="Heading4"/>
        <w:rPr>
          <w:rFonts w:cs="Times New Roman"/>
          <w:szCs w:val="22"/>
        </w:rPr>
      </w:pPr>
      <w:r w:rsidRPr="0063337E">
        <w:rPr>
          <w:rFonts w:cs="Times New Roman"/>
          <w:szCs w:val="22"/>
        </w:rPr>
        <w:t>Capitalized Terms</w:t>
      </w:r>
    </w:p>
    <w:p w14:paraId="1AF9C427" w14:textId="6C2AB82C" w:rsidR="00953B90" w:rsidRPr="0063337E" w:rsidRDefault="00A332AF" w:rsidP="006C56A7">
      <w:pPr>
        <w:pStyle w:val="Heading6"/>
        <w:rPr>
          <w:rFonts w:cs="Times New Roman"/>
        </w:rPr>
      </w:pPr>
      <w:r w:rsidRPr="0063337E">
        <w:rPr>
          <w:rFonts w:cs="Times New Roman"/>
        </w:rPr>
        <w:t>"</w:t>
      </w:r>
      <w:r w:rsidR="001E5813" w:rsidRPr="0063337E">
        <w:rPr>
          <w:rFonts w:cs="Times New Roman"/>
          <w:b/>
        </w:rPr>
        <w:t>Adverse Event</w:t>
      </w:r>
      <w:r w:rsidRPr="0063337E">
        <w:rPr>
          <w:rFonts w:cs="Times New Roman"/>
        </w:rPr>
        <w:t>"</w:t>
      </w:r>
      <w:r w:rsidR="001E5813" w:rsidRPr="0063337E">
        <w:rPr>
          <w:rFonts w:cs="Times New Roman"/>
        </w:rPr>
        <w:t xml:space="preserve"> or </w:t>
      </w:r>
      <w:r w:rsidRPr="0063337E">
        <w:rPr>
          <w:rFonts w:cs="Times New Roman"/>
        </w:rPr>
        <w:t>"</w:t>
      </w:r>
      <w:r w:rsidR="001E5813" w:rsidRPr="0063337E">
        <w:rPr>
          <w:rFonts w:cs="Times New Roman"/>
          <w:b/>
        </w:rPr>
        <w:t>AE</w:t>
      </w:r>
      <w:r w:rsidRPr="0063337E">
        <w:rPr>
          <w:rFonts w:cs="Times New Roman"/>
        </w:rPr>
        <w:t>"</w:t>
      </w:r>
      <w:r w:rsidR="001E5813" w:rsidRPr="0063337E">
        <w:rPr>
          <w:rFonts w:cs="Times New Roman"/>
        </w:rPr>
        <w:t xml:space="preserve"> means</w:t>
      </w:r>
      <w:r w:rsidR="002046BF" w:rsidRPr="0063337E">
        <w:rPr>
          <w:rFonts w:cs="Times New Roman"/>
        </w:rPr>
        <w:t xml:space="preserve">:  </w:t>
      </w:r>
      <w:r w:rsidR="001E5813" w:rsidRPr="0063337E">
        <w:rPr>
          <w:rFonts w:cs="Times New Roman"/>
        </w:rPr>
        <w:t xml:space="preserve">any </w:t>
      </w:r>
      <w:r w:rsidR="00424D01" w:rsidRPr="0063337E">
        <w:rPr>
          <w:rFonts w:cs="Times New Roman"/>
        </w:rPr>
        <w:t xml:space="preserve">undesirable </w:t>
      </w:r>
      <w:r w:rsidR="00472D66" w:rsidRPr="0063337E">
        <w:rPr>
          <w:rFonts w:cs="Times New Roman"/>
        </w:rPr>
        <w:t xml:space="preserve">medical occurrence in a patient </w:t>
      </w:r>
      <w:r w:rsidR="001B1603" w:rsidRPr="0063337E">
        <w:rPr>
          <w:rFonts w:cs="Times New Roman"/>
        </w:rPr>
        <w:t xml:space="preserve">or clinical investigation subject </w:t>
      </w:r>
      <w:r w:rsidR="00472D66" w:rsidRPr="0063337E">
        <w:rPr>
          <w:rFonts w:cs="Times New Roman"/>
        </w:rPr>
        <w:t xml:space="preserve">administered a </w:t>
      </w:r>
      <w:r w:rsidR="00D31FE5" w:rsidRPr="0063337E">
        <w:rPr>
          <w:rFonts w:cs="Times New Roman"/>
        </w:rPr>
        <w:t xml:space="preserve">Lilly </w:t>
      </w:r>
      <w:r w:rsidR="001B1603" w:rsidRPr="0063337E">
        <w:rPr>
          <w:rFonts w:cs="Times New Roman"/>
        </w:rPr>
        <w:t>p</w:t>
      </w:r>
      <w:r w:rsidR="00472D66" w:rsidRPr="0063337E">
        <w:rPr>
          <w:rFonts w:cs="Times New Roman"/>
        </w:rPr>
        <w:t xml:space="preserve">roduct (drug or device), </w:t>
      </w:r>
      <w:r w:rsidR="00D31FE5" w:rsidRPr="0063337E">
        <w:rPr>
          <w:rFonts w:cs="Times New Roman"/>
        </w:rPr>
        <w:t xml:space="preserve">including side effects already listed in </w:t>
      </w:r>
      <w:r w:rsidR="005A3E2A" w:rsidRPr="0063337E">
        <w:rPr>
          <w:rFonts w:cs="Times New Roman"/>
        </w:rPr>
        <w:t>the package</w:t>
      </w:r>
      <w:r w:rsidR="00D31FE5" w:rsidRPr="0063337E">
        <w:rPr>
          <w:rFonts w:cs="Times New Roman"/>
        </w:rPr>
        <w:t xml:space="preserve"> insert</w:t>
      </w:r>
      <w:r w:rsidR="00576BF3" w:rsidRPr="0063337E">
        <w:rPr>
          <w:rFonts w:cs="Times New Roman"/>
        </w:rPr>
        <w:t>,</w:t>
      </w:r>
      <w:r w:rsidR="00D31FE5" w:rsidRPr="0063337E">
        <w:rPr>
          <w:rFonts w:cs="Times New Roman"/>
        </w:rPr>
        <w:t xml:space="preserve"> whether or not considered to be product related</w:t>
      </w:r>
      <w:r w:rsidR="00576BF3" w:rsidRPr="0063337E">
        <w:rPr>
          <w:rFonts w:cs="Times New Roman"/>
        </w:rPr>
        <w:t>,</w:t>
      </w:r>
      <w:r w:rsidR="00D31FE5" w:rsidRPr="0063337E">
        <w:rPr>
          <w:rFonts w:cs="Times New Roman"/>
        </w:rPr>
        <w:t xml:space="preserve"> </w:t>
      </w:r>
      <w:r w:rsidR="00FE7F30" w:rsidRPr="0063337E">
        <w:rPr>
          <w:rFonts w:cs="Times New Roman"/>
        </w:rPr>
        <w:t xml:space="preserve">that is unfavorable and </w:t>
      </w:r>
      <w:r w:rsidR="00AF1CC2" w:rsidRPr="0063337E">
        <w:rPr>
          <w:rFonts w:cs="Times New Roman"/>
        </w:rPr>
        <w:t>unintended</w:t>
      </w:r>
      <w:r w:rsidR="00FE7F30" w:rsidRPr="0063337E">
        <w:rPr>
          <w:rFonts w:cs="Times New Roman"/>
        </w:rPr>
        <w:t xml:space="preserve"> and that occurs after any use of a</w:t>
      </w:r>
      <w:r w:rsidR="000C19A6" w:rsidRPr="0063337E">
        <w:rPr>
          <w:rFonts w:cs="Times New Roman"/>
        </w:rPr>
        <w:t xml:space="preserve"> Lilly</w:t>
      </w:r>
      <w:r w:rsidR="00FE7F30" w:rsidRPr="0063337E">
        <w:rPr>
          <w:rFonts w:cs="Times New Roman"/>
        </w:rPr>
        <w:t xml:space="preserve"> product</w:t>
      </w:r>
      <w:r w:rsidR="00D31FE5" w:rsidRPr="0063337E">
        <w:rPr>
          <w:rFonts w:cs="Times New Roman"/>
        </w:rPr>
        <w:t xml:space="preserve"> (off-label and on-label).  Included are events </w:t>
      </w:r>
      <w:r w:rsidR="005A3E2A" w:rsidRPr="0063337E">
        <w:rPr>
          <w:rFonts w:cs="Times New Roman"/>
        </w:rPr>
        <w:t>related</w:t>
      </w:r>
      <w:r w:rsidR="00D31FE5" w:rsidRPr="0063337E">
        <w:rPr>
          <w:rFonts w:cs="Times New Roman"/>
        </w:rPr>
        <w:t xml:space="preserve"> to suspected lack of expected efficacy.</w:t>
      </w:r>
    </w:p>
    <w:p w14:paraId="1AF9C42B" w14:textId="0A3186D4" w:rsidR="00900FDA" w:rsidRPr="0063337E" w:rsidRDefault="00900FDA" w:rsidP="005C6E80">
      <w:pPr>
        <w:pStyle w:val="Heading6"/>
        <w:rPr>
          <w:rFonts w:cs="Times New Roman"/>
        </w:rPr>
      </w:pPr>
      <w:r w:rsidRPr="0063337E">
        <w:rPr>
          <w:rFonts w:cs="Times New Roman"/>
        </w:rPr>
        <w:t>"</w:t>
      </w:r>
      <w:r w:rsidRPr="0063337E">
        <w:rPr>
          <w:rFonts w:cs="Times New Roman"/>
          <w:b/>
        </w:rPr>
        <w:t>Affiliate</w:t>
      </w:r>
      <w:r w:rsidRPr="0063337E">
        <w:rPr>
          <w:rFonts w:cs="Times New Roman"/>
        </w:rPr>
        <w:t>"</w:t>
      </w:r>
      <w:r w:rsidRPr="006563A1">
        <w:rPr>
          <w:rStyle w:val="FootnoteReference"/>
          <w:rFonts w:cs="Times New Roman"/>
          <w:b/>
          <w:sz w:val="22"/>
          <w:u w:val="none" w:color="FF0000"/>
        </w:rPr>
        <w:footnoteReference w:id="69"/>
      </w:r>
      <w:r w:rsidRPr="006563A1">
        <w:rPr>
          <w:rFonts w:cs="Times New Roman"/>
          <w:b/>
          <w:color w:val="00B050"/>
        </w:rPr>
        <w:t xml:space="preserve"> </w:t>
      </w:r>
      <w:r w:rsidR="000F796F" w:rsidRPr="0063337E">
        <w:rPr>
          <w:rFonts w:cs="Times New Roman"/>
        </w:rPr>
        <w:t>means, with respect to any Person, any entity that, at the relevant time (whether as of the Effective Date</w:t>
      </w:r>
      <w:r w:rsidR="00C97501" w:rsidRPr="0063337E">
        <w:rPr>
          <w:rFonts w:cs="Times New Roman"/>
        </w:rPr>
        <w:t xml:space="preserve"> or thereafter), directly or indirectly through one or more intermediaries, controls, is controlled by, or is under common control with such Person, for so long as such control exists.</w:t>
      </w:r>
    </w:p>
    <w:p w14:paraId="1AF9C42E" w14:textId="2B8CE831" w:rsidR="00900FDA" w:rsidRPr="0063337E" w:rsidRDefault="00900FDA" w:rsidP="00900FDA">
      <w:pPr>
        <w:pStyle w:val="Heading6"/>
        <w:rPr>
          <w:rFonts w:cs="Times New Roman"/>
        </w:rPr>
      </w:pPr>
      <w:r w:rsidRPr="0063337E">
        <w:rPr>
          <w:rFonts w:cs="Times New Roman"/>
        </w:rPr>
        <w:t>"</w:t>
      </w:r>
      <w:r w:rsidRPr="0063337E">
        <w:rPr>
          <w:rFonts w:cs="Times New Roman"/>
          <w:b/>
        </w:rPr>
        <w:t>Agreement</w:t>
      </w:r>
      <w:r w:rsidRPr="0063337E">
        <w:rPr>
          <w:rFonts w:cs="Times New Roman"/>
        </w:rPr>
        <w:t xml:space="preserve">" </w:t>
      </w:r>
      <w:r w:rsidR="00370132" w:rsidRPr="0063337E">
        <w:rPr>
          <w:rFonts w:cs="Times New Roman"/>
        </w:rPr>
        <w:t xml:space="preserve">means </w:t>
      </w:r>
      <w:r w:rsidR="00D42326">
        <w:rPr>
          <w:rFonts w:cs="Times New Roman"/>
        </w:rPr>
        <w:t xml:space="preserve">collectively, </w:t>
      </w:r>
      <w:r w:rsidRPr="0063337E">
        <w:rPr>
          <w:rFonts w:cs="Times New Roman"/>
        </w:rPr>
        <w:t>the Master Agreement</w:t>
      </w:r>
      <w:r w:rsidR="00B70466" w:rsidRPr="0063337E">
        <w:rPr>
          <w:rFonts w:cs="Times New Roman"/>
        </w:rPr>
        <w:t xml:space="preserve"> (including any Exhibits</w:t>
      </w:r>
      <w:r w:rsidR="007750D3">
        <w:rPr>
          <w:rFonts w:cs="Times New Roman"/>
        </w:rPr>
        <w:t xml:space="preserve">. </w:t>
      </w:r>
      <w:r w:rsidR="00B70466" w:rsidRPr="0063337E">
        <w:rPr>
          <w:rFonts w:cs="Times New Roman"/>
        </w:rPr>
        <w:t>Attachments</w:t>
      </w:r>
      <w:r w:rsidR="007750D3">
        <w:rPr>
          <w:rFonts w:cs="Times New Roman"/>
        </w:rPr>
        <w:t xml:space="preserve">, </w:t>
      </w:r>
      <w:r w:rsidR="003D0FB5" w:rsidRPr="0063337E">
        <w:rPr>
          <w:rFonts w:cs="Times New Roman"/>
        </w:rPr>
        <w:t xml:space="preserve"> Amendments</w:t>
      </w:r>
      <w:r w:rsidR="007750D3">
        <w:rPr>
          <w:rFonts w:cs="Times New Roman"/>
        </w:rPr>
        <w:t xml:space="preserve"> and Addendums</w:t>
      </w:r>
      <w:r w:rsidR="00B70466" w:rsidRPr="0063337E">
        <w:rPr>
          <w:rFonts w:cs="Times New Roman"/>
        </w:rPr>
        <w:t>)</w:t>
      </w:r>
      <w:r w:rsidRPr="0063337E">
        <w:rPr>
          <w:rFonts w:cs="Times New Roman"/>
        </w:rPr>
        <w:t xml:space="preserve"> </w:t>
      </w:r>
      <w:r w:rsidR="00370132" w:rsidRPr="0063337E">
        <w:rPr>
          <w:rFonts w:cs="Times New Roman"/>
        </w:rPr>
        <w:t xml:space="preserve">together with </w:t>
      </w:r>
      <w:r w:rsidRPr="0063337E">
        <w:rPr>
          <w:rFonts w:cs="Times New Roman"/>
        </w:rPr>
        <w:t>any Work Orders</w:t>
      </w:r>
      <w:r w:rsidR="003D0FB5" w:rsidRPr="0063337E">
        <w:rPr>
          <w:rFonts w:cs="Times New Roman"/>
        </w:rPr>
        <w:t xml:space="preserve"> and other ancillary documents </w:t>
      </w:r>
      <w:r w:rsidR="002A4123" w:rsidRPr="0063337E">
        <w:rPr>
          <w:rFonts w:cs="Times New Roman"/>
        </w:rPr>
        <w:t>to the Master Agreement</w:t>
      </w:r>
      <w:r w:rsidRPr="0063337E">
        <w:rPr>
          <w:rFonts w:cs="Times New Roman"/>
        </w:rPr>
        <w:t>.</w:t>
      </w:r>
      <w:r w:rsidR="008B5FF9" w:rsidRPr="0063337E">
        <w:rPr>
          <w:rFonts w:cs="Times New Roman"/>
        </w:rPr>
        <w:t xml:space="preserve"> </w:t>
      </w:r>
    </w:p>
    <w:p w14:paraId="1AF9C430" w14:textId="1F362CEC" w:rsidR="00900FDA" w:rsidRPr="00776FD5" w:rsidRDefault="00900FDA" w:rsidP="00776FD5">
      <w:pPr>
        <w:pStyle w:val="Heading6"/>
        <w:rPr>
          <w:rFonts w:cs="Times New Roman"/>
        </w:rPr>
      </w:pPr>
      <w:bookmarkStart w:id="343" w:name="_Ref72638372"/>
      <w:bookmarkStart w:id="344" w:name="_Ref72638407"/>
      <w:r w:rsidRPr="0063337E">
        <w:rPr>
          <w:rFonts w:cs="Times New Roman"/>
        </w:rPr>
        <w:t>"</w:t>
      </w:r>
      <w:r w:rsidRPr="0063337E">
        <w:rPr>
          <w:rFonts w:cs="Times New Roman"/>
          <w:b/>
        </w:rPr>
        <w:t>Applicable Law</w:t>
      </w:r>
      <w:r w:rsidRPr="0063337E">
        <w:rPr>
          <w:rFonts w:cs="Times New Roman"/>
        </w:rPr>
        <w:t>"</w:t>
      </w:r>
      <w:bookmarkEnd w:id="343"/>
      <w:r w:rsidRPr="0063337E">
        <w:rPr>
          <w:rFonts w:cs="Times New Roman"/>
        </w:rPr>
        <w:t xml:space="preserve"> means any statute, law, treaty, rule, code, ordinance, regulation, permit, interpretation, certificate, judgment, decree, injunction, writ, order, subpoena, or like action of a Governmental Authority</w:t>
      </w:r>
      <w:bookmarkEnd w:id="344"/>
      <w:r w:rsidRPr="0063337E">
        <w:rPr>
          <w:rFonts w:cs="Times New Roman"/>
        </w:rPr>
        <w:t xml:space="preserve"> that applies, as the context requires to</w:t>
      </w:r>
      <w:r w:rsidR="00BC27C7" w:rsidRPr="0063337E">
        <w:rPr>
          <w:rFonts w:cs="Times New Roman"/>
        </w:rPr>
        <w:t>:</w:t>
      </w:r>
      <w:r w:rsidRPr="0063337E">
        <w:rPr>
          <w:rFonts w:cs="Times New Roman"/>
        </w:rPr>
        <w:t xml:space="preserve"> (i) the Agreement</w:t>
      </w:r>
      <w:r w:rsidR="00BC27C7" w:rsidRPr="0063337E">
        <w:rPr>
          <w:rFonts w:cs="Times New Roman"/>
        </w:rPr>
        <w:t>;</w:t>
      </w:r>
      <w:r w:rsidRPr="0063337E">
        <w:rPr>
          <w:rFonts w:cs="Times New Roman"/>
        </w:rPr>
        <w:t xml:space="preserve"> (ii) the performance of obligations or other activities related to the Agreement</w:t>
      </w:r>
      <w:r w:rsidR="00BC27C7" w:rsidRPr="0063337E">
        <w:rPr>
          <w:rFonts w:cs="Times New Roman"/>
        </w:rPr>
        <w:t>; and</w:t>
      </w:r>
      <w:r w:rsidRPr="0063337E">
        <w:rPr>
          <w:rFonts w:cs="Times New Roman"/>
        </w:rPr>
        <w:t xml:space="preserve"> (iii) a </w:t>
      </w:r>
      <w:r w:rsidR="004B7609" w:rsidRPr="0063337E">
        <w:rPr>
          <w:rFonts w:cs="Times New Roman"/>
        </w:rPr>
        <w:t>party</w:t>
      </w:r>
      <w:r w:rsidRPr="0063337E">
        <w:rPr>
          <w:rFonts w:cs="Times New Roman"/>
        </w:rPr>
        <w:t xml:space="preserve">, a </w:t>
      </w:r>
      <w:r w:rsidR="004B7609" w:rsidRPr="0063337E">
        <w:rPr>
          <w:rFonts w:cs="Times New Roman"/>
        </w:rPr>
        <w:t>party</w:t>
      </w:r>
      <w:r w:rsidRPr="0063337E">
        <w:rPr>
          <w:rFonts w:cs="Times New Roman"/>
        </w:rPr>
        <w:t xml:space="preserve">'s Affiliates (if any), a </w:t>
      </w:r>
      <w:r w:rsidR="004B7609" w:rsidRPr="0063337E">
        <w:rPr>
          <w:rFonts w:cs="Times New Roman"/>
        </w:rPr>
        <w:t>party</w:t>
      </w:r>
      <w:r w:rsidRPr="0063337E">
        <w:rPr>
          <w:rFonts w:cs="Times New Roman"/>
        </w:rPr>
        <w:t>'s Subcontractors (if any), or to any of their Representatives</w:t>
      </w:r>
      <w:r w:rsidR="00515168" w:rsidRPr="0063337E">
        <w:rPr>
          <w:rFonts w:cs="Times New Roman"/>
        </w:rPr>
        <w:t>, including</w:t>
      </w:r>
      <w:r w:rsidR="00470B2E" w:rsidRPr="0063337E">
        <w:rPr>
          <w:rFonts w:cs="Times New Roman"/>
        </w:rPr>
        <w:t xml:space="preserve">: </w:t>
      </w:r>
      <w:r w:rsidR="00515168" w:rsidRPr="0063337E">
        <w:rPr>
          <w:rFonts w:cs="Times New Roman"/>
        </w:rPr>
        <w:t xml:space="preserve"> the Federal Food, Drug and Cosmetic Act, the Federal Anti-Kickback Statute, the False Claims Act, applicable state fraud and abuse laws</w:t>
      </w:r>
      <w:r w:rsidR="000B5A15" w:rsidRPr="0063337E">
        <w:rPr>
          <w:rFonts w:cs="Times New Roman"/>
        </w:rPr>
        <w:t>, U.S. Federal Acquisition Regulation, 29 C.F.R. Part 471</w:t>
      </w:r>
      <w:r w:rsidR="00B449CF" w:rsidRPr="0063337E">
        <w:rPr>
          <w:rFonts w:cs="Times New Roman"/>
        </w:rPr>
        <w:t xml:space="preserve">, </w:t>
      </w:r>
      <w:r w:rsidR="00B449CF" w:rsidRPr="0063337E">
        <w:rPr>
          <w:rFonts w:eastAsiaTheme="minorHAnsi" w:cs="Times New Roman"/>
        </w:rPr>
        <w:t>42 U.S.C. § 1320a-7h</w:t>
      </w:r>
      <w:r w:rsidR="00580CDB" w:rsidRPr="0063337E">
        <w:rPr>
          <w:rFonts w:eastAsiaTheme="minorHAnsi" w:cs="Times New Roman"/>
        </w:rPr>
        <w:t xml:space="preserve"> (the “Open Payments Law”)</w:t>
      </w:r>
      <w:r w:rsidR="00A65CB0" w:rsidRPr="0063337E">
        <w:rPr>
          <w:rFonts w:eastAsiaTheme="minorHAnsi" w:cs="Times New Roman"/>
        </w:rPr>
        <w:t xml:space="preserve">, </w:t>
      </w:r>
      <w:r w:rsidR="002C1D27" w:rsidRPr="0063337E">
        <w:rPr>
          <w:rFonts w:eastAsiaTheme="minorHAnsi" w:cs="Times New Roman"/>
        </w:rPr>
        <w:t xml:space="preserve">the </w:t>
      </w:r>
      <w:r w:rsidR="00A65CB0" w:rsidRPr="0063337E">
        <w:rPr>
          <w:rFonts w:cs="Times New Roman"/>
        </w:rPr>
        <w:t>U.S. Securities and Exchange Commission regulations, 17 CFR  240 and 249b, 77 Fed. Reg. 56274, September 12, 2012</w:t>
      </w:r>
      <w:r w:rsidR="00C73A08" w:rsidRPr="0063337E">
        <w:rPr>
          <w:rFonts w:cs="Times New Roman"/>
        </w:rPr>
        <w:t>, 41 CFR 60-1.4, 60-1-7, 60-1.35</w:t>
      </w:r>
      <w:r w:rsidR="00845CA3" w:rsidRPr="0063337E">
        <w:rPr>
          <w:rFonts w:cs="Times New Roman"/>
        </w:rPr>
        <w:t>(c)</w:t>
      </w:r>
      <w:r w:rsidR="00C73A08" w:rsidRPr="0063337E">
        <w:rPr>
          <w:rFonts w:cs="Times New Roman"/>
        </w:rPr>
        <w:t>, 60-300.5(a) and 60-741.5(a) and 29 CFR part 471, Appendix A to Subpart A, as updated from time to time</w:t>
      </w:r>
      <w:r w:rsidR="00D923B6" w:rsidRPr="0063337E">
        <w:rPr>
          <w:rFonts w:cs="Times New Roman"/>
        </w:rPr>
        <w:t xml:space="preserve">, Export Administration Regulations (15 C.F.R. part 730 </w:t>
      </w:r>
      <w:r w:rsidR="00D923B6" w:rsidRPr="0063337E">
        <w:rPr>
          <w:rFonts w:cs="Times New Roman"/>
          <w:i/>
        </w:rPr>
        <w:t>et seq</w:t>
      </w:r>
      <w:r w:rsidR="00D923B6" w:rsidRPr="0063337E">
        <w:rPr>
          <w:rFonts w:cs="Times New Roman"/>
        </w:rPr>
        <w:t>.), the U.S. Foreign Trade Regulations (15 C.F.R. Part 30), 31 C.F.R. Ch.V</w:t>
      </w:r>
      <w:r w:rsidR="00B1619E" w:rsidRPr="0063337E">
        <w:rPr>
          <w:rFonts w:cs="Times New Roman"/>
        </w:rPr>
        <w:t>,</w:t>
      </w:r>
      <w:r w:rsidR="00B1619E" w:rsidRPr="0063337E">
        <w:rPr>
          <w:rFonts w:cs="Times New Roman"/>
          <w:kern w:val="0"/>
        </w:rPr>
        <w:t xml:space="preserve"> </w:t>
      </w:r>
      <w:r w:rsidR="00B1619E" w:rsidRPr="0063337E">
        <w:rPr>
          <w:rFonts w:cs="Times New Roman"/>
        </w:rPr>
        <w:t xml:space="preserve">(31 C.F.R. Part 501 </w:t>
      </w:r>
      <w:r w:rsidR="00B1619E" w:rsidRPr="0063337E">
        <w:rPr>
          <w:rFonts w:cs="Times New Roman"/>
          <w:i/>
        </w:rPr>
        <w:t>et seq</w:t>
      </w:r>
      <w:r w:rsidR="00B1619E" w:rsidRPr="0063337E">
        <w:rPr>
          <w:rFonts w:cs="Times New Roman"/>
        </w:rPr>
        <w:t xml:space="preserve">.), the U.S. Export Administration Regulations (15 C.F.R. Part 734 </w:t>
      </w:r>
      <w:r w:rsidR="00B1619E" w:rsidRPr="0063337E">
        <w:rPr>
          <w:rFonts w:cs="Times New Roman"/>
          <w:i/>
        </w:rPr>
        <w:t>et seq</w:t>
      </w:r>
      <w:r w:rsidR="00B1619E" w:rsidRPr="0063337E">
        <w:rPr>
          <w:rFonts w:cs="Times New Roman"/>
        </w:rPr>
        <w:t xml:space="preserve">.) </w:t>
      </w:r>
      <w:r w:rsidR="000012F3" w:rsidRPr="0063337E">
        <w:rPr>
          <w:rFonts w:cs="Times New Roman"/>
        </w:rPr>
        <w:t>the</w:t>
      </w:r>
      <w:r w:rsidR="00B1619E" w:rsidRPr="0063337E">
        <w:rPr>
          <w:rFonts w:cs="Times New Roman"/>
        </w:rPr>
        <w:t xml:space="preserve"> European Union trade sanctions and export laws (including without limitation Council Regulation (EC) No. 428/2009 (as amended)</w:t>
      </w:r>
      <w:r w:rsidR="00F13BA6" w:rsidRPr="0063337E">
        <w:rPr>
          <w:rFonts w:cs="Times New Roman"/>
        </w:rPr>
        <w:t>, the</w:t>
      </w:r>
      <w:r w:rsidR="00F752A1" w:rsidRPr="0063337E">
        <w:rPr>
          <w:rFonts w:cs="Times New Roman"/>
        </w:rPr>
        <w:t xml:space="preserve"> Generic Drug Enforcement Act</w:t>
      </w:r>
      <w:r w:rsidR="00F13BA6" w:rsidRPr="0063337E">
        <w:rPr>
          <w:rFonts w:cs="Times New Roman"/>
        </w:rPr>
        <w:t xml:space="preserve"> and Economic Espionage Act of 1996, 18 U.S.C. §§ 1831</w:t>
      </w:r>
      <w:r w:rsidR="00F13BA6" w:rsidRPr="0063337E">
        <w:rPr>
          <w:rFonts w:cs="Times New Roman"/>
        </w:rPr>
        <w:noBreakHyphen/>
        <w:t>1839, § 1839(3)</w:t>
      </w:r>
      <w:r w:rsidR="00E31F90" w:rsidRPr="0063337E">
        <w:rPr>
          <w:rFonts w:cs="Times New Roman"/>
        </w:rPr>
        <w:t xml:space="preserve">, </w:t>
      </w:r>
      <w:r w:rsidR="009C7606">
        <w:rPr>
          <w:rFonts w:cs="Times New Roman"/>
        </w:rPr>
        <w:t xml:space="preserve">applicable provisions of the </w:t>
      </w:r>
      <w:r w:rsidR="00E31F90" w:rsidRPr="0063337E">
        <w:rPr>
          <w:rFonts w:cs="Times New Roman"/>
        </w:rPr>
        <w:t>U.S. Federal Acquisition Regulation</w:t>
      </w:r>
      <w:r w:rsidR="00B860E8">
        <w:rPr>
          <w:rFonts w:cs="Times New Roman"/>
        </w:rPr>
        <w:t xml:space="preserve"> as set forth at </w:t>
      </w:r>
      <w:hyperlink r:id="rId35" w:history="1">
        <w:r w:rsidR="007429EA" w:rsidRPr="007429EA">
          <w:rPr>
            <w:rStyle w:val="Hyperlink"/>
            <w:rFonts w:cs="Times New Roman"/>
          </w:rPr>
          <w:t>https://www.lilly.com/suppliers/new-and-existing-suppliers/supplier-notifications/legal-posts</w:t>
        </w:r>
      </w:hyperlink>
      <w:r w:rsidR="004D0498" w:rsidRPr="0063337E">
        <w:rPr>
          <w:rFonts w:cs="Times New Roman"/>
        </w:rPr>
        <w:t>,</w:t>
      </w:r>
      <w:r w:rsidR="00370132" w:rsidRPr="0063337E">
        <w:rPr>
          <w:rFonts w:cs="Times New Roman"/>
        </w:rPr>
        <w:t xml:space="preserve"> </w:t>
      </w:r>
      <w:r w:rsidR="004D0498" w:rsidRPr="0063337E">
        <w:rPr>
          <w:rFonts w:cs="Times New Roman"/>
        </w:rPr>
        <w:t>Paragraphs (1) through (3) of 29 C.F.R. Part 471, Appendix A to Subpart A regarding the posting of certain notices pertaining to employee rights under the National Labor Relations Act</w:t>
      </w:r>
      <w:r w:rsidR="00F13BA6" w:rsidRPr="0063337E">
        <w:rPr>
          <w:rFonts w:cs="Times New Roman"/>
        </w:rPr>
        <w:t xml:space="preserve"> or the Indiana Uniform Trade Secrets Act, Ind. Code § 24-2-3</w:t>
      </w:r>
      <w:r w:rsidR="001F1A51">
        <w:rPr>
          <w:rFonts w:cs="Times New Roman"/>
        </w:rPr>
        <w:t>, or federal or state laws on pay equity and pay transparency.</w:t>
      </w:r>
    </w:p>
    <w:p w14:paraId="02D77645" w14:textId="2FB55E31" w:rsidR="0045611F" w:rsidRPr="0063337E" w:rsidRDefault="0045611F" w:rsidP="0045611F">
      <w:pPr>
        <w:pStyle w:val="Heading6"/>
        <w:rPr>
          <w:rFonts w:cs="Times New Roman"/>
        </w:rPr>
      </w:pPr>
      <w:r w:rsidRPr="0063337E">
        <w:rPr>
          <w:rFonts w:cs="Times New Roman"/>
          <w:b/>
        </w:rPr>
        <w:t>“Background Intellectual Property”</w:t>
      </w:r>
      <w:r w:rsidRPr="0063337E">
        <w:rPr>
          <w:rFonts w:cs="Times New Roman"/>
        </w:rPr>
        <w:t xml:space="preserve"> means, with respect to a Person, any Intellectual Property owned by or licensed to the Person: (</w:t>
      </w:r>
      <w:r w:rsidR="00370132" w:rsidRPr="0063337E">
        <w:rPr>
          <w:rFonts w:cs="Times New Roman"/>
        </w:rPr>
        <w:t>i</w:t>
      </w:r>
      <w:r w:rsidRPr="0063337E">
        <w:rPr>
          <w:rFonts w:cs="Times New Roman"/>
        </w:rPr>
        <w:t>) prior to the Effective Date; (</w:t>
      </w:r>
      <w:r w:rsidR="00370132" w:rsidRPr="0063337E">
        <w:rPr>
          <w:rFonts w:cs="Times New Roman"/>
        </w:rPr>
        <w:t>ii</w:t>
      </w:r>
      <w:r w:rsidRPr="0063337E">
        <w:rPr>
          <w:rFonts w:cs="Times New Roman"/>
        </w:rPr>
        <w:t>) after the Effective Date,</w:t>
      </w:r>
      <w:r w:rsidR="002F396D">
        <w:rPr>
          <w:rFonts w:cs="Times New Roman"/>
        </w:rPr>
        <w:t xml:space="preserve"> </w:t>
      </w:r>
      <w:r w:rsidRPr="0063337E">
        <w:rPr>
          <w:rFonts w:cs="Times New Roman"/>
        </w:rPr>
        <w:t xml:space="preserve">but excluding Work Product </w:t>
      </w:r>
      <w:r w:rsidR="00370132" w:rsidRPr="0063337E">
        <w:rPr>
          <w:rFonts w:cs="Times New Roman"/>
        </w:rPr>
        <w:t>and</w:t>
      </w:r>
      <w:r w:rsidRPr="0063337E">
        <w:rPr>
          <w:rFonts w:cs="Times New Roman"/>
        </w:rPr>
        <w:t xml:space="preserve"> Deliverables; or (</w:t>
      </w:r>
      <w:r w:rsidR="00370132" w:rsidRPr="0063337E">
        <w:rPr>
          <w:rFonts w:cs="Times New Roman"/>
        </w:rPr>
        <w:t>iii</w:t>
      </w:r>
      <w:r w:rsidRPr="0063337E">
        <w:rPr>
          <w:rFonts w:cs="Times New Roman"/>
        </w:rPr>
        <w:t xml:space="preserve">) as expressly identified in </w:t>
      </w:r>
      <w:r w:rsidR="00370132" w:rsidRPr="0063337E">
        <w:rPr>
          <w:rFonts w:cs="Times New Roman"/>
        </w:rPr>
        <w:t xml:space="preserve">a </w:t>
      </w:r>
      <w:r w:rsidRPr="0063337E">
        <w:rPr>
          <w:rFonts w:cs="Times New Roman"/>
        </w:rPr>
        <w:t>Work Order as being the “Background Intellectual Property” of the Person.</w:t>
      </w:r>
    </w:p>
    <w:p w14:paraId="47D44ECE" w14:textId="6341F1FF" w:rsidR="00B00B4B" w:rsidRDefault="00B00B4B" w:rsidP="00900FDA">
      <w:pPr>
        <w:pStyle w:val="Heading6"/>
        <w:rPr>
          <w:rFonts w:cs="Times New Roman"/>
        </w:rPr>
      </w:pPr>
      <w:r>
        <w:rPr>
          <w:rFonts w:cs="Times New Roman"/>
          <w:b/>
        </w:rPr>
        <w:t>“Change Order”</w:t>
      </w:r>
      <w:r>
        <w:rPr>
          <w:rFonts w:cs="Times New Roman"/>
        </w:rPr>
        <w:t xml:space="preserve"> means a document executed by both parties, which formalizes any amendment, modification, or other change to Work Order. </w:t>
      </w:r>
    </w:p>
    <w:p w14:paraId="1AF9C431" w14:textId="08B2A0ED" w:rsidR="00900FDA" w:rsidRPr="0063337E" w:rsidRDefault="00900FDA" w:rsidP="00900FDA">
      <w:pPr>
        <w:pStyle w:val="Heading6"/>
        <w:rPr>
          <w:rFonts w:cs="Times New Roman"/>
        </w:rPr>
      </w:pPr>
      <w:r w:rsidRPr="0063337E">
        <w:rPr>
          <w:rFonts w:cs="Times New Roman"/>
        </w:rPr>
        <w:t>"</w:t>
      </w:r>
      <w:r w:rsidRPr="0063337E">
        <w:rPr>
          <w:rFonts w:cs="Times New Roman"/>
          <w:b/>
        </w:rPr>
        <w:t>Claim</w:t>
      </w:r>
      <w:r w:rsidRPr="0063337E">
        <w:rPr>
          <w:rFonts w:cs="Times New Roman"/>
        </w:rPr>
        <w:t xml:space="preserve">" </w:t>
      </w:r>
      <w:r w:rsidR="00370132" w:rsidRPr="0063337E">
        <w:rPr>
          <w:rFonts w:cs="Times New Roman"/>
        </w:rPr>
        <w:t xml:space="preserve">means any </w:t>
      </w:r>
      <w:r w:rsidRPr="0063337E">
        <w:rPr>
          <w:rFonts w:cs="Times New Roman"/>
        </w:rPr>
        <w:t xml:space="preserve">claims, demands, lawsuits, administrative </w:t>
      </w:r>
      <w:r w:rsidR="003A0D2A" w:rsidRPr="0063337E">
        <w:rPr>
          <w:rFonts w:cs="Times New Roman"/>
        </w:rPr>
        <w:t>proceedings,</w:t>
      </w:r>
      <w:r w:rsidRPr="0063337E">
        <w:rPr>
          <w:rFonts w:cs="Times New Roman"/>
        </w:rPr>
        <w:t xml:space="preserve"> or similar actions.</w:t>
      </w:r>
    </w:p>
    <w:p w14:paraId="1AF9C432" w14:textId="51C59D37" w:rsidR="00900FDA" w:rsidRPr="0063337E" w:rsidRDefault="00900FDA" w:rsidP="00900FDA">
      <w:pPr>
        <w:pStyle w:val="Heading6"/>
        <w:rPr>
          <w:rFonts w:cs="Times New Roman"/>
        </w:rPr>
      </w:pPr>
      <w:r w:rsidRPr="0063337E">
        <w:rPr>
          <w:rFonts w:cs="Times New Roman"/>
        </w:rPr>
        <w:t>"</w:t>
      </w:r>
      <w:r w:rsidRPr="0063337E">
        <w:rPr>
          <w:rFonts w:cs="Times New Roman"/>
          <w:b/>
        </w:rPr>
        <w:t>Compensation</w:t>
      </w:r>
      <w:r w:rsidRPr="0063337E">
        <w:rPr>
          <w:rFonts w:cs="Times New Roman"/>
        </w:rPr>
        <w:t>" means</w:t>
      </w:r>
      <w:r w:rsidR="00BC27C7" w:rsidRPr="0063337E">
        <w:rPr>
          <w:rFonts w:cs="Times New Roman"/>
        </w:rPr>
        <w:t>:</w:t>
      </w:r>
      <w:r w:rsidRPr="0063337E">
        <w:rPr>
          <w:rFonts w:cs="Times New Roman"/>
        </w:rPr>
        <w:t xml:space="preserve"> (i) the amount of compensation set forth in any Work Orders</w:t>
      </w:r>
      <w:r w:rsidR="00BC27C7" w:rsidRPr="0063337E">
        <w:rPr>
          <w:rFonts w:cs="Times New Roman"/>
        </w:rPr>
        <w:t>;</w:t>
      </w:r>
      <w:r w:rsidRPr="0063337E">
        <w:rPr>
          <w:rFonts w:cs="Times New Roman"/>
        </w:rPr>
        <w:t xml:space="preserve"> plus (ii) to the extent another term of the Agreement expressly requires Lilly to bear (or to reimburse Supplier for) a </w:t>
      </w:r>
      <w:r w:rsidRPr="0063337E">
        <w:rPr>
          <w:rFonts w:cs="Times New Roman"/>
        </w:rPr>
        <w:lastRenderedPageBreak/>
        <w:t>particular cost of Supplier</w:t>
      </w:r>
      <w:r w:rsidR="00C67F07" w:rsidRPr="0063337E">
        <w:rPr>
          <w:rFonts w:cs="Times New Roman"/>
        </w:rPr>
        <w:t>'</w:t>
      </w:r>
      <w:r w:rsidRPr="0063337E">
        <w:rPr>
          <w:rFonts w:cs="Times New Roman"/>
        </w:rPr>
        <w:t>s performance of an obligation under the Agreement, an amount equal to Supplier</w:t>
      </w:r>
      <w:r w:rsidR="00C67F07" w:rsidRPr="0063337E">
        <w:rPr>
          <w:rFonts w:cs="Times New Roman"/>
        </w:rPr>
        <w:t>'</w:t>
      </w:r>
      <w:r w:rsidRPr="0063337E">
        <w:rPr>
          <w:rFonts w:cs="Times New Roman"/>
        </w:rPr>
        <w:t>s actual, out-of-pocket cost of performing that obligation.</w:t>
      </w:r>
    </w:p>
    <w:p w14:paraId="1AF9C434" w14:textId="1AE13FF2" w:rsidR="00900FDA" w:rsidRPr="0063337E" w:rsidRDefault="00900FDA" w:rsidP="00900FDA">
      <w:pPr>
        <w:pStyle w:val="Heading6"/>
        <w:rPr>
          <w:rFonts w:cs="Times New Roman"/>
        </w:rPr>
      </w:pPr>
      <w:r w:rsidRPr="0063337E">
        <w:rPr>
          <w:rFonts w:cs="Times New Roman"/>
        </w:rPr>
        <w:t>"</w:t>
      </w:r>
      <w:r w:rsidRPr="0063337E">
        <w:rPr>
          <w:rFonts w:cs="Times New Roman"/>
          <w:b/>
        </w:rPr>
        <w:t>Confidential Information</w:t>
      </w:r>
      <w:r w:rsidRPr="0063337E">
        <w:rPr>
          <w:rFonts w:cs="Times New Roman"/>
        </w:rPr>
        <w:t xml:space="preserve">" means </w:t>
      </w:r>
      <w:r w:rsidR="00F916C8" w:rsidRPr="0063337E">
        <w:rPr>
          <w:rFonts w:cs="Times New Roman"/>
        </w:rPr>
        <w:t>I</w:t>
      </w:r>
      <w:r w:rsidRPr="0063337E">
        <w:rPr>
          <w:rFonts w:cs="Times New Roman"/>
        </w:rPr>
        <w:t xml:space="preserve">nformation deemed confidential or proprietary by a </w:t>
      </w:r>
      <w:r w:rsidR="004B7609" w:rsidRPr="0063337E">
        <w:rPr>
          <w:rFonts w:cs="Times New Roman"/>
        </w:rPr>
        <w:t>party</w:t>
      </w:r>
      <w:r w:rsidRPr="0063337E">
        <w:rPr>
          <w:rFonts w:cs="Times New Roman"/>
        </w:rPr>
        <w:t xml:space="preserve"> to the Agreement (the "</w:t>
      </w:r>
      <w:r w:rsidR="003D4449" w:rsidRPr="0063337E">
        <w:rPr>
          <w:rFonts w:cs="Times New Roman"/>
        </w:rPr>
        <w:t>Disclosing Party</w:t>
      </w:r>
      <w:r w:rsidRPr="0063337E">
        <w:rPr>
          <w:rFonts w:cs="Times New Roman"/>
        </w:rPr>
        <w:t xml:space="preserve">"), including </w:t>
      </w:r>
      <w:r w:rsidR="00F916C8" w:rsidRPr="0063337E">
        <w:rPr>
          <w:rFonts w:cs="Times New Roman"/>
        </w:rPr>
        <w:t>I</w:t>
      </w:r>
      <w:r w:rsidRPr="0063337E">
        <w:rPr>
          <w:rFonts w:cs="Times New Roman"/>
        </w:rPr>
        <w:t xml:space="preserve">nformation deemed confidential or proprietary by virtue of the </w:t>
      </w:r>
      <w:r w:rsidR="00370132" w:rsidRPr="0063337E">
        <w:rPr>
          <w:rFonts w:cs="Times New Roman"/>
        </w:rPr>
        <w:t>D</w:t>
      </w:r>
      <w:r w:rsidRPr="0063337E">
        <w:rPr>
          <w:rFonts w:cs="Times New Roman"/>
        </w:rPr>
        <w:t xml:space="preserve">isclosing </w:t>
      </w:r>
      <w:r w:rsidR="00370132" w:rsidRPr="0063337E">
        <w:rPr>
          <w:rFonts w:cs="Times New Roman"/>
        </w:rPr>
        <w:t>P</w:t>
      </w:r>
      <w:r w:rsidRPr="0063337E">
        <w:rPr>
          <w:rFonts w:cs="Times New Roman"/>
        </w:rPr>
        <w:t>arty's obligations to another Person, that may be disclosed to</w:t>
      </w:r>
      <w:r w:rsidR="00370132" w:rsidRPr="0063337E">
        <w:rPr>
          <w:rFonts w:cs="Times New Roman"/>
        </w:rPr>
        <w:t xml:space="preserve"> or</w:t>
      </w:r>
      <w:r w:rsidRPr="0063337E">
        <w:rPr>
          <w:rFonts w:cs="Times New Roman"/>
        </w:rPr>
        <w:t xml:space="preserve"> acquired by or on behalf of, the other party (the "</w:t>
      </w:r>
      <w:r w:rsidR="003D4449" w:rsidRPr="0063337E">
        <w:rPr>
          <w:rFonts w:cs="Times New Roman"/>
        </w:rPr>
        <w:t>Receiving Party</w:t>
      </w:r>
      <w:r w:rsidRPr="0063337E">
        <w:rPr>
          <w:rFonts w:cs="Times New Roman"/>
        </w:rPr>
        <w:t>")</w:t>
      </w:r>
      <w:r w:rsidR="008B5FF9" w:rsidRPr="0063337E">
        <w:rPr>
          <w:rFonts w:cs="Times New Roman"/>
        </w:rPr>
        <w:t xml:space="preserve"> or that may be created by the </w:t>
      </w:r>
      <w:r w:rsidR="003D4449" w:rsidRPr="0063337E">
        <w:rPr>
          <w:rFonts w:cs="Times New Roman"/>
        </w:rPr>
        <w:t>Receiving Party</w:t>
      </w:r>
      <w:r w:rsidR="008B5FF9" w:rsidRPr="0063337E">
        <w:rPr>
          <w:rFonts w:cs="Times New Roman"/>
        </w:rPr>
        <w:t xml:space="preserve"> that is based on a disclosure of such </w:t>
      </w:r>
      <w:r w:rsidR="00F916C8" w:rsidRPr="0063337E">
        <w:rPr>
          <w:rFonts w:cs="Times New Roman"/>
        </w:rPr>
        <w:t>I</w:t>
      </w:r>
      <w:r w:rsidR="008B5FF9" w:rsidRPr="0063337E">
        <w:rPr>
          <w:rFonts w:cs="Times New Roman"/>
        </w:rPr>
        <w:t xml:space="preserve">nformation received from the </w:t>
      </w:r>
      <w:r w:rsidR="003D4449" w:rsidRPr="0063337E">
        <w:rPr>
          <w:rFonts w:cs="Times New Roman"/>
        </w:rPr>
        <w:t>Disclosing Party</w:t>
      </w:r>
      <w:r w:rsidRPr="0063337E">
        <w:rPr>
          <w:rFonts w:cs="Times New Roman"/>
        </w:rPr>
        <w:t>.</w:t>
      </w:r>
      <w:r w:rsidR="000C3BE4" w:rsidRPr="006563A1">
        <w:rPr>
          <w:rStyle w:val="FootnoteReference"/>
          <w:rFonts w:cs="Times New Roman"/>
          <w:b/>
          <w:bCs w:val="0"/>
          <w:sz w:val="22"/>
          <w:u w:val="none"/>
        </w:rPr>
        <w:footnoteReference w:id="70"/>
      </w:r>
      <w:r w:rsidRPr="0063337E">
        <w:rPr>
          <w:rFonts w:cs="Times New Roman"/>
        </w:rPr>
        <w:t xml:space="preserve"> </w:t>
      </w:r>
      <w:r w:rsidR="005846C9" w:rsidRPr="0063337E">
        <w:rPr>
          <w:rFonts w:cs="Times New Roman"/>
        </w:rPr>
        <w:t xml:space="preserve">For purposes of </w:t>
      </w:r>
      <w:r w:rsidR="00370132" w:rsidRPr="0063337E">
        <w:rPr>
          <w:rFonts w:cs="Times New Roman"/>
        </w:rPr>
        <w:t xml:space="preserve">the </w:t>
      </w:r>
      <w:r w:rsidR="005846C9" w:rsidRPr="0063337E">
        <w:rPr>
          <w:rFonts w:cs="Times New Roman"/>
        </w:rPr>
        <w:t xml:space="preserve">Agreement, Confidential Information </w:t>
      </w:r>
      <w:r w:rsidR="00642952" w:rsidRPr="0063337E">
        <w:rPr>
          <w:rFonts w:cs="Times New Roman"/>
        </w:rPr>
        <w:t xml:space="preserve">may include </w:t>
      </w:r>
      <w:r w:rsidR="009E2107" w:rsidRPr="0063337E">
        <w:rPr>
          <w:rFonts w:cs="Times New Roman"/>
        </w:rPr>
        <w:t xml:space="preserve">any information about </w:t>
      </w:r>
      <w:r w:rsidR="00370132" w:rsidRPr="0063337E">
        <w:rPr>
          <w:rFonts w:cs="Times New Roman"/>
        </w:rPr>
        <w:t xml:space="preserve">the </w:t>
      </w:r>
      <w:r w:rsidR="009E2107" w:rsidRPr="0063337E">
        <w:rPr>
          <w:rFonts w:cs="Times New Roman"/>
        </w:rPr>
        <w:t>Agreement, including its existence</w:t>
      </w:r>
      <w:r w:rsidR="00E15262" w:rsidRPr="0063337E">
        <w:rPr>
          <w:rFonts w:cs="Times New Roman"/>
        </w:rPr>
        <w:t>,</w:t>
      </w:r>
      <w:r w:rsidR="009E2107" w:rsidRPr="0063337E">
        <w:rPr>
          <w:rFonts w:cs="Times New Roman"/>
        </w:rPr>
        <w:t xml:space="preserve"> </w:t>
      </w:r>
      <w:r w:rsidR="00642952" w:rsidRPr="0063337E">
        <w:rPr>
          <w:rFonts w:cs="Times New Roman"/>
        </w:rPr>
        <w:t>research and development plans and results; new compounds and processes; evaluation procedures (including clinical and field testing); product formulations; manufacturing methods; applications to government authorities; pricing or cost; construction plans; sales, marketing, and advertising studies and plans; customer lists; computer information and software; special techniques unique to Lilly's business; information subject to a right of privacy</w:t>
      </w:r>
      <w:r w:rsidR="00D344BE" w:rsidRPr="0063337E">
        <w:rPr>
          <w:rFonts w:cs="Times New Roman"/>
        </w:rPr>
        <w:t xml:space="preserve"> including </w:t>
      </w:r>
      <w:r w:rsidR="00794AE6" w:rsidRPr="0063337E">
        <w:rPr>
          <w:rFonts w:cs="Times New Roman"/>
        </w:rPr>
        <w:t>under Applicable L</w:t>
      </w:r>
      <w:r w:rsidR="0096673E" w:rsidRPr="0063337E">
        <w:rPr>
          <w:rFonts w:cs="Times New Roman"/>
        </w:rPr>
        <w:t>a</w:t>
      </w:r>
      <w:r w:rsidR="00794AE6" w:rsidRPr="0063337E">
        <w:rPr>
          <w:rFonts w:cs="Times New Roman"/>
        </w:rPr>
        <w:t>w</w:t>
      </w:r>
      <w:r w:rsidR="00642952" w:rsidRPr="0063337E">
        <w:rPr>
          <w:rFonts w:cs="Times New Roman"/>
        </w:rPr>
        <w:t xml:space="preserve">; </w:t>
      </w:r>
      <w:r w:rsidR="003B7190" w:rsidRPr="0063337E">
        <w:rPr>
          <w:rFonts w:cs="Times New Roman"/>
        </w:rPr>
        <w:t xml:space="preserve">Trade Secrets; </w:t>
      </w:r>
      <w:r w:rsidR="00642952" w:rsidRPr="0063337E">
        <w:rPr>
          <w:rFonts w:cs="Times New Roman"/>
        </w:rPr>
        <w:t>information Lilly maintains under a system of protection against unauthorized access</w:t>
      </w:r>
      <w:r w:rsidR="00642952" w:rsidRPr="002F396D">
        <w:rPr>
          <w:rFonts w:cs="Times New Roman"/>
        </w:rPr>
        <w:t>;</w:t>
      </w:r>
      <w:r w:rsidR="00642952" w:rsidRPr="0063337E">
        <w:rPr>
          <w:rFonts w:cs="Times New Roman"/>
        </w:rPr>
        <w:t xml:space="preserve"> and</w:t>
      </w:r>
      <w:r w:rsidR="005846C9" w:rsidRPr="0063337E">
        <w:rPr>
          <w:rFonts w:cs="Times New Roman"/>
        </w:rPr>
        <w:t xml:space="preserve"> Personal Information.  </w:t>
      </w:r>
      <w:r w:rsidRPr="0063337E">
        <w:rPr>
          <w:rFonts w:cs="Times New Roman"/>
        </w:rPr>
        <w:t>The status of information as Confidential Information is not affected by the means of acquisition or disclosure</w:t>
      </w:r>
      <w:r w:rsidR="003A0D2A" w:rsidRPr="0063337E">
        <w:rPr>
          <w:rFonts w:cs="Times New Roman"/>
        </w:rPr>
        <w:t xml:space="preserve">. </w:t>
      </w:r>
      <w:r w:rsidRPr="0063337E">
        <w:rPr>
          <w:rFonts w:cs="Times New Roman"/>
        </w:rPr>
        <w:t xml:space="preserve">For example, Confidential Information may be acquired by written, oral, or electronic communication; directly from the </w:t>
      </w:r>
      <w:r w:rsidR="003D4449" w:rsidRPr="0063337E">
        <w:rPr>
          <w:rFonts w:cs="Times New Roman"/>
        </w:rPr>
        <w:t>Disclosing Party</w:t>
      </w:r>
      <w:r w:rsidRPr="0063337E">
        <w:rPr>
          <w:rFonts w:cs="Times New Roman"/>
        </w:rPr>
        <w:t>'s Representative or independent contractor, or indirectly through one or more intermediaries; or by visual observation</w:t>
      </w:r>
      <w:r w:rsidR="003A0D2A" w:rsidRPr="0063337E">
        <w:rPr>
          <w:rFonts w:cs="Times New Roman"/>
        </w:rPr>
        <w:t xml:space="preserve">. </w:t>
      </w:r>
      <w:r w:rsidRPr="0063337E">
        <w:rPr>
          <w:rFonts w:cs="Times New Roman"/>
        </w:rPr>
        <w:t>Similarly, acquisition or disclosure of information may be either intentional or inadvertent without affecting its status as Confidential Information</w:t>
      </w:r>
      <w:r w:rsidR="003A0D2A" w:rsidRPr="0063337E">
        <w:rPr>
          <w:rFonts w:cs="Times New Roman"/>
        </w:rPr>
        <w:t xml:space="preserve">. </w:t>
      </w:r>
      <w:r w:rsidRPr="0063337E">
        <w:rPr>
          <w:rFonts w:cs="Times New Roman"/>
        </w:rPr>
        <w:t xml:space="preserve">Notwithstanding anything to the contrary in </w:t>
      </w:r>
      <w:r w:rsidR="00370132" w:rsidRPr="0063337E">
        <w:rPr>
          <w:rFonts w:cs="Times New Roman"/>
        </w:rPr>
        <w:t xml:space="preserve">the </w:t>
      </w:r>
      <w:r w:rsidRPr="0063337E">
        <w:rPr>
          <w:rFonts w:cs="Times New Roman"/>
        </w:rPr>
        <w:t xml:space="preserve">Agreement, Confidential Information </w:t>
      </w:r>
      <w:r w:rsidR="00370132" w:rsidRPr="0063337E">
        <w:rPr>
          <w:rFonts w:cs="Times New Roman"/>
        </w:rPr>
        <w:t xml:space="preserve">(other than Personal Information) </w:t>
      </w:r>
      <w:r w:rsidRPr="0063337E">
        <w:rPr>
          <w:rFonts w:cs="Times New Roman"/>
        </w:rPr>
        <w:t>does not include any information that:</w:t>
      </w:r>
    </w:p>
    <w:p w14:paraId="1AF9C436" w14:textId="09207820" w:rsidR="00900FDA" w:rsidRPr="0063337E" w:rsidRDefault="00900FDA" w:rsidP="00900FDA">
      <w:pPr>
        <w:pStyle w:val="Heading8"/>
        <w:rPr>
          <w:rFonts w:cs="Times New Roman"/>
          <w:szCs w:val="22"/>
        </w:rPr>
      </w:pPr>
      <w:r w:rsidRPr="0063337E">
        <w:rPr>
          <w:rFonts w:cs="Times New Roman"/>
          <w:szCs w:val="22"/>
        </w:rPr>
        <w:t>Is generally know</w:t>
      </w:r>
      <w:r w:rsidR="00B07185" w:rsidRPr="0063337E">
        <w:rPr>
          <w:rFonts w:cs="Times New Roman"/>
          <w:szCs w:val="22"/>
        </w:rPr>
        <w:t>n</w:t>
      </w:r>
      <w:r w:rsidRPr="0063337E">
        <w:rPr>
          <w:rFonts w:cs="Times New Roman"/>
          <w:szCs w:val="22"/>
        </w:rPr>
        <w:t xml:space="preserve"> to the public or becomes generally known to the public by means other than a breach by the </w:t>
      </w:r>
      <w:r w:rsidR="003D4449" w:rsidRPr="0063337E">
        <w:rPr>
          <w:rFonts w:cs="Times New Roman"/>
          <w:szCs w:val="22"/>
        </w:rPr>
        <w:t>Receiving Party</w:t>
      </w:r>
      <w:r w:rsidRPr="0063337E">
        <w:rPr>
          <w:rFonts w:cs="Times New Roman"/>
          <w:szCs w:val="22"/>
        </w:rPr>
        <w:t xml:space="preserve"> of a contractual, legal, or fiduciary duty of confidentiality owed to the </w:t>
      </w:r>
      <w:r w:rsidR="003D4449" w:rsidRPr="0063337E">
        <w:rPr>
          <w:rFonts w:cs="Times New Roman"/>
          <w:szCs w:val="22"/>
        </w:rPr>
        <w:t>Disclosing Party</w:t>
      </w:r>
      <w:r w:rsidRPr="0063337E">
        <w:rPr>
          <w:rFonts w:cs="Times New Roman"/>
          <w:szCs w:val="22"/>
        </w:rPr>
        <w:t>, its Affiliates, its Subcontractors (if applicable), or any of their Representatives;</w:t>
      </w:r>
    </w:p>
    <w:p w14:paraId="1AF9C437" w14:textId="32F07E3F" w:rsidR="00900FDA" w:rsidRPr="0063337E" w:rsidRDefault="00900FDA" w:rsidP="00900FDA">
      <w:pPr>
        <w:pStyle w:val="Heading8"/>
        <w:rPr>
          <w:rFonts w:cs="Times New Roman"/>
          <w:szCs w:val="22"/>
        </w:rPr>
      </w:pPr>
      <w:r w:rsidRPr="0063337E">
        <w:rPr>
          <w:rFonts w:cs="Times New Roman"/>
          <w:szCs w:val="22"/>
        </w:rPr>
        <w:t xml:space="preserve">The </w:t>
      </w:r>
      <w:r w:rsidR="003D4449" w:rsidRPr="0063337E">
        <w:rPr>
          <w:rFonts w:cs="Times New Roman"/>
          <w:szCs w:val="22"/>
        </w:rPr>
        <w:t>Receiving Party</w:t>
      </w:r>
      <w:r w:rsidRPr="0063337E">
        <w:rPr>
          <w:rFonts w:cs="Times New Roman"/>
          <w:szCs w:val="22"/>
        </w:rPr>
        <w:t xml:space="preserve"> lawfully possessed before acquiring it as a result of </w:t>
      </w:r>
      <w:r w:rsidR="00370132" w:rsidRPr="0063337E">
        <w:rPr>
          <w:rFonts w:cs="Times New Roman"/>
          <w:szCs w:val="22"/>
        </w:rPr>
        <w:t xml:space="preserve">the </w:t>
      </w:r>
      <w:r w:rsidRPr="0063337E">
        <w:rPr>
          <w:rFonts w:cs="Times New Roman"/>
          <w:szCs w:val="22"/>
        </w:rPr>
        <w:t>Agreement;</w:t>
      </w:r>
    </w:p>
    <w:p w14:paraId="1AF9C438" w14:textId="052E4976" w:rsidR="00900FDA" w:rsidRPr="0063337E" w:rsidRDefault="00900FDA" w:rsidP="00900FDA">
      <w:pPr>
        <w:pStyle w:val="Heading8"/>
        <w:rPr>
          <w:rFonts w:cs="Times New Roman"/>
          <w:szCs w:val="22"/>
        </w:rPr>
      </w:pPr>
      <w:r w:rsidRPr="0063337E">
        <w:rPr>
          <w:rFonts w:cs="Times New Roman"/>
          <w:szCs w:val="22"/>
        </w:rPr>
        <w:t xml:space="preserve">Is or becomes available to the </w:t>
      </w:r>
      <w:r w:rsidR="003D4449" w:rsidRPr="0063337E">
        <w:rPr>
          <w:rFonts w:cs="Times New Roman"/>
          <w:szCs w:val="22"/>
        </w:rPr>
        <w:t>Receiving Party</w:t>
      </w:r>
      <w:r w:rsidRPr="0063337E">
        <w:rPr>
          <w:rFonts w:cs="Times New Roman"/>
          <w:szCs w:val="22"/>
        </w:rPr>
        <w:t xml:space="preserve"> on a non</w:t>
      </w:r>
      <w:r w:rsidR="00494A8C" w:rsidRPr="0063337E">
        <w:rPr>
          <w:rFonts w:cs="Times New Roman"/>
          <w:szCs w:val="22"/>
        </w:rPr>
        <w:t>-</w:t>
      </w:r>
      <w:r w:rsidRPr="0063337E">
        <w:rPr>
          <w:rFonts w:cs="Times New Roman"/>
          <w:szCs w:val="22"/>
        </w:rPr>
        <w:t xml:space="preserve">confidential basis from a third person that </w:t>
      </w:r>
      <w:r w:rsidR="006278A1" w:rsidRPr="0063337E">
        <w:rPr>
          <w:rFonts w:cs="Times New Roman"/>
          <w:szCs w:val="22"/>
        </w:rPr>
        <w:t xml:space="preserve">to the knowledge of the </w:t>
      </w:r>
      <w:r w:rsidR="003D4449" w:rsidRPr="0063337E">
        <w:rPr>
          <w:rFonts w:cs="Times New Roman"/>
          <w:szCs w:val="22"/>
        </w:rPr>
        <w:t>Receiving Party</w:t>
      </w:r>
      <w:r w:rsidR="006278A1" w:rsidRPr="0063337E">
        <w:rPr>
          <w:rFonts w:cs="Times New Roman"/>
          <w:szCs w:val="22"/>
        </w:rPr>
        <w:t xml:space="preserve"> after due inquiry </w:t>
      </w:r>
      <w:r w:rsidRPr="0063337E">
        <w:rPr>
          <w:rFonts w:cs="Times New Roman"/>
          <w:szCs w:val="22"/>
        </w:rPr>
        <w:t xml:space="preserve">is not bound by any contractual, legal, or fiduciary duty of confidentiality to the </w:t>
      </w:r>
      <w:r w:rsidR="003D4449" w:rsidRPr="0063337E">
        <w:rPr>
          <w:rFonts w:cs="Times New Roman"/>
          <w:szCs w:val="22"/>
        </w:rPr>
        <w:t>Disclosing Party</w:t>
      </w:r>
      <w:r w:rsidRPr="0063337E">
        <w:rPr>
          <w:rFonts w:cs="Times New Roman"/>
          <w:szCs w:val="22"/>
        </w:rPr>
        <w:t xml:space="preserve">, to its Affiliates, or to the Representatives of the </w:t>
      </w:r>
      <w:r w:rsidR="003D4449" w:rsidRPr="0063337E">
        <w:rPr>
          <w:rFonts w:cs="Times New Roman"/>
          <w:szCs w:val="22"/>
        </w:rPr>
        <w:t>Disclosing Party</w:t>
      </w:r>
      <w:r w:rsidRPr="0063337E">
        <w:rPr>
          <w:rFonts w:cs="Times New Roman"/>
          <w:szCs w:val="22"/>
        </w:rPr>
        <w:t xml:space="preserve"> or its Affiliates; or</w:t>
      </w:r>
    </w:p>
    <w:p w14:paraId="1AF9C439" w14:textId="55667E4D" w:rsidR="00900FDA" w:rsidRPr="0063337E" w:rsidRDefault="00900FDA" w:rsidP="00900FDA">
      <w:pPr>
        <w:pStyle w:val="Heading8"/>
        <w:rPr>
          <w:rFonts w:cs="Times New Roman"/>
          <w:szCs w:val="22"/>
        </w:rPr>
      </w:pPr>
      <w:r w:rsidRPr="0063337E">
        <w:rPr>
          <w:rFonts w:cs="Times New Roman"/>
          <w:szCs w:val="22"/>
        </w:rPr>
        <w:t xml:space="preserve">Is developed entirely by Representatives of the </w:t>
      </w:r>
      <w:r w:rsidR="003D4449" w:rsidRPr="0063337E">
        <w:rPr>
          <w:rFonts w:cs="Times New Roman"/>
          <w:szCs w:val="22"/>
        </w:rPr>
        <w:t>Receiving Party</w:t>
      </w:r>
      <w:r w:rsidRPr="0063337E">
        <w:rPr>
          <w:rFonts w:cs="Times New Roman"/>
          <w:szCs w:val="22"/>
        </w:rPr>
        <w:t xml:space="preserve"> who have no access to the </w:t>
      </w:r>
      <w:r w:rsidR="003D4449" w:rsidRPr="0063337E">
        <w:rPr>
          <w:rFonts w:cs="Times New Roman"/>
          <w:szCs w:val="22"/>
        </w:rPr>
        <w:t>Disclosing Party</w:t>
      </w:r>
      <w:r w:rsidRPr="0063337E">
        <w:rPr>
          <w:rFonts w:cs="Times New Roman"/>
          <w:szCs w:val="22"/>
        </w:rPr>
        <w:t>'s Confidential Information.</w:t>
      </w:r>
    </w:p>
    <w:p w14:paraId="1AF9C43A" w14:textId="1AA7A8FB" w:rsidR="00900FDA" w:rsidRPr="0063337E" w:rsidRDefault="00900FDA" w:rsidP="00900FDA">
      <w:pPr>
        <w:pStyle w:val="Heading6"/>
        <w:rPr>
          <w:rFonts w:cs="Times New Roman"/>
        </w:rPr>
      </w:pPr>
      <w:r w:rsidRPr="0063337E">
        <w:rPr>
          <w:rFonts w:cs="Times New Roman"/>
        </w:rPr>
        <w:t>"</w:t>
      </w:r>
      <w:r w:rsidRPr="0063337E">
        <w:rPr>
          <w:rFonts w:cs="Times New Roman"/>
          <w:b/>
        </w:rPr>
        <w:t>Deliverables</w:t>
      </w:r>
      <w:r w:rsidRPr="0063337E">
        <w:rPr>
          <w:rFonts w:cs="Times New Roman"/>
        </w:rPr>
        <w:t xml:space="preserve">" means any materials, </w:t>
      </w:r>
      <w:r w:rsidR="00C26A4B" w:rsidRPr="0063337E">
        <w:rPr>
          <w:rFonts w:cs="Times New Roman"/>
        </w:rPr>
        <w:t xml:space="preserve">goods, products, </w:t>
      </w:r>
      <w:r w:rsidR="004818CA">
        <w:rPr>
          <w:rFonts w:cs="Times New Roman"/>
        </w:rPr>
        <w:t xml:space="preserve">equipment, </w:t>
      </w:r>
      <w:r w:rsidRPr="0063337E">
        <w:rPr>
          <w:rFonts w:cs="Times New Roman"/>
        </w:rPr>
        <w:t>articles, substances, models, samples, software, data, records, reports, notices, documents, photographs, video recordings, audio recordings, drawings, designs, specifications, information</w:t>
      </w:r>
      <w:r w:rsidR="00370132" w:rsidRPr="0063337E">
        <w:rPr>
          <w:rFonts w:cs="Times New Roman"/>
        </w:rPr>
        <w:t>,</w:t>
      </w:r>
      <w:r w:rsidRPr="0063337E">
        <w:rPr>
          <w:rFonts w:cs="Times New Roman"/>
        </w:rPr>
        <w:t xml:space="preserve"> and the like (whether physical, Electronic, magnetic</w:t>
      </w:r>
      <w:r w:rsidR="00370132" w:rsidRPr="0063337E">
        <w:rPr>
          <w:rFonts w:cs="Times New Roman"/>
        </w:rPr>
        <w:t>,</w:t>
      </w:r>
      <w:r w:rsidRPr="0063337E">
        <w:rPr>
          <w:rFonts w:cs="Times New Roman"/>
        </w:rPr>
        <w:t xml:space="preserve"> or other form) that Supplier furnish</w:t>
      </w:r>
      <w:r w:rsidR="0096673E" w:rsidRPr="0063337E">
        <w:rPr>
          <w:rFonts w:cs="Times New Roman"/>
        </w:rPr>
        <w:t>es</w:t>
      </w:r>
      <w:r w:rsidRPr="0063337E">
        <w:rPr>
          <w:rFonts w:cs="Times New Roman"/>
        </w:rPr>
        <w:t xml:space="preserve"> Lilly or that are </w:t>
      </w:r>
      <w:r w:rsidR="004631F0" w:rsidRPr="0063337E">
        <w:rPr>
          <w:rFonts w:cs="Times New Roman"/>
        </w:rPr>
        <w:t xml:space="preserve">specifically </w:t>
      </w:r>
      <w:r w:rsidRPr="0063337E">
        <w:rPr>
          <w:rFonts w:cs="Times New Roman"/>
        </w:rPr>
        <w:t xml:space="preserve">identified as Deliverables in </w:t>
      </w:r>
      <w:r w:rsidR="00370132" w:rsidRPr="0063337E">
        <w:rPr>
          <w:rFonts w:cs="Times New Roman"/>
        </w:rPr>
        <w:t xml:space="preserve">the </w:t>
      </w:r>
      <w:r w:rsidRPr="0063337E">
        <w:rPr>
          <w:rFonts w:cs="Times New Roman"/>
        </w:rPr>
        <w:t>Agreement.</w:t>
      </w:r>
    </w:p>
    <w:p w14:paraId="1AF9C43B" w14:textId="59D6A57E" w:rsidR="00900FDA" w:rsidRPr="0063337E" w:rsidRDefault="00900FDA" w:rsidP="00900FDA">
      <w:pPr>
        <w:pStyle w:val="Heading6"/>
        <w:rPr>
          <w:rFonts w:cs="Times New Roman"/>
        </w:rPr>
      </w:pPr>
      <w:r w:rsidRPr="0063337E">
        <w:rPr>
          <w:rFonts w:cs="Times New Roman"/>
        </w:rPr>
        <w:t>"</w:t>
      </w:r>
      <w:r w:rsidRPr="0063337E">
        <w:rPr>
          <w:rFonts w:cs="Times New Roman"/>
          <w:b/>
        </w:rPr>
        <w:t>Electronic</w:t>
      </w:r>
      <w:r w:rsidRPr="0063337E">
        <w:rPr>
          <w:rFonts w:cs="Times New Roman"/>
        </w:rPr>
        <w:t>"</w:t>
      </w:r>
      <w:r w:rsidRPr="0063337E">
        <w:rPr>
          <w:rFonts w:cs="Times New Roman"/>
          <w:b/>
          <w:color w:val="00B050"/>
        </w:rPr>
        <w:t xml:space="preserve"> </w:t>
      </w:r>
      <w:r w:rsidRPr="0063337E">
        <w:rPr>
          <w:rFonts w:cs="Times New Roman"/>
        </w:rPr>
        <w:t>relates to technology having electrical, digital, magnetic, wireless, optical, electromagnetic, or similar capabilities.</w:t>
      </w:r>
    </w:p>
    <w:p w14:paraId="1AF9C43C" w14:textId="1A97B90E" w:rsidR="00900FDA" w:rsidRPr="0063337E" w:rsidRDefault="00900FDA" w:rsidP="00900FDA">
      <w:pPr>
        <w:pStyle w:val="Heading6"/>
        <w:rPr>
          <w:rFonts w:cs="Times New Roman"/>
        </w:rPr>
      </w:pPr>
      <w:r w:rsidRPr="0063337E">
        <w:rPr>
          <w:rFonts w:cs="Times New Roman"/>
        </w:rPr>
        <w:t>"</w:t>
      </w:r>
      <w:r w:rsidRPr="0063337E">
        <w:rPr>
          <w:rFonts w:cs="Times New Roman"/>
          <w:b/>
        </w:rPr>
        <w:t>Fault</w:t>
      </w:r>
      <w:r w:rsidRPr="0063337E">
        <w:rPr>
          <w:rFonts w:cs="Times New Roman"/>
        </w:rPr>
        <w:t>" means any act or omission of negligence; gross negligence; or willful, wanton, or intentional misconduct.</w:t>
      </w:r>
    </w:p>
    <w:p w14:paraId="1AF9C43D" w14:textId="2DCDBFE1" w:rsidR="00900FDA" w:rsidRPr="0063337E" w:rsidRDefault="00900FDA" w:rsidP="00900FDA">
      <w:pPr>
        <w:pStyle w:val="Heading6"/>
        <w:rPr>
          <w:rFonts w:cs="Times New Roman"/>
        </w:rPr>
      </w:pPr>
      <w:r w:rsidRPr="0063337E">
        <w:rPr>
          <w:rFonts w:cs="Times New Roman"/>
        </w:rPr>
        <w:t>"</w:t>
      </w:r>
      <w:r w:rsidRPr="0063337E">
        <w:rPr>
          <w:rFonts w:cs="Times New Roman"/>
          <w:b/>
        </w:rPr>
        <w:t>Governmental Authority</w:t>
      </w:r>
      <w:r w:rsidRPr="0063337E">
        <w:rPr>
          <w:rFonts w:cs="Times New Roman"/>
        </w:rPr>
        <w:t>" means</w:t>
      </w:r>
      <w:r w:rsidR="00BC27C7" w:rsidRPr="0063337E">
        <w:rPr>
          <w:rFonts w:cs="Times New Roman"/>
        </w:rPr>
        <w:t>:</w:t>
      </w:r>
      <w:r w:rsidRPr="0063337E">
        <w:rPr>
          <w:rFonts w:cs="Times New Roman"/>
        </w:rPr>
        <w:t xml:space="preserve"> (i) any </w:t>
      </w:r>
      <w:r w:rsidR="000F30B7" w:rsidRPr="0063337E">
        <w:rPr>
          <w:rFonts w:cs="Times New Roman"/>
        </w:rPr>
        <w:t xml:space="preserve">international, regional, </w:t>
      </w:r>
      <w:r w:rsidRPr="0063337E">
        <w:rPr>
          <w:rFonts w:cs="Times New Roman"/>
        </w:rPr>
        <w:t xml:space="preserve">national, federal, state, or local government entity, authority, agency, instrumentality, court, tribunal, regulatory commission or other body, </w:t>
      </w:r>
      <w:r w:rsidRPr="0063337E">
        <w:rPr>
          <w:rFonts w:cs="Times New Roman"/>
        </w:rPr>
        <w:lastRenderedPageBreak/>
        <w:t>either foreign or domestic, whether legislative, judicial, administrative</w:t>
      </w:r>
      <w:r w:rsidR="00370132" w:rsidRPr="0063337E">
        <w:rPr>
          <w:rFonts w:cs="Times New Roman"/>
        </w:rPr>
        <w:t>,</w:t>
      </w:r>
      <w:r w:rsidRPr="0063337E">
        <w:rPr>
          <w:rFonts w:cs="Times New Roman"/>
        </w:rPr>
        <w:t xml:space="preserve"> or executive</w:t>
      </w:r>
      <w:r w:rsidR="00BC27C7" w:rsidRPr="0063337E">
        <w:rPr>
          <w:rFonts w:cs="Times New Roman"/>
        </w:rPr>
        <w:t>;</w:t>
      </w:r>
      <w:r w:rsidRPr="0063337E">
        <w:rPr>
          <w:rFonts w:cs="Times New Roman"/>
        </w:rPr>
        <w:t xml:space="preserve"> and (ii) any arbitrator to whom a dispute has been presented under government rule or by agreement of the </w:t>
      </w:r>
      <w:r w:rsidR="00370132" w:rsidRPr="0063337E">
        <w:rPr>
          <w:rFonts w:cs="Times New Roman"/>
        </w:rPr>
        <w:t>p</w:t>
      </w:r>
      <w:r w:rsidR="00D10E2A" w:rsidRPr="0063337E">
        <w:rPr>
          <w:rFonts w:cs="Times New Roman"/>
        </w:rPr>
        <w:t>arties</w:t>
      </w:r>
      <w:r w:rsidRPr="0063337E">
        <w:rPr>
          <w:rFonts w:cs="Times New Roman"/>
        </w:rPr>
        <w:t xml:space="preserve"> with an interest in such dispute.</w:t>
      </w:r>
    </w:p>
    <w:p w14:paraId="026FEFA7" w14:textId="2DF2F9B5" w:rsidR="00564B87" w:rsidRPr="0063337E" w:rsidRDefault="00564B87" w:rsidP="00CF09BB">
      <w:pPr>
        <w:pStyle w:val="Heading6"/>
        <w:rPr>
          <w:rFonts w:cs="Times New Roman"/>
        </w:rPr>
      </w:pPr>
      <w:r w:rsidRPr="0063337E">
        <w:rPr>
          <w:rFonts w:cs="Times New Roman"/>
          <w:b/>
        </w:rPr>
        <w:t>“Indemnified Materials”</w:t>
      </w:r>
      <w:r w:rsidRPr="0063337E">
        <w:rPr>
          <w:rFonts w:cs="Times New Roman"/>
        </w:rPr>
        <w:t xml:space="preserve"> means</w:t>
      </w:r>
      <w:r w:rsidR="00370132" w:rsidRPr="0063337E">
        <w:rPr>
          <w:rFonts w:cs="Times New Roman"/>
        </w:rPr>
        <w:t>:</w:t>
      </w:r>
      <w:r w:rsidRPr="0063337E">
        <w:rPr>
          <w:rFonts w:cs="Times New Roman"/>
        </w:rPr>
        <w:t xml:space="preserve"> (i) in the case of Lilly as Indemnitor, any Intellectual Property provided by Lilly to Supplier for Supplier’s use as part of the Services</w:t>
      </w:r>
      <w:r w:rsidR="00370132" w:rsidRPr="0063337E">
        <w:rPr>
          <w:rFonts w:cs="Times New Roman"/>
        </w:rPr>
        <w:t>;</w:t>
      </w:r>
      <w:r w:rsidRPr="0063337E">
        <w:rPr>
          <w:rFonts w:cs="Times New Roman"/>
        </w:rPr>
        <w:t xml:space="preserve"> and (ii) in the case of Supplier as Indemnitor, Supplier Background Intellectual Property, the Services, Work Product, or Deliverables.</w:t>
      </w:r>
    </w:p>
    <w:p w14:paraId="1AF9C43E" w14:textId="4EB4A021" w:rsidR="00CF09BB" w:rsidRPr="0063337E" w:rsidRDefault="00CF09BB" w:rsidP="00CF09BB">
      <w:pPr>
        <w:pStyle w:val="Heading6"/>
        <w:rPr>
          <w:rFonts w:cs="Times New Roman"/>
        </w:rPr>
      </w:pPr>
      <w:r w:rsidRPr="0063337E">
        <w:rPr>
          <w:rFonts w:cs="Times New Roman"/>
        </w:rPr>
        <w:t>“</w:t>
      </w:r>
      <w:r w:rsidRPr="0063337E">
        <w:rPr>
          <w:rFonts w:cs="Times New Roman"/>
          <w:b/>
        </w:rPr>
        <w:t>Indemnitee</w:t>
      </w:r>
      <w:r w:rsidRPr="0063337E">
        <w:rPr>
          <w:rFonts w:cs="Times New Roman"/>
        </w:rPr>
        <w:t>” is a Person with a right to be indemnified</w:t>
      </w:r>
      <w:r w:rsidR="007C70D0" w:rsidRPr="0063337E">
        <w:rPr>
          <w:rFonts w:cs="Times New Roman"/>
        </w:rPr>
        <w:t xml:space="preserve"> under the Agreement</w:t>
      </w:r>
      <w:r w:rsidRPr="0063337E">
        <w:rPr>
          <w:rFonts w:cs="Times New Roman"/>
        </w:rPr>
        <w:t>.</w:t>
      </w:r>
    </w:p>
    <w:p w14:paraId="1AF9C43F" w14:textId="361DBCF8" w:rsidR="00CF09BB" w:rsidRPr="0063337E" w:rsidRDefault="00CF09BB" w:rsidP="00CF09BB">
      <w:pPr>
        <w:pStyle w:val="Heading6"/>
        <w:rPr>
          <w:rFonts w:cs="Times New Roman"/>
        </w:rPr>
      </w:pPr>
      <w:r w:rsidRPr="0063337E">
        <w:rPr>
          <w:rFonts w:cs="Times New Roman"/>
        </w:rPr>
        <w:t>“</w:t>
      </w:r>
      <w:r w:rsidRPr="0063337E">
        <w:rPr>
          <w:rFonts w:cs="Times New Roman"/>
          <w:b/>
        </w:rPr>
        <w:t>Indemnitor</w:t>
      </w:r>
      <w:r w:rsidRPr="0063337E">
        <w:rPr>
          <w:rFonts w:cs="Times New Roman"/>
        </w:rPr>
        <w:t>” is a Person with an obligation to indemnify another Person</w:t>
      </w:r>
      <w:r w:rsidR="007C70D0" w:rsidRPr="0063337E">
        <w:rPr>
          <w:rFonts w:cs="Times New Roman"/>
        </w:rPr>
        <w:t xml:space="preserve"> under the Agreement</w:t>
      </w:r>
      <w:r w:rsidR="0055461C" w:rsidRPr="0063337E">
        <w:rPr>
          <w:rFonts w:cs="Times New Roman"/>
        </w:rPr>
        <w:t xml:space="preserve">. </w:t>
      </w:r>
    </w:p>
    <w:p w14:paraId="17F7AE73" w14:textId="4C97ED40" w:rsidR="003B7190" w:rsidRPr="0063337E" w:rsidRDefault="003B7190" w:rsidP="00900FDA">
      <w:pPr>
        <w:pStyle w:val="Heading6"/>
        <w:rPr>
          <w:rFonts w:cs="Times New Roman"/>
        </w:rPr>
      </w:pPr>
      <w:r w:rsidRPr="0063337E">
        <w:rPr>
          <w:rFonts w:cs="Times New Roman"/>
        </w:rPr>
        <w:t>“</w:t>
      </w:r>
      <w:r w:rsidRPr="0063337E">
        <w:rPr>
          <w:rFonts w:cs="Times New Roman"/>
          <w:b/>
        </w:rPr>
        <w:t>Information</w:t>
      </w:r>
      <w:r w:rsidRPr="0063337E">
        <w:rPr>
          <w:rFonts w:cs="Times New Roman"/>
        </w:rPr>
        <w:t>” means all information</w:t>
      </w:r>
      <w:r w:rsidR="00607A24" w:rsidRPr="0063337E">
        <w:rPr>
          <w:rFonts w:cs="Times New Roman"/>
        </w:rPr>
        <w:t>,</w:t>
      </w:r>
      <w:r w:rsidRPr="0063337E">
        <w:rPr>
          <w:rFonts w:cs="Times New Roman"/>
        </w:rPr>
        <w:t xml:space="preserve"> including text, data, code, images, and sounds in whatever form or medium</w:t>
      </w:r>
      <w:r w:rsidR="003A0D2A" w:rsidRPr="0063337E">
        <w:rPr>
          <w:rFonts w:cs="Times New Roman"/>
        </w:rPr>
        <w:t xml:space="preserve">. </w:t>
      </w:r>
    </w:p>
    <w:p w14:paraId="1AF9C440" w14:textId="77777777" w:rsidR="00900FDA" w:rsidRPr="0063337E" w:rsidRDefault="00900FDA" w:rsidP="00900FDA">
      <w:pPr>
        <w:pStyle w:val="Heading6"/>
        <w:rPr>
          <w:rFonts w:cs="Times New Roman"/>
        </w:rPr>
      </w:pPr>
      <w:r w:rsidRPr="0063337E">
        <w:rPr>
          <w:rFonts w:cs="Times New Roman"/>
        </w:rPr>
        <w:t>"</w:t>
      </w:r>
      <w:r w:rsidRPr="0063337E">
        <w:rPr>
          <w:rFonts w:cs="Times New Roman"/>
          <w:b/>
        </w:rPr>
        <w:t>Intellectual Property</w:t>
      </w:r>
      <w:r w:rsidRPr="0063337E">
        <w:rPr>
          <w:rFonts w:cs="Times New Roman"/>
        </w:rPr>
        <w:t xml:space="preserve">" means all inventions, original expressions of ideas embodied in a tangible form, </w:t>
      </w:r>
      <w:r w:rsidR="0061047F" w:rsidRPr="0063337E">
        <w:rPr>
          <w:rFonts w:cs="Times New Roman"/>
        </w:rPr>
        <w:t xml:space="preserve">copyrights, </w:t>
      </w:r>
      <w:r w:rsidRPr="0063337E">
        <w:rPr>
          <w:rFonts w:cs="Times New Roman"/>
        </w:rPr>
        <w:t>trademarks, trade secrets, information, know-how, and the like that are afforded (or may be afforded upon action by a Governmental Authority, such as the United States Patent Office) Intellectual Property Rights.</w:t>
      </w:r>
    </w:p>
    <w:p w14:paraId="1AF9C441" w14:textId="48A03B3B" w:rsidR="00900FDA" w:rsidRPr="0063337E" w:rsidRDefault="00900FDA" w:rsidP="00900FDA">
      <w:pPr>
        <w:pStyle w:val="Heading6"/>
        <w:rPr>
          <w:rFonts w:cs="Times New Roman"/>
        </w:rPr>
      </w:pPr>
      <w:r w:rsidRPr="0063337E">
        <w:rPr>
          <w:rFonts w:cs="Times New Roman"/>
        </w:rPr>
        <w:t>"</w:t>
      </w:r>
      <w:r w:rsidRPr="0063337E">
        <w:rPr>
          <w:rFonts w:cs="Times New Roman"/>
          <w:b/>
        </w:rPr>
        <w:t>Intellectual Property Rights"</w:t>
      </w:r>
      <w:r w:rsidRPr="0063337E">
        <w:rPr>
          <w:rFonts w:cs="Times New Roman"/>
        </w:rPr>
        <w:t xml:space="preserve"> means the property rights or quasi-property rights afforded by patents, copyrights, trademarks, or trade secrets; </w:t>
      </w:r>
      <w:r w:rsidR="00A54348">
        <w:rPr>
          <w:rFonts w:cs="Times New Roman"/>
        </w:rPr>
        <w:t xml:space="preserve">and </w:t>
      </w:r>
      <w:r w:rsidRPr="0063337E">
        <w:rPr>
          <w:rFonts w:cs="Times New Roman"/>
        </w:rPr>
        <w:t xml:space="preserve">publicity rights; </w:t>
      </w:r>
      <w:r w:rsidR="006278A1" w:rsidRPr="0063337E">
        <w:rPr>
          <w:rFonts w:cs="Times New Roman"/>
        </w:rPr>
        <w:t xml:space="preserve">and </w:t>
      </w:r>
      <w:r w:rsidRPr="0063337E">
        <w:rPr>
          <w:rFonts w:cs="Times New Roman"/>
        </w:rPr>
        <w:t>privacy rights</w:t>
      </w:r>
      <w:r w:rsidR="003D48EE" w:rsidRPr="0063337E">
        <w:rPr>
          <w:rFonts w:cs="Times New Roman"/>
        </w:rPr>
        <w:t>.</w:t>
      </w:r>
    </w:p>
    <w:p w14:paraId="1FE7A57B" w14:textId="10EDD653" w:rsidR="00984AC4" w:rsidRPr="0063337E" w:rsidRDefault="0096673E" w:rsidP="00984AC4">
      <w:pPr>
        <w:pStyle w:val="Heading6"/>
        <w:rPr>
          <w:rFonts w:cs="Times New Roman"/>
        </w:rPr>
      </w:pPr>
      <w:r w:rsidRPr="0063337E" w:rsidDel="0096673E">
        <w:rPr>
          <w:rFonts w:cs="Times New Roman"/>
        </w:rPr>
        <w:t xml:space="preserve"> </w:t>
      </w:r>
      <w:r w:rsidR="00984AC4" w:rsidRPr="0063337E">
        <w:rPr>
          <w:rFonts w:cs="Times New Roman"/>
        </w:rPr>
        <w:t>“</w:t>
      </w:r>
      <w:r w:rsidR="00984AC4" w:rsidRPr="0063337E">
        <w:rPr>
          <w:rFonts w:cs="Times New Roman"/>
          <w:b/>
        </w:rPr>
        <w:t>Lilly Information</w:t>
      </w:r>
      <w:r w:rsidR="00984AC4" w:rsidRPr="0063337E">
        <w:rPr>
          <w:rFonts w:cs="Times New Roman"/>
        </w:rPr>
        <w:t xml:space="preserve">” means all </w:t>
      </w:r>
      <w:r w:rsidR="00156E4A">
        <w:rPr>
          <w:rFonts w:cs="Times New Roman"/>
        </w:rPr>
        <w:t>Information</w:t>
      </w:r>
      <w:r w:rsidR="00984AC4" w:rsidRPr="0063337E">
        <w:rPr>
          <w:rFonts w:cs="Times New Roman"/>
        </w:rPr>
        <w:t xml:space="preserve"> in whatever form or medium, that </w:t>
      </w:r>
      <w:r w:rsidR="00422978">
        <w:rPr>
          <w:rFonts w:cs="Times New Roman"/>
        </w:rPr>
        <w:t xml:space="preserve">(i) </w:t>
      </w:r>
      <w:r w:rsidR="00984AC4" w:rsidRPr="0063337E">
        <w:rPr>
          <w:rFonts w:cs="Times New Roman"/>
        </w:rPr>
        <w:t xml:space="preserve">Supplier receives from, or otherwise gains access to through, Lilly </w:t>
      </w:r>
      <w:r w:rsidR="0021401A" w:rsidRPr="0063337E">
        <w:rPr>
          <w:rFonts w:cs="Times New Roman"/>
        </w:rPr>
        <w:t xml:space="preserve">or any of its Affiliates, </w:t>
      </w:r>
      <w:r w:rsidR="00984AC4" w:rsidRPr="0063337E">
        <w:rPr>
          <w:rFonts w:cs="Times New Roman"/>
        </w:rPr>
        <w:t xml:space="preserve">or as a result of </w:t>
      </w:r>
      <w:r w:rsidR="00370132" w:rsidRPr="0063337E">
        <w:rPr>
          <w:rFonts w:cs="Times New Roman"/>
        </w:rPr>
        <w:t xml:space="preserve">performance under the </w:t>
      </w:r>
      <w:r w:rsidR="00984AC4" w:rsidRPr="0063337E">
        <w:rPr>
          <w:rFonts w:cs="Times New Roman"/>
        </w:rPr>
        <w:t>Agreement</w:t>
      </w:r>
      <w:r w:rsidR="00422978">
        <w:rPr>
          <w:rFonts w:cs="Times New Roman"/>
        </w:rPr>
        <w:t>;</w:t>
      </w:r>
      <w:r w:rsidR="00984AC4" w:rsidRPr="0063337E">
        <w:rPr>
          <w:rFonts w:cs="Times New Roman"/>
        </w:rPr>
        <w:t xml:space="preserve"> </w:t>
      </w:r>
      <w:r w:rsidR="007747B4">
        <w:rPr>
          <w:rFonts w:cs="Times New Roman"/>
        </w:rPr>
        <w:t xml:space="preserve">(ii) </w:t>
      </w:r>
      <w:r w:rsidR="00984AC4" w:rsidRPr="0063337E">
        <w:rPr>
          <w:rFonts w:cs="Times New Roman"/>
        </w:rPr>
        <w:t>derived by Lilly</w:t>
      </w:r>
      <w:r w:rsidR="0021401A" w:rsidRPr="0063337E">
        <w:rPr>
          <w:rFonts w:cs="Times New Roman"/>
        </w:rPr>
        <w:t xml:space="preserve"> or its Affiliates</w:t>
      </w:r>
      <w:r w:rsidR="00A86D73" w:rsidRPr="00A86D73">
        <w:rPr>
          <w:rFonts w:asciiTheme="minorHAnsi" w:eastAsiaTheme="minorHAnsi" w:hAnsiTheme="minorHAnsi" w:cs="Times New Roman"/>
          <w:bCs w:val="0"/>
          <w:iCs w:val="0"/>
          <w:kern w:val="0"/>
        </w:rPr>
        <w:t xml:space="preserve"> </w:t>
      </w:r>
      <w:r w:rsidR="00A86D73" w:rsidRPr="00A86D73">
        <w:rPr>
          <w:rFonts w:cs="Times New Roman"/>
        </w:rPr>
        <w:t>pursuant to its receipt of the Services, Work Product, or Deliverables; (iii) derived</w:t>
      </w:r>
      <w:r w:rsidR="00984AC4" w:rsidRPr="0063337E">
        <w:rPr>
          <w:rFonts w:cs="Times New Roman"/>
        </w:rPr>
        <w:t xml:space="preserve"> by </w:t>
      </w:r>
      <w:r w:rsidR="00112D27">
        <w:rPr>
          <w:rFonts w:cs="Times New Roman"/>
        </w:rPr>
        <w:t xml:space="preserve">or through </w:t>
      </w:r>
      <w:r w:rsidR="00984AC4" w:rsidRPr="0063337E">
        <w:rPr>
          <w:rFonts w:cs="Times New Roman"/>
        </w:rPr>
        <w:t>Supplier</w:t>
      </w:r>
      <w:r w:rsidR="00112D27">
        <w:rPr>
          <w:rFonts w:cs="Times New Roman"/>
        </w:rPr>
        <w:t xml:space="preserve">, its </w:t>
      </w:r>
      <w:r w:rsidR="00FE4331">
        <w:rPr>
          <w:rFonts w:cs="Times New Roman"/>
        </w:rPr>
        <w:t>Representatives, or Subcontractors,</w:t>
      </w:r>
      <w:r w:rsidR="00984AC4" w:rsidRPr="0063337E">
        <w:rPr>
          <w:rFonts w:cs="Times New Roman"/>
        </w:rPr>
        <w:t xml:space="preserve"> pursuant to its provision of the Services</w:t>
      </w:r>
      <w:r w:rsidR="00FE4331">
        <w:rPr>
          <w:rFonts w:cs="Times New Roman"/>
        </w:rPr>
        <w:t xml:space="preserve">, or creation of Work </w:t>
      </w:r>
      <w:r w:rsidR="00D2155A">
        <w:rPr>
          <w:rFonts w:cs="Times New Roman"/>
        </w:rPr>
        <w:t>Product or Deliverables;</w:t>
      </w:r>
      <w:r w:rsidR="00984AC4" w:rsidRPr="0063337E">
        <w:rPr>
          <w:rFonts w:cs="Times New Roman"/>
        </w:rPr>
        <w:t xml:space="preserve"> or </w:t>
      </w:r>
      <w:r w:rsidR="00D2155A">
        <w:rPr>
          <w:rFonts w:cs="Times New Roman"/>
        </w:rPr>
        <w:t xml:space="preserve">(iv) </w:t>
      </w:r>
      <w:r w:rsidR="00984AC4" w:rsidRPr="0063337E">
        <w:rPr>
          <w:rFonts w:cs="Times New Roman"/>
        </w:rPr>
        <w:t xml:space="preserve">originating from third parties and to which Lilly </w:t>
      </w:r>
      <w:r w:rsidR="0021401A" w:rsidRPr="0063337E">
        <w:rPr>
          <w:rFonts w:cs="Times New Roman"/>
        </w:rPr>
        <w:t xml:space="preserve">or </w:t>
      </w:r>
      <w:r w:rsidR="00EE3703" w:rsidRPr="0063337E">
        <w:rPr>
          <w:rFonts w:cs="Times New Roman"/>
        </w:rPr>
        <w:t xml:space="preserve">any of its Affiliates </w:t>
      </w:r>
      <w:r w:rsidR="00984AC4" w:rsidRPr="0063337E">
        <w:rPr>
          <w:rFonts w:cs="Times New Roman"/>
        </w:rPr>
        <w:t xml:space="preserve">has received certain rights.  In addition, Lilly Information </w:t>
      </w:r>
      <w:r w:rsidR="00370132" w:rsidRPr="0063337E">
        <w:rPr>
          <w:rFonts w:cs="Times New Roman"/>
        </w:rPr>
        <w:t xml:space="preserve">is </w:t>
      </w:r>
      <w:r w:rsidR="00984AC4" w:rsidRPr="0063337E">
        <w:rPr>
          <w:rFonts w:cs="Times New Roman"/>
        </w:rPr>
        <w:t>Lilly</w:t>
      </w:r>
      <w:r w:rsidR="00EE3703" w:rsidRPr="0063337E">
        <w:rPr>
          <w:rFonts w:cs="Times New Roman"/>
        </w:rPr>
        <w:t>’s</w:t>
      </w:r>
      <w:r w:rsidR="00984AC4" w:rsidRPr="0063337E">
        <w:rPr>
          <w:rFonts w:cs="Times New Roman"/>
        </w:rPr>
        <w:t xml:space="preserve"> Confidential Information.</w:t>
      </w:r>
    </w:p>
    <w:p w14:paraId="06CD04D5" w14:textId="2B01BE84" w:rsidR="00DA7768" w:rsidRPr="0063337E" w:rsidRDefault="0023776F" w:rsidP="00D52F2D">
      <w:pPr>
        <w:pStyle w:val="Heading6"/>
        <w:rPr>
          <w:rFonts w:cs="Times New Roman"/>
        </w:rPr>
      </w:pPr>
      <w:r w:rsidRPr="0063337E">
        <w:rPr>
          <w:rFonts w:cs="Times New Roman"/>
        </w:rPr>
        <w:t>“</w:t>
      </w:r>
      <w:r w:rsidRPr="0063337E">
        <w:rPr>
          <w:rFonts w:cs="Times New Roman"/>
          <w:b/>
        </w:rPr>
        <w:t>Lilly Property</w:t>
      </w:r>
      <w:r w:rsidRPr="0063337E">
        <w:rPr>
          <w:rFonts w:cs="Times New Roman"/>
        </w:rPr>
        <w:t xml:space="preserve">” means all (a) </w:t>
      </w:r>
      <w:r w:rsidR="00A00F79" w:rsidRPr="0063337E">
        <w:rPr>
          <w:rFonts w:cs="Times New Roman"/>
        </w:rPr>
        <w:t>Background Intellectual Property</w:t>
      </w:r>
      <w:r w:rsidRPr="0063337E">
        <w:rPr>
          <w:rFonts w:cs="Times New Roman"/>
        </w:rPr>
        <w:t xml:space="preserve"> of Lilly</w:t>
      </w:r>
      <w:r w:rsidR="00EE3703" w:rsidRPr="0063337E">
        <w:rPr>
          <w:rFonts w:cs="Times New Roman"/>
        </w:rPr>
        <w:t xml:space="preserve"> </w:t>
      </w:r>
      <w:r w:rsidR="00D6377E" w:rsidRPr="0063337E">
        <w:rPr>
          <w:rFonts w:cs="Times New Roman"/>
        </w:rPr>
        <w:t>and its Affiliates</w:t>
      </w:r>
      <w:r w:rsidR="00A00F79" w:rsidRPr="0063337E">
        <w:rPr>
          <w:rFonts w:cs="Times New Roman"/>
        </w:rPr>
        <w:t>; (b)</w:t>
      </w:r>
      <w:r w:rsidRPr="0063337E">
        <w:rPr>
          <w:rFonts w:cs="Times New Roman"/>
        </w:rPr>
        <w:t xml:space="preserve"> Work Product and Deliverables; (</w:t>
      </w:r>
      <w:r w:rsidR="00A00F79" w:rsidRPr="0063337E">
        <w:rPr>
          <w:rFonts w:cs="Times New Roman"/>
        </w:rPr>
        <w:t>c</w:t>
      </w:r>
      <w:r w:rsidRPr="0063337E">
        <w:rPr>
          <w:rFonts w:cs="Times New Roman"/>
        </w:rPr>
        <w:t>) Lilly Information; (</w:t>
      </w:r>
      <w:r w:rsidR="00A00F79" w:rsidRPr="0063337E">
        <w:rPr>
          <w:rFonts w:cs="Times New Roman"/>
        </w:rPr>
        <w:t>d</w:t>
      </w:r>
      <w:r w:rsidRPr="0063337E">
        <w:rPr>
          <w:rFonts w:cs="Times New Roman"/>
        </w:rPr>
        <w:t xml:space="preserve">) </w:t>
      </w:r>
      <w:r w:rsidR="00B93FAF">
        <w:rPr>
          <w:rFonts w:cs="Times New Roman"/>
        </w:rPr>
        <w:t>l</w:t>
      </w:r>
      <w:r w:rsidRPr="0063337E">
        <w:rPr>
          <w:rFonts w:cs="Times New Roman"/>
        </w:rPr>
        <w:t xml:space="preserve">aboratory </w:t>
      </w:r>
      <w:r w:rsidR="00B93FAF">
        <w:rPr>
          <w:rFonts w:cs="Times New Roman"/>
        </w:rPr>
        <w:t>s</w:t>
      </w:r>
      <w:r w:rsidRPr="0063337E">
        <w:rPr>
          <w:rFonts w:cs="Times New Roman"/>
        </w:rPr>
        <w:t xml:space="preserve">amples; </w:t>
      </w:r>
      <w:r w:rsidR="00CC6202">
        <w:rPr>
          <w:rFonts w:cs="Times New Roman"/>
        </w:rPr>
        <w:t xml:space="preserve">and </w:t>
      </w:r>
      <w:r w:rsidRPr="0063337E">
        <w:rPr>
          <w:rFonts w:cs="Times New Roman"/>
        </w:rPr>
        <w:t>(</w:t>
      </w:r>
      <w:r w:rsidR="00A00F79" w:rsidRPr="0063337E">
        <w:rPr>
          <w:rFonts w:cs="Times New Roman"/>
        </w:rPr>
        <w:t>e</w:t>
      </w:r>
      <w:r w:rsidRPr="0063337E">
        <w:rPr>
          <w:rFonts w:cs="Times New Roman"/>
        </w:rPr>
        <w:t>) all other property of any form</w:t>
      </w:r>
      <w:r w:rsidR="00D25402" w:rsidRPr="0063337E">
        <w:rPr>
          <w:rFonts w:cs="Times New Roman"/>
        </w:rPr>
        <w:t xml:space="preserve"> (including non-confidential material)</w:t>
      </w:r>
      <w:r w:rsidRPr="0063337E">
        <w:rPr>
          <w:rFonts w:cs="Times New Roman"/>
        </w:rPr>
        <w:t>, other than real property</w:t>
      </w:r>
      <w:r w:rsidR="00CC6202">
        <w:rPr>
          <w:rFonts w:cs="Times New Roman"/>
        </w:rPr>
        <w:t>,</w:t>
      </w:r>
      <w:r w:rsidRPr="0063337E">
        <w:rPr>
          <w:rFonts w:cs="Times New Roman"/>
        </w:rPr>
        <w:t xml:space="preserve"> received by Supplier from Lilly </w:t>
      </w:r>
      <w:r w:rsidR="00D6377E" w:rsidRPr="0063337E">
        <w:rPr>
          <w:rFonts w:cs="Times New Roman"/>
        </w:rPr>
        <w:t xml:space="preserve">or any of its Affiliates, </w:t>
      </w:r>
      <w:r w:rsidRPr="0063337E">
        <w:rPr>
          <w:rFonts w:cs="Times New Roman"/>
        </w:rPr>
        <w:t>or acquired by Supplier on behalf of Lilly</w:t>
      </w:r>
      <w:r w:rsidR="00DB1E0D" w:rsidRPr="0063337E">
        <w:rPr>
          <w:rFonts w:cs="Times New Roman"/>
        </w:rPr>
        <w:t xml:space="preserve"> or any of its Affiliates</w:t>
      </w:r>
      <w:r w:rsidRPr="0063337E">
        <w:rPr>
          <w:rFonts w:cs="Times New Roman"/>
        </w:rPr>
        <w:t>.</w:t>
      </w:r>
    </w:p>
    <w:p w14:paraId="1AF9C443" w14:textId="60AA4998" w:rsidR="00900FDA" w:rsidRPr="0063337E" w:rsidRDefault="00900FDA" w:rsidP="00D52F2D">
      <w:pPr>
        <w:pStyle w:val="Heading6"/>
        <w:rPr>
          <w:rFonts w:cs="Times New Roman"/>
        </w:rPr>
      </w:pPr>
      <w:r w:rsidRPr="0063337E">
        <w:rPr>
          <w:rFonts w:cs="Times New Roman"/>
        </w:rPr>
        <w:t>"</w:t>
      </w:r>
      <w:r w:rsidRPr="0063337E">
        <w:rPr>
          <w:rFonts w:cs="Times New Roman"/>
          <w:b/>
        </w:rPr>
        <w:t>Loss</w:t>
      </w:r>
      <w:r w:rsidR="00D25402" w:rsidRPr="0063337E">
        <w:rPr>
          <w:rFonts w:cs="Times New Roman"/>
          <w:b/>
        </w:rPr>
        <w:t>es</w:t>
      </w:r>
      <w:r w:rsidRPr="0063337E">
        <w:rPr>
          <w:rFonts w:cs="Times New Roman"/>
        </w:rPr>
        <w:t xml:space="preserve">" </w:t>
      </w:r>
      <w:r w:rsidR="00D25402" w:rsidRPr="0063337E">
        <w:rPr>
          <w:rFonts w:cs="Times New Roman"/>
        </w:rPr>
        <w:t xml:space="preserve">means all </w:t>
      </w:r>
      <w:r w:rsidRPr="0063337E">
        <w:rPr>
          <w:rFonts w:cs="Times New Roman"/>
        </w:rPr>
        <w:t xml:space="preserve">losses, damages, costs, </w:t>
      </w:r>
      <w:r w:rsidR="00D25402" w:rsidRPr="0063337E">
        <w:rPr>
          <w:rFonts w:cs="Times New Roman"/>
        </w:rPr>
        <w:t>and</w:t>
      </w:r>
      <w:r w:rsidRPr="0063337E">
        <w:rPr>
          <w:rFonts w:cs="Times New Roman"/>
        </w:rPr>
        <w:t xml:space="preserve"> expenses (including interest, p</w:t>
      </w:r>
      <w:r w:rsidR="00D25402" w:rsidRPr="0063337E">
        <w:rPr>
          <w:rFonts w:cs="Times New Roman"/>
        </w:rPr>
        <w:t>enalties, reasonable attorney and</w:t>
      </w:r>
      <w:r w:rsidRPr="0063337E">
        <w:rPr>
          <w:rFonts w:cs="Times New Roman"/>
        </w:rPr>
        <w:t xml:space="preserve"> accounting fees, and expert witness fees) </w:t>
      </w:r>
      <w:r w:rsidR="00D22AF4">
        <w:rPr>
          <w:rFonts w:cs="Times New Roman"/>
        </w:rPr>
        <w:t>w</w:t>
      </w:r>
      <w:r w:rsidRPr="0063337E">
        <w:rPr>
          <w:rFonts w:cs="Times New Roman"/>
        </w:rPr>
        <w:t xml:space="preserve">hether sounding in contract, tort, strict </w:t>
      </w:r>
      <w:r w:rsidR="003A0D2A" w:rsidRPr="0063337E">
        <w:rPr>
          <w:rFonts w:cs="Times New Roman"/>
        </w:rPr>
        <w:t>liability,</w:t>
      </w:r>
      <w:r w:rsidRPr="0063337E">
        <w:rPr>
          <w:rFonts w:cs="Times New Roman"/>
        </w:rPr>
        <w:t xml:space="preserve"> or other theory.</w:t>
      </w:r>
      <w:r w:rsidR="006B5133" w:rsidRPr="00BD2A58">
        <w:rPr>
          <w:rStyle w:val="FootnoteReference"/>
          <w:rFonts w:cs="Times New Roman"/>
          <w:b/>
          <w:sz w:val="22"/>
          <w:u w:val="none" w:color="FF0000"/>
        </w:rPr>
        <w:footnoteReference w:id="71"/>
      </w:r>
    </w:p>
    <w:p w14:paraId="1AF9C444" w14:textId="31D39261" w:rsidR="00900FDA" w:rsidRPr="0063337E" w:rsidRDefault="00900FDA" w:rsidP="00900FDA">
      <w:pPr>
        <w:pStyle w:val="Heading6"/>
        <w:rPr>
          <w:rFonts w:cs="Times New Roman"/>
        </w:rPr>
      </w:pPr>
      <w:r w:rsidRPr="0063337E">
        <w:rPr>
          <w:rFonts w:cs="Times New Roman"/>
        </w:rPr>
        <w:t>"</w:t>
      </w:r>
      <w:r w:rsidRPr="0063337E">
        <w:rPr>
          <w:rFonts w:cs="Times New Roman"/>
          <w:b/>
        </w:rPr>
        <w:t>Master Agreement</w:t>
      </w:r>
      <w:r w:rsidRPr="0063337E">
        <w:rPr>
          <w:rFonts w:cs="Times New Roman"/>
        </w:rPr>
        <w:t>" means the body of the document</w:t>
      </w:r>
      <w:r w:rsidR="00D25402" w:rsidRPr="0063337E">
        <w:rPr>
          <w:rFonts w:cs="Times New Roman"/>
        </w:rPr>
        <w:t>,</w:t>
      </w:r>
      <w:r w:rsidR="0025336C" w:rsidRPr="0063337E">
        <w:rPr>
          <w:rFonts w:cs="Times New Roman"/>
        </w:rPr>
        <w:t xml:space="preserve"> as may be amended,</w:t>
      </w:r>
      <w:r w:rsidRPr="0063337E">
        <w:rPr>
          <w:rFonts w:cs="Times New Roman"/>
        </w:rPr>
        <w:t xml:space="preserve"> this Exhibit is attached to and all of its Exhibits</w:t>
      </w:r>
      <w:r w:rsidR="00131C64" w:rsidRPr="0063337E">
        <w:rPr>
          <w:rFonts w:cs="Times New Roman"/>
        </w:rPr>
        <w:t xml:space="preserve"> and </w:t>
      </w:r>
      <w:r w:rsidR="003D5B9B" w:rsidRPr="0063337E">
        <w:rPr>
          <w:rFonts w:cs="Times New Roman"/>
        </w:rPr>
        <w:t>Attachments but</w:t>
      </w:r>
      <w:r w:rsidR="00476247" w:rsidRPr="0063337E">
        <w:rPr>
          <w:rFonts w:cs="Times New Roman"/>
        </w:rPr>
        <w:t xml:space="preserve"> </w:t>
      </w:r>
      <w:r w:rsidRPr="0063337E">
        <w:rPr>
          <w:rFonts w:cs="Times New Roman"/>
        </w:rPr>
        <w:t>excluding any Work Orders</w:t>
      </w:r>
      <w:r w:rsidR="0025336C" w:rsidRPr="0063337E">
        <w:rPr>
          <w:rFonts w:cs="Times New Roman"/>
        </w:rPr>
        <w:t xml:space="preserve"> </w:t>
      </w:r>
      <w:r w:rsidR="000E550A" w:rsidRPr="0063337E">
        <w:rPr>
          <w:rFonts w:cs="Times New Roman"/>
        </w:rPr>
        <w:t>and</w:t>
      </w:r>
      <w:r w:rsidR="00476247" w:rsidRPr="0063337E">
        <w:rPr>
          <w:rFonts w:cs="Times New Roman"/>
        </w:rPr>
        <w:t xml:space="preserve"> other </w:t>
      </w:r>
      <w:r w:rsidR="00407AA1" w:rsidRPr="0063337E">
        <w:rPr>
          <w:rFonts w:cs="Times New Roman"/>
        </w:rPr>
        <w:t xml:space="preserve">ancillary documents or documents entered into pursuant to a Work </w:t>
      </w:r>
      <w:r w:rsidR="00B213CD" w:rsidRPr="0063337E">
        <w:rPr>
          <w:rFonts w:cs="Times New Roman"/>
        </w:rPr>
        <w:t>Order</w:t>
      </w:r>
      <w:r w:rsidRPr="0063337E">
        <w:rPr>
          <w:rFonts w:cs="Times New Roman"/>
        </w:rPr>
        <w:t>.</w:t>
      </w:r>
    </w:p>
    <w:p w14:paraId="1AF9C445" w14:textId="1C607C21" w:rsidR="00900FDA" w:rsidRPr="0063337E" w:rsidRDefault="00900FDA" w:rsidP="00900FDA">
      <w:pPr>
        <w:pStyle w:val="Heading6"/>
        <w:rPr>
          <w:rFonts w:cs="Times New Roman"/>
        </w:rPr>
      </w:pPr>
      <w:r w:rsidRPr="0063337E">
        <w:rPr>
          <w:rFonts w:cs="Times New Roman"/>
        </w:rPr>
        <w:t>"</w:t>
      </w:r>
      <w:r w:rsidRPr="0063337E">
        <w:rPr>
          <w:rFonts w:cs="Times New Roman"/>
          <w:b/>
        </w:rPr>
        <w:t>Person</w:t>
      </w:r>
      <w:r w:rsidRPr="0063337E">
        <w:rPr>
          <w:rFonts w:cs="Times New Roman"/>
        </w:rPr>
        <w:t>" includes an individual or a partnership, corporation, association, limited liability company</w:t>
      </w:r>
      <w:r w:rsidR="00D25402" w:rsidRPr="0063337E">
        <w:rPr>
          <w:rFonts w:cs="Times New Roman"/>
        </w:rPr>
        <w:t>,</w:t>
      </w:r>
      <w:r w:rsidRPr="0063337E">
        <w:rPr>
          <w:rFonts w:cs="Times New Roman"/>
        </w:rPr>
        <w:t xml:space="preserve"> or other form of organization.</w:t>
      </w:r>
    </w:p>
    <w:p w14:paraId="1AF9C446" w14:textId="25522B77" w:rsidR="00175FFF" w:rsidRPr="0063337E" w:rsidRDefault="00177C13" w:rsidP="00177C13">
      <w:pPr>
        <w:pStyle w:val="Heading6"/>
        <w:rPr>
          <w:rFonts w:cs="Times New Roman"/>
        </w:rPr>
      </w:pPr>
      <w:bookmarkStart w:id="345" w:name="_Ref252970323"/>
      <w:r w:rsidRPr="0063337E">
        <w:rPr>
          <w:rFonts w:cs="Times New Roman"/>
        </w:rPr>
        <w:t>“</w:t>
      </w:r>
      <w:r w:rsidRPr="0063337E">
        <w:rPr>
          <w:rFonts w:cs="Times New Roman"/>
          <w:b/>
        </w:rPr>
        <w:t>Personal Information</w:t>
      </w:r>
      <w:r w:rsidRPr="0063337E">
        <w:rPr>
          <w:rFonts w:cs="Times New Roman"/>
        </w:rPr>
        <w:t xml:space="preserve">” </w:t>
      </w:r>
      <w:r w:rsidR="00CA7DF8" w:rsidRPr="0063337E">
        <w:rPr>
          <w:rFonts w:cs="Times New Roman"/>
        </w:rPr>
        <w:t xml:space="preserve">is </w:t>
      </w:r>
      <w:r w:rsidR="004A2FEF" w:rsidRPr="0063337E">
        <w:rPr>
          <w:rFonts w:cs="Times New Roman"/>
        </w:rPr>
        <w:t xml:space="preserve">as defined in </w:t>
      </w:r>
      <w:bookmarkEnd w:id="345"/>
      <w:r w:rsidR="0096673E" w:rsidRPr="0063337E">
        <w:rPr>
          <w:rFonts w:cs="Times New Roman"/>
        </w:rPr>
        <w:t>the SPS</w:t>
      </w:r>
      <w:r w:rsidR="00D22AF4">
        <w:rPr>
          <w:rFonts w:cs="Times New Roman"/>
        </w:rPr>
        <w:t xml:space="preserve"> as set forth in Section </w:t>
      </w:r>
      <w:r w:rsidR="00EE03D8">
        <w:rPr>
          <w:rFonts w:cs="Times New Roman"/>
        </w:rPr>
        <w:t>[</w:t>
      </w:r>
      <w:r w:rsidR="00D22AF4" w:rsidRPr="00EE03D8">
        <w:rPr>
          <w:rFonts w:cs="Times New Roman"/>
          <w:highlight w:val="yellow"/>
        </w:rPr>
        <w:t>3.</w:t>
      </w:r>
      <w:r w:rsidR="00740566" w:rsidRPr="00EE03D8">
        <w:rPr>
          <w:rFonts w:cs="Times New Roman"/>
          <w:highlight w:val="yellow"/>
        </w:rPr>
        <w:t>2.2</w:t>
      </w:r>
      <w:r w:rsidR="00EE03D8">
        <w:rPr>
          <w:rFonts w:cs="Times New Roman"/>
        </w:rPr>
        <w:t>]</w:t>
      </w:r>
      <w:r w:rsidR="00740566">
        <w:rPr>
          <w:rFonts w:cs="Times New Roman"/>
        </w:rPr>
        <w:t xml:space="preserve"> of the Master Agreement</w:t>
      </w:r>
      <w:r w:rsidRPr="0063337E">
        <w:rPr>
          <w:rFonts w:cs="Times New Roman"/>
        </w:rPr>
        <w:t>.</w:t>
      </w:r>
    </w:p>
    <w:p w14:paraId="1AF9C448" w14:textId="40A25DB6" w:rsidR="00763ECC" w:rsidRPr="0063337E" w:rsidRDefault="00A332AF" w:rsidP="00900FDA">
      <w:pPr>
        <w:pStyle w:val="Heading6"/>
        <w:rPr>
          <w:rFonts w:cs="Times New Roman"/>
        </w:rPr>
      </w:pPr>
      <w:r w:rsidRPr="0063337E">
        <w:rPr>
          <w:rFonts w:cs="Times New Roman"/>
        </w:rPr>
        <w:lastRenderedPageBreak/>
        <w:t>"</w:t>
      </w:r>
      <w:r w:rsidR="00763ECC" w:rsidRPr="0063337E">
        <w:rPr>
          <w:rFonts w:cs="Times New Roman"/>
          <w:b/>
        </w:rPr>
        <w:t>Pro Forma Invoice</w:t>
      </w:r>
      <w:r w:rsidRPr="0063337E">
        <w:rPr>
          <w:rFonts w:cs="Times New Roman"/>
        </w:rPr>
        <w:t>"</w:t>
      </w:r>
      <w:r w:rsidR="00763ECC" w:rsidRPr="0063337E">
        <w:rPr>
          <w:rFonts w:cs="Times New Roman"/>
        </w:rPr>
        <w:t xml:space="preserve"> means an invoice that will not be processed for payment by Lilly</w:t>
      </w:r>
      <w:r w:rsidR="00566632" w:rsidRPr="0063337E">
        <w:rPr>
          <w:rFonts w:cs="Times New Roman"/>
        </w:rPr>
        <w:t>'</w:t>
      </w:r>
      <w:r w:rsidR="00763ECC" w:rsidRPr="0063337E">
        <w:rPr>
          <w:rFonts w:cs="Times New Roman"/>
        </w:rPr>
        <w:t xml:space="preserve">s accounts payable department, but rather is used for customs entry only and contains </w:t>
      </w:r>
      <w:r w:rsidRPr="0063337E">
        <w:rPr>
          <w:rFonts w:cs="Times New Roman"/>
        </w:rPr>
        <w:t>"</w:t>
      </w:r>
      <w:r w:rsidR="00763ECC" w:rsidRPr="0063337E">
        <w:rPr>
          <w:rFonts w:cs="Times New Roman"/>
        </w:rPr>
        <w:t>value for customs purposes only</w:t>
      </w:r>
      <w:r w:rsidRPr="0063337E">
        <w:rPr>
          <w:rFonts w:cs="Times New Roman"/>
        </w:rPr>
        <w:t>"</w:t>
      </w:r>
      <w:r w:rsidR="003A0D2A" w:rsidRPr="0063337E">
        <w:rPr>
          <w:rFonts w:cs="Times New Roman"/>
        </w:rPr>
        <w:t xml:space="preserve">. </w:t>
      </w:r>
      <w:r w:rsidR="00763ECC" w:rsidRPr="0063337E">
        <w:rPr>
          <w:rFonts w:cs="Times New Roman"/>
        </w:rPr>
        <w:t>A Pro Forma Invoice should not contain payment terms, or a payment date.</w:t>
      </w:r>
      <w:r w:rsidR="00763ECC" w:rsidRPr="00BD2A58">
        <w:rPr>
          <w:rStyle w:val="FootnoteReference"/>
          <w:rFonts w:cs="Times New Roman"/>
          <w:b/>
          <w:sz w:val="22"/>
          <w:u w:val="none" w:color="FF0000"/>
        </w:rPr>
        <w:footnoteReference w:id="72"/>
      </w:r>
    </w:p>
    <w:p w14:paraId="7EA2B1BB" w14:textId="5256D25D" w:rsidR="00424D01" w:rsidRPr="0063337E" w:rsidRDefault="00424D01" w:rsidP="009902B3">
      <w:pPr>
        <w:pStyle w:val="Heading6"/>
        <w:rPr>
          <w:rFonts w:cs="Times New Roman"/>
        </w:rPr>
      </w:pPr>
      <w:r w:rsidRPr="0063337E">
        <w:rPr>
          <w:rFonts w:cs="Times New Roman"/>
        </w:rPr>
        <w:t>"</w:t>
      </w:r>
      <w:r w:rsidRPr="0063337E">
        <w:rPr>
          <w:rFonts w:cs="Times New Roman"/>
          <w:b/>
        </w:rPr>
        <w:t>Product Complaint</w:t>
      </w:r>
      <w:r w:rsidRPr="0063337E">
        <w:rPr>
          <w:rFonts w:cs="Times New Roman"/>
        </w:rPr>
        <w:t>" means</w:t>
      </w:r>
      <w:r w:rsidR="005B0E01" w:rsidRPr="0063337E">
        <w:rPr>
          <w:rFonts w:cs="Times New Roman"/>
        </w:rPr>
        <w:t xml:space="preserve"> </w:t>
      </w:r>
      <w:r w:rsidRPr="0063337E">
        <w:rPr>
          <w:rFonts w:cs="Times New Roman"/>
        </w:rPr>
        <w:t xml:space="preserve">a customer's written, </w:t>
      </w:r>
      <w:r w:rsidR="003A0D2A" w:rsidRPr="0063337E">
        <w:rPr>
          <w:rFonts w:cs="Times New Roman"/>
        </w:rPr>
        <w:t>oral,</w:t>
      </w:r>
      <w:r w:rsidRPr="0063337E">
        <w:rPr>
          <w:rFonts w:cs="Times New Roman"/>
        </w:rPr>
        <w:t xml:space="preserve"> or electronic communication that alleges deficiencies rel</w:t>
      </w:r>
      <w:r w:rsidR="005B0E01" w:rsidRPr="0063337E">
        <w:rPr>
          <w:rFonts w:cs="Times New Roman"/>
        </w:rPr>
        <w:t>ated to the safety, identity, quality</w:t>
      </w:r>
      <w:r w:rsidRPr="0063337E">
        <w:rPr>
          <w:rFonts w:cs="Times New Roman"/>
        </w:rPr>
        <w:t xml:space="preserve">, </w:t>
      </w:r>
      <w:r w:rsidR="00567C2D" w:rsidRPr="0063337E">
        <w:rPr>
          <w:rFonts w:cs="Times New Roman"/>
        </w:rPr>
        <w:t>durability, reliability,</w:t>
      </w:r>
      <w:r w:rsidR="005B0E01" w:rsidRPr="0063337E">
        <w:rPr>
          <w:rFonts w:cs="Times New Roman"/>
        </w:rPr>
        <w:t xml:space="preserve"> </w:t>
      </w:r>
      <w:r w:rsidRPr="0063337E">
        <w:rPr>
          <w:rFonts w:cs="Times New Roman"/>
        </w:rPr>
        <w:t>e</w:t>
      </w:r>
      <w:r w:rsidR="00567C2D" w:rsidRPr="0063337E">
        <w:rPr>
          <w:rFonts w:cs="Times New Roman"/>
        </w:rPr>
        <w:t>ffectiveness, or performance of</w:t>
      </w:r>
      <w:r w:rsidR="00576BF3" w:rsidRPr="0063337E">
        <w:rPr>
          <w:rFonts w:cs="Times New Roman"/>
        </w:rPr>
        <w:t xml:space="preserve"> </w:t>
      </w:r>
      <w:r w:rsidRPr="0063337E">
        <w:rPr>
          <w:rFonts w:cs="Times New Roman"/>
        </w:rPr>
        <w:t xml:space="preserve">a </w:t>
      </w:r>
      <w:r w:rsidR="005B0E01" w:rsidRPr="0063337E">
        <w:rPr>
          <w:rFonts w:cs="Times New Roman"/>
        </w:rPr>
        <w:t xml:space="preserve">Lilly </w:t>
      </w:r>
      <w:r w:rsidRPr="0063337E">
        <w:rPr>
          <w:rFonts w:cs="Times New Roman"/>
        </w:rPr>
        <w:t>product</w:t>
      </w:r>
      <w:r w:rsidR="00006FFA" w:rsidRPr="0063337E">
        <w:rPr>
          <w:rFonts w:cs="Times New Roman"/>
        </w:rPr>
        <w:t>, or a Lilly Affiliate as applicable,</w:t>
      </w:r>
      <w:r w:rsidR="005B0E01" w:rsidRPr="0063337E">
        <w:rPr>
          <w:rFonts w:cs="Times New Roman"/>
        </w:rPr>
        <w:t xml:space="preserve"> after it is released for </w:t>
      </w:r>
      <w:r w:rsidR="009073A9" w:rsidRPr="0063337E">
        <w:rPr>
          <w:rFonts w:cs="Times New Roman"/>
        </w:rPr>
        <w:t>distribution.</w:t>
      </w:r>
      <w:r w:rsidRPr="0063337E">
        <w:rPr>
          <w:rFonts w:cs="Times New Roman"/>
        </w:rPr>
        <w:t xml:space="preserve"> </w:t>
      </w:r>
    </w:p>
    <w:p w14:paraId="1AF9C449" w14:textId="0B2AE30C" w:rsidR="00900FDA" w:rsidRPr="0063337E" w:rsidRDefault="00900FDA" w:rsidP="00900FDA">
      <w:pPr>
        <w:pStyle w:val="Heading6"/>
        <w:rPr>
          <w:rFonts w:cs="Times New Roman"/>
        </w:rPr>
      </w:pPr>
      <w:r w:rsidRPr="0063337E">
        <w:rPr>
          <w:rFonts w:cs="Times New Roman"/>
        </w:rPr>
        <w:t>"</w:t>
      </w:r>
      <w:r w:rsidRPr="0063337E">
        <w:rPr>
          <w:rFonts w:cs="Times New Roman"/>
          <w:b/>
        </w:rPr>
        <w:t>Project</w:t>
      </w:r>
      <w:r w:rsidRPr="0063337E">
        <w:rPr>
          <w:rFonts w:cs="Times New Roman"/>
        </w:rPr>
        <w:t>" means the collection of all the Services</w:t>
      </w:r>
      <w:r w:rsidR="00805E95" w:rsidRPr="0063337E">
        <w:rPr>
          <w:rFonts w:cs="Times New Roman"/>
        </w:rPr>
        <w:t>, Work Product</w:t>
      </w:r>
      <w:r w:rsidRPr="0063337E">
        <w:rPr>
          <w:rFonts w:cs="Times New Roman"/>
        </w:rPr>
        <w:t xml:space="preserve"> and Deliverables Supplier is required to furnish under a particular Work Order.</w:t>
      </w:r>
      <w:r w:rsidR="006278A1" w:rsidRPr="0063337E">
        <w:rPr>
          <w:rFonts w:cs="Times New Roman"/>
        </w:rPr>
        <w:t xml:space="preserve"> </w:t>
      </w:r>
    </w:p>
    <w:p w14:paraId="1AF9C44C" w14:textId="038A492E" w:rsidR="00900FDA" w:rsidRDefault="00900FDA" w:rsidP="00CF36BB">
      <w:pPr>
        <w:pStyle w:val="Heading6"/>
        <w:rPr>
          <w:rFonts w:cs="Times New Roman"/>
        </w:rPr>
      </w:pPr>
      <w:r w:rsidRPr="0063337E">
        <w:rPr>
          <w:rFonts w:cs="Times New Roman"/>
        </w:rPr>
        <w:t>"</w:t>
      </w:r>
      <w:r w:rsidRPr="0063337E">
        <w:rPr>
          <w:rFonts w:cs="Times New Roman"/>
          <w:b/>
        </w:rPr>
        <w:t>Project Specifications</w:t>
      </w:r>
      <w:r w:rsidRPr="0063337E">
        <w:rPr>
          <w:rFonts w:cs="Times New Roman"/>
        </w:rPr>
        <w:t>" means the description and specifications of the Services</w:t>
      </w:r>
      <w:r w:rsidR="00A4473C" w:rsidRPr="0063337E">
        <w:rPr>
          <w:rFonts w:cs="Times New Roman"/>
        </w:rPr>
        <w:t>, Work Product</w:t>
      </w:r>
      <w:r w:rsidRPr="0063337E">
        <w:rPr>
          <w:rFonts w:cs="Times New Roman"/>
        </w:rPr>
        <w:t xml:space="preserve"> and Deliverables that comprise a Project</w:t>
      </w:r>
      <w:r w:rsidR="00A47D9D">
        <w:rPr>
          <w:rFonts w:cs="Times New Roman"/>
        </w:rPr>
        <w:t xml:space="preserve"> and/or Product</w:t>
      </w:r>
      <w:r w:rsidRPr="0063337E">
        <w:rPr>
          <w:rFonts w:cs="Times New Roman"/>
        </w:rPr>
        <w:t xml:space="preserve">, </w:t>
      </w:r>
      <w:r w:rsidR="00F94C9D" w:rsidRPr="0063337E">
        <w:rPr>
          <w:rFonts w:cs="Times New Roman"/>
        </w:rPr>
        <w:t xml:space="preserve">as may be </w:t>
      </w:r>
      <w:r w:rsidR="00413D1C" w:rsidRPr="0063337E">
        <w:rPr>
          <w:rFonts w:cs="Times New Roman"/>
        </w:rPr>
        <w:t xml:space="preserve">incorporated into an applicable Work Order </w:t>
      </w:r>
      <w:r w:rsidR="006278A1" w:rsidRPr="0063337E">
        <w:rPr>
          <w:rFonts w:cs="Times New Roman"/>
        </w:rPr>
        <w:t xml:space="preserve"> </w:t>
      </w:r>
    </w:p>
    <w:p w14:paraId="30386BF9" w14:textId="1A50A543" w:rsidR="004B1D53" w:rsidRDefault="004B1D53" w:rsidP="004B1D53">
      <w:pPr>
        <w:pStyle w:val="Heading6"/>
        <w:rPr>
          <w:rFonts w:cs="Times New Roman"/>
        </w:rPr>
      </w:pPr>
      <w:r>
        <w:rPr>
          <w:rFonts w:cs="Times New Roman"/>
          <w:b/>
          <w:bCs w:val="0"/>
        </w:rPr>
        <w:t>“Proposal”</w:t>
      </w:r>
      <w:r>
        <w:rPr>
          <w:rFonts w:cs="Times New Roman"/>
        </w:rPr>
        <w:t xml:space="preserve"> means a </w:t>
      </w:r>
      <w:r w:rsidR="00EF3393">
        <w:rPr>
          <w:rFonts w:cs="Times New Roman"/>
        </w:rPr>
        <w:t xml:space="preserve">Supplier </w:t>
      </w:r>
      <w:r>
        <w:rPr>
          <w:rFonts w:cs="Times New Roman"/>
        </w:rPr>
        <w:t>propos</w:t>
      </w:r>
      <w:r w:rsidR="00AD44BF">
        <w:rPr>
          <w:rFonts w:cs="Times New Roman"/>
        </w:rPr>
        <w:t>al</w:t>
      </w:r>
      <w:r>
        <w:rPr>
          <w:rFonts w:cs="Times New Roman"/>
        </w:rPr>
        <w:t xml:space="preserve"> </w:t>
      </w:r>
      <w:r w:rsidR="00AD44BF">
        <w:rPr>
          <w:rFonts w:cs="Times New Roman"/>
        </w:rPr>
        <w:t>that upon acceptance by Lilly becomes a</w:t>
      </w:r>
      <w:r w:rsidR="00676E4A">
        <w:rPr>
          <w:rFonts w:cs="Times New Roman"/>
        </w:rPr>
        <w:t xml:space="preserve"> </w:t>
      </w:r>
      <w:r>
        <w:rPr>
          <w:rFonts w:cs="Times New Roman"/>
        </w:rPr>
        <w:t xml:space="preserve">Work Order. </w:t>
      </w:r>
    </w:p>
    <w:p w14:paraId="1AF9C44D" w14:textId="7A57EA0E" w:rsidR="00900FDA" w:rsidRPr="0063337E" w:rsidRDefault="00900FDA" w:rsidP="00900FDA">
      <w:pPr>
        <w:pStyle w:val="Heading6"/>
        <w:rPr>
          <w:rFonts w:cs="Times New Roman"/>
        </w:rPr>
      </w:pPr>
      <w:r w:rsidRPr="0063337E">
        <w:rPr>
          <w:rFonts w:cs="Times New Roman"/>
        </w:rPr>
        <w:t>"</w:t>
      </w:r>
      <w:r w:rsidRPr="0063337E">
        <w:rPr>
          <w:rFonts w:cs="Times New Roman"/>
          <w:b/>
        </w:rPr>
        <w:t>Record</w:t>
      </w:r>
      <w:r w:rsidRPr="0063337E">
        <w:rPr>
          <w:rFonts w:cs="Times New Roman"/>
        </w:rPr>
        <w:t xml:space="preserve">" means </w:t>
      </w:r>
      <w:r w:rsidR="003B7190" w:rsidRPr="0063337E">
        <w:rPr>
          <w:rFonts w:cs="Times New Roman"/>
        </w:rPr>
        <w:t>I</w:t>
      </w:r>
      <w:r w:rsidRPr="0063337E">
        <w:rPr>
          <w:rFonts w:cs="Times New Roman"/>
        </w:rPr>
        <w:t>nformation that is either</w:t>
      </w:r>
      <w:r w:rsidR="00BC27C7" w:rsidRPr="0063337E">
        <w:rPr>
          <w:rFonts w:cs="Times New Roman"/>
        </w:rPr>
        <w:t>:</w:t>
      </w:r>
    </w:p>
    <w:p w14:paraId="1AF9C44E" w14:textId="77777777" w:rsidR="00900FDA" w:rsidRPr="0063337E" w:rsidRDefault="00900FDA" w:rsidP="00900FDA">
      <w:pPr>
        <w:pStyle w:val="Heading8"/>
        <w:rPr>
          <w:rFonts w:cs="Times New Roman"/>
          <w:szCs w:val="22"/>
        </w:rPr>
      </w:pPr>
      <w:r w:rsidRPr="0063337E">
        <w:rPr>
          <w:rFonts w:cs="Times New Roman"/>
          <w:szCs w:val="22"/>
        </w:rPr>
        <w:t>recorded on paper or other tangible medium</w:t>
      </w:r>
      <w:r w:rsidR="00BC27C7" w:rsidRPr="0063337E">
        <w:rPr>
          <w:rFonts w:cs="Times New Roman"/>
          <w:szCs w:val="22"/>
        </w:rPr>
        <w:t>;</w:t>
      </w:r>
      <w:r w:rsidRPr="0063337E">
        <w:rPr>
          <w:rFonts w:cs="Times New Roman"/>
          <w:szCs w:val="22"/>
        </w:rPr>
        <w:t xml:space="preserve"> or</w:t>
      </w:r>
    </w:p>
    <w:p w14:paraId="1AF9C44F" w14:textId="77777777" w:rsidR="00900FDA" w:rsidRPr="0063337E" w:rsidRDefault="00900FDA" w:rsidP="00900FDA">
      <w:pPr>
        <w:pStyle w:val="Heading8"/>
        <w:rPr>
          <w:rFonts w:cs="Times New Roman"/>
          <w:szCs w:val="22"/>
        </w:rPr>
      </w:pPr>
      <w:r w:rsidRPr="0063337E">
        <w:rPr>
          <w:rFonts w:cs="Times New Roman"/>
          <w:szCs w:val="22"/>
        </w:rPr>
        <w:t>recorded on an Electronic medium and retrievable in a perceivable form.</w:t>
      </w:r>
    </w:p>
    <w:p w14:paraId="1AF9C450" w14:textId="085C85F8" w:rsidR="00900FDA" w:rsidRPr="0063337E" w:rsidRDefault="00900FDA" w:rsidP="00DE18E8">
      <w:pPr>
        <w:pStyle w:val="Heading6"/>
        <w:spacing w:after="0"/>
        <w:rPr>
          <w:rFonts w:cs="Times New Roman"/>
        </w:rPr>
      </w:pPr>
      <w:r w:rsidRPr="0063337E">
        <w:rPr>
          <w:rFonts w:cs="Times New Roman"/>
        </w:rPr>
        <w:t>"</w:t>
      </w:r>
      <w:r w:rsidRPr="0063337E">
        <w:rPr>
          <w:rFonts w:cs="Times New Roman"/>
          <w:b/>
        </w:rPr>
        <w:t>Representative</w:t>
      </w:r>
      <w:r w:rsidRPr="0063337E">
        <w:rPr>
          <w:rFonts w:cs="Times New Roman"/>
        </w:rPr>
        <w:t>" means an employee</w:t>
      </w:r>
      <w:r w:rsidR="005846C9" w:rsidRPr="0063337E">
        <w:rPr>
          <w:rFonts w:cs="Times New Roman"/>
        </w:rPr>
        <w:t>,</w:t>
      </w:r>
      <w:r w:rsidRPr="0063337E">
        <w:rPr>
          <w:rFonts w:cs="Times New Roman"/>
        </w:rPr>
        <w:t xml:space="preserve"> officer, director, </w:t>
      </w:r>
      <w:r w:rsidR="0096673E" w:rsidRPr="0063337E">
        <w:rPr>
          <w:rFonts w:cs="Times New Roman"/>
        </w:rPr>
        <w:t>contractor</w:t>
      </w:r>
      <w:r w:rsidR="00CF36BB" w:rsidRPr="0063337E">
        <w:rPr>
          <w:rFonts w:cs="Times New Roman"/>
        </w:rPr>
        <w:t>,</w:t>
      </w:r>
      <w:r w:rsidRPr="0063337E">
        <w:rPr>
          <w:rFonts w:cs="Times New Roman"/>
        </w:rPr>
        <w:t xml:space="preserve"> agent</w:t>
      </w:r>
      <w:r w:rsidR="00123FE0" w:rsidRPr="0063337E">
        <w:rPr>
          <w:rFonts w:cs="Times New Roman"/>
        </w:rPr>
        <w:t>, or counselor</w:t>
      </w:r>
      <w:r w:rsidRPr="0063337E">
        <w:rPr>
          <w:rFonts w:cs="Times New Roman"/>
        </w:rPr>
        <w:t>.</w:t>
      </w:r>
    </w:p>
    <w:p w14:paraId="1AF9C451" w14:textId="17A6D29B" w:rsidR="00900FDA" w:rsidRPr="0063337E" w:rsidRDefault="00900FDA" w:rsidP="00DE18E8">
      <w:pPr>
        <w:pStyle w:val="Heading6"/>
        <w:rPr>
          <w:rFonts w:cs="Times New Roman"/>
        </w:rPr>
      </w:pPr>
      <w:r w:rsidRPr="0063337E">
        <w:rPr>
          <w:rFonts w:cs="Times New Roman"/>
        </w:rPr>
        <w:t>"</w:t>
      </w:r>
      <w:r w:rsidRPr="0063337E">
        <w:rPr>
          <w:rFonts w:cs="Times New Roman"/>
          <w:b/>
        </w:rPr>
        <w:t>Services</w:t>
      </w:r>
      <w:r w:rsidRPr="0063337E">
        <w:rPr>
          <w:rFonts w:cs="Times New Roman"/>
        </w:rPr>
        <w:t>" means the particular services that Supplier is obligated to furnish Lilly or that are identified as Services in the Agreement.</w:t>
      </w:r>
    </w:p>
    <w:p w14:paraId="1AF9C452" w14:textId="2CD82CFE" w:rsidR="00900FDA" w:rsidRPr="0063337E" w:rsidRDefault="00900FDA" w:rsidP="00900FDA">
      <w:pPr>
        <w:pStyle w:val="Heading6"/>
        <w:rPr>
          <w:rFonts w:cs="Times New Roman"/>
        </w:rPr>
      </w:pPr>
      <w:r w:rsidRPr="0063337E">
        <w:rPr>
          <w:rFonts w:cs="Times New Roman"/>
        </w:rPr>
        <w:t>"</w:t>
      </w:r>
      <w:r w:rsidRPr="0063337E">
        <w:rPr>
          <w:rFonts w:cs="Times New Roman"/>
          <w:b/>
        </w:rPr>
        <w:t>Subcontractor</w:t>
      </w:r>
      <w:r w:rsidRPr="0063337E">
        <w:rPr>
          <w:rFonts w:cs="Times New Roman"/>
        </w:rPr>
        <w:t xml:space="preserve">" means any Person that performs any of the obligations of Supplier under </w:t>
      </w:r>
      <w:r w:rsidR="0063337E" w:rsidRPr="0063337E">
        <w:rPr>
          <w:rFonts w:cs="Times New Roman"/>
        </w:rPr>
        <w:t xml:space="preserve">the </w:t>
      </w:r>
      <w:r w:rsidRPr="0063337E">
        <w:rPr>
          <w:rFonts w:cs="Times New Roman"/>
        </w:rPr>
        <w:t>Agreement, whether in privity to Supplier or in privity to another Subcontractor.</w:t>
      </w:r>
      <w:r w:rsidR="000F5FE6" w:rsidRPr="000F5FE6">
        <w:rPr>
          <w:rFonts w:asciiTheme="minorHAnsi" w:eastAsiaTheme="minorHAnsi" w:hAnsiTheme="minorHAnsi" w:cs="Times New Roman"/>
          <w:bCs w:val="0"/>
          <w:iCs w:val="0"/>
          <w:kern w:val="0"/>
        </w:rPr>
        <w:t xml:space="preserve"> </w:t>
      </w:r>
      <w:r w:rsidR="000F5FE6" w:rsidRPr="000F5FE6">
        <w:rPr>
          <w:rFonts w:cs="Times New Roman"/>
        </w:rPr>
        <w:t>Subcontractors include third party providers of any Services Supportive Technology</w:t>
      </w:r>
      <w:r w:rsidR="00091240" w:rsidRPr="000F5FE6">
        <w:rPr>
          <w:rFonts w:cs="Times New Roman"/>
        </w:rPr>
        <w:t xml:space="preserve">. </w:t>
      </w:r>
    </w:p>
    <w:p w14:paraId="56CCE197" w14:textId="77777777" w:rsidR="00634A4B" w:rsidRPr="00634A4B" w:rsidRDefault="00215671" w:rsidP="00634A4B">
      <w:pPr>
        <w:pStyle w:val="Heading6"/>
        <w:rPr>
          <w:rFonts w:cs="Times New Roman"/>
        </w:rPr>
      </w:pPr>
      <w:r w:rsidRPr="00DE18E8">
        <w:rPr>
          <w:rFonts w:cs="Times New Roman"/>
          <w:b/>
        </w:rPr>
        <w:t>“Services Supportive Technology”</w:t>
      </w:r>
      <w:r w:rsidRPr="00215671">
        <w:rPr>
          <w:rFonts w:cs="Times New Roman"/>
        </w:rPr>
        <w:t xml:space="preserve"> means </w:t>
      </w:r>
      <w:r w:rsidR="00634A4B" w:rsidRPr="00634A4B">
        <w:rPr>
          <w:rFonts w:cs="Times New Roman"/>
        </w:rPr>
        <w:t>any technology utilized in the performance of the Services or the creation of the Work Product or Deliverables including hosted solutions, smart tools, machine learning, and artificial intelligence, whether utilized by Supplier or Supplier’s Representatives or Subcontractors.</w:t>
      </w:r>
    </w:p>
    <w:p w14:paraId="250ED7F3" w14:textId="0CF74BA1" w:rsidR="00215671" w:rsidRDefault="00215671" w:rsidP="006F0E36">
      <w:pPr>
        <w:pStyle w:val="Heading6"/>
        <w:numPr>
          <w:ilvl w:val="0"/>
          <w:numId w:val="0"/>
        </w:numPr>
        <w:ind w:left="1440"/>
        <w:rPr>
          <w:rFonts w:cs="Times New Roman"/>
        </w:rPr>
      </w:pPr>
    </w:p>
    <w:p w14:paraId="1AF9C453" w14:textId="7D1EE39C" w:rsidR="006939FA" w:rsidRPr="0063337E" w:rsidRDefault="00A332AF" w:rsidP="00900FDA">
      <w:pPr>
        <w:pStyle w:val="Heading6"/>
        <w:rPr>
          <w:rFonts w:cs="Times New Roman"/>
        </w:rPr>
      </w:pPr>
      <w:r w:rsidRPr="0063337E">
        <w:rPr>
          <w:rFonts w:cs="Times New Roman"/>
        </w:rPr>
        <w:t>"</w:t>
      </w:r>
      <w:r w:rsidR="006939FA" w:rsidRPr="0063337E">
        <w:rPr>
          <w:rFonts w:cs="Times New Roman"/>
          <w:b/>
        </w:rPr>
        <w:t>Tax</w:t>
      </w:r>
      <w:r w:rsidRPr="0063337E">
        <w:rPr>
          <w:rFonts w:cs="Times New Roman"/>
        </w:rPr>
        <w:t>"</w:t>
      </w:r>
      <w:r w:rsidR="006939FA" w:rsidRPr="0063337E">
        <w:rPr>
          <w:rFonts w:cs="Times New Roman"/>
        </w:rPr>
        <w:t xml:space="preserve"> or </w:t>
      </w:r>
      <w:r w:rsidRPr="0063337E">
        <w:rPr>
          <w:rFonts w:cs="Times New Roman"/>
        </w:rPr>
        <w:t>"</w:t>
      </w:r>
      <w:r w:rsidR="006939FA" w:rsidRPr="0063337E">
        <w:rPr>
          <w:rFonts w:cs="Times New Roman"/>
          <w:b/>
        </w:rPr>
        <w:t>Taxes</w:t>
      </w:r>
      <w:r w:rsidRPr="0063337E">
        <w:rPr>
          <w:rFonts w:cs="Times New Roman"/>
        </w:rPr>
        <w:t>"</w:t>
      </w:r>
      <w:r w:rsidR="006939FA" w:rsidRPr="0063337E">
        <w:rPr>
          <w:rFonts w:cs="Times New Roman"/>
        </w:rPr>
        <w:t xml:space="preserve"> me</w:t>
      </w:r>
      <w:r w:rsidR="00232EAB" w:rsidRPr="0063337E">
        <w:rPr>
          <w:rFonts w:cs="Times New Roman"/>
        </w:rPr>
        <w:t>ans</w:t>
      </w:r>
      <w:r w:rsidR="006939FA" w:rsidRPr="0063337E">
        <w:rPr>
          <w:rFonts w:cs="Times New Roman"/>
        </w:rPr>
        <w:t xml:space="preserve"> all taxes, levies, or other like assessments, charges, fees, including income, gross receipts, excise, ad valorem, property, goods and services, value added (</w:t>
      </w:r>
      <w:r w:rsidRPr="0063337E">
        <w:rPr>
          <w:rFonts w:cs="Times New Roman"/>
        </w:rPr>
        <w:t>"</w:t>
      </w:r>
      <w:r w:rsidR="006939FA" w:rsidRPr="0063337E">
        <w:rPr>
          <w:rFonts w:cs="Times New Roman"/>
          <w:b/>
        </w:rPr>
        <w:t>VAT</w:t>
      </w:r>
      <w:r w:rsidRPr="0063337E">
        <w:rPr>
          <w:rFonts w:cs="Times New Roman"/>
        </w:rPr>
        <w:t>"</w:t>
      </w:r>
      <w:r w:rsidR="006939FA" w:rsidRPr="0063337E">
        <w:rPr>
          <w:rFonts w:cs="Times New Roman"/>
        </w:rPr>
        <w:t xml:space="preserve">), import, export, sales, use, license, payroll, franchise and privilege taxes or other taxes, fees, duties, charges, levies, or assessments of any kind whatsoever (whether payable directly or by withholding), together with any </w:t>
      </w:r>
      <w:r w:rsidR="008C4FB3" w:rsidRPr="0063337E">
        <w:rPr>
          <w:rFonts w:cs="Times New Roman"/>
        </w:rPr>
        <w:t>interest and any pena</w:t>
      </w:r>
      <w:r w:rsidR="005E0E1B" w:rsidRPr="0063337E">
        <w:rPr>
          <w:rFonts w:cs="Times New Roman"/>
        </w:rPr>
        <w:t>lties</w:t>
      </w:r>
      <w:r w:rsidR="008C4FB3" w:rsidRPr="0063337E">
        <w:rPr>
          <w:rFonts w:cs="Times New Roman"/>
        </w:rPr>
        <w:t xml:space="preserve">, additions to tax or additional amounts, imposed by </w:t>
      </w:r>
      <w:r w:rsidR="005539EC" w:rsidRPr="0063337E">
        <w:rPr>
          <w:rFonts w:cs="Times New Roman"/>
        </w:rPr>
        <w:t>a Governmental Authority</w:t>
      </w:r>
      <w:r w:rsidR="008C4FB3" w:rsidRPr="0063337E">
        <w:rPr>
          <w:rFonts w:cs="Times New Roman"/>
        </w:rPr>
        <w:t xml:space="preserve">.  </w:t>
      </w:r>
      <w:r w:rsidRPr="0063337E">
        <w:rPr>
          <w:rFonts w:cs="Times New Roman"/>
        </w:rPr>
        <w:t>"</w:t>
      </w:r>
      <w:r w:rsidR="008C4FB3" w:rsidRPr="0063337E">
        <w:rPr>
          <w:rFonts w:cs="Times New Roman"/>
          <w:b/>
        </w:rPr>
        <w:t>Income Tax</w:t>
      </w:r>
      <w:r w:rsidRPr="0063337E">
        <w:rPr>
          <w:rFonts w:cs="Times New Roman"/>
        </w:rPr>
        <w:t>"</w:t>
      </w:r>
      <w:r w:rsidR="008C4FB3" w:rsidRPr="0063337E">
        <w:rPr>
          <w:rFonts w:cs="Times New Roman"/>
        </w:rPr>
        <w:t xml:space="preserve"> means all Taxes (including franchi</w:t>
      </w:r>
      <w:r w:rsidR="0034440B" w:rsidRPr="0063337E">
        <w:rPr>
          <w:rFonts w:cs="Times New Roman"/>
        </w:rPr>
        <w:t>se and privilege taxes) based u</w:t>
      </w:r>
      <w:r w:rsidR="008C4FB3" w:rsidRPr="0063337E">
        <w:rPr>
          <w:rFonts w:cs="Times New Roman"/>
        </w:rPr>
        <w:t xml:space="preserve">pon or measured by income or gross receipts over a period of time, including withholding Taxes imposed </w:t>
      </w:r>
      <w:r w:rsidR="0034440B" w:rsidRPr="0063337E">
        <w:rPr>
          <w:rFonts w:cs="Times New Roman"/>
        </w:rPr>
        <w:t>in lieu of Income Taxes</w:t>
      </w:r>
      <w:r w:rsidR="003A0D2A" w:rsidRPr="0063337E">
        <w:rPr>
          <w:rFonts w:cs="Times New Roman"/>
        </w:rPr>
        <w:t xml:space="preserve">. </w:t>
      </w:r>
      <w:r w:rsidRPr="0063337E">
        <w:rPr>
          <w:rFonts w:cs="Times New Roman"/>
        </w:rPr>
        <w:t>"</w:t>
      </w:r>
      <w:r w:rsidR="0034440B" w:rsidRPr="0063337E">
        <w:rPr>
          <w:rFonts w:cs="Times New Roman"/>
          <w:b/>
        </w:rPr>
        <w:t>Transaction Tax</w:t>
      </w:r>
      <w:r w:rsidRPr="0063337E">
        <w:rPr>
          <w:rFonts w:cs="Times New Roman"/>
        </w:rPr>
        <w:t>"</w:t>
      </w:r>
      <w:r w:rsidR="0034440B" w:rsidRPr="0063337E">
        <w:rPr>
          <w:rFonts w:cs="Times New Roman"/>
        </w:rPr>
        <w:t xml:space="preserve"> means all services, VAT, sales, use, transaction-based gross receipts, COFINS, ISS, PIS, China Business </w:t>
      </w:r>
      <w:r w:rsidR="003A0D2A" w:rsidRPr="0063337E">
        <w:rPr>
          <w:rFonts w:cs="Times New Roman"/>
        </w:rPr>
        <w:t>Tax,</w:t>
      </w:r>
      <w:r w:rsidR="0034440B" w:rsidRPr="0063337E">
        <w:rPr>
          <w:rFonts w:cs="Times New Roman"/>
        </w:rPr>
        <w:t xml:space="preserve"> and other similar Taxes arising in connection with Supplier</w:t>
      </w:r>
      <w:r w:rsidR="00566632" w:rsidRPr="0063337E">
        <w:rPr>
          <w:rFonts w:cs="Times New Roman"/>
        </w:rPr>
        <w:t>'</w:t>
      </w:r>
      <w:r w:rsidR="0034440B" w:rsidRPr="0063337E">
        <w:rPr>
          <w:rFonts w:cs="Times New Roman"/>
        </w:rPr>
        <w:t xml:space="preserve">s charges to Lilly under </w:t>
      </w:r>
      <w:r w:rsidR="0063337E" w:rsidRPr="0063337E">
        <w:rPr>
          <w:rFonts w:cs="Times New Roman"/>
        </w:rPr>
        <w:t xml:space="preserve">the </w:t>
      </w:r>
      <w:r w:rsidR="0034440B" w:rsidRPr="0063337E">
        <w:rPr>
          <w:rFonts w:cs="Times New Roman"/>
        </w:rPr>
        <w:t xml:space="preserve">Agreement or a particular transfer of property, </w:t>
      </w:r>
      <w:r w:rsidR="0055461C" w:rsidRPr="0063337E">
        <w:rPr>
          <w:rFonts w:cs="Times New Roman"/>
        </w:rPr>
        <w:t>goods,</w:t>
      </w:r>
      <w:r w:rsidR="0034440B" w:rsidRPr="0063337E">
        <w:rPr>
          <w:rFonts w:cs="Times New Roman"/>
        </w:rPr>
        <w:t xml:space="preserve"> or services</w:t>
      </w:r>
      <w:r w:rsidR="0055461C" w:rsidRPr="0063337E">
        <w:rPr>
          <w:rFonts w:cs="Times New Roman"/>
        </w:rPr>
        <w:t xml:space="preserve">. </w:t>
      </w:r>
      <w:r w:rsidRPr="0063337E">
        <w:rPr>
          <w:rFonts w:cs="Times New Roman"/>
        </w:rPr>
        <w:t>"</w:t>
      </w:r>
      <w:r w:rsidR="0034440B" w:rsidRPr="0063337E">
        <w:rPr>
          <w:rFonts w:cs="Times New Roman"/>
          <w:b/>
        </w:rPr>
        <w:t>Property Tax</w:t>
      </w:r>
      <w:r w:rsidRPr="0063337E">
        <w:rPr>
          <w:rFonts w:cs="Times New Roman"/>
        </w:rPr>
        <w:t>"</w:t>
      </w:r>
      <w:r w:rsidR="0034440B" w:rsidRPr="0063337E">
        <w:rPr>
          <w:rFonts w:cs="Times New Roman"/>
        </w:rPr>
        <w:t xml:space="preserve"> means real and personal property ad valorem Taxes and any other Taxes imposed on a periodic basis and measured by the level of any item</w:t>
      </w:r>
      <w:r w:rsidR="00473914" w:rsidRPr="0063337E">
        <w:rPr>
          <w:rFonts w:cs="Times New Roman"/>
        </w:rPr>
        <w:t xml:space="preserve">. </w:t>
      </w:r>
      <w:r w:rsidRPr="0063337E">
        <w:rPr>
          <w:rFonts w:cs="Times New Roman"/>
        </w:rPr>
        <w:t>"</w:t>
      </w:r>
      <w:r w:rsidR="0034440B" w:rsidRPr="0063337E">
        <w:rPr>
          <w:rFonts w:cs="Times New Roman"/>
          <w:b/>
        </w:rPr>
        <w:t>Import or Export Tax</w:t>
      </w:r>
      <w:r w:rsidRPr="0063337E">
        <w:rPr>
          <w:rFonts w:cs="Times New Roman"/>
        </w:rPr>
        <w:t>"</w:t>
      </w:r>
      <w:r w:rsidR="0034440B" w:rsidRPr="0063337E">
        <w:rPr>
          <w:rFonts w:cs="Times New Roman"/>
        </w:rPr>
        <w:t xml:space="preserve"> means any import, export, </w:t>
      </w:r>
      <w:r w:rsidR="003A0D2A" w:rsidRPr="0063337E">
        <w:rPr>
          <w:rFonts w:cs="Times New Roman"/>
        </w:rPr>
        <w:t>withholding,</w:t>
      </w:r>
      <w:r w:rsidR="0034440B" w:rsidRPr="0063337E">
        <w:rPr>
          <w:rFonts w:cs="Times New Roman"/>
        </w:rPr>
        <w:t xml:space="preserve"> and similar Taxes related to the importation or exportation of any goods or </w:t>
      </w:r>
      <w:r w:rsidR="009644A7" w:rsidRPr="0063337E">
        <w:rPr>
          <w:rFonts w:cs="Times New Roman"/>
        </w:rPr>
        <w:t>Services</w:t>
      </w:r>
      <w:r w:rsidR="00AA482F" w:rsidRPr="0063337E">
        <w:rPr>
          <w:rFonts w:cs="Times New Roman"/>
        </w:rPr>
        <w:t xml:space="preserve">, Deliverables or Work Product </w:t>
      </w:r>
      <w:r w:rsidR="0034440B" w:rsidRPr="0063337E">
        <w:rPr>
          <w:rFonts w:cs="Times New Roman"/>
        </w:rPr>
        <w:t xml:space="preserve">performed under </w:t>
      </w:r>
      <w:r w:rsidR="0063337E" w:rsidRPr="0063337E">
        <w:rPr>
          <w:rFonts w:cs="Times New Roman"/>
        </w:rPr>
        <w:t xml:space="preserve">the </w:t>
      </w:r>
      <w:r w:rsidR="0034440B" w:rsidRPr="0063337E">
        <w:rPr>
          <w:rFonts w:cs="Times New Roman"/>
        </w:rPr>
        <w:t>Agreement.</w:t>
      </w:r>
    </w:p>
    <w:p w14:paraId="1AF9C455" w14:textId="77777777" w:rsidR="00900FDA" w:rsidRPr="0063337E" w:rsidRDefault="00900FDA" w:rsidP="00900FDA">
      <w:pPr>
        <w:pStyle w:val="Heading6"/>
        <w:rPr>
          <w:rFonts w:cs="Times New Roman"/>
        </w:rPr>
      </w:pPr>
      <w:r w:rsidRPr="0063337E">
        <w:rPr>
          <w:rFonts w:cs="Times New Roman"/>
        </w:rPr>
        <w:lastRenderedPageBreak/>
        <w:t>"</w:t>
      </w:r>
      <w:r w:rsidRPr="0063337E">
        <w:rPr>
          <w:rFonts w:cs="Times New Roman"/>
          <w:b/>
        </w:rPr>
        <w:t>Trade Secret</w:t>
      </w:r>
      <w:r w:rsidRPr="0063337E">
        <w:rPr>
          <w:rFonts w:cs="Times New Roman"/>
        </w:rPr>
        <w:t>" means any information that satisfies the definition of "trade secret" established in either</w:t>
      </w:r>
      <w:r w:rsidR="00BC27C7" w:rsidRPr="0063337E">
        <w:rPr>
          <w:rFonts w:cs="Times New Roman"/>
        </w:rPr>
        <w:t>:</w:t>
      </w:r>
      <w:r w:rsidRPr="0063337E">
        <w:rPr>
          <w:rFonts w:cs="Times New Roman"/>
        </w:rPr>
        <w:t xml:space="preserve"> (i) </w:t>
      </w:r>
      <w:bookmarkStart w:id="346" w:name="_Hlk128751699"/>
      <w:r w:rsidRPr="0063337E">
        <w:rPr>
          <w:rFonts w:cs="Times New Roman"/>
        </w:rPr>
        <w:t xml:space="preserve">the </w:t>
      </w:r>
      <w:bookmarkStart w:id="347" w:name="_Hlk121211818"/>
      <w:r w:rsidRPr="0063337E">
        <w:rPr>
          <w:rFonts w:cs="Times New Roman"/>
        </w:rPr>
        <w:t>Economic Espionage Act of 1996, 18 U.S.C. §§ 1831</w:t>
      </w:r>
      <w:r w:rsidRPr="0063337E">
        <w:rPr>
          <w:rFonts w:cs="Times New Roman"/>
        </w:rPr>
        <w:noBreakHyphen/>
        <w:t>1839, § 1839(3)</w:t>
      </w:r>
      <w:r w:rsidR="00BC27C7" w:rsidRPr="0063337E">
        <w:rPr>
          <w:rFonts w:cs="Times New Roman"/>
        </w:rPr>
        <w:t>;</w:t>
      </w:r>
      <w:r w:rsidRPr="0063337E">
        <w:rPr>
          <w:rFonts w:cs="Times New Roman"/>
        </w:rPr>
        <w:t xml:space="preserve"> or (ii) the Indiana Uniform Trade Secrets Act, Ind. Code § 24-2-3</w:t>
      </w:r>
      <w:bookmarkEnd w:id="346"/>
      <w:bookmarkEnd w:id="347"/>
      <w:r w:rsidRPr="0063337E">
        <w:rPr>
          <w:rFonts w:cs="Times New Roman"/>
        </w:rPr>
        <w:t>.</w:t>
      </w:r>
    </w:p>
    <w:p w14:paraId="1AF9C457" w14:textId="6F693D52" w:rsidR="00900FDA" w:rsidRPr="0063337E" w:rsidRDefault="00900FDA" w:rsidP="00900FDA">
      <w:pPr>
        <w:pStyle w:val="Heading6"/>
        <w:rPr>
          <w:rFonts w:cs="Times New Roman"/>
        </w:rPr>
      </w:pPr>
      <w:bookmarkStart w:id="348" w:name="_Ref252170714"/>
      <w:r w:rsidRPr="0063337E">
        <w:rPr>
          <w:rFonts w:cs="Times New Roman"/>
        </w:rPr>
        <w:t>"</w:t>
      </w:r>
      <w:r w:rsidRPr="0063337E">
        <w:rPr>
          <w:rFonts w:cs="Times New Roman"/>
          <w:b/>
        </w:rPr>
        <w:t>Work Order</w:t>
      </w:r>
      <w:r w:rsidRPr="0063337E">
        <w:rPr>
          <w:rFonts w:cs="Times New Roman"/>
        </w:rPr>
        <w:t xml:space="preserve">" is a contractual commitment executed </w:t>
      </w:r>
      <w:r w:rsidR="00EB0996">
        <w:rPr>
          <w:rFonts w:cs="Times New Roman"/>
        </w:rPr>
        <w:t xml:space="preserve">or accepted </w:t>
      </w:r>
      <w:r w:rsidRPr="0063337E">
        <w:rPr>
          <w:rFonts w:cs="Times New Roman"/>
        </w:rPr>
        <w:t>by both Lilly and Supplier</w:t>
      </w:r>
      <w:r w:rsidR="00E840F4" w:rsidRPr="0063337E">
        <w:rPr>
          <w:rFonts w:cs="Times New Roman"/>
        </w:rPr>
        <w:t xml:space="preserve"> </w:t>
      </w:r>
      <w:r w:rsidRPr="0063337E">
        <w:rPr>
          <w:rFonts w:cs="Times New Roman"/>
        </w:rPr>
        <w:t>that engages Supplier to furnish Lilly specified Services</w:t>
      </w:r>
      <w:r w:rsidR="00766CE3" w:rsidRPr="0063337E">
        <w:rPr>
          <w:rFonts w:cs="Times New Roman"/>
        </w:rPr>
        <w:t>, Work Product</w:t>
      </w:r>
      <w:r w:rsidR="0063337E" w:rsidRPr="0063337E">
        <w:rPr>
          <w:rFonts w:cs="Times New Roman"/>
        </w:rPr>
        <w:t>,</w:t>
      </w:r>
      <w:r w:rsidRPr="0063337E">
        <w:rPr>
          <w:rFonts w:cs="Times New Roman"/>
        </w:rPr>
        <w:t xml:space="preserve"> and Deliverables.</w:t>
      </w:r>
      <w:bookmarkEnd w:id="348"/>
      <w:r w:rsidR="006278A1" w:rsidRPr="0063337E">
        <w:rPr>
          <w:rFonts w:cs="Times New Roman"/>
        </w:rPr>
        <w:t xml:space="preserve"> </w:t>
      </w:r>
    </w:p>
    <w:p w14:paraId="1AF9C5A4" w14:textId="058090B2" w:rsidR="005C7DDA" w:rsidRDefault="00183D5E" w:rsidP="00A413F2">
      <w:pPr>
        <w:pStyle w:val="Heading6"/>
        <w:rPr>
          <w:rFonts w:cs="Times New Roman"/>
        </w:rPr>
      </w:pPr>
      <w:bookmarkStart w:id="349" w:name="_Ref252170875"/>
      <w:r w:rsidRPr="0063337E">
        <w:rPr>
          <w:rFonts w:cs="Times New Roman"/>
        </w:rPr>
        <w:t>“</w:t>
      </w:r>
      <w:r w:rsidR="00C31FBB" w:rsidRPr="0063337E">
        <w:rPr>
          <w:rFonts w:cs="Times New Roman"/>
          <w:b/>
        </w:rPr>
        <w:t>Work Product</w:t>
      </w:r>
      <w:r w:rsidR="00C31FBB" w:rsidRPr="0063337E">
        <w:rPr>
          <w:rFonts w:cs="Times New Roman"/>
        </w:rPr>
        <w:t>"</w:t>
      </w:r>
      <w:r w:rsidRPr="0063337E">
        <w:rPr>
          <w:rFonts w:cs="Times New Roman"/>
        </w:rPr>
        <w:t xml:space="preserve"> </w:t>
      </w:r>
      <w:r w:rsidR="00C31FBB" w:rsidRPr="0063337E">
        <w:rPr>
          <w:rFonts w:cs="Times New Roman"/>
        </w:rPr>
        <w:t xml:space="preserve">means all articles, materials, goods, information, </w:t>
      </w:r>
      <w:r w:rsidR="0010078C" w:rsidRPr="0063337E">
        <w:rPr>
          <w:rFonts w:cs="Times New Roman"/>
        </w:rPr>
        <w:t xml:space="preserve">data, </w:t>
      </w:r>
      <w:r w:rsidR="00C31FBB" w:rsidRPr="0063337E">
        <w:rPr>
          <w:rFonts w:cs="Times New Roman"/>
        </w:rPr>
        <w:t>works of authorship, trademarks, artwork, drawings, text, specifications, calculations, reports, inventions, discoveries, processes, improvements, software and other documentation</w:t>
      </w:r>
      <w:r w:rsidR="0063337E" w:rsidRPr="0063337E">
        <w:rPr>
          <w:rFonts w:cs="Times New Roman"/>
        </w:rPr>
        <w:t>,</w:t>
      </w:r>
      <w:r w:rsidR="00C31FBB" w:rsidRPr="0063337E">
        <w:rPr>
          <w:rFonts w:cs="Times New Roman"/>
        </w:rPr>
        <w:t xml:space="preserve"> and materials created, developed, conceived</w:t>
      </w:r>
      <w:r w:rsidR="0063337E" w:rsidRPr="0063337E">
        <w:rPr>
          <w:rFonts w:cs="Times New Roman"/>
        </w:rPr>
        <w:t>,</w:t>
      </w:r>
      <w:r w:rsidR="00C31FBB" w:rsidRPr="0063337E">
        <w:rPr>
          <w:rFonts w:cs="Times New Roman"/>
        </w:rPr>
        <w:t xml:space="preserve"> or first reduced to practice by Supplier, alone or with others, related to Services rendered for Lilly </w:t>
      </w:r>
      <w:r w:rsidR="00FA7154" w:rsidRPr="0063337E">
        <w:rPr>
          <w:rFonts w:cs="Times New Roman"/>
        </w:rPr>
        <w:t>or any of its Affiliates</w:t>
      </w:r>
      <w:r w:rsidR="00437534" w:rsidRPr="0063337E">
        <w:rPr>
          <w:rFonts w:cs="Times New Roman"/>
        </w:rPr>
        <w:t xml:space="preserve"> </w:t>
      </w:r>
      <w:r w:rsidR="00C31FBB" w:rsidRPr="0063337E">
        <w:rPr>
          <w:rFonts w:cs="Times New Roman"/>
        </w:rPr>
        <w:t xml:space="preserve">under </w:t>
      </w:r>
      <w:r w:rsidR="0063337E" w:rsidRPr="0063337E">
        <w:rPr>
          <w:rFonts w:cs="Times New Roman"/>
        </w:rPr>
        <w:t xml:space="preserve">the </w:t>
      </w:r>
      <w:r w:rsidR="00C31FBB" w:rsidRPr="0063337E">
        <w:rPr>
          <w:rFonts w:cs="Times New Roman"/>
        </w:rPr>
        <w:t>Agreement or derived from information or materials Supplier has received from Lilly</w:t>
      </w:r>
      <w:r w:rsidR="00437534" w:rsidRPr="0063337E">
        <w:rPr>
          <w:rFonts w:cs="Times New Roman"/>
        </w:rPr>
        <w:t xml:space="preserve"> or any of its Affiliates</w:t>
      </w:r>
      <w:r w:rsidR="00C31FBB" w:rsidRPr="0063337E">
        <w:rPr>
          <w:rFonts w:cs="Times New Roman"/>
        </w:rPr>
        <w:t>.</w:t>
      </w:r>
      <w:bookmarkEnd w:id="349"/>
      <w:r w:rsidR="00BB79CE" w:rsidRPr="0063337E">
        <w:rPr>
          <w:rFonts w:cs="Times New Roman"/>
        </w:rPr>
        <w:t xml:space="preserve">  </w:t>
      </w:r>
    </w:p>
    <w:p w14:paraId="342E5EE4" w14:textId="324A6396" w:rsidR="004B0E22" w:rsidRDefault="004B0E22">
      <w:pPr>
        <w:spacing w:after="0"/>
        <w:rPr>
          <w:bCs/>
          <w:iCs/>
          <w:kern w:val="28"/>
          <w:sz w:val="22"/>
          <w:szCs w:val="22"/>
        </w:rPr>
      </w:pPr>
      <w:r>
        <w:br w:type="page"/>
      </w:r>
    </w:p>
    <w:p w14:paraId="650F8376" w14:textId="317B5DB8" w:rsidR="007E311D" w:rsidRPr="007E311D" w:rsidRDefault="007E311D" w:rsidP="007E311D">
      <w:bookmarkStart w:id="350" w:name="AEClause"/>
      <w:r>
        <w:lastRenderedPageBreak/>
        <w:t>The Alternative Adverse Event Clause</w:t>
      </w:r>
    </w:p>
    <w:bookmarkEnd w:id="350"/>
    <w:p w14:paraId="535A88A6" w14:textId="0BFA4213" w:rsidR="004B0E22" w:rsidRDefault="004B0E22" w:rsidP="004B0E22">
      <w:pPr>
        <w:pStyle w:val="Heading5"/>
        <w:tabs>
          <w:tab w:val="clear" w:pos="5670"/>
          <w:tab w:val="num" w:pos="5382"/>
          <w:tab w:val="left" w:pos="5580"/>
        </w:tabs>
        <w:spacing w:after="0"/>
        <w:ind w:left="630" w:hanging="630"/>
        <w:rPr>
          <w:szCs w:val="22"/>
        </w:rPr>
      </w:pPr>
      <w:r w:rsidRPr="00AE030F">
        <w:rPr>
          <w:szCs w:val="22"/>
          <w:highlight w:val="yellow"/>
          <w:u w:val="single"/>
        </w:rPr>
        <w:t>[ALTERNATIVE LANGUAGE TO BE USED AS DESCRIBED IN FOOTNOTE].</w:t>
      </w:r>
      <w:r>
        <w:rPr>
          <w:rStyle w:val="FootnoteReference"/>
          <w:szCs w:val="22"/>
          <w:highlight w:val="yellow"/>
        </w:rPr>
        <w:footnoteReference w:id="73"/>
      </w:r>
      <w:r>
        <w:rPr>
          <w:szCs w:val="22"/>
          <w:u w:val="single"/>
        </w:rPr>
        <w:t xml:space="preserve"> </w:t>
      </w:r>
      <w:r w:rsidRPr="00E946D5">
        <w:rPr>
          <w:szCs w:val="22"/>
          <w:u w:val="single"/>
        </w:rPr>
        <w:t>Adverse Event Reporting</w:t>
      </w:r>
      <w:r w:rsidRPr="00E946D5">
        <w:rPr>
          <w:szCs w:val="22"/>
        </w:rPr>
        <w:t>:  If during the course of performing Services under the Agreement, Supplier, Supplier's Representatives, or Supplier's Subcontractors become aware of an Adverse Event or Product Complaint, Supplier will report such information to Lilly within one (1) business day of awareness by calling The Lilly Answers Center at 1-800 LillyRx or the appropriate local Lilly Affiliate</w:t>
      </w:r>
      <w:r>
        <w:rPr>
          <w:szCs w:val="22"/>
        </w:rPr>
        <w:t xml:space="preserve"> as listed on </w:t>
      </w:r>
      <w:hyperlink r:id="rId36" w:history="1">
        <w:r>
          <w:rPr>
            <w:rStyle w:val="Hyperlink"/>
          </w:rPr>
          <w:t>https://www.lilly.com/suppliers/supplier-resources</w:t>
        </w:r>
      </w:hyperlink>
      <w:r w:rsidRPr="00E946D5">
        <w:rPr>
          <w:szCs w:val="22"/>
        </w:rPr>
        <w:t>, unless the applicable Exhibit/Work Order/Business Operating procedure provides otherwise. This reporting obligation does not apply to information that Supplier's Representatives or Subcontractors receive directly from Lilly or from a clinical investigator conducting a clinical trial on Lilly’s behalf.</w:t>
      </w:r>
    </w:p>
    <w:p w14:paraId="53392C2F" w14:textId="77777777" w:rsidR="004B0E22" w:rsidRDefault="004B0E22" w:rsidP="004B0E22">
      <w:pPr>
        <w:pStyle w:val="Heading5"/>
        <w:numPr>
          <w:ilvl w:val="0"/>
          <w:numId w:val="0"/>
        </w:numPr>
        <w:tabs>
          <w:tab w:val="left" w:pos="5580"/>
        </w:tabs>
        <w:spacing w:after="0"/>
        <w:ind w:left="630"/>
        <w:rPr>
          <w:szCs w:val="22"/>
        </w:rPr>
      </w:pPr>
    </w:p>
    <w:p w14:paraId="5360E5C8" w14:textId="77777777" w:rsidR="004B0E22" w:rsidRDefault="004B0E22" w:rsidP="004B0E22">
      <w:pPr>
        <w:pStyle w:val="Heading5"/>
        <w:tabs>
          <w:tab w:val="clear" w:pos="5670"/>
          <w:tab w:val="num" w:pos="5382"/>
          <w:tab w:val="left" w:pos="5580"/>
        </w:tabs>
        <w:spacing w:after="0"/>
        <w:ind w:left="630" w:hanging="630"/>
        <w:rPr>
          <w:szCs w:val="22"/>
        </w:rPr>
      </w:pPr>
      <w:r>
        <w:rPr>
          <w:szCs w:val="22"/>
          <w:u w:val="single"/>
        </w:rPr>
        <w:t>Adverse Event Information</w:t>
      </w:r>
      <w:r w:rsidRPr="007B6B39">
        <w:rPr>
          <w:szCs w:val="22"/>
        </w:rPr>
        <w:t>:</w:t>
      </w:r>
      <w:r>
        <w:rPr>
          <w:szCs w:val="22"/>
        </w:rPr>
        <w:t xml:space="preserve">  There is a minimum amount of information that the Supplier is required to attempt to collect.  This information is listed below:</w:t>
      </w:r>
    </w:p>
    <w:p w14:paraId="475C1A46" w14:textId="77777777" w:rsidR="004B0E22" w:rsidRDefault="004B0E22" w:rsidP="004B0E22">
      <w:pPr>
        <w:pStyle w:val="Heading7"/>
        <w:tabs>
          <w:tab w:val="clear" w:pos="2340"/>
        </w:tabs>
        <w:ind w:left="1440"/>
      </w:pPr>
      <w:r>
        <w:t>At least one patient identifier;</w:t>
      </w:r>
    </w:p>
    <w:p w14:paraId="3368C97F" w14:textId="77777777" w:rsidR="004B0E22" w:rsidRDefault="004B0E22" w:rsidP="004B0E22">
      <w:pPr>
        <w:pStyle w:val="Heading7"/>
        <w:tabs>
          <w:tab w:val="clear" w:pos="2340"/>
        </w:tabs>
        <w:ind w:left="1440"/>
      </w:pPr>
      <w:r>
        <w:t>The reporter’s name and contact information, if available pursuant to applicable local privacy law;</w:t>
      </w:r>
    </w:p>
    <w:p w14:paraId="5606CD59" w14:textId="77777777" w:rsidR="004B0E22" w:rsidRDefault="004B0E22" w:rsidP="004B0E22">
      <w:pPr>
        <w:pStyle w:val="Heading7"/>
        <w:tabs>
          <w:tab w:val="clear" w:pos="2340"/>
        </w:tabs>
        <w:ind w:left="1440"/>
      </w:pPr>
      <w:r>
        <w:t>Date the supplier was notified of the event;</w:t>
      </w:r>
    </w:p>
    <w:p w14:paraId="5E00C2B8" w14:textId="77777777" w:rsidR="004B0E22" w:rsidRDefault="004B0E22" w:rsidP="004B0E22">
      <w:pPr>
        <w:pStyle w:val="Heading7"/>
        <w:tabs>
          <w:tab w:val="clear" w:pos="2340"/>
        </w:tabs>
        <w:ind w:left="1440"/>
      </w:pPr>
      <w:r>
        <w:t>The description of the event in the reporter’s own words;</w:t>
      </w:r>
    </w:p>
    <w:p w14:paraId="5E3B028E" w14:textId="77777777" w:rsidR="004B0E22" w:rsidRDefault="004B0E22" w:rsidP="004B0E22">
      <w:pPr>
        <w:pStyle w:val="Heading7"/>
        <w:tabs>
          <w:tab w:val="clear" w:pos="2340"/>
        </w:tabs>
        <w:ind w:left="1440"/>
      </w:pPr>
      <w:r>
        <w:t>The product name;</w:t>
      </w:r>
    </w:p>
    <w:p w14:paraId="18DDE924" w14:textId="77777777" w:rsidR="004B0E22" w:rsidRDefault="004B0E22" w:rsidP="004B0E22">
      <w:pPr>
        <w:pStyle w:val="Heading7"/>
        <w:tabs>
          <w:tab w:val="clear" w:pos="2340"/>
        </w:tabs>
        <w:ind w:left="1440"/>
      </w:pPr>
      <w:r>
        <w:t>Lot, batch, or controller number (If available/known)</w:t>
      </w:r>
    </w:p>
    <w:p w14:paraId="1445BE9B" w14:textId="77777777" w:rsidR="004B0E22" w:rsidRDefault="004B0E22" w:rsidP="004B0E22">
      <w:pPr>
        <w:pStyle w:val="Heading7"/>
        <w:tabs>
          <w:tab w:val="clear" w:pos="2340"/>
        </w:tabs>
        <w:ind w:left="1440"/>
      </w:pPr>
      <w:r>
        <w:t>Patient’s age, birth year, or age group (for example: pediatric, adult, geriatric)</w:t>
      </w:r>
    </w:p>
    <w:p w14:paraId="52AE0072" w14:textId="77777777" w:rsidR="004B0E22" w:rsidRDefault="004B0E22" w:rsidP="004B0E22">
      <w:pPr>
        <w:pStyle w:val="Heading7"/>
        <w:numPr>
          <w:ilvl w:val="0"/>
          <w:numId w:val="0"/>
        </w:numPr>
        <w:ind w:left="630"/>
      </w:pPr>
      <w:r>
        <w:t>If any of the above information is not available or not provided, there must be documentation of the attempt to obtain the information such as document, “not available”, “not provided” or “refused” on the AE/PC form.</w:t>
      </w:r>
    </w:p>
    <w:p w14:paraId="785401D5" w14:textId="77777777" w:rsidR="004B0E22" w:rsidRDefault="004B0E22" w:rsidP="004B0E22">
      <w:pPr>
        <w:pStyle w:val="Heading5"/>
        <w:tabs>
          <w:tab w:val="clear" w:pos="5670"/>
        </w:tabs>
        <w:ind w:left="630" w:hanging="630"/>
      </w:pPr>
      <w:r w:rsidRPr="007B6B39">
        <w:rPr>
          <w:u w:val="single"/>
        </w:rPr>
        <w:t>Confirmation of Receipt</w:t>
      </w:r>
      <w:r>
        <w:t>.  Lilly will confirm receipt of any reports received via email from Supplier within one (1) business day.  In the event that confirmation of receipt is not received within three (3) business days, the supplier will contact Lilly to determine the reason.</w:t>
      </w:r>
    </w:p>
    <w:p w14:paraId="49D74236" w14:textId="77777777" w:rsidR="004B0E22" w:rsidRDefault="004B0E22" w:rsidP="004B0E22">
      <w:pPr>
        <w:pStyle w:val="Heading5"/>
        <w:tabs>
          <w:tab w:val="clear" w:pos="5670"/>
        </w:tabs>
        <w:ind w:left="630" w:hanging="630"/>
      </w:pPr>
      <w:r w:rsidRPr="003129C6">
        <w:rPr>
          <w:u w:val="single"/>
        </w:rPr>
        <w:t>Reconciliation</w:t>
      </w:r>
      <w:r>
        <w:t xml:space="preserve">. The Supplier will provide a list of all AE/OSI reports Supplier sent to Lilly, or confirmation that no AE/OSI reports were received by Supplier every thirty (30) days or as described within the applicable Work Order. The list of AE/OSI reports and/or confirmation of no AE/OSI reports is to be sent to the </w:t>
      </w:r>
      <w:r w:rsidRPr="00F251CF">
        <w:t xml:space="preserve">Lilly contact address to which the AEs were submitted </w:t>
      </w:r>
      <w:r>
        <w:t xml:space="preserve">as listed on </w:t>
      </w:r>
      <w:hyperlink r:id="rId37" w:history="1">
        <w:r w:rsidRPr="00F251CF">
          <w:rPr>
            <w:rStyle w:val="Hyperlink"/>
          </w:rPr>
          <w:t>https://www.lilly.com/suppliers/supplier-resources</w:t>
        </w:r>
      </w:hyperlink>
      <w:r>
        <w:rPr>
          <w:rStyle w:val="Hyperlink"/>
        </w:rPr>
        <w:t>,</w:t>
      </w:r>
      <w:r w:rsidRPr="00F251CF">
        <w:rPr>
          <w:rStyle w:val="Hyperlink"/>
        </w:rPr>
        <w:t xml:space="preserve"> or as described within the applicable Work Order.</w:t>
      </w:r>
      <w:r w:rsidRPr="00F251CF">
        <w:t xml:space="preserve">  </w:t>
      </w:r>
      <w:r>
        <w:t>Lilly will review the list and confirm that Lilly has received the AE/OSI reports as indicated by Supplier.  The Supplier will assist Lilly to reconcile any discrepancies between the parties’ records.</w:t>
      </w:r>
    </w:p>
    <w:p w14:paraId="6213F8F1" w14:textId="77777777" w:rsidR="004B0E22" w:rsidRPr="00CE7D09" w:rsidRDefault="004B0E22" w:rsidP="004B0E22">
      <w:pPr>
        <w:pStyle w:val="Heading5"/>
        <w:tabs>
          <w:tab w:val="clear" w:pos="5670"/>
          <w:tab w:val="num" w:pos="4950"/>
        </w:tabs>
        <w:ind w:left="630" w:hanging="630"/>
        <w:rPr>
          <w:u w:val="single"/>
        </w:rPr>
      </w:pPr>
      <w:r w:rsidRPr="00EB704A">
        <w:rPr>
          <w:u w:val="single"/>
        </w:rPr>
        <w:t>Periodic review</w:t>
      </w:r>
      <w:r w:rsidRPr="00CE7D09">
        <w:t>.</w:t>
      </w:r>
      <w:r>
        <w:t xml:space="preserve">  </w:t>
      </w:r>
      <w:r w:rsidRPr="00EB5851">
        <w:t xml:space="preserve">In addition to Lilly’s audit rights </w:t>
      </w:r>
      <w:r>
        <w:t xml:space="preserve">as described </w:t>
      </w:r>
      <w:r w:rsidRPr="00EB5851">
        <w:t xml:space="preserve">in </w:t>
      </w:r>
      <w:r>
        <w:t>S</w:t>
      </w:r>
      <w:r w:rsidRPr="00EB5851">
        <w:t>ection [</w:t>
      </w:r>
      <w:r w:rsidRPr="00CE7D09">
        <w:rPr>
          <w:highlight w:val="yellow"/>
        </w:rPr>
        <w:t>11</w:t>
      </w:r>
      <w:r w:rsidRPr="00EB5851">
        <w:t>] Lilly may conduct on a periodic basis</w:t>
      </w:r>
      <w:r>
        <w:t>, of no more than once per year,</w:t>
      </w:r>
      <w:r w:rsidRPr="00EB5851">
        <w:t xml:space="preserve"> call monitoring of a representative sample of patient interaction records (for example, spreadsheet, database extract, paper records) as requested to enable Lilly to verify appropriate capture and reporting of AEs. Lilly will notify Supplier if any issues are identified, and Supplier shall provide a response and work on issue resolution.</w:t>
      </w:r>
    </w:p>
    <w:p w14:paraId="334221E6" w14:textId="77777777" w:rsidR="004B0E22" w:rsidRDefault="004B0E22" w:rsidP="004B0E22">
      <w:pPr>
        <w:pStyle w:val="Heading5"/>
        <w:tabs>
          <w:tab w:val="clear" w:pos="5670"/>
        </w:tabs>
        <w:ind w:left="630" w:hanging="630"/>
      </w:pPr>
      <w:r>
        <w:rPr>
          <w:u w:val="single"/>
        </w:rPr>
        <w:t>Adverse Event Reporting Training</w:t>
      </w:r>
      <w:r w:rsidRPr="0040036E">
        <w:t>.</w:t>
      </w:r>
      <w:r>
        <w:t xml:space="preserve">  Lilly will provide initial training, consisting of how to recognize and report AEs, OSI, and PCs.  The initial training will occur before Supplier personnel commence program activities.  Refresher </w:t>
      </w:r>
      <w:r>
        <w:lastRenderedPageBreak/>
        <w:t>training will be conducted by the Supplier at a minimum of once every two (2) years and is to be documented by the Supplier.</w:t>
      </w:r>
    </w:p>
    <w:p w14:paraId="0B1B410F" w14:textId="77777777" w:rsidR="004B0E22" w:rsidRDefault="004B0E22" w:rsidP="004B0E22">
      <w:pPr>
        <w:pStyle w:val="Heading4"/>
        <w:numPr>
          <w:ilvl w:val="0"/>
          <w:numId w:val="0"/>
        </w:numPr>
      </w:pPr>
    </w:p>
    <w:p w14:paraId="2F9BA162" w14:textId="77777777" w:rsidR="004B0E22" w:rsidRDefault="004B0E22" w:rsidP="004B0E22">
      <w:pPr>
        <w:pStyle w:val="Heading5"/>
        <w:numPr>
          <w:ilvl w:val="0"/>
          <w:numId w:val="0"/>
        </w:numPr>
      </w:pPr>
      <w:r>
        <w:t>Add the following definition:</w:t>
      </w:r>
      <w:r>
        <w:rPr>
          <w:rStyle w:val="FootnoteReference"/>
        </w:rPr>
        <w:footnoteReference w:id="74"/>
      </w:r>
    </w:p>
    <w:p w14:paraId="008B0AA4" w14:textId="77777777" w:rsidR="004B0E22" w:rsidRDefault="004B0E22" w:rsidP="004B0E22">
      <w:pPr>
        <w:pStyle w:val="Heading5"/>
        <w:numPr>
          <w:ilvl w:val="0"/>
          <w:numId w:val="0"/>
        </w:numPr>
      </w:pPr>
      <w:r w:rsidRPr="00EB704A">
        <w:rPr>
          <w:b/>
          <w:bCs/>
        </w:rPr>
        <w:t>“Other Safety Information”</w:t>
      </w:r>
      <w:r>
        <w:t xml:space="preserve"> or </w:t>
      </w:r>
      <w:r w:rsidRPr="00EB704A">
        <w:rPr>
          <w:b/>
          <w:bCs/>
        </w:rPr>
        <w:t>“OSI”</w:t>
      </w:r>
      <w:r>
        <w:t xml:space="preserve"> means safety data that does not meet the definition of Adverse Event, but that must be reported/captured.  OSI includes the following:  abuse; drug interaction; lack of drug effect (LODE)/Lack of Efficacy; medication error; misuse; overdose; pregnancy or breastfeeding exposure and/or paternal exposure; and suspected transmission of an infectious agent.  </w:t>
      </w:r>
    </w:p>
    <w:p w14:paraId="1D28C7B9" w14:textId="77777777" w:rsidR="00892390" w:rsidRDefault="00892390" w:rsidP="004B0E22">
      <w:pPr>
        <w:pStyle w:val="Heading5"/>
        <w:numPr>
          <w:ilvl w:val="0"/>
          <w:numId w:val="0"/>
        </w:numPr>
      </w:pPr>
    </w:p>
    <w:p w14:paraId="087F4F21" w14:textId="0C050247" w:rsidR="00892390" w:rsidRDefault="00892390">
      <w:pPr>
        <w:spacing w:after="0"/>
        <w:rPr>
          <w:kern w:val="28"/>
          <w:sz w:val="22"/>
          <w:szCs w:val="21"/>
        </w:rPr>
      </w:pPr>
      <w:r>
        <w:br w:type="page"/>
      </w:r>
    </w:p>
    <w:p w14:paraId="76334C87" w14:textId="2FD5E4DB" w:rsidR="00892390" w:rsidRDefault="00892390" w:rsidP="00892390">
      <w:pPr>
        <w:pStyle w:val="Heading5"/>
        <w:numPr>
          <w:ilvl w:val="0"/>
          <w:numId w:val="0"/>
        </w:numPr>
        <w:jc w:val="center"/>
        <w:rPr>
          <w:b/>
          <w:bCs/>
          <w:u w:val="single"/>
        </w:rPr>
      </w:pPr>
      <w:r w:rsidRPr="00892390">
        <w:rPr>
          <w:b/>
          <w:bCs/>
          <w:u w:val="single"/>
        </w:rPr>
        <w:lastRenderedPageBreak/>
        <w:t xml:space="preserve">Additional Contracting Considerations </w:t>
      </w:r>
    </w:p>
    <w:p w14:paraId="6092C95D" w14:textId="00DFF82C" w:rsidR="00892390" w:rsidRDefault="00892390" w:rsidP="00892390">
      <w:pPr>
        <w:pStyle w:val="Heading5"/>
        <w:numPr>
          <w:ilvl w:val="0"/>
          <w:numId w:val="0"/>
        </w:numPr>
        <w:jc w:val="center"/>
        <w:rPr>
          <w:b/>
          <w:bCs/>
          <w:i/>
          <w:iCs/>
          <w:color w:val="FF0000"/>
        </w:rPr>
      </w:pPr>
      <w:r w:rsidRPr="00892390">
        <w:rPr>
          <w:b/>
          <w:bCs/>
          <w:i/>
          <w:iCs/>
          <w:color w:val="FF0000"/>
        </w:rPr>
        <w:t>LILLY CONFIDENTIAL INFORMATION DO NOT INCLUDE IN AN AGREEMENT</w:t>
      </w:r>
    </w:p>
    <w:p w14:paraId="5E7CAB53" w14:textId="77777777" w:rsidR="00892390" w:rsidRDefault="00892390" w:rsidP="00892390">
      <w:pPr>
        <w:pStyle w:val="Heading5"/>
        <w:numPr>
          <w:ilvl w:val="0"/>
          <w:numId w:val="0"/>
        </w:numPr>
        <w:jc w:val="center"/>
        <w:rPr>
          <w:b/>
          <w:bCs/>
          <w:i/>
          <w:iCs/>
          <w:color w:val="FF0000"/>
        </w:rPr>
      </w:pPr>
    </w:p>
    <w:p w14:paraId="7304CC6E" w14:textId="4F827521" w:rsidR="005953A4" w:rsidRDefault="005953A4" w:rsidP="00D97D67">
      <w:pPr>
        <w:pStyle w:val="Heading3"/>
        <w:numPr>
          <w:ilvl w:val="2"/>
          <w:numId w:val="23"/>
        </w:numPr>
      </w:pPr>
      <w:r>
        <w:t>ARTIFICIAL INTELLIGENCE (AI</w:t>
      </w:r>
      <w:r w:rsidR="0071318B">
        <w:t>)</w:t>
      </w:r>
      <w:r>
        <w:t xml:space="preserve"> CONTRACTING</w:t>
      </w:r>
    </w:p>
    <w:p w14:paraId="0DA87FCB" w14:textId="6B4C22C2" w:rsidR="00330C52" w:rsidRPr="00330C52" w:rsidRDefault="0071318B" w:rsidP="00330C52">
      <w:r>
        <w:t>The AI Addendum should be included in all contracts where AI</w:t>
      </w:r>
      <w:r w:rsidR="00B17858">
        <w:t xml:space="preserve"> will be utilize</w:t>
      </w:r>
      <w:r w:rsidR="00EF1076">
        <w:t xml:space="preserve">d as part of the service offering.  </w:t>
      </w:r>
      <w:r w:rsidR="005F0473">
        <w:t xml:space="preserve">Further, as part of Supplier onboarding or new </w:t>
      </w:r>
      <w:r w:rsidR="007B5B36">
        <w:t xml:space="preserve">work scope processes if AI is to be utilized the AI use case is to be submitted by the Business Owner to </w:t>
      </w:r>
      <w:hyperlink r:id="rId38" w:tgtFrame="_blank" w:tooltip="https://collab.lilly.com/sites/generativeai/sitepages/ai-use-case-intake-and-business-case-for-review(1).aspx" w:history="1">
        <w:r w:rsidR="007B5B36">
          <w:rPr>
            <w:rStyle w:val="Hyperlink"/>
          </w:rPr>
          <w:t>Register AI Idea (lilly.com)</w:t>
        </w:r>
      </w:hyperlink>
      <w:r w:rsidR="007B5B36">
        <w:rPr>
          <w:rStyle w:val="ui-provider"/>
        </w:rPr>
        <w:t xml:space="preserve">.  This review process must be completed </w:t>
      </w:r>
      <w:r w:rsidR="004B39A8">
        <w:rPr>
          <w:rStyle w:val="ui-provider"/>
        </w:rPr>
        <w:t>prior to contract execution.</w:t>
      </w:r>
    </w:p>
    <w:p w14:paraId="57C262E6" w14:textId="7A24DB7A" w:rsidR="00193C61" w:rsidRDefault="00193C61" w:rsidP="00D97D67">
      <w:pPr>
        <w:pStyle w:val="Heading3"/>
        <w:numPr>
          <w:ilvl w:val="2"/>
          <w:numId w:val="23"/>
        </w:numPr>
      </w:pPr>
      <w:r>
        <w:t>ARBITRATION</w:t>
      </w:r>
    </w:p>
    <w:p w14:paraId="74B65CD7" w14:textId="77777777" w:rsidR="00193C61" w:rsidRPr="00193C61" w:rsidRDefault="00193C61" w:rsidP="00193C61">
      <w:pPr>
        <w:pStyle w:val="NormalWeb"/>
        <w:shd w:val="clear" w:color="auto" w:fill="FFFFFF"/>
        <w:spacing w:after="0"/>
        <w:rPr>
          <w:color w:val="323130"/>
          <w:sz w:val="22"/>
          <w:szCs w:val="22"/>
        </w:rPr>
      </w:pPr>
      <w:r w:rsidRPr="00193C61">
        <w:rPr>
          <w:color w:val="323130"/>
          <w:sz w:val="22"/>
          <w:szCs w:val="22"/>
        </w:rPr>
        <w:t>Lilly's preference is to manage disputes in a reputable court of law.  Arbitration is strongly discouraged in US Master Agreements but can be considered for OUS based agreements wherein the Supplier accepts Swiss Law and Forum.  There is no standard language for Arbitration.</w:t>
      </w:r>
    </w:p>
    <w:p w14:paraId="0782A9FF" w14:textId="0DBAF129" w:rsidR="00892390" w:rsidRPr="00193C61" w:rsidRDefault="00B84F07" w:rsidP="00DF02FC">
      <w:pPr>
        <w:pStyle w:val="Heading3"/>
        <w:spacing w:before="100" w:beforeAutospacing="1" w:after="100" w:afterAutospacing="1"/>
      </w:pPr>
      <w:r w:rsidRPr="00193C61">
        <w:t>AUTHORSHIP</w:t>
      </w:r>
    </w:p>
    <w:p w14:paraId="14633579" w14:textId="20C2050D" w:rsidR="00B72873" w:rsidRPr="00B72873" w:rsidRDefault="00B72873" w:rsidP="00DF02FC">
      <w:pPr>
        <w:pStyle w:val="NormalWeb"/>
        <w:shd w:val="clear" w:color="auto" w:fill="FFFFFF"/>
        <w:spacing w:before="100" w:beforeAutospacing="1" w:after="100" w:afterAutospacing="1"/>
        <w:rPr>
          <w:color w:val="323130"/>
          <w:sz w:val="22"/>
          <w:szCs w:val="22"/>
        </w:rPr>
      </w:pPr>
      <w:r w:rsidRPr="00B72873">
        <w:rPr>
          <w:color w:val="323130"/>
          <w:sz w:val="22"/>
          <w:szCs w:val="22"/>
        </w:rPr>
        <w:t xml:space="preserve">The Authorship/Publication </w:t>
      </w:r>
      <w:r>
        <w:rPr>
          <w:color w:val="323130"/>
          <w:sz w:val="22"/>
          <w:szCs w:val="22"/>
        </w:rPr>
        <w:t xml:space="preserve">Exhibit </w:t>
      </w:r>
      <w:r w:rsidRPr="00B72873">
        <w:rPr>
          <w:color w:val="323130"/>
          <w:sz w:val="22"/>
          <w:szCs w:val="22"/>
        </w:rPr>
        <w:t>is only to be included in an agreement when the business group the procurement professional is representing anticipates asking the supplier to contribute to a publication, or the supplier wishes to have the rights to publish results or other information relate to the services that they supply to Lilly.</w:t>
      </w:r>
      <w:r>
        <w:rPr>
          <w:color w:val="323130"/>
          <w:sz w:val="22"/>
          <w:szCs w:val="22"/>
        </w:rPr>
        <w:t xml:space="preserve">  Authorship/Publication typically only occurs in LRL or M&amp;S related agreements.</w:t>
      </w:r>
    </w:p>
    <w:p w14:paraId="3D070FB1" w14:textId="77777777" w:rsidR="00B72873" w:rsidRPr="00B72873" w:rsidRDefault="00B72873" w:rsidP="00DF02FC">
      <w:pPr>
        <w:pStyle w:val="Heading5"/>
        <w:numPr>
          <w:ilvl w:val="0"/>
          <w:numId w:val="0"/>
        </w:numPr>
        <w:spacing w:before="100" w:beforeAutospacing="1" w:after="100" w:afterAutospacing="1"/>
        <w:rPr>
          <w:b/>
          <w:bCs/>
        </w:rPr>
      </w:pPr>
      <w:r w:rsidRPr="00B72873">
        <w:rPr>
          <w:b/>
          <w:bCs/>
        </w:rPr>
        <w:t>MPT Overview</w:t>
      </w:r>
    </w:p>
    <w:p w14:paraId="4F1C4C7B" w14:textId="77777777" w:rsidR="00B72873" w:rsidRDefault="00B72873" w:rsidP="00DF02FC">
      <w:pPr>
        <w:pStyle w:val="NormalWeb"/>
        <w:shd w:val="clear" w:color="auto" w:fill="FFFFFF"/>
        <w:spacing w:before="100" w:beforeAutospacing="1" w:after="100" w:afterAutospacing="1"/>
        <w:rPr>
          <w:color w:val="323130"/>
          <w:sz w:val="22"/>
          <w:szCs w:val="22"/>
        </w:rPr>
      </w:pPr>
      <w:r w:rsidRPr="00B72873">
        <w:rPr>
          <w:color w:val="323130"/>
          <w:sz w:val="22"/>
          <w:szCs w:val="22"/>
        </w:rPr>
        <w:t xml:space="preserve">The </w:t>
      </w:r>
      <w:r>
        <w:rPr>
          <w:color w:val="323130"/>
          <w:sz w:val="22"/>
          <w:szCs w:val="22"/>
        </w:rPr>
        <w:t>A</w:t>
      </w:r>
      <w:r w:rsidRPr="00B72873">
        <w:rPr>
          <w:color w:val="323130"/>
          <w:sz w:val="22"/>
          <w:szCs w:val="22"/>
        </w:rPr>
        <w:t xml:space="preserve">uthorship </w:t>
      </w:r>
      <w:r>
        <w:rPr>
          <w:color w:val="323130"/>
          <w:sz w:val="22"/>
          <w:szCs w:val="22"/>
        </w:rPr>
        <w:t xml:space="preserve">Exhibit </w:t>
      </w:r>
      <w:r w:rsidRPr="00B72873">
        <w:rPr>
          <w:color w:val="323130"/>
          <w:sz w:val="22"/>
          <w:szCs w:val="22"/>
        </w:rPr>
        <w:t>states that Lilly may wish to collaborate with a supplier for the purposes of authoring or publishing a presentation or other work discussing any new scientific information related to the services the supplier is providing Lilly under an agreement.</w:t>
      </w:r>
    </w:p>
    <w:p w14:paraId="1F04E2DE" w14:textId="562B1D9F" w:rsidR="00B72873" w:rsidRPr="00B72873" w:rsidRDefault="00B72873" w:rsidP="00DF02FC">
      <w:pPr>
        <w:pStyle w:val="NormalWeb"/>
        <w:shd w:val="clear" w:color="auto" w:fill="FFFFFF"/>
        <w:spacing w:before="100" w:beforeAutospacing="1" w:after="100" w:afterAutospacing="1"/>
        <w:rPr>
          <w:color w:val="323130"/>
          <w:sz w:val="22"/>
          <w:szCs w:val="22"/>
        </w:rPr>
      </w:pPr>
      <w:r w:rsidRPr="00B72873">
        <w:rPr>
          <w:color w:val="323130"/>
          <w:sz w:val="22"/>
          <w:szCs w:val="22"/>
        </w:rPr>
        <w:t>The supplier must understand, however, that:</w:t>
      </w:r>
    </w:p>
    <w:p w14:paraId="19803186" w14:textId="77777777" w:rsidR="00B72873" w:rsidRPr="00B72873" w:rsidRDefault="00B72873" w:rsidP="00D97D67">
      <w:pPr>
        <w:numPr>
          <w:ilvl w:val="0"/>
          <w:numId w:val="22"/>
        </w:numPr>
        <w:shd w:val="clear" w:color="auto" w:fill="FFFFFF"/>
        <w:spacing w:before="100" w:beforeAutospacing="1" w:after="100" w:afterAutospacing="1"/>
        <w:rPr>
          <w:color w:val="323130"/>
          <w:sz w:val="22"/>
          <w:szCs w:val="22"/>
        </w:rPr>
      </w:pPr>
      <w:r w:rsidRPr="00B72873">
        <w:rPr>
          <w:color w:val="323130"/>
          <w:sz w:val="22"/>
          <w:szCs w:val="22"/>
        </w:rPr>
        <w:t>Lilly DOES NOT and WILL NOT pay them for writing or authoring a manuscript related to any Lilly study or project, and</w:t>
      </w:r>
    </w:p>
    <w:p w14:paraId="65F8911B" w14:textId="77777777" w:rsidR="00B72873" w:rsidRPr="00B72873" w:rsidRDefault="00B72873" w:rsidP="00D97D67">
      <w:pPr>
        <w:numPr>
          <w:ilvl w:val="0"/>
          <w:numId w:val="22"/>
        </w:numPr>
        <w:shd w:val="clear" w:color="auto" w:fill="FFFFFF"/>
        <w:spacing w:before="100" w:beforeAutospacing="1" w:after="100" w:afterAutospacing="1"/>
        <w:rPr>
          <w:color w:val="323130"/>
          <w:sz w:val="22"/>
          <w:szCs w:val="22"/>
        </w:rPr>
      </w:pPr>
      <w:r w:rsidRPr="00B72873">
        <w:rPr>
          <w:color w:val="323130"/>
          <w:sz w:val="22"/>
          <w:szCs w:val="22"/>
        </w:rPr>
        <w:t>If the authorship section is NOT included in a contract and a supplier DOES publish any scientific articles, papers, or abstracts, or discloses data related to their work with Lilly, that they are in violation of the agreement.</w:t>
      </w:r>
    </w:p>
    <w:p w14:paraId="0BE3B831" w14:textId="77777777" w:rsidR="00B72873" w:rsidRPr="00B72873" w:rsidRDefault="00B72873" w:rsidP="00DF02FC">
      <w:pPr>
        <w:pStyle w:val="NormalWeb"/>
        <w:shd w:val="clear" w:color="auto" w:fill="FFFFFF"/>
        <w:spacing w:before="100" w:beforeAutospacing="1" w:after="100" w:afterAutospacing="1"/>
        <w:rPr>
          <w:color w:val="323130"/>
          <w:sz w:val="22"/>
          <w:szCs w:val="22"/>
        </w:rPr>
      </w:pPr>
      <w:r w:rsidRPr="00B72873">
        <w:rPr>
          <w:color w:val="323130"/>
          <w:sz w:val="22"/>
          <w:szCs w:val="22"/>
        </w:rPr>
        <w:t>When the decision is made to include the authorship section in the contract, the supplier is still NOT free to submit scientific articles, papers, or abstracts for publication when they choose.  The supplier is under an obligation to notify Lilly that it plans to publish an article or presentation based upon its work with Lilly.</w:t>
      </w:r>
    </w:p>
    <w:p w14:paraId="3A1DDB2F" w14:textId="77777777" w:rsidR="00B72873" w:rsidRPr="00B72873" w:rsidRDefault="00B72873" w:rsidP="00DF02FC">
      <w:pPr>
        <w:pStyle w:val="NormalWeb"/>
        <w:shd w:val="clear" w:color="auto" w:fill="FFFFFF"/>
        <w:spacing w:before="100" w:beforeAutospacing="1" w:after="100" w:afterAutospacing="1"/>
        <w:rPr>
          <w:color w:val="323130"/>
          <w:sz w:val="22"/>
          <w:szCs w:val="22"/>
        </w:rPr>
      </w:pPr>
      <w:r w:rsidRPr="00B72873">
        <w:rPr>
          <w:color w:val="323130"/>
          <w:sz w:val="22"/>
          <w:szCs w:val="22"/>
        </w:rPr>
        <w:t>Suppliers, particularly academics, will often push back on the requirements that they provide Lilly at least 30 days advance notice of any publication.  However, this provision exists so that Lilly can ensure that any confidential information that may be included in the publication remains confidential.</w:t>
      </w:r>
    </w:p>
    <w:p w14:paraId="266E7A6F" w14:textId="77777777" w:rsidR="00B72873" w:rsidRPr="00B72873" w:rsidRDefault="00B72873" w:rsidP="00DF02FC">
      <w:pPr>
        <w:pStyle w:val="NormalWeb"/>
        <w:shd w:val="clear" w:color="auto" w:fill="FFFFFF"/>
        <w:spacing w:before="100" w:beforeAutospacing="1" w:after="100" w:afterAutospacing="1"/>
        <w:rPr>
          <w:color w:val="323130"/>
          <w:sz w:val="22"/>
          <w:szCs w:val="22"/>
        </w:rPr>
      </w:pPr>
      <w:r w:rsidRPr="00B72873">
        <w:rPr>
          <w:color w:val="323130"/>
          <w:sz w:val="22"/>
          <w:szCs w:val="22"/>
        </w:rPr>
        <w:t>As the Contract Manager, it is your responsibility to identify and deny any attempts to reduce the time periods established for review of any proposed publication and to take necessary action to protect Lilly confidential information and intellectual property.</w:t>
      </w:r>
    </w:p>
    <w:p w14:paraId="775BBE6D" w14:textId="77777777" w:rsidR="00B72873" w:rsidRPr="00B72873" w:rsidRDefault="00B72873" w:rsidP="00DF02FC">
      <w:pPr>
        <w:pStyle w:val="NormalWeb"/>
        <w:shd w:val="clear" w:color="auto" w:fill="FFFFFF"/>
        <w:spacing w:before="100" w:beforeAutospacing="1" w:after="100" w:afterAutospacing="1"/>
        <w:rPr>
          <w:color w:val="323130"/>
          <w:sz w:val="22"/>
          <w:szCs w:val="22"/>
        </w:rPr>
      </w:pPr>
      <w:r w:rsidRPr="00B72873">
        <w:rPr>
          <w:color w:val="323130"/>
          <w:sz w:val="22"/>
          <w:szCs w:val="22"/>
        </w:rPr>
        <w:lastRenderedPageBreak/>
        <w:t>Permission to deviate from standard review timeframes may be granted but only in exceptional circumstances.  Legal counsel should be consulted prior to agreeing to any reduction in standard time periods and only after all attempts to push back are exhausted.</w:t>
      </w:r>
    </w:p>
    <w:p w14:paraId="7AF02E3F" w14:textId="77777777" w:rsidR="00892390" w:rsidRPr="00F10C63" w:rsidRDefault="00892390" w:rsidP="00DF02FC">
      <w:pPr>
        <w:pStyle w:val="Heading5"/>
        <w:numPr>
          <w:ilvl w:val="0"/>
          <w:numId w:val="0"/>
        </w:numPr>
        <w:spacing w:before="100" w:beforeAutospacing="1" w:after="100" w:afterAutospacing="1"/>
        <w:jc w:val="center"/>
      </w:pPr>
    </w:p>
    <w:p w14:paraId="72B93010" w14:textId="0545DE12" w:rsidR="00812EE0" w:rsidRDefault="00812EE0" w:rsidP="00DF02FC">
      <w:pPr>
        <w:pStyle w:val="Heading3"/>
        <w:spacing w:before="100" w:beforeAutospacing="1" w:after="100" w:afterAutospacing="1"/>
      </w:pPr>
      <w:r>
        <w:t>NON-SOLICITATION/NON-COMPETE</w:t>
      </w:r>
    </w:p>
    <w:p w14:paraId="332C633B" w14:textId="77777777" w:rsidR="006C4FEE" w:rsidRPr="006C4FEE" w:rsidRDefault="006C4FEE" w:rsidP="00DF02FC">
      <w:pPr>
        <w:shd w:val="clear" w:color="auto" w:fill="FFFFFF"/>
        <w:spacing w:before="100" w:beforeAutospacing="1" w:after="100" w:afterAutospacing="1"/>
        <w:rPr>
          <w:color w:val="323130"/>
          <w:sz w:val="22"/>
          <w:szCs w:val="22"/>
        </w:rPr>
      </w:pPr>
      <w:r w:rsidRPr="006C4FEE">
        <w:rPr>
          <w:color w:val="323130"/>
          <w:sz w:val="22"/>
          <w:szCs w:val="22"/>
        </w:rPr>
        <w:t>Frequently, Suppliers want to add a non-solicitation and/or non-compete provision to the MA with Lilly.  Lilly has taken the position to </w:t>
      </w:r>
      <w:r w:rsidRPr="006C4FEE">
        <w:rPr>
          <w:b/>
          <w:bCs/>
          <w:color w:val="323130"/>
          <w:sz w:val="22"/>
          <w:szCs w:val="22"/>
        </w:rPr>
        <w:t>not</w:t>
      </w:r>
      <w:r w:rsidRPr="006C4FEE">
        <w:rPr>
          <w:color w:val="323130"/>
          <w:sz w:val="22"/>
          <w:szCs w:val="22"/>
        </w:rPr>
        <w:t> include non-solicitation and/or non-compete provisions in our agreements with Suppliers.  Lilly works with tens of thousands of suppliers to run its business every single day.  It would be overly burdensome to Lilly to track which supplier’s Lilly has entered into a non-solicitation/non-compete provision.  </w:t>
      </w:r>
    </w:p>
    <w:p w14:paraId="48E78C19" w14:textId="77777777" w:rsidR="006C4FEE" w:rsidRPr="006C4FEE" w:rsidRDefault="006C4FEE" w:rsidP="00DF02FC">
      <w:pPr>
        <w:shd w:val="clear" w:color="auto" w:fill="FFFFFF"/>
        <w:spacing w:before="100" w:beforeAutospacing="1" w:after="100" w:afterAutospacing="1"/>
        <w:rPr>
          <w:color w:val="323130"/>
          <w:sz w:val="22"/>
          <w:szCs w:val="22"/>
        </w:rPr>
      </w:pPr>
      <w:r w:rsidRPr="006C4FEE">
        <w:rPr>
          <w:b/>
          <w:bCs/>
          <w:color w:val="323130"/>
          <w:sz w:val="22"/>
          <w:szCs w:val="22"/>
        </w:rPr>
        <w:t>Non-Solicitation procedure:</w:t>
      </w:r>
    </w:p>
    <w:p w14:paraId="75F687BA" w14:textId="77777777" w:rsidR="006C4FEE" w:rsidRPr="006C4FEE" w:rsidRDefault="006C4FEE" w:rsidP="00D97D67">
      <w:pPr>
        <w:numPr>
          <w:ilvl w:val="0"/>
          <w:numId w:val="24"/>
        </w:numPr>
        <w:shd w:val="clear" w:color="auto" w:fill="FFFFFF"/>
        <w:spacing w:before="100" w:beforeAutospacing="1" w:after="100" w:afterAutospacing="1"/>
        <w:rPr>
          <w:color w:val="323130"/>
          <w:sz w:val="22"/>
          <w:szCs w:val="22"/>
        </w:rPr>
      </w:pPr>
      <w:r w:rsidRPr="006C4FEE">
        <w:rPr>
          <w:color w:val="323130"/>
          <w:sz w:val="22"/>
          <w:szCs w:val="22"/>
        </w:rPr>
        <w:t>Non-solicitation provisions are highly disfavored, and any supplier-proposed non-solicitation language should be stricken in the first response.</w:t>
      </w:r>
    </w:p>
    <w:p w14:paraId="0DC1D2F3" w14:textId="77777777" w:rsidR="006C4FEE" w:rsidRPr="006C4FEE" w:rsidRDefault="006C4FEE" w:rsidP="00D97D67">
      <w:pPr>
        <w:numPr>
          <w:ilvl w:val="0"/>
          <w:numId w:val="24"/>
        </w:numPr>
        <w:shd w:val="clear" w:color="auto" w:fill="FFFFFF"/>
        <w:spacing w:before="100" w:beforeAutospacing="1" w:after="100" w:afterAutospacing="1"/>
        <w:rPr>
          <w:color w:val="323130"/>
          <w:sz w:val="22"/>
          <w:szCs w:val="22"/>
        </w:rPr>
      </w:pPr>
      <w:r w:rsidRPr="006C4FEE">
        <w:rPr>
          <w:color w:val="323130"/>
          <w:sz w:val="22"/>
          <w:szCs w:val="22"/>
        </w:rPr>
        <w:t>In circumstances where Lilly has no alternative (e.g. niche supplier that will not move forward without some sort of non-solicitation provision), the following are required:</w:t>
      </w:r>
    </w:p>
    <w:p w14:paraId="390E4AE1" w14:textId="1643073D" w:rsidR="006C4FEE" w:rsidRPr="006C4FEE" w:rsidRDefault="006C4FEE" w:rsidP="00D97D67">
      <w:pPr>
        <w:numPr>
          <w:ilvl w:val="1"/>
          <w:numId w:val="25"/>
        </w:numPr>
        <w:shd w:val="clear" w:color="auto" w:fill="FFFFFF"/>
        <w:spacing w:before="100" w:beforeAutospacing="1" w:after="100" w:afterAutospacing="1"/>
        <w:ind w:left="1440" w:hanging="360"/>
        <w:rPr>
          <w:color w:val="323130"/>
          <w:sz w:val="22"/>
          <w:szCs w:val="22"/>
        </w:rPr>
      </w:pPr>
      <w:r w:rsidRPr="006C4FEE">
        <w:rPr>
          <w:color w:val="323130"/>
          <w:sz w:val="22"/>
          <w:szCs w:val="22"/>
        </w:rPr>
        <w:t>no non-solicitation periods over 1 year;</w:t>
      </w:r>
      <w:r w:rsidR="00DF02FC">
        <w:rPr>
          <w:color w:val="323130"/>
          <w:sz w:val="22"/>
          <w:szCs w:val="22"/>
        </w:rPr>
        <w:t xml:space="preserve"> and</w:t>
      </w:r>
    </w:p>
    <w:p w14:paraId="2059F1C5" w14:textId="77777777" w:rsidR="00917A92" w:rsidRDefault="006C4FEE" w:rsidP="00D97D67">
      <w:pPr>
        <w:numPr>
          <w:ilvl w:val="1"/>
          <w:numId w:val="26"/>
        </w:numPr>
        <w:shd w:val="clear" w:color="auto" w:fill="FFFFFF"/>
        <w:spacing w:before="100" w:beforeAutospacing="1" w:after="100" w:afterAutospacing="1"/>
        <w:ind w:left="1440" w:hanging="360"/>
        <w:rPr>
          <w:color w:val="323130"/>
          <w:sz w:val="22"/>
          <w:szCs w:val="22"/>
        </w:rPr>
      </w:pPr>
      <w:r w:rsidRPr="006C4FEE">
        <w:rPr>
          <w:color w:val="323130"/>
          <w:sz w:val="22"/>
          <w:szCs w:val="22"/>
        </w:rPr>
        <w:t>a non-solicitation provision should never contain a liquidated damages provision (i.e. breach by Lilly of the provision requires Lilly to pay a specific amount).</w:t>
      </w:r>
    </w:p>
    <w:p w14:paraId="7014AFA9" w14:textId="4A93BA2B" w:rsidR="00917A92" w:rsidRPr="006C4FEE" w:rsidRDefault="00917A92" w:rsidP="00D97D67">
      <w:pPr>
        <w:numPr>
          <w:ilvl w:val="0"/>
          <w:numId w:val="26"/>
        </w:numPr>
        <w:shd w:val="clear" w:color="auto" w:fill="FFFFFF"/>
        <w:spacing w:after="0"/>
        <w:rPr>
          <w:color w:val="323130"/>
          <w:sz w:val="22"/>
          <w:szCs w:val="22"/>
        </w:rPr>
      </w:pPr>
      <w:r w:rsidRPr="006C4FEE">
        <w:rPr>
          <w:color w:val="323130"/>
          <w:sz w:val="22"/>
          <w:szCs w:val="22"/>
        </w:rPr>
        <w:t>Example Language:</w:t>
      </w:r>
    </w:p>
    <w:p w14:paraId="610DF8F5" w14:textId="64A3E35F" w:rsidR="00917A92" w:rsidRPr="00917A92" w:rsidRDefault="00917A92" w:rsidP="00D97D67">
      <w:pPr>
        <w:pStyle w:val="ListParagraph"/>
        <w:numPr>
          <w:ilvl w:val="0"/>
          <w:numId w:val="28"/>
        </w:numPr>
        <w:spacing w:after="0" w:line="240" w:lineRule="auto"/>
        <w:ind w:left="1440"/>
        <w:rPr>
          <w:rFonts w:ascii="Times New Roman" w:hAnsi="Times New Roman"/>
          <w:color w:val="323130"/>
        </w:rPr>
      </w:pPr>
      <w:r w:rsidRPr="00917A92">
        <w:rPr>
          <w:rFonts w:ascii="Times New Roman" w:hAnsi="Times New Roman"/>
          <w:i/>
          <w:iCs/>
          <w:color w:val="323130"/>
        </w:rPr>
        <w:t>A general advertisement or a request for employment initiated exclusively by the employee is not considered a violation of this Section.  Nothing herein will limit a party's right to hire any employee of the other party who responds to a general posting for employment not targeted specifically to such employee or who initiates the request for employment</w:t>
      </w:r>
      <w:r w:rsidRPr="00917A92">
        <w:rPr>
          <w:rFonts w:ascii="Times New Roman" w:hAnsi="Times New Roman"/>
          <w:color w:val="323130"/>
        </w:rPr>
        <w:t>;</w:t>
      </w:r>
    </w:p>
    <w:p w14:paraId="7279716D" w14:textId="77777777" w:rsidR="006C4FEE" w:rsidRPr="006C4FEE" w:rsidRDefault="006C4FEE" w:rsidP="00D97D67">
      <w:pPr>
        <w:numPr>
          <w:ilvl w:val="0"/>
          <w:numId w:val="24"/>
        </w:numPr>
        <w:shd w:val="clear" w:color="auto" w:fill="FFFFFF"/>
        <w:spacing w:after="0"/>
        <w:rPr>
          <w:color w:val="323130"/>
          <w:sz w:val="22"/>
          <w:szCs w:val="22"/>
        </w:rPr>
      </w:pPr>
      <w:r w:rsidRPr="006C4FEE">
        <w:rPr>
          <w:color w:val="323130"/>
          <w:sz w:val="22"/>
          <w:szCs w:val="22"/>
        </w:rPr>
        <w:t>If a supplier will not agree to a non-solicitation provision that complies with the foregoing, the issue should be escalated to Lauren Gizzard, Sr. Director-Counsel-Employment Law for resolution.</w:t>
      </w:r>
    </w:p>
    <w:p w14:paraId="38016772" w14:textId="77777777" w:rsidR="006C4FEE" w:rsidRPr="006C4FEE" w:rsidRDefault="006C4FEE" w:rsidP="00DF02FC">
      <w:pPr>
        <w:shd w:val="clear" w:color="auto" w:fill="FFFFFF"/>
        <w:spacing w:before="100" w:beforeAutospacing="1" w:after="100" w:afterAutospacing="1"/>
        <w:rPr>
          <w:color w:val="323130"/>
          <w:sz w:val="22"/>
          <w:szCs w:val="22"/>
        </w:rPr>
      </w:pPr>
      <w:r w:rsidRPr="006C4FEE">
        <w:rPr>
          <w:b/>
          <w:bCs/>
          <w:color w:val="323130"/>
          <w:sz w:val="22"/>
          <w:szCs w:val="22"/>
        </w:rPr>
        <w:t>Update Procedure:</w:t>
      </w:r>
    </w:p>
    <w:p w14:paraId="28EA5C34" w14:textId="77777777" w:rsidR="006C4FEE" w:rsidRPr="006C4FEE" w:rsidRDefault="006C4FEE" w:rsidP="00DF02FC">
      <w:pPr>
        <w:shd w:val="clear" w:color="auto" w:fill="FFFFFF"/>
        <w:spacing w:before="100" w:beforeAutospacing="1" w:after="100" w:afterAutospacing="1"/>
        <w:rPr>
          <w:color w:val="323130"/>
          <w:sz w:val="22"/>
          <w:szCs w:val="22"/>
        </w:rPr>
      </w:pPr>
      <w:r w:rsidRPr="006C4FEE">
        <w:rPr>
          <w:color w:val="323130"/>
          <w:sz w:val="22"/>
          <w:szCs w:val="22"/>
        </w:rPr>
        <w:t>If a non-solicitation provision is agreed to, then you must inform William Watson of HR so that he can add to his tracker as part of HR recruiting business processes.  Please provide William with:</w:t>
      </w:r>
    </w:p>
    <w:p w14:paraId="41DFFDEC" w14:textId="77777777" w:rsidR="006C4FEE" w:rsidRPr="006C4FEE" w:rsidRDefault="006C4FEE" w:rsidP="00D97D67">
      <w:pPr>
        <w:numPr>
          <w:ilvl w:val="0"/>
          <w:numId w:val="27"/>
        </w:numPr>
        <w:shd w:val="clear" w:color="auto" w:fill="FFFFFF"/>
        <w:spacing w:before="100" w:beforeAutospacing="1" w:after="100" w:afterAutospacing="1"/>
        <w:rPr>
          <w:color w:val="323130"/>
          <w:sz w:val="22"/>
          <w:szCs w:val="22"/>
        </w:rPr>
      </w:pPr>
      <w:r w:rsidRPr="006C4FEE">
        <w:rPr>
          <w:color w:val="323130"/>
          <w:sz w:val="22"/>
          <w:szCs w:val="22"/>
        </w:rPr>
        <w:t>Non-solicitation/Non-Compete Clause</w:t>
      </w:r>
    </w:p>
    <w:p w14:paraId="491D2811" w14:textId="77777777" w:rsidR="006C4FEE" w:rsidRPr="006C4FEE" w:rsidRDefault="006C4FEE" w:rsidP="00D97D67">
      <w:pPr>
        <w:numPr>
          <w:ilvl w:val="0"/>
          <w:numId w:val="27"/>
        </w:numPr>
        <w:shd w:val="clear" w:color="auto" w:fill="FFFFFF"/>
        <w:spacing w:before="100" w:beforeAutospacing="1" w:after="100" w:afterAutospacing="1"/>
        <w:rPr>
          <w:color w:val="323130"/>
          <w:sz w:val="22"/>
          <w:szCs w:val="22"/>
        </w:rPr>
      </w:pPr>
      <w:r w:rsidRPr="006C4FEE">
        <w:rPr>
          <w:color w:val="323130"/>
          <w:sz w:val="22"/>
          <w:szCs w:val="22"/>
        </w:rPr>
        <w:t>Name of the Supplier</w:t>
      </w:r>
    </w:p>
    <w:p w14:paraId="7E96EC23" w14:textId="77777777" w:rsidR="006C4FEE" w:rsidRPr="006C4FEE" w:rsidRDefault="006C4FEE" w:rsidP="00D97D67">
      <w:pPr>
        <w:numPr>
          <w:ilvl w:val="0"/>
          <w:numId w:val="27"/>
        </w:numPr>
        <w:shd w:val="clear" w:color="auto" w:fill="FFFFFF"/>
        <w:spacing w:before="100" w:beforeAutospacing="1" w:after="100" w:afterAutospacing="1"/>
        <w:rPr>
          <w:color w:val="323130"/>
          <w:sz w:val="22"/>
          <w:szCs w:val="22"/>
        </w:rPr>
      </w:pPr>
      <w:r w:rsidRPr="006C4FEE">
        <w:rPr>
          <w:color w:val="323130"/>
          <w:sz w:val="22"/>
          <w:szCs w:val="22"/>
        </w:rPr>
        <w:t>Length of the Agreement</w:t>
      </w:r>
    </w:p>
    <w:p w14:paraId="14459EB9" w14:textId="77777777" w:rsidR="00812EE0" w:rsidRPr="00812EE0" w:rsidRDefault="00812EE0" w:rsidP="00812EE0"/>
    <w:p w14:paraId="6ADB3EAB" w14:textId="77777777" w:rsidR="004B0E22" w:rsidRPr="0063337E" w:rsidRDefault="004B0E22" w:rsidP="004B0E22">
      <w:pPr>
        <w:pStyle w:val="Heading6"/>
        <w:numPr>
          <w:ilvl w:val="0"/>
          <w:numId w:val="0"/>
        </w:numPr>
        <w:ind w:left="1440"/>
        <w:rPr>
          <w:rFonts w:cs="Times New Roman"/>
        </w:rPr>
      </w:pPr>
    </w:p>
    <w:sectPr w:rsidR="004B0E22" w:rsidRPr="0063337E" w:rsidSect="007712AE">
      <w:endnotePr>
        <w:numFmt w:val="decimal"/>
      </w:endnotePr>
      <w:type w:val="continuous"/>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F75BBB" w14:textId="77777777" w:rsidR="00FB692A" w:rsidRDefault="00FB692A">
      <w:pPr>
        <w:pStyle w:val="EndnoteText"/>
        <w:pBdr>
          <w:top w:val="single" w:sz="4" w:space="1" w:color="0000FF"/>
          <w:bottom w:val="single" w:sz="4" w:space="1" w:color="0000FF"/>
        </w:pBdr>
        <w:jc w:val="center"/>
        <w:rPr>
          <w:rStyle w:val="EndnoteReference"/>
          <w:b/>
          <w:bCs/>
          <w:sz w:val="21"/>
          <w:szCs w:val="21"/>
        </w:rPr>
      </w:pPr>
      <w:r>
        <w:rPr>
          <w:b/>
          <w:bCs/>
          <w:sz w:val="21"/>
          <w:szCs w:val="21"/>
        </w:rPr>
        <w:t>Legal Notes</w:t>
      </w:r>
    </w:p>
    <w:p w14:paraId="0586E4E3" w14:textId="77777777" w:rsidR="00FB692A" w:rsidRDefault="00FB692A">
      <w:pPr>
        <w:rPr>
          <w:sz w:val="23"/>
          <w:szCs w:val="23"/>
        </w:rPr>
      </w:pPr>
    </w:p>
    <w:p w14:paraId="230784AD" w14:textId="77777777" w:rsidR="00FB692A" w:rsidRDefault="00FB692A"/>
  </w:endnote>
  <w:endnote w:type="continuationSeparator" w:id="0">
    <w:p w14:paraId="3E333AB4" w14:textId="77777777" w:rsidR="00FB692A" w:rsidRDefault="00FB692A">
      <w:pPr>
        <w:pStyle w:val="EndnoteText"/>
        <w:pBdr>
          <w:top w:val="single" w:sz="4" w:space="1" w:color="0000FF"/>
          <w:bottom w:val="single" w:sz="4" w:space="1" w:color="0000FF"/>
        </w:pBdr>
        <w:jc w:val="center"/>
        <w:rPr>
          <w:rStyle w:val="EndnoteReference"/>
          <w:b/>
          <w:bCs/>
          <w:sz w:val="21"/>
          <w:szCs w:val="21"/>
        </w:rPr>
      </w:pPr>
      <w:r>
        <w:rPr>
          <w:b/>
          <w:bCs/>
          <w:sz w:val="21"/>
          <w:szCs w:val="21"/>
        </w:rPr>
        <w:t>Legal Notes</w:t>
      </w:r>
    </w:p>
    <w:p w14:paraId="4E5FDBA3" w14:textId="77777777" w:rsidR="00FB692A" w:rsidRDefault="00FB692A">
      <w:pPr>
        <w:pStyle w:val="EndnoteText"/>
        <w:rPr>
          <w:sz w:val="21"/>
          <w:szCs w:val="21"/>
        </w:rPr>
      </w:pPr>
    </w:p>
    <w:p w14:paraId="4E79EAA9" w14:textId="77777777" w:rsidR="00FB692A" w:rsidRDefault="00FB692A"/>
  </w:endnote>
  <w:endnote w:type="continuationNotice" w:id="1">
    <w:p w14:paraId="569BB3CC" w14:textId="77777777" w:rsidR="00FB692A" w:rsidRDefault="00FB692A">
      <w:pPr>
        <w:pStyle w:val="EndnoteText"/>
        <w:rPr>
          <w:sz w:val="21"/>
          <w:szCs w:val="21"/>
        </w:rPr>
      </w:pPr>
    </w:p>
    <w:p w14:paraId="2E4D81A3" w14:textId="77777777" w:rsidR="00FB692A" w:rsidRDefault="00FB692A">
      <w:pPr>
        <w:rPr>
          <w:sz w:val="23"/>
          <w:szCs w:val="23"/>
        </w:rPr>
      </w:pPr>
    </w:p>
    <w:p w14:paraId="6E730C99" w14:textId="77777777" w:rsidR="00FB692A" w:rsidRDefault="00FB69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56" w:name="_iDocIDFielda5e750b2-ba98-46b2-b842-679e"/>
  <w:p w14:paraId="682CE7B1" w14:textId="77777777" w:rsidR="00B00B4B" w:rsidRDefault="00B00B4B">
    <w:pPr>
      <w:pStyle w:val="DocID"/>
    </w:pPr>
    <w:r>
      <w:fldChar w:fldCharType="begin"/>
    </w:r>
    <w:r>
      <w:instrText xml:space="preserve">  DOCPROPERTY "CUS_DocIDChunk0" </w:instrText>
    </w:r>
    <w:r>
      <w:fldChar w:fldCharType="separate"/>
    </w:r>
    <w:r>
      <w:rPr>
        <w:noProof/>
      </w:rPr>
      <w:t>4892-9015-0773_1</w:t>
    </w:r>
    <w:r>
      <w:fldChar w:fldCharType="end"/>
    </w:r>
    <w:bookmarkEnd w:id="56"/>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EA563B" w14:textId="05F6D3FA" w:rsidR="00B00B4B" w:rsidRPr="00D8415C" w:rsidRDefault="00B00B4B" w:rsidP="00B00B4B">
    <w:pPr>
      <w:pStyle w:val="Footer"/>
      <w:rPr>
        <w:sz w:val="16"/>
        <w:szCs w:val="16"/>
      </w:rPr>
    </w:pPr>
    <w:r w:rsidRPr="00BC7575">
      <w:rPr>
        <w:sz w:val="20"/>
        <w:szCs w:val="20"/>
      </w:rPr>
      <w:ptab w:relativeTo="margin" w:alignment="center" w:leader="none"/>
    </w:r>
    <w:r w:rsidRPr="00BC7575">
      <w:rPr>
        <w:sz w:val="20"/>
        <w:szCs w:val="20"/>
      </w:rPr>
      <w:t xml:space="preserve">Page </w:t>
    </w:r>
    <w:r w:rsidRPr="029EF7CB">
      <w:rPr>
        <w:b/>
        <w:bCs/>
        <w:noProof/>
        <w:sz w:val="20"/>
        <w:szCs w:val="20"/>
      </w:rPr>
      <w:fldChar w:fldCharType="begin"/>
    </w:r>
    <w:r w:rsidRPr="00BC7575">
      <w:rPr>
        <w:b/>
        <w:bCs/>
        <w:sz w:val="20"/>
        <w:szCs w:val="20"/>
      </w:rPr>
      <w:instrText xml:space="preserve"> PAGE  \* Arabic  \* MERGEFORMAT </w:instrText>
    </w:r>
    <w:r w:rsidRPr="029EF7CB">
      <w:rPr>
        <w:b/>
        <w:bCs/>
        <w:sz w:val="20"/>
        <w:szCs w:val="20"/>
      </w:rPr>
      <w:fldChar w:fldCharType="separate"/>
    </w:r>
    <w:r w:rsidR="00FA0126">
      <w:rPr>
        <w:b/>
        <w:bCs/>
        <w:noProof/>
        <w:sz w:val="20"/>
        <w:szCs w:val="20"/>
      </w:rPr>
      <w:t>17</w:t>
    </w:r>
    <w:r w:rsidRPr="029EF7CB">
      <w:rPr>
        <w:b/>
        <w:bCs/>
        <w:noProof/>
        <w:sz w:val="20"/>
        <w:szCs w:val="20"/>
      </w:rPr>
      <w:fldChar w:fldCharType="end"/>
    </w:r>
    <w:r w:rsidRPr="00BC7575">
      <w:rPr>
        <w:sz w:val="20"/>
        <w:szCs w:val="20"/>
      </w:rPr>
      <w:t xml:space="preserve"> of </w:t>
    </w:r>
    <w:r w:rsidRPr="029EF7CB">
      <w:rPr>
        <w:b/>
        <w:bCs/>
        <w:noProof/>
        <w:sz w:val="20"/>
        <w:szCs w:val="20"/>
      </w:rPr>
      <w:fldChar w:fldCharType="begin"/>
    </w:r>
    <w:r w:rsidRPr="00BC7575">
      <w:rPr>
        <w:b/>
        <w:bCs/>
        <w:sz w:val="20"/>
        <w:szCs w:val="20"/>
      </w:rPr>
      <w:instrText xml:space="preserve"> NUMPAGES  \* Arabic  \* MERGEFORMAT </w:instrText>
    </w:r>
    <w:r w:rsidRPr="029EF7CB">
      <w:rPr>
        <w:b/>
        <w:bCs/>
        <w:sz w:val="20"/>
        <w:szCs w:val="20"/>
      </w:rPr>
      <w:fldChar w:fldCharType="separate"/>
    </w:r>
    <w:r w:rsidR="00FA0126">
      <w:rPr>
        <w:b/>
        <w:bCs/>
        <w:noProof/>
        <w:sz w:val="20"/>
        <w:szCs w:val="20"/>
      </w:rPr>
      <w:t>33</w:t>
    </w:r>
    <w:r w:rsidRPr="029EF7CB">
      <w:rPr>
        <w:b/>
        <w:bCs/>
        <w:noProof/>
        <w:sz w:val="20"/>
        <w:szCs w:val="20"/>
      </w:rPr>
      <w:fldChar w:fldCharType="end"/>
    </w:r>
    <w:r w:rsidRPr="00BC7575">
      <w:rPr>
        <w:sz w:val="20"/>
        <w:szCs w:val="20"/>
      </w:rPr>
      <w:ptab w:relativeTo="margin" w:alignment="right" w:leader="none"/>
    </w:r>
    <w:r w:rsidRPr="00BC7575">
      <w:rPr>
        <w:sz w:val="16"/>
        <w:szCs w:val="16"/>
      </w:rPr>
      <w:t>General</w:t>
    </w:r>
    <w:r w:rsidRPr="00A928A7">
      <w:rPr>
        <w:sz w:val="16"/>
        <w:szCs w:val="16"/>
      </w:rPr>
      <w:t xml:space="preserve"> MPT 5.</w:t>
    </w:r>
    <w:r w:rsidR="00D71DF7">
      <w:rPr>
        <w:sz w:val="16"/>
        <w:szCs w:val="16"/>
      </w:rPr>
      <w:t>1</w:t>
    </w:r>
  </w:p>
  <w:bookmarkStart w:id="57" w:name="_iDocIDField1e5c35df-7ea8-48d2-bf7d-952b"/>
  <w:p w14:paraId="1BFAE2E9" w14:textId="77777777" w:rsidR="00B00B4B" w:rsidRDefault="00B00B4B">
    <w:pPr>
      <w:pStyle w:val="DocID"/>
    </w:pPr>
    <w:r>
      <w:fldChar w:fldCharType="begin"/>
    </w:r>
    <w:r>
      <w:instrText xml:space="preserve">  DOCPROPERTY "CUS_DocIDChunk0" </w:instrText>
    </w:r>
    <w:r>
      <w:fldChar w:fldCharType="separate"/>
    </w:r>
    <w:r>
      <w:rPr>
        <w:noProof/>
      </w:rPr>
      <w:t>4892-9015-0773_1</w:t>
    </w:r>
    <w:r>
      <w:fldChar w:fldCharType="end"/>
    </w:r>
    <w:bookmarkEnd w:id="57"/>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3665A" w14:textId="77777777" w:rsidR="00B00B4B" w:rsidRDefault="00B00B4B" w:rsidP="00B00B4B">
    <w:pPr>
      <w:pStyle w:val="Footer"/>
    </w:pPr>
    <w:r w:rsidRPr="0003382B">
      <w:t xml:space="preserve">MOAT </w:t>
    </w:r>
    <w:r>
      <w:t>2.0</w:t>
    </w:r>
  </w:p>
  <w:bookmarkStart w:id="58" w:name="_iDocIDFieldfef7fbc8-5dbf-4322-a123-3482"/>
  <w:p w14:paraId="268A729F" w14:textId="77777777" w:rsidR="00B00B4B" w:rsidRDefault="00B00B4B">
    <w:pPr>
      <w:pStyle w:val="DocID"/>
    </w:pPr>
    <w:r>
      <w:fldChar w:fldCharType="begin"/>
    </w:r>
    <w:r>
      <w:instrText xml:space="preserve">  DOCPROPERTY "CUS_DocIDChunk0" </w:instrText>
    </w:r>
    <w:r>
      <w:fldChar w:fldCharType="separate"/>
    </w:r>
    <w:r>
      <w:rPr>
        <w:noProof/>
      </w:rPr>
      <w:t>4892-9015-0773_1</w:t>
    </w:r>
    <w:r>
      <w:fldChar w:fldCharType="end"/>
    </w:r>
    <w:bookmarkEnd w:id="5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56960E" w14:textId="77777777" w:rsidR="00FB692A" w:rsidRDefault="00FB692A" w:rsidP="00EE4F04">
      <w:pPr>
        <w:pStyle w:val="FootnoteText"/>
      </w:pPr>
      <w:r>
        <w:t>Footnotes</w:t>
      </w:r>
    </w:p>
    <w:p w14:paraId="0EC76158" w14:textId="77777777" w:rsidR="00FB692A" w:rsidRDefault="00FB692A"/>
  </w:footnote>
  <w:footnote w:type="continuationSeparator" w:id="0">
    <w:p w14:paraId="776826B2" w14:textId="77777777" w:rsidR="00FB692A" w:rsidRDefault="00FB692A" w:rsidP="00EE4F04">
      <w:pPr>
        <w:pStyle w:val="FootnoteText"/>
      </w:pPr>
      <w:r>
        <w:t>Footnotes, continued from the previous page</w:t>
      </w:r>
    </w:p>
    <w:p w14:paraId="71A16E0D" w14:textId="77777777" w:rsidR="00FB692A" w:rsidRDefault="00FB692A"/>
  </w:footnote>
  <w:footnote w:type="continuationNotice" w:id="1">
    <w:p w14:paraId="1DED2FF4" w14:textId="77777777" w:rsidR="00FB692A" w:rsidRDefault="00FB692A" w:rsidP="00EE4F04">
      <w:pPr>
        <w:pStyle w:val="FootnoteText"/>
      </w:pPr>
      <w:r>
        <w:t>Footnotes continued on the next page.</w:t>
      </w:r>
    </w:p>
    <w:p w14:paraId="2F555F23" w14:textId="77777777" w:rsidR="00FB692A" w:rsidRDefault="00FB692A"/>
  </w:footnote>
  <w:footnote w:id="2">
    <w:p w14:paraId="1AF9C5C3" w14:textId="16FF1F14" w:rsidR="00B00B4B" w:rsidRPr="00F058BC" w:rsidRDefault="00B00B4B" w:rsidP="029EF7CB">
      <w:pPr>
        <w:pStyle w:val="FootnoteText"/>
        <w:rPr>
          <w:color w:val="00B0F0"/>
        </w:rPr>
      </w:pPr>
      <w:r w:rsidRPr="00DB119F">
        <w:rPr>
          <w:rStyle w:val="FootnoteReference"/>
          <w:b/>
          <w:bCs/>
          <w:sz w:val="24"/>
          <w:szCs w:val="24"/>
          <w:u w:val="none"/>
        </w:rPr>
        <w:footnoteRef/>
      </w:r>
      <w:r w:rsidRPr="00DB119F">
        <w:t xml:space="preserve"> </w:t>
      </w:r>
      <w:r w:rsidRPr="00D949A6">
        <w:rPr>
          <w:color w:val="000000" w:themeColor="text1"/>
          <w:highlight w:val="yellow"/>
        </w:rPr>
        <w:t xml:space="preserve">The procurement professional should choose the most appropriate template </w:t>
      </w:r>
      <w:r>
        <w:rPr>
          <w:color w:val="000000" w:themeColor="text1"/>
          <w:highlight w:val="yellow"/>
        </w:rPr>
        <w:t xml:space="preserve">and </w:t>
      </w:r>
      <w:r w:rsidRPr="00D949A6">
        <w:rPr>
          <w:color w:val="000000" w:themeColor="text1"/>
          <w:highlight w:val="yellow"/>
        </w:rPr>
        <w:t xml:space="preserve">title for the </w:t>
      </w:r>
      <w:r w:rsidRPr="00C76D89">
        <w:rPr>
          <w:color w:val="000000" w:themeColor="text1"/>
          <w:highlight w:val="yellow"/>
        </w:rPr>
        <w:t xml:space="preserve">Agreement that relates to the </w:t>
      </w:r>
      <w:r w:rsidRPr="00D949A6">
        <w:rPr>
          <w:color w:val="000000" w:themeColor="text1"/>
          <w:highlight w:val="yellow"/>
        </w:rPr>
        <w:t>applicable services or products being provided.</w:t>
      </w:r>
      <w:r w:rsidRPr="00D949A6">
        <w:rPr>
          <w:color w:val="000000" w:themeColor="text1"/>
        </w:rPr>
        <w:t xml:space="preserve"> </w:t>
      </w:r>
    </w:p>
  </w:footnote>
  <w:footnote w:id="3">
    <w:p w14:paraId="1AF9C5C4" w14:textId="29E76149" w:rsidR="00B00B4B" w:rsidRPr="00F058BC" w:rsidRDefault="00B00B4B">
      <w:pPr>
        <w:pStyle w:val="FootnoteText"/>
        <w:rPr>
          <w:color w:val="00B0F0"/>
        </w:rPr>
      </w:pPr>
      <w:r w:rsidRPr="00DB119F">
        <w:rPr>
          <w:rStyle w:val="FootnoteReference"/>
          <w:b/>
          <w:bCs/>
          <w:sz w:val="24"/>
          <w:szCs w:val="24"/>
          <w:u w:val="none"/>
        </w:rPr>
        <w:footnoteRef/>
      </w:r>
      <w:r w:rsidRPr="00DB119F">
        <w:rPr>
          <w:color w:val="000000" w:themeColor="text1"/>
        </w:rPr>
        <w:t xml:space="preserve"> </w:t>
      </w:r>
      <w:r w:rsidRPr="005743B2">
        <w:rPr>
          <w:color w:val="000000" w:themeColor="text1"/>
          <w:highlight w:val="yellow"/>
        </w:rPr>
        <w:t xml:space="preserve">Be sure to define the Lilly entity that is the primary contracting entity. The “rule of thumb” is the Lilly entity which is paying the supplier should be the contractual party. </w:t>
      </w:r>
      <w:r>
        <w:rPr>
          <w:color w:val="000000" w:themeColor="text1"/>
          <w:highlight w:val="yellow"/>
        </w:rPr>
        <w:t xml:space="preserve">Determine whether </w:t>
      </w:r>
      <w:r w:rsidRPr="005743B2">
        <w:rPr>
          <w:color w:val="000000" w:themeColor="text1"/>
          <w:highlight w:val="yellow"/>
        </w:rPr>
        <w:t>Lilly Affiliates</w:t>
      </w:r>
      <w:r>
        <w:rPr>
          <w:color w:val="000000" w:themeColor="text1"/>
          <w:highlight w:val="yellow"/>
        </w:rPr>
        <w:t xml:space="preserve"> should also</w:t>
      </w:r>
      <w:r w:rsidRPr="005743B2">
        <w:rPr>
          <w:color w:val="000000" w:themeColor="text1"/>
          <w:highlight w:val="yellow"/>
        </w:rPr>
        <w:t xml:space="preserve"> be </w:t>
      </w:r>
      <w:r>
        <w:rPr>
          <w:color w:val="000000" w:themeColor="text1"/>
          <w:highlight w:val="yellow"/>
        </w:rPr>
        <w:t>named as an entity in the</w:t>
      </w:r>
      <w:r w:rsidRPr="005743B2">
        <w:rPr>
          <w:color w:val="000000" w:themeColor="text1"/>
          <w:highlight w:val="yellow"/>
        </w:rPr>
        <w:t xml:space="preserve"> agreement. </w:t>
      </w:r>
      <w:r>
        <w:rPr>
          <w:color w:val="000000" w:themeColor="text1"/>
          <w:highlight w:val="yellow"/>
        </w:rPr>
        <w:t>If you have questions, c</w:t>
      </w:r>
      <w:r w:rsidRPr="005743B2">
        <w:rPr>
          <w:color w:val="000000" w:themeColor="text1"/>
          <w:highlight w:val="yellow"/>
        </w:rPr>
        <w:t>onsult with your legal as to how best to reflect the parties to the agreement.</w:t>
      </w:r>
      <w:r w:rsidRPr="005743B2">
        <w:rPr>
          <w:color w:val="000000" w:themeColor="text1"/>
        </w:rPr>
        <w:t xml:space="preserve"> </w:t>
      </w:r>
    </w:p>
  </w:footnote>
  <w:footnote w:id="4">
    <w:p w14:paraId="1AF9C5C5" w14:textId="41DAC85D" w:rsidR="00B00B4B" w:rsidRPr="00F058BC" w:rsidRDefault="00B00B4B" w:rsidP="00900FDA">
      <w:pPr>
        <w:pStyle w:val="FootnoteText"/>
        <w:rPr>
          <w:bCs/>
          <w:color w:val="00B0F0"/>
          <w:szCs w:val="22"/>
        </w:rPr>
      </w:pPr>
      <w:r w:rsidRPr="00DB119F">
        <w:rPr>
          <w:rStyle w:val="FootnoteReference"/>
          <w:b/>
          <w:sz w:val="24"/>
          <w:szCs w:val="24"/>
          <w:u w:val="none" w:color="FF0000"/>
        </w:rPr>
        <w:footnoteRef/>
      </w:r>
      <w:r w:rsidRPr="00DB119F">
        <w:rPr>
          <w:bCs/>
          <w:szCs w:val="22"/>
        </w:rPr>
        <w:t xml:space="preserve"> </w:t>
      </w:r>
      <w:r w:rsidRPr="005743B2">
        <w:rPr>
          <w:bCs/>
          <w:color w:val="000000" w:themeColor="text1"/>
          <w:szCs w:val="22"/>
          <w:highlight w:val="yellow"/>
        </w:rPr>
        <w:t>Insert the complete, legal name of the supplier as shown on the supplier's W-9. The same name should appear in three places:  on the contract, on the supplier's W-9, and on the supplier's compensation documents.</w:t>
      </w:r>
      <w:r w:rsidRPr="005743B2">
        <w:rPr>
          <w:bCs/>
          <w:color w:val="000000" w:themeColor="text1"/>
          <w:szCs w:val="22"/>
        </w:rPr>
        <w:t xml:space="preserve"> </w:t>
      </w:r>
    </w:p>
  </w:footnote>
  <w:footnote w:id="5">
    <w:p w14:paraId="1AF9C5C6" w14:textId="5DD1D391" w:rsidR="00B00B4B" w:rsidRPr="005062E5" w:rsidRDefault="00B00B4B" w:rsidP="00900FDA">
      <w:pPr>
        <w:pStyle w:val="FootnoteText"/>
        <w:rPr>
          <w:bCs/>
          <w:color w:val="000000" w:themeColor="text1"/>
          <w:szCs w:val="22"/>
          <w:highlight w:val="yellow"/>
        </w:rPr>
      </w:pPr>
      <w:r w:rsidRPr="00DB119F">
        <w:rPr>
          <w:rStyle w:val="FootnoteReference"/>
          <w:b/>
          <w:sz w:val="24"/>
          <w:szCs w:val="24"/>
          <w:u w:val="none" w:color="FF0000"/>
        </w:rPr>
        <w:footnoteRef/>
      </w:r>
      <w:r w:rsidRPr="00DB119F">
        <w:rPr>
          <w:b/>
          <w:sz w:val="24"/>
          <w:szCs w:val="24"/>
        </w:rPr>
        <w:t xml:space="preserve"> </w:t>
      </w:r>
      <w:r w:rsidRPr="005062E5">
        <w:rPr>
          <w:bCs/>
          <w:color w:val="000000" w:themeColor="text1"/>
          <w:szCs w:val="22"/>
          <w:highlight w:val="yellow"/>
        </w:rPr>
        <w:t xml:space="preserve">Insert the full legal description of the supplier. Examples include:  </w:t>
      </w:r>
    </w:p>
    <w:p w14:paraId="1AF9C5C7" w14:textId="7C319FF4" w:rsidR="00B00B4B" w:rsidRPr="005062E5" w:rsidRDefault="00B00B4B" w:rsidP="00900FDA">
      <w:pPr>
        <w:pStyle w:val="FootnoteText"/>
        <w:rPr>
          <w:bCs/>
          <w:color w:val="000000" w:themeColor="text1"/>
          <w:szCs w:val="22"/>
          <w:highlight w:val="yellow"/>
        </w:rPr>
      </w:pPr>
      <w:r w:rsidRPr="005062E5">
        <w:rPr>
          <w:bCs/>
          <w:color w:val="000000" w:themeColor="text1"/>
          <w:szCs w:val="22"/>
          <w:highlight w:val="yellow"/>
        </w:rPr>
        <w:t xml:space="preserve">"a Delaware corporation." </w:t>
      </w:r>
    </w:p>
    <w:p w14:paraId="1AF9C5C8" w14:textId="77777777" w:rsidR="00B00B4B" w:rsidRPr="005062E5" w:rsidRDefault="00B00B4B" w:rsidP="00900FDA">
      <w:pPr>
        <w:pStyle w:val="FootnoteText"/>
        <w:rPr>
          <w:bCs/>
          <w:color w:val="000000" w:themeColor="text1"/>
          <w:szCs w:val="22"/>
          <w:highlight w:val="yellow"/>
        </w:rPr>
      </w:pPr>
      <w:r w:rsidRPr="005062E5">
        <w:rPr>
          <w:bCs/>
          <w:color w:val="000000" w:themeColor="text1"/>
          <w:szCs w:val="22"/>
          <w:highlight w:val="yellow"/>
        </w:rPr>
        <w:t>"a New Jersey limited liability company"</w:t>
      </w:r>
    </w:p>
    <w:p w14:paraId="1AF9C5CA" w14:textId="6600F44A" w:rsidR="00B00B4B" w:rsidRPr="005062E5" w:rsidRDefault="00B00B4B" w:rsidP="00900FDA">
      <w:pPr>
        <w:pStyle w:val="FootnoteText"/>
        <w:rPr>
          <w:color w:val="000000" w:themeColor="text1"/>
          <w:szCs w:val="22"/>
        </w:rPr>
      </w:pPr>
      <w:r w:rsidRPr="005062E5">
        <w:rPr>
          <w:color w:val="000000" w:themeColor="text1"/>
          <w:szCs w:val="22"/>
          <w:highlight w:val="yellow"/>
        </w:rPr>
        <w:t>If incorporated outside the United States, name the country of incorporation rather than the state.</w:t>
      </w:r>
      <w:r w:rsidRPr="005062E5">
        <w:rPr>
          <w:color w:val="000000" w:themeColor="text1"/>
          <w:szCs w:val="22"/>
        </w:rPr>
        <w:t xml:space="preserve"> </w:t>
      </w:r>
    </w:p>
    <w:p w14:paraId="1AF9C5CB" w14:textId="692BD7DF" w:rsidR="00B00B4B" w:rsidRPr="00F36958" w:rsidRDefault="00B00B4B" w:rsidP="00900FDA">
      <w:pPr>
        <w:pStyle w:val="FootnoteText"/>
        <w:rPr>
          <w:color w:val="00B050"/>
          <w:szCs w:val="22"/>
        </w:rPr>
      </w:pPr>
    </w:p>
  </w:footnote>
  <w:footnote w:id="6">
    <w:p w14:paraId="705A0979" w14:textId="430D2840" w:rsidR="00B00B4B" w:rsidRPr="00F058BC" w:rsidRDefault="00B00B4B" w:rsidP="008D7351">
      <w:pPr>
        <w:pStyle w:val="FootnoteText"/>
        <w:rPr>
          <w:szCs w:val="22"/>
        </w:rPr>
      </w:pPr>
      <w:r w:rsidRPr="007A0D85">
        <w:rPr>
          <w:rStyle w:val="FootnoteReference"/>
          <w:b/>
          <w:bCs/>
          <w:sz w:val="24"/>
          <w:szCs w:val="24"/>
          <w:u w:val="none"/>
        </w:rPr>
        <w:footnoteRef/>
      </w:r>
      <w:r w:rsidRPr="00F058BC">
        <w:rPr>
          <w:sz w:val="24"/>
          <w:szCs w:val="24"/>
        </w:rPr>
        <w:t xml:space="preserve"> </w:t>
      </w:r>
      <w:r w:rsidRPr="00F058BC">
        <w:rPr>
          <w:szCs w:val="22"/>
        </w:rPr>
        <w:t>Any changes to this construct should be escalated to legal for review</w:t>
      </w:r>
      <w:r>
        <w:rPr>
          <w:szCs w:val="22"/>
        </w:rPr>
        <w:t xml:space="preserve"> </w:t>
      </w:r>
      <w:r w:rsidRPr="00840D16">
        <w:rPr>
          <w:szCs w:val="22"/>
        </w:rPr>
        <w:t xml:space="preserve">via </w:t>
      </w:r>
      <w:r>
        <w:rPr>
          <w:szCs w:val="22"/>
        </w:rPr>
        <w:t xml:space="preserve">office hours, or </w:t>
      </w:r>
      <w:r w:rsidRPr="00840D16">
        <w:rPr>
          <w:szCs w:val="22"/>
        </w:rPr>
        <w:t>the Contract Request and Consultation Tool.</w:t>
      </w:r>
    </w:p>
    <w:p w14:paraId="492A698F" w14:textId="77777777" w:rsidR="00B00B4B" w:rsidRDefault="00B00B4B" w:rsidP="008D7351">
      <w:pPr>
        <w:pStyle w:val="FootnoteText"/>
      </w:pPr>
    </w:p>
  </w:footnote>
  <w:footnote w:id="7">
    <w:p w14:paraId="75425B8C" w14:textId="78EA4868" w:rsidR="00B00B4B" w:rsidRDefault="00B00B4B">
      <w:pPr>
        <w:pStyle w:val="FootnoteText"/>
      </w:pPr>
      <w:r w:rsidRPr="00DB119F">
        <w:rPr>
          <w:rStyle w:val="FootnoteReference"/>
          <w:b/>
          <w:bCs/>
          <w:sz w:val="22"/>
          <w:szCs w:val="22"/>
          <w:u w:val="none"/>
        </w:rPr>
        <w:footnoteRef/>
      </w:r>
      <w:r w:rsidRPr="00DB119F">
        <w:rPr>
          <w:b/>
          <w:bCs/>
          <w:szCs w:val="22"/>
        </w:rPr>
        <w:t xml:space="preserve"> </w:t>
      </w:r>
      <w:r w:rsidRPr="00793B08">
        <w:rPr>
          <w:color w:val="00B0F0"/>
        </w:rPr>
        <w:t>If any of these standards are attached as Exhibits, the reference to the standard should be removed from this sentence. If all of these standards are attached as Exhibits, this sentence should be deleted.</w:t>
      </w:r>
    </w:p>
  </w:footnote>
  <w:footnote w:id="8">
    <w:p w14:paraId="1904EAD8" w14:textId="77777777" w:rsidR="00B00B4B" w:rsidRPr="00DD6B41" w:rsidRDefault="00B00B4B" w:rsidP="00563E5E">
      <w:pPr>
        <w:spacing w:after="0"/>
        <w:rPr>
          <w:color w:val="FF0000"/>
          <w:kern w:val="28"/>
          <w:sz w:val="22"/>
          <w:szCs w:val="20"/>
        </w:rPr>
      </w:pPr>
      <w:r w:rsidRPr="007A0D85">
        <w:rPr>
          <w:rStyle w:val="FootnoteReference"/>
          <w:b/>
          <w:bCs/>
          <w:sz w:val="24"/>
          <w:u w:val="none"/>
        </w:rPr>
        <w:footnoteRef/>
      </w:r>
      <w:r w:rsidRPr="007A0D85">
        <w:rPr>
          <w:b/>
          <w:bCs/>
        </w:rPr>
        <w:t xml:space="preserve"> </w:t>
      </w:r>
      <w:r w:rsidRPr="00E33074">
        <w:rPr>
          <w:color w:val="FF0000"/>
          <w:kern w:val="28"/>
          <w:sz w:val="22"/>
          <w:szCs w:val="20"/>
        </w:rPr>
        <w:t>Mandatory inclusion of the Anti-Bribery commitments when the Supplier/Third Party meets Entry Point Criteria per Lilly’s Third-Party Anti-Corruption Due Diligence (ACDD) process</w:t>
      </w:r>
      <w:r>
        <w:rPr>
          <w:color w:val="FF0000"/>
          <w:kern w:val="28"/>
          <w:sz w:val="22"/>
          <w:szCs w:val="20"/>
        </w:rPr>
        <w:t xml:space="preserve"> as conducted by WwTP</w:t>
      </w:r>
      <w:r w:rsidRPr="00E33074">
        <w:rPr>
          <w:color w:val="FF0000"/>
          <w:kern w:val="28"/>
          <w:sz w:val="22"/>
          <w:szCs w:val="20"/>
        </w:rPr>
        <w:t xml:space="preserve">. </w:t>
      </w:r>
      <w:r w:rsidRPr="00DD6B41">
        <w:rPr>
          <w:color w:val="FF0000"/>
          <w:kern w:val="28"/>
          <w:sz w:val="22"/>
          <w:szCs w:val="20"/>
        </w:rPr>
        <w:t>Any changes to this construct should be escalated via the Contract Request and Consultation Tool.</w:t>
      </w:r>
    </w:p>
    <w:p w14:paraId="34B08D08" w14:textId="6CB21CA2" w:rsidR="00B00B4B" w:rsidRDefault="00B00B4B" w:rsidP="0002061E">
      <w:pPr>
        <w:rPr>
          <w:color w:val="00B050"/>
          <w:kern w:val="28"/>
          <w:sz w:val="22"/>
          <w:szCs w:val="20"/>
        </w:rPr>
      </w:pPr>
      <w:r w:rsidRPr="00CB5FE0">
        <w:rPr>
          <w:color w:val="00B0F0"/>
          <w:kern w:val="28"/>
          <w:sz w:val="22"/>
          <w:szCs w:val="20"/>
        </w:rPr>
        <w:t xml:space="preserve">For all other third parties this provision </w:t>
      </w:r>
      <w:r>
        <w:rPr>
          <w:color w:val="00B0F0"/>
          <w:kern w:val="28"/>
          <w:sz w:val="22"/>
          <w:szCs w:val="20"/>
        </w:rPr>
        <w:t xml:space="preserve">is preferred but </w:t>
      </w:r>
      <w:r w:rsidRPr="00CB5FE0">
        <w:rPr>
          <w:color w:val="00B0F0"/>
          <w:kern w:val="28"/>
          <w:sz w:val="22"/>
          <w:szCs w:val="20"/>
        </w:rPr>
        <w:t xml:space="preserve">can be removed. </w:t>
      </w:r>
    </w:p>
    <w:p w14:paraId="61841113" w14:textId="1898728E" w:rsidR="00B00B4B" w:rsidRPr="003D6D33" w:rsidRDefault="00B00B4B" w:rsidP="002B798D">
      <w:pPr>
        <w:rPr>
          <w:b/>
          <w:bCs/>
          <w:color w:val="FF0000"/>
          <w:sz w:val="22"/>
          <w:szCs w:val="22"/>
        </w:rPr>
      </w:pPr>
      <w:r w:rsidRPr="00D33876">
        <w:rPr>
          <w:color w:val="000000" w:themeColor="text1"/>
          <w:kern w:val="28"/>
          <w:sz w:val="22"/>
          <w:szCs w:val="20"/>
          <w:highlight w:val="yellow"/>
        </w:rPr>
        <w:t>The preferred method of incorporating the Anti-Bribery Commitments is via incorporation by reference. If the Supplier will not incorporate by reference, then the Anti-Bribery Commitments should be attached as an Exhibit.</w:t>
      </w:r>
      <w:r w:rsidRPr="00D33876">
        <w:rPr>
          <w:color w:val="000000" w:themeColor="text1"/>
          <w:kern w:val="28"/>
          <w:sz w:val="22"/>
          <w:szCs w:val="20"/>
        </w:rPr>
        <w:t xml:space="preserve"> </w:t>
      </w:r>
    </w:p>
  </w:footnote>
  <w:footnote w:id="9">
    <w:p w14:paraId="0F7E995D" w14:textId="3E1848FD" w:rsidR="00B00B4B" w:rsidRPr="00892732" w:rsidRDefault="00B00B4B" w:rsidP="00892732">
      <w:pPr>
        <w:pStyle w:val="FootnoteText"/>
      </w:pPr>
      <w:r w:rsidRPr="007A0D85">
        <w:rPr>
          <w:rStyle w:val="FootnoteReference"/>
          <w:b/>
          <w:bCs/>
          <w:sz w:val="22"/>
          <w:szCs w:val="22"/>
          <w:u w:val="none"/>
        </w:rPr>
        <w:footnoteRef/>
      </w:r>
      <w:r>
        <w:t xml:space="preserve"> </w:t>
      </w:r>
      <w:r w:rsidRPr="00892732">
        <w:t xml:space="preserve">Mandatory inclusion of the SPS if the Supplier will manage, process, transfer PI. Any changes to the SPS should be escalated via the Contract Request and Consultation Tool. </w:t>
      </w:r>
    </w:p>
    <w:p w14:paraId="06CE4634" w14:textId="0018A3E9" w:rsidR="00B00B4B" w:rsidRPr="00892732" w:rsidRDefault="00B00B4B" w:rsidP="00892732">
      <w:pPr>
        <w:pStyle w:val="FootnoteText"/>
        <w:rPr>
          <w:color w:val="000000" w:themeColor="text1"/>
        </w:rPr>
      </w:pPr>
      <w:r w:rsidRPr="00892732">
        <w:rPr>
          <w:b/>
          <w:bCs/>
          <w:i/>
          <w:iCs/>
          <w:color w:val="000000" w:themeColor="text1"/>
          <w:highlight w:val="yellow"/>
        </w:rPr>
        <w:t>Note:</w:t>
      </w:r>
      <w:r w:rsidRPr="00892732">
        <w:rPr>
          <w:color w:val="000000" w:themeColor="text1"/>
          <w:highlight w:val="yellow"/>
        </w:rPr>
        <w:t xml:space="preserve"> The SPS is geared towards Suppliers who are data processors. If the Supplier will be a data controller</w:t>
      </w:r>
      <w:r w:rsidR="00785854">
        <w:rPr>
          <w:color w:val="000000" w:themeColor="text1"/>
          <w:highlight w:val="yellow"/>
        </w:rPr>
        <w:t xml:space="preserve"> for EU data</w:t>
      </w:r>
      <w:r w:rsidRPr="00892732">
        <w:rPr>
          <w:color w:val="000000" w:themeColor="text1"/>
          <w:highlight w:val="yellow"/>
        </w:rPr>
        <w:t xml:space="preserve"> (only) then replace the hyperlink to the SPS with the following language:</w:t>
      </w:r>
      <w:r w:rsidRPr="00892732">
        <w:rPr>
          <w:color w:val="000000" w:themeColor="text1"/>
        </w:rPr>
        <w:t xml:space="preserve">  </w:t>
      </w:r>
    </w:p>
    <w:p w14:paraId="3267DBF5" w14:textId="338CA24B" w:rsidR="00B00B4B" w:rsidRPr="000215F2" w:rsidRDefault="00B00B4B" w:rsidP="00D97D67">
      <w:pPr>
        <w:pStyle w:val="FootnoteText"/>
        <w:numPr>
          <w:ilvl w:val="1"/>
          <w:numId w:val="20"/>
        </w:numPr>
        <w:ind w:left="720"/>
        <w:rPr>
          <w:b/>
          <w:iCs/>
          <w:color w:val="000000" w:themeColor="text1"/>
          <w:sz w:val="16"/>
          <w:szCs w:val="16"/>
          <w:u w:val="single"/>
        </w:rPr>
      </w:pPr>
      <w:r w:rsidRPr="000215F2">
        <w:rPr>
          <w:bCs/>
          <w:iCs/>
          <w:color w:val="000000" w:themeColor="text1"/>
          <w:sz w:val="16"/>
          <w:szCs w:val="16"/>
          <w:u w:val="single"/>
        </w:rPr>
        <w:t>Privacy Laws</w:t>
      </w:r>
      <w:r w:rsidRPr="000215F2">
        <w:rPr>
          <w:bCs/>
          <w:iCs/>
          <w:color w:val="000000" w:themeColor="text1"/>
          <w:sz w:val="16"/>
          <w:szCs w:val="16"/>
        </w:rPr>
        <w:t>. In connection with this Agreement, each Party processes Personal Information as a separate data controller, as defined by GDPR.  Each Party and any Third Party acting for or on its behalf, will comply with all Applicable Laws, including data protection and privacy laws with respect to the receipt, collection, compilation, use, storage, processing, sharing, safeguarding, security (technical, physical and administrative), disposal, destruction, disclosure, or transfer (including cross-border) of Personal Information, including providing any notice, obtaining any consent or prior authorization, and conducting any assessment required under Applicable Laws.   Each Party shall comply with the general principles of protection of Personal Data, inform data subjects of the processing carried out concerning their data, establish the necessary measures to ensure security and confidentiality of data, and respect the rights of individuals, such as, their rights of access and rectification. Without limiting the generality of the foregoing, each Party agrees to: (a) obtain and store all authorizations or lawful bases necessary to process and share Personal Data (identified and de-identified derivatives of such Personal Data) in connection with the Combined Solution, (b) timely enter into legally required agreements with Third Parties regarding the processing of Personal Data (e.g., “Business Associate” agreements as defined by HIPAA and processor agreements as defined by GDPR); (c) implement and maintain appropriate organizational and technical security measures to protect Personal Data; (d) only transfer Personal Data from one jurisdiction to any other jurisdiction (the European Economic Area constituting a single jurisdiction for this purpose) pursuant to an appropriate data transfer agreement or other mechanism necessary to comply with Applicable Law; (e) provide end-users with a mechanism to withdraw their consent for or otherwise object to/opt-out of processing for Personal Data that it controls or possesses.  If either Party becomes aware of or reasonably suspects that there has been a Security Incident, it shall without undue delay, and in any case no later than 72 hours after becoming aware of or reasonably suspecting a Security Incident: (i) notify the other Party, provided that if a Party is unable to provide the notice within 72 hours, it shall provide the other Party with reasons for the delay; (ii) take reasonable steps to mitigate the effects and to minimize any damage resulting from the Security Incident; and (iii) to the extent permitted by Applicable Law, reasonably co-operate with the other Party in resolving and remediating the Security Incident. “Security Incident” means with respect to any Personal Data: (i) the loss or misuse (by any means) of such Personal Data; (ii) the accidental, inadvertent, unauthorized, and/or unlawful destruction, alteration, disclosure of, access to, corruption, or other processing of such Personal Data; (iii) any suspected, attempted or confirmed act or omission that would result in any of the events described in clause (i) or (ii).</w:t>
      </w:r>
    </w:p>
    <w:p w14:paraId="556E2024" w14:textId="77777777" w:rsidR="00B00B4B" w:rsidRPr="000215F2" w:rsidRDefault="00B00B4B" w:rsidP="00D97D67">
      <w:pPr>
        <w:pStyle w:val="FootnoteText"/>
        <w:numPr>
          <w:ilvl w:val="1"/>
          <w:numId w:val="20"/>
        </w:numPr>
        <w:ind w:left="720"/>
        <w:rPr>
          <w:b/>
          <w:iCs/>
          <w:color w:val="000000" w:themeColor="text1"/>
          <w:sz w:val="16"/>
          <w:szCs w:val="16"/>
          <w:u w:val="single"/>
        </w:rPr>
      </w:pPr>
      <w:r w:rsidRPr="000215F2">
        <w:rPr>
          <w:iCs/>
          <w:color w:val="000000" w:themeColor="text1"/>
          <w:sz w:val="16"/>
          <w:szCs w:val="16"/>
        </w:rPr>
        <w:t>Each Party shall also, upon request of the other Party: provide all such assistance as the other Party may reasonably request to comply with its obligations under Applicable Law (including responding to any requests from a supervisory authority or a data subject); and provide such information as may be reasonably requested to confirm that it has complied with the provisions of this Agreement.</w:t>
      </w:r>
    </w:p>
    <w:p w14:paraId="39C3E131" w14:textId="798D353D" w:rsidR="00B00B4B" w:rsidRPr="000A7B97" w:rsidRDefault="00B00B4B">
      <w:pPr>
        <w:pStyle w:val="FootnoteText"/>
        <w:rPr>
          <w:color w:val="00B050"/>
        </w:rPr>
      </w:pPr>
      <w:r w:rsidRPr="003D6D33">
        <w:t xml:space="preserve"> </w:t>
      </w:r>
      <w:bookmarkStart w:id="48" w:name="_Hlk128636551"/>
    </w:p>
    <w:bookmarkEnd w:id="48"/>
  </w:footnote>
  <w:footnote w:id="10">
    <w:p w14:paraId="55527E62" w14:textId="68074767" w:rsidR="00785854" w:rsidRPr="00785854" w:rsidRDefault="00785854" w:rsidP="00785854">
      <w:pPr>
        <w:pStyle w:val="BodyText"/>
        <w:widowControl w:val="0"/>
        <w:autoSpaceDE w:val="0"/>
        <w:autoSpaceDN w:val="0"/>
        <w:jc w:val="both"/>
        <w:rPr>
          <w:sz w:val="22"/>
          <w:szCs w:val="22"/>
        </w:rPr>
      </w:pPr>
      <w:r w:rsidRPr="00785854">
        <w:rPr>
          <w:rStyle w:val="FootnoteReference"/>
          <w:sz w:val="28"/>
          <w:szCs w:val="28"/>
        </w:rPr>
        <w:footnoteRef/>
      </w:r>
      <w:r>
        <w:rPr>
          <w:sz w:val="28"/>
          <w:szCs w:val="28"/>
        </w:rPr>
        <w:t xml:space="preserve"> </w:t>
      </w:r>
      <w:r w:rsidRPr="00785854">
        <w:rPr>
          <w:color w:val="FF0000"/>
          <w:sz w:val="22"/>
          <w:szCs w:val="22"/>
        </w:rPr>
        <w:t xml:space="preserve">Mandatory inclusion of the AI Standard for all Supplier contracts where AI is being utilized in the Services, Work Product, or Deliverables.  </w:t>
      </w:r>
      <w:r w:rsidRPr="00785854">
        <w:rPr>
          <w:sz w:val="22"/>
          <w:szCs w:val="22"/>
        </w:rPr>
        <w:t xml:space="preserve">If the Supplier is not providing AI related Services, Work Product, or Deliverables, then the AI Standard can be replaced with the following language, </w:t>
      </w:r>
      <w:r w:rsidRPr="00785854">
        <w:rPr>
          <w:i/>
          <w:iCs/>
          <w:sz w:val="22"/>
          <w:szCs w:val="22"/>
        </w:rPr>
        <w:t>“Supplier represents and warrants that the Services and Deliverables provided to Lilly do not incorporate or utilize any AI Models or AI systems.  Supplier agrees to promptly notify Lilly to amend this Agreement prior to the use of any AI Models or AI systems in the Services and Deliverables provided by Supplier to Lilly.”</w:t>
      </w:r>
    </w:p>
    <w:p w14:paraId="5769240C" w14:textId="58C751D6" w:rsidR="00785854" w:rsidRDefault="00785854">
      <w:pPr>
        <w:pStyle w:val="FootnoteText"/>
      </w:pPr>
    </w:p>
  </w:footnote>
  <w:footnote w:id="11">
    <w:p w14:paraId="46619F77" w14:textId="77777777" w:rsidR="00B00B4B" w:rsidRDefault="00B00B4B">
      <w:pPr>
        <w:pStyle w:val="FootnoteText"/>
      </w:pPr>
      <w:r w:rsidRPr="007A0D85">
        <w:rPr>
          <w:rStyle w:val="FootnoteReference"/>
          <w:b/>
          <w:bCs/>
          <w:sz w:val="22"/>
          <w:szCs w:val="22"/>
          <w:u w:val="none"/>
        </w:rPr>
        <w:footnoteRef/>
      </w:r>
      <w:r w:rsidRPr="003D6D33">
        <w:t xml:space="preserve"> </w:t>
      </w:r>
      <w:r w:rsidRPr="004238D4">
        <w:t xml:space="preserve">Mandatory inclusion if the Supplier will manage, process, transfer Orange or Red Lilly CI. </w:t>
      </w:r>
    </w:p>
    <w:p w14:paraId="2D51FD84" w14:textId="451B60E9" w:rsidR="00B00B4B" w:rsidRPr="00F70530" w:rsidRDefault="00B00B4B">
      <w:pPr>
        <w:pStyle w:val="FootnoteText"/>
      </w:pPr>
      <w:r w:rsidRPr="00F70530">
        <w:t xml:space="preserve">Any changes to the ISS should be escalated via the Contract Request and Consultation Tool. </w:t>
      </w:r>
    </w:p>
  </w:footnote>
  <w:footnote w:id="12">
    <w:p w14:paraId="6F7F1005" w14:textId="351F1493" w:rsidR="00B00B4B" w:rsidRPr="00272079" w:rsidRDefault="00B00B4B" w:rsidP="00967606">
      <w:pPr>
        <w:pStyle w:val="FootnoteText"/>
        <w:rPr>
          <w:rFonts w:eastAsiaTheme="minorHAnsi"/>
          <w:color w:val="00B0F0"/>
          <w:kern w:val="0"/>
          <w:szCs w:val="22"/>
        </w:rPr>
      </w:pPr>
      <w:r w:rsidRPr="00182F8D">
        <w:rPr>
          <w:rStyle w:val="FootnoteReference"/>
          <w:b/>
          <w:bCs/>
          <w:sz w:val="22"/>
          <w:szCs w:val="22"/>
          <w:u w:val="none"/>
        </w:rPr>
        <w:footnoteRef/>
      </w:r>
      <w:r w:rsidRPr="00AC47B5">
        <w:rPr>
          <w:sz w:val="24"/>
          <w:szCs w:val="24"/>
        </w:rPr>
        <w:t xml:space="preserve"> </w:t>
      </w:r>
      <w:r w:rsidRPr="00DE62C4">
        <w:rPr>
          <w:rFonts w:eastAsiaTheme="minorHAnsi"/>
          <w:color w:val="00B0F0"/>
          <w:kern w:val="0"/>
          <w:szCs w:val="22"/>
        </w:rPr>
        <w:t xml:space="preserve">This entire </w:t>
      </w:r>
      <w:r>
        <w:rPr>
          <w:rFonts w:eastAsiaTheme="minorHAnsi"/>
          <w:color w:val="00B0F0"/>
          <w:kern w:val="0"/>
          <w:szCs w:val="22"/>
        </w:rPr>
        <w:t xml:space="preserve">highlighted </w:t>
      </w:r>
      <w:r w:rsidRPr="00DE62C4">
        <w:rPr>
          <w:rFonts w:eastAsiaTheme="minorHAnsi"/>
          <w:color w:val="00B0F0"/>
          <w:kern w:val="0"/>
          <w:szCs w:val="22"/>
        </w:rPr>
        <w:t xml:space="preserve">provision can be stricken from any agreement with a publicly traded company. </w:t>
      </w:r>
      <w:r w:rsidRPr="00272079">
        <w:rPr>
          <w:rFonts w:eastAsiaTheme="minorHAnsi"/>
          <w:color w:val="00B0F0"/>
          <w:kern w:val="0"/>
          <w:szCs w:val="22"/>
        </w:rPr>
        <w:t>Any other changes to this section should be escalated via the Contract Request and Consultation Tool.</w:t>
      </w:r>
    </w:p>
  </w:footnote>
  <w:footnote w:id="13">
    <w:p w14:paraId="783E9321" w14:textId="739D89FB" w:rsidR="00B00B4B" w:rsidRDefault="00B00B4B">
      <w:pPr>
        <w:pStyle w:val="FootnoteText"/>
      </w:pPr>
      <w:r w:rsidRPr="00182F8D">
        <w:rPr>
          <w:rStyle w:val="FootnoteReference"/>
          <w:b/>
          <w:bCs/>
          <w:sz w:val="24"/>
          <w:szCs w:val="24"/>
          <w:u w:val="none"/>
        </w:rPr>
        <w:footnoteRef/>
      </w:r>
      <w:r>
        <w:t xml:space="preserve"> Per U.S. Government requirement, this clause must appear in </w:t>
      </w:r>
      <w:r w:rsidRPr="007C2A24">
        <w:rPr>
          <w:b/>
        </w:rPr>
        <w:t>bold</w:t>
      </w:r>
      <w:r>
        <w:t xml:space="preserve"> font in all supplier agreements. </w:t>
      </w:r>
      <w:r w:rsidRPr="00BC584B">
        <w:rPr>
          <w:b/>
          <w:bCs/>
        </w:rPr>
        <w:t>Do not remove it.</w:t>
      </w:r>
      <w:r>
        <w:t xml:space="preserve"> The clause can be removed for agreements with OUS suppliers (only if the supplier has no US presence or employees).</w:t>
      </w:r>
    </w:p>
  </w:footnote>
  <w:footnote w:id="14">
    <w:p w14:paraId="5D44F7E5" w14:textId="77777777" w:rsidR="00B00B4B" w:rsidRDefault="00B00B4B" w:rsidP="004B34E1">
      <w:pPr>
        <w:pStyle w:val="FootnoteText"/>
        <w:rPr>
          <w:color w:val="00B0F0"/>
        </w:rPr>
      </w:pPr>
      <w:r w:rsidRPr="00182F8D">
        <w:rPr>
          <w:rStyle w:val="FootnoteReference"/>
          <w:b/>
          <w:bCs/>
          <w:sz w:val="24"/>
          <w:szCs w:val="24"/>
          <w:u w:val="none"/>
        </w:rPr>
        <w:footnoteRef/>
      </w:r>
      <w:r w:rsidRPr="00182F8D">
        <w:rPr>
          <w:b/>
          <w:bCs/>
        </w:rPr>
        <w:t xml:space="preserve"> </w:t>
      </w:r>
      <w:r w:rsidRPr="009B2F9C">
        <w:rPr>
          <w:b/>
          <w:bCs/>
          <w:color w:val="00B0F0"/>
        </w:rPr>
        <w:t xml:space="preserve">If physical materials are not being shipped to Lilly, U.S. C-TPAT does not apply, and it is ok to remove </w:t>
      </w:r>
      <w:r>
        <w:rPr>
          <w:b/>
          <w:bCs/>
          <w:color w:val="00B0F0"/>
        </w:rPr>
        <w:t xml:space="preserve">the Trade Security clause </w:t>
      </w:r>
      <w:r w:rsidRPr="009B2F9C">
        <w:rPr>
          <w:b/>
          <w:bCs/>
          <w:color w:val="00B0F0"/>
        </w:rPr>
        <w:t>from the agreement</w:t>
      </w:r>
      <w:r w:rsidRPr="009B2F9C">
        <w:rPr>
          <w:color w:val="00B0F0"/>
        </w:rPr>
        <w:t xml:space="preserve">. </w:t>
      </w:r>
    </w:p>
    <w:p w14:paraId="77269D4A" w14:textId="17CA1614" w:rsidR="00B00B4B" w:rsidRPr="00A1711F" w:rsidRDefault="00B00B4B" w:rsidP="004B34E1">
      <w:pPr>
        <w:pStyle w:val="FootnoteText"/>
        <w:rPr>
          <w:color w:val="000000" w:themeColor="text1"/>
        </w:rPr>
      </w:pPr>
      <w:r w:rsidRPr="00F70530">
        <w:t xml:space="preserve">Any changes to this section should be escalated via the Contract Request and Consultation Tool. </w:t>
      </w:r>
    </w:p>
  </w:footnote>
  <w:footnote w:id="15">
    <w:p w14:paraId="1F6D0A49" w14:textId="468910AD" w:rsidR="00B00B4B" w:rsidRPr="006808CA" w:rsidRDefault="00B00B4B" w:rsidP="004B34E1">
      <w:pPr>
        <w:pStyle w:val="FootnoteText"/>
        <w:rPr>
          <w:color w:val="00B050"/>
          <w:szCs w:val="22"/>
        </w:rPr>
      </w:pPr>
      <w:r w:rsidRPr="00182F8D">
        <w:rPr>
          <w:rStyle w:val="FootnoteReference"/>
          <w:b/>
          <w:bCs/>
          <w:sz w:val="22"/>
          <w:szCs w:val="22"/>
          <w:u w:val="none"/>
        </w:rPr>
        <w:footnoteRef/>
      </w:r>
      <w:r w:rsidRPr="002048B6">
        <w:rPr>
          <w:color w:val="00B050"/>
        </w:rPr>
        <w:t xml:space="preserve"> </w:t>
      </w:r>
      <w:r w:rsidRPr="00DA2819">
        <w:rPr>
          <w:b/>
          <w:bCs/>
          <w:color w:val="00B0F0"/>
          <w:szCs w:val="22"/>
        </w:rPr>
        <w:t>This Section can be removed if no goods will be imported under the Agreement</w:t>
      </w:r>
      <w:r w:rsidRPr="00DA2819">
        <w:rPr>
          <w:color w:val="00B0F0"/>
          <w:szCs w:val="22"/>
        </w:rPr>
        <w:t xml:space="preserve"> </w:t>
      </w:r>
      <w:r w:rsidRPr="00DA2819">
        <w:rPr>
          <w:b/>
          <w:bCs/>
          <w:color w:val="00B0F0"/>
          <w:szCs w:val="22"/>
        </w:rPr>
        <w:t>but should be included if goods will be imported</w:t>
      </w:r>
      <w:r w:rsidRPr="00DA2819">
        <w:rPr>
          <w:color w:val="00B0F0"/>
          <w:szCs w:val="22"/>
        </w:rPr>
        <w:t>.</w:t>
      </w:r>
      <w:r w:rsidRPr="00DA2819">
        <w:rPr>
          <w:color w:val="00B050"/>
          <w:szCs w:val="22"/>
        </w:rPr>
        <w:t xml:space="preserve"> </w:t>
      </w:r>
      <w:r w:rsidRPr="00F70530">
        <w:rPr>
          <w:szCs w:val="22"/>
        </w:rPr>
        <w:t>Any changes to this section should be escalated via the Contract Request and Consultation Tool.</w:t>
      </w:r>
    </w:p>
  </w:footnote>
  <w:footnote w:id="16">
    <w:p w14:paraId="3530434D" w14:textId="77D69ED9" w:rsidR="00B00B4B" w:rsidRPr="00DA2819" w:rsidRDefault="00B00B4B" w:rsidP="004B34E1">
      <w:pPr>
        <w:pStyle w:val="FootnoteText"/>
        <w:rPr>
          <w:szCs w:val="22"/>
        </w:rPr>
      </w:pPr>
      <w:r w:rsidRPr="00E3081B">
        <w:rPr>
          <w:rStyle w:val="FootnoteReference"/>
          <w:b/>
          <w:bCs/>
          <w:sz w:val="22"/>
          <w:szCs w:val="22"/>
          <w:highlight w:val="yellow"/>
          <w:u w:val="none"/>
        </w:rPr>
        <w:footnoteRef/>
      </w:r>
      <w:r w:rsidRPr="00E3081B">
        <w:rPr>
          <w:b/>
          <w:bCs/>
          <w:szCs w:val="22"/>
          <w:highlight w:val="yellow"/>
        </w:rPr>
        <w:t xml:space="preserve"> </w:t>
      </w:r>
      <w:r w:rsidRPr="00DA2819">
        <w:rPr>
          <w:color w:val="000000" w:themeColor="text1"/>
          <w:szCs w:val="22"/>
          <w:highlight w:val="yellow"/>
        </w:rPr>
        <w:t xml:space="preserve">The expectation is for the supplier to provide a shipping invoice or purchase invoice which provides information necessary for Customs clearance by Lilly’s agent (i.e., Customs Broker). </w:t>
      </w:r>
      <w:r>
        <w:rPr>
          <w:color w:val="000000" w:themeColor="text1"/>
          <w:szCs w:val="22"/>
          <w:highlight w:val="yellow"/>
        </w:rPr>
        <w:t>If Applicable, i</w:t>
      </w:r>
      <w:r w:rsidRPr="00DA2819">
        <w:rPr>
          <w:color w:val="000000" w:themeColor="text1"/>
          <w:szCs w:val="22"/>
          <w:highlight w:val="yellow"/>
        </w:rPr>
        <w:t>mportation activities will need to be spelled out for good</w:t>
      </w:r>
      <w:r>
        <w:rPr>
          <w:color w:val="000000" w:themeColor="text1"/>
          <w:szCs w:val="22"/>
          <w:highlight w:val="yellow"/>
        </w:rPr>
        <w:t>s</w:t>
      </w:r>
      <w:r w:rsidRPr="00DA2819">
        <w:rPr>
          <w:color w:val="000000" w:themeColor="text1"/>
          <w:szCs w:val="22"/>
          <w:highlight w:val="yellow"/>
        </w:rPr>
        <w:t xml:space="preserve"> shipped in each work order.</w:t>
      </w:r>
    </w:p>
  </w:footnote>
  <w:footnote w:id="17">
    <w:p w14:paraId="1CF012F7" w14:textId="5A2B7D70" w:rsidR="00B00B4B" w:rsidRDefault="00B00B4B" w:rsidP="0000186D">
      <w:pPr>
        <w:pStyle w:val="FootnoteText"/>
      </w:pPr>
      <w:r w:rsidRPr="00E3081B">
        <w:rPr>
          <w:rStyle w:val="FootnoteReference"/>
          <w:b/>
          <w:bCs/>
          <w:sz w:val="22"/>
          <w:szCs w:val="22"/>
          <w:u w:val="none"/>
        </w:rPr>
        <w:footnoteRef/>
      </w:r>
      <w:r w:rsidRPr="00E3081B">
        <w:rPr>
          <w:b/>
          <w:bCs/>
          <w:szCs w:val="22"/>
        </w:rPr>
        <w:t xml:space="preserve"> </w:t>
      </w:r>
      <w:r w:rsidRPr="00DA2819">
        <w:rPr>
          <w:szCs w:val="22"/>
        </w:rPr>
        <w:t>This clause must be included in all Supplier Agreements. Any changes to this section should be escalated via the Contract Request and Consultation Tool.</w:t>
      </w:r>
      <w:r w:rsidRPr="00D5563C">
        <w:t xml:space="preserve"> </w:t>
      </w:r>
    </w:p>
  </w:footnote>
  <w:footnote w:id="18">
    <w:p w14:paraId="590CA164" w14:textId="2C9E3DD0" w:rsidR="00997657" w:rsidRDefault="00997657">
      <w:pPr>
        <w:pStyle w:val="FootnoteText"/>
      </w:pPr>
      <w:r>
        <w:rPr>
          <w:rStyle w:val="FootnoteReference"/>
        </w:rPr>
        <w:footnoteRef/>
      </w:r>
      <w:r>
        <w:t xml:space="preserve"> </w:t>
      </w:r>
      <w:r w:rsidR="00974A0C">
        <w:t>Utilize the alternative Adverse Event reporting clause (</w:t>
      </w:r>
      <w:hyperlink w:anchor="AEClause" w:history="1">
        <w:r w:rsidR="00974A0C" w:rsidRPr="00AB6045">
          <w:rPr>
            <w:rStyle w:val="Hyperlink"/>
          </w:rPr>
          <w:t xml:space="preserve">end of </w:t>
        </w:r>
        <w:r w:rsidR="00597B10" w:rsidRPr="00AB6045">
          <w:rPr>
            <w:rStyle w:val="Hyperlink"/>
          </w:rPr>
          <w:t>this document</w:t>
        </w:r>
      </w:hyperlink>
      <w:r w:rsidR="00597B10">
        <w:t xml:space="preserve">) in lieu of the Standard Clause for the following Commodity Codes: </w:t>
      </w:r>
      <w:r w:rsidR="008A053D" w:rsidRPr="00D53147">
        <w:rPr>
          <w:color w:val="00B050"/>
        </w:rPr>
        <w:t>LRL:  171 – Patient Safety Services; M&amp;S: 301 – Market Research; 335 – Market Data; 350 – Media Advertising; 351 – Digital Marketing Channels; 352 – Digital Media asset production; 353 – Marketing and Sales, Consulting Strategy; 380 – US Vouchers &amp; Copay; and 536 – Customer Support Services</w:t>
      </w:r>
    </w:p>
  </w:footnote>
  <w:footnote w:id="19">
    <w:p w14:paraId="38DB0A96" w14:textId="4F1C996C" w:rsidR="00B00B4B" w:rsidRPr="00D5563C" w:rsidRDefault="00B00B4B" w:rsidP="00105EE9">
      <w:pPr>
        <w:pStyle w:val="FootnoteText"/>
        <w:rPr>
          <w:color w:val="00B0F0"/>
        </w:rPr>
      </w:pPr>
      <w:r w:rsidRPr="00B1564B">
        <w:rPr>
          <w:rStyle w:val="FootnoteReference"/>
          <w:b/>
          <w:bCs/>
          <w:sz w:val="24"/>
          <w:szCs w:val="24"/>
          <w:u w:val="none"/>
        </w:rPr>
        <w:footnoteRef/>
      </w:r>
      <w:r w:rsidRPr="00AC47B5">
        <w:rPr>
          <w:color w:val="00B0F0"/>
          <w:sz w:val="24"/>
          <w:szCs w:val="24"/>
        </w:rPr>
        <w:t xml:space="preserve"> </w:t>
      </w:r>
      <w:r w:rsidRPr="008A316D">
        <w:rPr>
          <w:color w:val="00B0F0"/>
        </w:rPr>
        <w:t xml:space="preserve">This </w:t>
      </w:r>
      <w:r>
        <w:rPr>
          <w:color w:val="00B0F0"/>
        </w:rPr>
        <w:t xml:space="preserve">Adverse Event Reporting </w:t>
      </w:r>
      <w:r w:rsidRPr="008A316D">
        <w:rPr>
          <w:color w:val="00B0F0"/>
        </w:rPr>
        <w:t>Section can be removed from agreements where Supplier is not likely to collect safety information on Lilly’s products.</w:t>
      </w:r>
      <w:r w:rsidRPr="00D5563C">
        <w:rPr>
          <w:color w:val="00B0F0"/>
        </w:rPr>
        <w:t xml:space="preserve"> This Section applies if Supplier is performing services that are considered likely to collect safety information on Lilly’s products based on the nature and type of activity. </w:t>
      </w:r>
    </w:p>
    <w:p w14:paraId="6B7284AA" w14:textId="27E90E0F" w:rsidR="00B00B4B" w:rsidRPr="00793C40" w:rsidRDefault="00B00B4B">
      <w:pPr>
        <w:pStyle w:val="FootnoteText"/>
      </w:pPr>
      <w:r w:rsidRPr="00717598">
        <w:rPr>
          <w:color w:val="000000" w:themeColor="text1"/>
          <w:highlight w:val="yellow"/>
        </w:rPr>
        <w:t>If there is a high likelihood of exposure to adverse events or product complaints, which require additional detailed reporting requirements, per Quality Standard 102, an Exhibit or detailed Business Operating Procedure will be needed. The GPS External Collaborations team should be contacted to assist with this exhibit language.</w:t>
      </w:r>
      <w:r w:rsidRPr="00717598">
        <w:rPr>
          <w:color w:val="000000" w:themeColor="text1"/>
        </w:rPr>
        <w:t xml:space="preserve"> </w:t>
      </w:r>
      <w:r w:rsidRPr="00793C40">
        <w:t>Any other changes to this section should be escalated via the Contract Request and Consultation Tool.</w:t>
      </w:r>
    </w:p>
  </w:footnote>
  <w:footnote w:id="20">
    <w:p w14:paraId="2E617A88" w14:textId="5F79D6E4" w:rsidR="00B00B4B" w:rsidRPr="00F923E3" w:rsidRDefault="00B00B4B" w:rsidP="00A638BB">
      <w:pPr>
        <w:pStyle w:val="FootnoteText"/>
        <w:rPr>
          <w:color w:val="000000" w:themeColor="text1"/>
          <w:szCs w:val="22"/>
        </w:rPr>
      </w:pPr>
      <w:r w:rsidRPr="00B1564B">
        <w:rPr>
          <w:rStyle w:val="FootnoteReference"/>
          <w:b/>
          <w:sz w:val="24"/>
          <w:szCs w:val="24"/>
          <w:u w:val="none" w:color="FF0000"/>
        </w:rPr>
        <w:footnoteRef/>
      </w:r>
      <w:r w:rsidRPr="00AC47B5">
        <w:rPr>
          <w:bCs/>
          <w:sz w:val="24"/>
          <w:szCs w:val="24"/>
        </w:rPr>
        <w:t xml:space="preserve"> </w:t>
      </w:r>
      <w:r w:rsidRPr="00F923E3">
        <w:rPr>
          <w:color w:val="000000" w:themeColor="text1"/>
          <w:szCs w:val="22"/>
          <w:highlight w:val="yellow"/>
        </w:rPr>
        <w:t xml:space="preserve">As part of the drug approval process, Lilly must certify to the Food and Drug Administration that Lilly did not and will not use, in any capacity, in connection with the drug application process, a Person debarred or banned from working with a pharmaceutical company under the Generic Drug Enforcement Act of 1992. If Lilly cannot make that certification, the application may be denied. This Section gives Lilly a basis for its certification by requiring a corresponding certification from the supplier. The debarment list is available at </w:t>
      </w:r>
      <w:hyperlink r:id="rId1" w:history="1">
        <w:r w:rsidRPr="00F923E3">
          <w:rPr>
            <w:rStyle w:val="Hyperlink"/>
            <w:color w:val="000000" w:themeColor="text1"/>
            <w:szCs w:val="22"/>
            <w:highlight w:val="yellow"/>
            <w:u w:val="none"/>
          </w:rPr>
          <w:t>www.fda.gov/ora/compliance_ref/debar/deFault.htm</w:t>
        </w:r>
      </w:hyperlink>
      <w:r w:rsidRPr="00F923E3">
        <w:rPr>
          <w:color w:val="000000" w:themeColor="text1"/>
          <w:szCs w:val="22"/>
          <w:highlight w:val="yellow"/>
        </w:rPr>
        <w:t>. (Note that the symbol _ occupies the space between "compliance" and "ref".)</w:t>
      </w:r>
    </w:p>
  </w:footnote>
  <w:footnote w:id="21">
    <w:p w14:paraId="4C269FD3" w14:textId="13D7177B" w:rsidR="00B00B4B" w:rsidRPr="00F923E3" w:rsidRDefault="00B00B4B" w:rsidP="00A638BB">
      <w:pPr>
        <w:pStyle w:val="FootnoteText"/>
        <w:rPr>
          <w:szCs w:val="22"/>
        </w:rPr>
      </w:pPr>
      <w:r w:rsidRPr="00B1564B">
        <w:rPr>
          <w:rStyle w:val="FootnoteReference"/>
          <w:b/>
          <w:sz w:val="24"/>
          <w:szCs w:val="24"/>
          <w:u w:val="none" w:color="FF0000"/>
        </w:rPr>
        <w:footnoteRef/>
      </w:r>
      <w:r w:rsidRPr="00B1564B">
        <w:rPr>
          <w:b/>
          <w:szCs w:val="22"/>
        </w:rPr>
        <w:t xml:space="preserve"> </w:t>
      </w:r>
      <w:r w:rsidRPr="006E2C0B">
        <w:rPr>
          <w:szCs w:val="22"/>
        </w:rPr>
        <w:t xml:space="preserve">Lilly will not do business with any entity that is debarred under US federal or state laws or regulations. </w:t>
      </w:r>
      <w:r w:rsidRPr="00F923E3">
        <w:rPr>
          <w:szCs w:val="22"/>
        </w:rPr>
        <w:t>Any changes to this section should be escalated via the Contract Request and Consultation Tool.</w:t>
      </w:r>
    </w:p>
  </w:footnote>
  <w:footnote w:id="22">
    <w:p w14:paraId="00CE5007" w14:textId="776B66BE" w:rsidR="00B00B4B" w:rsidRPr="00F923E3" w:rsidRDefault="00B00B4B" w:rsidP="00A638BB">
      <w:pPr>
        <w:pStyle w:val="FootnoteText"/>
        <w:rPr>
          <w:color w:val="000000" w:themeColor="text1"/>
          <w:szCs w:val="22"/>
        </w:rPr>
      </w:pPr>
      <w:r w:rsidRPr="00B1564B">
        <w:rPr>
          <w:rStyle w:val="FootnoteReference"/>
          <w:b/>
          <w:sz w:val="24"/>
          <w:szCs w:val="24"/>
          <w:u w:val="none" w:color="FF0000"/>
        </w:rPr>
        <w:footnoteRef/>
      </w:r>
      <w:r w:rsidRPr="00AC47B5">
        <w:rPr>
          <w:bCs/>
          <w:sz w:val="24"/>
          <w:szCs w:val="24"/>
        </w:rPr>
        <w:t xml:space="preserve"> </w:t>
      </w:r>
      <w:r w:rsidRPr="00F923E3">
        <w:rPr>
          <w:color w:val="000000" w:themeColor="text1"/>
          <w:szCs w:val="22"/>
          <w:highlight w:val="yellow"/>
        </w:rPr>
        <w:t>Suppliers often ask to weaken this provision by stating that they will not "knowingly" use the services of someone who has been debarred or excluded. Such a request is understandable but not acceptable.</w:t>
      </w:r>
      <w:r w:rsidRPr="00F923E3">
        <w:rPr>
          <w:color w:val="000000" w:themeColor="text1"/>
          <w:szCs w:val="22"/>
        </w:rPr>
        <w:t xml:space="preserve"> </w:t>
      </w:r>
    </w:p>
  </w:footnote>
  <w:footnote w:id="23">
    <w:p w14:paraId="7023D6FB" w14:textId="0FF1428A" w:rsidR="00F066A2" w:rsidRDefault="00F066A2">
      <w:pPr>
        <w:pStyle w:val="FootnoteText"/>
      </w:pPr>
      <w:r>
        <w:rPr>
          <w:rStyle w:val="FootnoteReference"/>
        </w:rPr>
        <w:footnoteRef/>
      </w:r>
      <w:r>
        <w:t xml:space="preserve"> </w:t>
      </w:r>
      <w:r w:rsidR="00DA6091">
        <w:t xml:space="preserve">The Contracting Lead should work with the Sourcing Lead to determine </w:t>
      </w:r>
      <w:r w:rsidR="006E4AEB">
        <w:t>payment terms.  Standard is 60 days.  Contracting Lead should push back on edits to Lilly’s internal invoice processes</w:t>
      </w:r>
      <w:r w:rsidR="004F3A94">
        <w:t>.</w:t>
      </w:r>
    </w:p>
  </w:footnote>
  <w:footnote w:id="24">
    <w:p w14:paraId="4E720BBE" w14:textId="3B80E7D6" w:rsidR="00184B83" w:rsidRPr="004C7CFB" w:rsidRDefault="00184B83">
      <w:pPr>
        <w:pStyle w:val="FootnoteText"/>
        <w:rPr>
          <w:szCs w:val="22"/>
        </w:rPr>
      </w:pPr>
      <w:r w:rsidRPr="00384520">
        <w:rPr>
          <w:rStyle w:val="FootnoteReference"/>
          <w:b/>
          <w:bCs/>
          <w:sz w:val="24"/>
          <w:szCs w:val="24"/>
        </w:rPr>
        <w:footnoteRef/>
      </w:r>
      <w:r w:rsidRPr="00384520">
        <w:rPr>
          <w:b/>
          <w:bCs/>
          <w:sz w:val="24"/>
          <w:szCs w:val="24"/>
        </w:rPr>
        <w:t xml:space="preserve"> </w:t>
      </w:r>
      <w:r w:rsidR="00027E94" w:rsidRPr="009C31A0">
        <w:rPr>
          <w:szCs w:val="22"/>
          <w:highlight w:val="yellow"/>
        </w:rPr>
        <w:t xml:space="preserve">Currently, </w:t>
      </w:r>
      <w:r w:rsidR="00FA25AD" w:rsidRPr="009C31A0">
        <w:rPr>
          <w:szCs w:val="22"/>
          <w:highlight w:val="yellow"/>
        </w:rPr>
        <w:t xml:space="preserve">a late payment by Lilly would be considered </w:t>
      </w:r>
      <w:r w:rsidR="006E1CBB" w:rsidRPr="009C31A0">
        <w:rPr>
          <w:szCs w:val="22"/>
          <w:highlight w:val="yellow"/>
        </w:rPr>
        <w:t xml:space="preserve">to be a breach of the Agreement.  Under the termination for breach section </w:t>
      </w:r>
      <w:r w:rsidR="00E019E8" w:rsidRPr="009C31A0">
        <w:rPr>
          <w:szCs w:val="22"/>
          <w:highlight w:val="yellow"/>
        </w:rPr>
        <w:t xml:space="preserve">(Section 13.1 below), </w:t>
      </w:r>
      <w:r w:rsidR="0081741C" w:rsidRPr="009C31A0">
        <w:rPr>
          <w:szCs w:val="22"/>
          <w:highlight w:val="yellow"/>
        </w:rPr>
        <w:t xml:space="preserve">Lilly would have 30 days from its receipt of notice from the Supplier of the late payment, to </w:t>
      </w:r>
      <w:r w:rsidR="00281BA0" w:rsidRPr="009C31A0">
        <w:rPr>
          <w:szCs w:val="22"/>
          <w:highlight w:val="yellow"/>
        </w:rPr>
        <w:t xml:space="preserve">make a late payment and cure the breach.  Supplier’s often try to </w:t>
      </w:r>
      <w:r w:rsidR="000F70E8" w:rsidRPr="009C31A0">
        <w:rPr>
          <w:szCs w:val="22"/>
          <w:highlight w:val="yellow"/>
        </w:rPr>
        <w:t>insert language imposing interest charges or collection expenses on Lilly in the event of a late payment.  In such event, stri</w:t>
      </w:r>
      <w:r w:rsidR="00C36D10" w:rsidRPr="009C31A0">
        <w:rPr>
          <w:szCs w:val="22"/>
          <w:highlight w:val="yellow"/>
        </w:rPr>
        <w:t>k</w:t>
      </w:r>
      <w:r w:rsidR="000F70E8" w:rsidRPr="009C31A0">
        <w:rPr>
          <w:szCs w:val="22"/>
          <w:highlight w:val="yellow"/>
        </w:rPr>
        <w:t xml:space="preserve">e the proposed language and insert the </w:t>
      </w:r>
      <w:r w:rsidR="0085094F" w:rsidRPr="009C31A0">
        <w:rPr>
          <w:szCs w:val="22"/>
          <w:highlight w:val="yellow"/>
        </w:rPr>
        <w:t>following: “</w:t>
      </w:r>
      <w:r w:rsidR="00F713E6" w:rsidRPr="009C31A0">
        <w:rPr>
          <w:szCs w:val="22"/>
          <w:highlight w:val="yellow"/>
        </w:rPr>
        <w:t xml:space="preserve">Lilly shall not be </w:t>
      </w:r>
      <w:r w:rsidR="00A36FCD" w:rsidRPr="009C31A0">
        <w:rPr>
          <w:szCs w:val="22"/>
          <w:highlight w:val="yellow"/>
        </w:rPr>
        <w:t xml:space="preserve">responsible for paying interest or collection </w:t>
      </w:r>
      <w:r w:rsidR="00C36D10" w:rsidRPr="009C31A0">
        <w:rPr>
          <w:szCs w:val="22"/>
          <w:highlight w:val="yellow"/>
        </w:rPr>
        <w:t xml:space="preserve">charges with respect to </w:t>
      </w:r>
      <w:r w:rsidR="00AD6E39" w:rsidRPr="009C31A0">
        <w:rPr>
          <w:szCs w:val="22"/>
          <w:highlight w:val="yellow"/>
        </w:rPr>
        <w:t xml:space="preserve">invoices paid </w:t>
      </w:r>
      <w:r w:rsidR="001A0B4C" w:rsidRPr="009C31A0">
        <w:rPr>
          <w:szCs w:val="22"/>
          <w:highlight w:val="yellow"/>
        </w:rPr>
        <w:t>after the net sixty (60)</w:t>
      </w:r>
      <w:r w:rsidR="001250FF" w:rsidRPr="009C31A0">
        <w:rPr>
          <w:szCs w:val="22"/>
          <w:highlight w:val="yellow"/>
        </w:rPr>
        <w:t xml:space="preserve"> day payment terms.”</w:t>
      </w:r>
    </w:p>
  </w:footnote>
  <w:footnote w:id="25">
    <w:p w14:paraId="5A205C2E" w14:textId="19235623" w:rsidR="00B00B4B" w:rsidRPr="00DF0D6E" w:rsidRDefault="00B00B4B">
      <w:pPr>
        <w:pStyle w:val="FootnoteText"/>
      </w:pPr>
      <w:r w:rsidRPr="00B1564B">
        <w:rPr>
          <w:rStyle w:val="FootnoteReference"/>
          <w:b/>
          <w:bCs/>
          <w:sz w:val="24"/>
          <w:szCs w:val="24"/>
          <w:highlight w:val="yellow"/>
          <w:u w:val="none"/>
        </w:rPr>
        <w:footnoteRef/>
      </w:r>
      <w:r w:rsidRPr="00410BEE">
        <w:rPr>
          <w:color w:val="000000" w:themeColor="text1"/>
          <w:highlight w:val="yellow"/>
        </w:rPr>
        <w:t xml:space="preserve"> Small Businesses as defined by the U.S. Small Business Administration may have payment terms of fifteen (15) days for as long as the Supplier qualifies as a small </w:t>
      </w:r>
      <w:r w:rsidRPr="00F506BB">
        <w:rPr>
          <w:color w:val="000000" w:themeColor="text1"/>
          <w:szCs w:val="22"/>
          <w:highlight w:val="yellow"/>
        </w:rPr>
        <w:t>business.</w:t>
      </w:r>
      <w:r w:rsidR="00F506BB" w:rsidRPr="00F506BB">
        <w:rPr>
          <w:color w:val="323130"/>
          <w:szCs w:val="22"/>
          <w:shd w:val="clear" w:color="auto" w:fill="FFFFFF"/>
        </w:rPr>
        <w:t xml:space="preserve"> The SBE Net 15 Program is limited to suppliers with spend up to $2.5M</w:t>
      </w:r>
    </w:p>
  </w:footnote>
  <w:footnote w:id="26">
    <w:p w14:paraId="205F4128" w14:textId="77C62323" w:rsidR="003D2039" w:rsidRDefault="003D2039">
      <w:pPr>
        <w:pStyle w:val="FootnoteText"/>
      </w:pPr>
      <w:r>
        <w:rPr>
          <w:rStyle w:val="FootnoteReference"/>
        </w:rPr>
        <w:footnoteRef/>
      </w:r>
      <w:r>
        <w:t xml:space="preserve"> </w:t>
      </w:r>
      <w:r w:rsidR="00F801B2">
        <w:t xml:space="preserve">Exceptions to payment terms for are documented here: </w:t>
      </w:r>
      <w:hyperlink r:id="rId2" w:anchor="exceptions-to-the-global-rule" w:tooltip="https://collab.lilly.com/sites/Global_Procurement/Playbook2.0/SitePages/PaymentTermsAdvancedPaymentsExpeditingInvoices.aspx#exceptions-to-the-global-rule" w:history="1">
        <w:r w:rsidR="00F801B2">
          <w:rPr>
            <w:rStyle w:val="Hyperlink"/>
          </w:rPr>
          <w:t>https://collab.lilly.com/sites/Global_Procurement/Playbook2.0/SitePages/PaymentTermsAdvancedPaymentsExpeditingInvoices.aspx#exceptions-to-the-global-rule</w:t>
        </w:r>
      </w:hyperlink>
    </w:p>
  </w:footnote>
  <w:footnote w:id="27">
    <w:p w14:paraId="5C108E60" w14:textId="7E4509B4" w:rsidR="00B753AF" w:rsidRPr="00230454" w:rsidRDefault="00B753AF">
      <w:pPr>
        <w:pStyle w:val="FootnoteText"/>
        <w:rPr>
          <w:szCs w:val="22"/>
        </w:rPr>
      </w:pPr>
      <w:r w:rsidRPr="004C7CFB">
        <w:rPr>
          <w:rStyle w:val="FootnoteReference"/>
          <w:sz w:val="22"/>
          <w:szCs w:val="22"/>
        </w:rPr>
        <w:footnoteRef/>
      </w:r>
      <w:r w:rsidRPr="00230454">
        <w:rPr>
          <w:szCs w:val="22"/>
        </w:rPr>
        <w:t xml:space="preserve"> </w:t>
      </w:r>
      <w:r w:rsidR="00230454" w:rsidRPr="009C31A0">
        <w:rPr>
          <w:szCs w:val="22"/>
          <w:highlight w:val="yellow"/>
        </w:rPr>
        <w:t xml:space="preserve">Suppliers often try to </w:t>
      </w:r>
      <w:r w:rsidR="00F21704" w:rsidRPr="009C31A0">
        <w:rPr>
          <w:szCs w:val="22"/>
          <w:highlight w:val="yellow"/>
        </w:rPr>
        <w:t xml:space="preserve">add time restrictions, interest charges or collection expenses on Lilly in the event of a payment dispute.  In such event, </w:t>
      </w:r>
      <w:r w:rsidR="00F50C5B" w:rsidRPr="009C31A0">
        <w:rPr>
          <w:szCs w:val="22"/>
          <w:highlight w:val="yellow"/>
        </w:rPr>
        <w:t>maintain the current dispute language and add the following language: “</w:t>
      </w:r>
      <w:bookmarkStart w:id="52" w:name="_Hlk142827626"/>
      <w:r w:rsidR="00F00CE6" w:rsidRPr="009C31A0">
        <w:rPr>
          <w:szCs w:val="22"/>
          <w:highlight w:val="yellow"/>
        </w:rPr>
        <w:t>Lilly shall pay only the undisputed portion of a disputed invoice and shall notify the Supplier of the amount in dispute and the basis on which such amounts are disputed</w:t>
      </w:r>
      <w:bookmarkEnd w:id="52"/>
      <w:r w:rsidR="00F00CE6" w:rsidRPr="009C31A0">
        <w:rPr>
          <w:szCs w:val="22"/>
          <w:highlight w:val="yellow"/>
        </w:rPr>
        <w:t xml:space="preserve">. The parties agree that Lilly will not be liable to pay interest </w:t>
      </w:r>
      <w:r w:rsidR="004C7CFB" w:rsidRPr="009C31A0">
        <w:rPr>
          <w:szCs w:val="22"/>
          <w:highlight w:val="yellow"/>
        </w:rPr>
        <w:t xml:space="preserve">or collection fees </w:t>
      </w:r>
      <w:r w:rsidR="00F00CE6" w:rsidRPr="009C31A0">
        <w:rPr>
          <w:szCs w:val="22"/>
          <w:highlight w:val="yellow"/>
        </w:rPr>
        <w:t>on any invoice which is overdue as a result of dispute.</w:t>
      </w:r>
    </w:p>
  </w:footnote>
  <w:footnote w:id="28">
    <w:p w14:paraId="53F9DB3B" w14:textId="015EFF2B" w:rsidR="00DC0199" w:rsidRDefault="00DC0199">
      <w:pPr>
        <w:pStyle w:val="FootnoteText"/>
      </w:pPr>
      <w:r>
        <w:rPr>
          <w:rStyle w:val="FootnoteReference"/>
        </w:rPr>
        <w:footnoteRef/>
      </w:r>
      <w:r>
        <w:t xml:space="preserve"> This is optional language that can be added per Sourcing’s discretion.</w:t>
      </w:r>
    </w:p>
  </w:footnote>
  <w:footnote w:id="29">
    <w:p w14:paraId="1AF9C5F4" w14:textId="7FE991F1" w:rsidR="00B00B4B" w:rsidRPr="00E73FEB" w:rsidRDefault="00B00B4B" w:rsidP="005C6E80">
      <w:pPr>
        <w:pStyle w:val="FootnoteText"/>
      </w:pPr>
      <w:r w:rsidRPr="00B1564B">
        <w:rPr>
          <w:rStyle w:val="FootnoteReference"/>
          <w:b/>
          <w:bCs/>
          <w:sz w:val="24"/>
          <w:szCs w:val="24"/>
          <w:u w:val="none"/>
        </w:rPr>
        <w:footnoteRef/>
      </w:r>
      <w:r w:rsidRPr="00B1564B">
        <w:rPr>
          <w:b/>
          <w:bCs/>
        </w:rPr>
        <w:t xml:space="preserve"> </w:t>
      </w:r>
      <w:r w:rsidRPr="00E73FEB">
        <w:rPr>
          <w:b/>
          <w:bCs/>
          <w:color w:val="00B0F0"/>
        </w:rPr>
        <w:t>This Section may be removed if there are no physical deliverables under the Agreement.</w:t>
      </w:r>
      <w:r w:rsidRPr="00E73FEB">
        <w:rPr>
          <w:color w:val="00B0F0"/>
        </w:rPr>
        <w:t xml:space="preserve"> Delivery terms determine which party (i) pays for and manages packing, shipping/freight, insurance, export/import clearances, etc. and (ii) bears the risk of loss in the event that goods are lost or damaged during transit. </w:t>
      </w:r>
      <w:r w:rsidRPr="00F923E3">
        <w:t>Any other changes to this section should be escalated via the Contract Request and Consultation Tool.</w:t>
      </w:r>
    </w:p>
  </w:footnote>
  <w:footnote w:id="30">
    <w:p w14:paraId="1C0C91AB" w14:textId="085AB4E0" w:rsidR="00B00B4B" w:rsidRDefault="00B00B4B">
      <w:pPr>
        <w:pStyle w:val="FootnoteText"/>
      </w:pPr>
      <w:r w:rsidRPr="00DD5774">
        <w:rPr>
          <w:rStyle w:val="FootnoteReference"/>
          <w:b/>
          <w:bCs/>
          <w:sz w:val="24"/>
          <w:szCs w:val="24"/>
          <w:u w:val="none"/>
        </w:rPr>
        <w:footnoteRef/>
      </w:r>
      <w:r w:rsidRPr="00554DD8">
        <w:t xml:space="preserve"> If the Master Agreement is intended in any way to cover cross-border transactions, then Section </w:t>
      </w:r>
      <w:r>
        <w:t xml:space="preserve">6.2 </w:t>
      </w:r>
      <w:r w:rsidRPr="00554DD8">
        <w:t>should be replaced with the</w:t>
      </w:r>
      <w:r w:rsidRPr="00E82C45">
        <w:rPr>
          <w:iCs/>
        </w:rPr>
        <w:t xml:space="preserve"> provisions set forth at </w:t>
      </w:r>
      <w:hyperlink r:id="rId3" w:history="1">
        <w:r w:rsidRPr="00E82C45">
          <w:rPr>
            <w:rStyle w:val="Hyperlink"/>
            <w:iCs/>
          </w:rPr>
          <w:t>https://www.lilly.com/suppliers/supplier-resources</w:t>
        </w:r>
      </w:hyperlink>
      <w:r>
        <w:t xml:space="preserve"> prior to the initial draft going out</w:t>
      </w:r>
      <w:r w:rsidRPr="00554DD8">
        <w:t>.</w:t>
      </w:r>
    </w:p>
  </w:footnote>
  <w:footnote w:id="31">
    <w:p w14:paraId="49FEF32C" w14:textId="3607E720" w:rsidR="00B00B4B" w:rsidRPr="00EF68C6" w:rsidRDefault="00B00B4B" w:rsidP="004075C6">
      <w:pPr>
        <w:spacing w:after="0"/>
        <w:rPr>
          <w:color w:val="FF0000"/>
          <w:sz w:val="22"/>
          <w:szCs w:val="22"/>
          <w:bdr w:val="none" w:sz="0" w:space="0" w:color="auto" w:frame="1"/>
        </w:rPr>
      </w:pPr>
      <w:r w:rsidRPr="00DD5774">
        <w:rPr>
          <w:rStyle w:val="FootnoteReference"/>
          <w:b/>
          <w:bCs/>
          <w:sz w:val="22"/>
          <w:szCs w:val="22"/>
          <w:u w:val="none"/>
        </w:rPr>
        <w:footnoteRef/>
      </w:r>
      <w:r w:rsidRPr="00DD5774">
        <w:rPr>
          <w:b/>
          <w:bCs/>
          <w:color w:val="FF0000"/>
          <w:sz w:val="22"/>
          <w:szCs w:val="22"/>
          <w:bdr w:val="none" w:sz="0" w:space="0" w:color="auto" w:frame="1"/>
        </w:rPr>
        <w:t xml:space="preserve"> </w:t>
      </w:r>
      <w:r w:rsidRPr="003C3F40">
        <w:rPr>
          <w:b/>
          <w:bCs/>
          <w:color w:val="00B0F0"/>
          <w:sz w:val="22"/>
          <w:szCs w:val="22"/>
          <w:bdr w:val="none" w:sz="0" w:space="0" w:color="auto" w:frame="1"/>
        </w:rPr>
        <w:t xml:space="preserve"> </w:t>
      </w:r>
      <w:r w:rsidRPr="000B44C2">
        <w:rPr>
          <w:b/>
          <w:bCs/>
          <w:color w:val="FF0000"/>
          <w:sz w:val="22"/>
          <w:szCs w:val="22"/>
          <w:bdr w:val="none" w:sz="0" w:space="0" w:color="auto" w:frame="1"/>
        </w:rPr>
        <w:t xml:space="preserve">Mandatory Inclusion for high-risk Suppliers (score of 4 or 5 on WwTP IRQ). Otherwise, do NOT include. </w:t>
      </w:r>
      <w:r w:rsidRPr="00EF68C6">
        <w:rPr>
          <w:b/>
          <w:bCs/>
          <w:color w:val="FF0000"/>
          <w:sz w:val="22"/>
          <w:szCs w:val="22"/>
          <w:bdr w:val="none" w:sz="0" w:space="0" w:color="auto" w:frame="1"/>
        </w:rPr>
        <w:t xml:space="preserve">Any changes to this section should be escalated via the Contract Request and Consultation Tool. </w:t>
      </w:r>
    </w:p>
  </w:footnote>
  <w:footnote w:id="32">
    <w:p w14:paraId="7D74B465" w14:textId="1AE8D5BB" w:rsidR="00B00B4B" w:rsidRPr="000B44C2" w:rsidRDefault="00B00B4B">
      <w:pPr>
        <w:pStyle w:val="FootnoteText"/>
        <w:rPr>
          <w:szCs w:val="22"/>
        </w:rPr>
      </w:pPr>
      <w:r w:rsidRPr="00901808">
        <w:rPr>
          <w:rStyle w:val="FootnoteReference"/>
          <w:b/>
          <w:bCs/>
          <w:sz w:val="22"/>
          <w:szCs w:val="22"/>
          <w:u w:val="none"/>
        </w:rPr>
        <w:footnoteRef/>
      </w:r>
      <w:r w:rsidRPr="000B44C2">
        <w:rPr>
          <w:szCs w:val="22"/>
        </w:rPr>
        <w:t xml:space="preserve"> </w:t>
      </w:r>
      <w:r w:rsidRPr="00736330">
        <w:rPr>
          <w:color w:val="00B0F0"/>
          <w:szCs w:val="22"/>
        </w:rPr>
        <w:t>This Subsection can be deleted if none of the Supplier’s employees or Subcontractors will have unescorted access to a Lilly facility of access to Lilly computers or information systems during the term of the Agreement.</w:t>
      </w:r>
      <w:r w:rsidRPr="000B44C2">
        <w:rPr>
          <w:color w:val="00B0F0"/>
          <w:szCs w:val="22"/>
        </w:rPr>
        <w:t xml:space="preserve"> </w:t>
      </w:r>
    </w:p>
  </w:footnote>
  <w:footnote w:id="33">
    <w:p w14:paraId="75C0482A" w14:textId="129E2D28" w:rsidR="00B00B4B" w:rsidRPr="000B44C2" w:rsidRDefault="00B00B4B" w:rsidP="00123AA2">
      <w:pPr>
        <w:pStyle w:val="FootnoteText"/>
        <w:rPr>
          <w:color w:val="000000" w:themeColor="text1"/>
          <w:szCs w:val="22"/>
        </w:rPr>
      </w:pPr>
      <w:r w:rsidRPr="00901808">
        <w:rPr>
          <w:rStyle w:val="FootnoteReference"/>
          <w:b/>
          <w:bCs/>
          <w:sz w:val="22"/>
          <w:szCs w:val="22"/>
          <w:u w:val="none"/>
        </w:rPr>
        <w:footnoteRef/>
      </w:r>
      <w:r w:rsidRPr="000B44C2">
        <w:rPr>
          <w:szCs w:val="22"/>
        </w:rPr>
        <w:t xml:space="preserve"> The blue highlighted language regarding prior written consent for subcontractors is mandatory for high-risk vendors (score of 4 or 5 on WwTP IRQ).</w:t>
      </w:r>
      <w:r>
        <w:rPr>
          <w:szCs w:val="22"/>
        </w:rPr>
        <w:t xml:space="preserve"> </w:t>
      </w:r>
      <w:r w:rsidRPr="00736330">
        <w:rPr>
          <w:color w:val="00B0F0"/>
          <w:szCs w:val="22"/>
        </w:rPr>
        <w:t>For other vendors Lilly’s prior written consent to engage Subcontractors is optional</w:t>
      </w:r>
      <w:r>
        <w:rPr>
          <w:color w:val="00B0F0"/>
          <w:szCs w:val="22"/>
        </w:rPr>
        <w:t xml:space="preserve"> and can be removed</w:t>
      </w:r>
      <w:r w:rsidRPr="00736330">
        <w:rPr>
          <w:color w:val="00B0F0"/>
          <w:szCs w:val="22"/>
        </w:rPr>
        <w:t xml:space="preserve">. </w:t>
      </w:r>
      <w:r w:rsidRPr="00895AE6">
        <w:rPr>
          <w:szCs w:val="22"/>
        </w:rPr>
        <w:t>The remainder of this paragraph about Supplier’s responsibility for Subcontractors is mandatory for all vendors.</w:t>
      </w:r>
    </w:p>
  </w:footnote>
  <w:footnote w:id="34">
    <w:p w14:paraId="1AF9C624" w14:textId="7EF47766" w:rsidR="00B00B4B" w:rsidRPr="00F36958" w:rsidRDefault="00B00B4B" w:rsidP="00895B93">
      <w:pPr>
        <w:pStyle w:val="FootnoteText"/>
        <w:rPr>
          <w:color w:val="00B050"/>
          <w:szCs w:val="22"/>
        </w:rPr>
      </w:pPr>
      <w:r w:rsidRPr="00901808">
        <w:rPr>
          <w:rStyle w:val="FootnoteReference"/>
          <w:b/>
          <w:sz w:val="22"/>
          <w:szCs w:val="22"/>
          <w:u w:val="none" w:color="FF0000"/>
        </w:rPr>
        <w:footnoteRef/>
      </w:r>
      <w:r w:rsidRPr="00F61EE7">
        <w:rPr>
          <w:color w:val="000000" w:themeColor="text1"/>
          <w:szCs w:val="22"/>
          <w:highlight w:val="yellow"/>
        </w:rPr>
        <w:t xml:space="preserve"> Lilly's policies encourage the development of the diversity of its suppliers, including the diversity of second tier suppliers. Decide whether and how to use this Section, consistent with Lilly's policies. If the Section is used, designate a target for the supplier's diversity efforts, consistent with Lilly's policies. The target may be expressed as absolute dollars or as a percentage of the supplier's purchases. 10% of the contract value is suggested but can be negotiated. For new suppliers with no track record, an alternative approach is to require reports but establish no goal.</w:t>
      </w:r>
      <w:r w:rsidRPr="00F61EE7">
        <w:rPr>
          <w:color w:val="000000" w:themeColor="text1"/>
          <w:szCs w:val="22"/>
        </w:rPr>
        <w:t xml:space="preserve"> </w:t>
      </w:r>
    </w:p>
  </w:footnote>
  <w:footnote w:id="35">
    <w:p w14:paraId="18D8826A" w14:textId="54FAC328" w:rsidR="00B00B4B" w:rsidRPr="00F61EE7" w:rsidRDefault="00B00B4B">
      <w:pPr>
        <w:pStyle w:val="FootnoteText"/>
        <w:rPr>
          <w:color w:val="00B0F0"/>
        </w:rPr>
      </w:pPr>
      <w:r w:rsidRPr="003F1BFB">
        <w:rPr>
          <w:rStyle w:val="FootnoteReference"/>
          <w:b/>
          <w:bCs/>
          <w:sz w:val="24"/>
          <w:szCs w:val="24"/>
          <w:u w:val="none"/>
        </w:rPr>
        <w:footnoteRef/>
      </w:r>
      <w:r w:rsidRPr="003F1BFB">
        <w:rPr>
          <w:b/>
          <w:bCs/>
          <w:sz w:val="24"/>
          <w:szCs w:val="24"/>
        </w:rPr>
        <w:t xml:space="preserve"> </w:t>
      </w:r>
      <w:r w:rsidRPr="00F61EE7">
        <w:rPr>
          <w:color w:val="00B0F0"/>
        </w:rPr>
        <w:t>The language can be removed if: (1) the Supplier is not a Supplier based in the US or Puerto Rico, (2) the estimated annual spend with supplier is &lt;$1M or (3) the Sourcing Senior Director has approved the removal of the language. The language is optional if the supplier is a small business.</w:t>
      </w:r>
    </w:p>
  </w:footnote>
  <w:footnote w:id="36">
    <w:p w14:paraId="53C0D7BD" w14:textId="23F93D59" w:rsidR="00B00B4B" w:rsidRPr="008A316D" w:rsidRDefault="00B00B4B">
      <w:pPr>
        <w:pStyle w:val="FootnoteText"/>
        <w:rPr>
          <w:szCs w:val="22"/>
        </w:rPr>
      </w:pPr>
      <w:r w:rsidRPr="008529FE">
        <w:rPr>
          <w:rStyle w:val="FootnoteReference"/>
          <w:b/>
          <w:bCs/>
          <w:sz w:val="22"/>
          <w:szCs w:val="22"/>
          <w:u w:val="none"/>
        </w:rPr>
        <w:footnoteRef/>
      </w:r>
      <w:r w:rsidRPr="008A316D">
        <w:rPr>
          <w:color w:val="00B0F0"/>
          <w:szCs w:val="22"/>
        </w:rPr>
        <w:t xml:space="preserve"> This Section may be removed if the products or services do not interface directly with individual employees or customers of Lilly.</w:t>
      </w:r>
    </w:p>
  </w:footnote>
  <w:footnote w:id="37">
    <w:p w14:paraId="47DC4EC2" w14:textId="3716B2B1" w:rsidR="00B00B4B" w:rsidRDefault="00B00B4B">
      <w:pPr>
        <w:pStyle w:val="FootnoteText"/>
      </w:pPr>
      <w:r w:rsidRPr="008529FE">
        <w:rPr>
          <w:rStyle w:val="FootnoteReference"/>
          <w:b/>
          <w:bCs/>
          <w:sz w:val="22"/>
          <w:szCs w:val="22"/>
          <w:u w:val="none"/>
        </w:rPr>
        <w:footnoteRef/>
      </w:r>
      <w:r w:rsidRPr="008529FE">
        <w:rPr>
          <w:b/>
          <w:bCs/>
          <w:szCs w:val="22"/>
        </w:rPr>
        <w:t xml:space="preserve"> </w:t>
      </w:r>
      <w:r w:rsidRPr="008A316D">
        <w:t>Any changes to this Section should be escalated to legal for review</w:t>
      </w:r>
      <w:r>
        <w:t xml:space="preserve"> via office hours or </w:t>
      </w:r>
      <w:r w:rsidRPr="000B44C2">
        <w:t>via the Contract Request and Consultation Tool</w:t>
      </w:r>
      <w:r>
        <w:t>.</w:t>
      </w:r>
    </w:p>
  </w:footnote>
  <w:footnote w:id="38">
    <w:p w14:paraId="07B0FB60" w14:textId="72A6DA9B" w:rsidR="00D86C78" w:rsidRDefault="00D86C78">
      <w:pPr>
        <w:pStyle w:val="FootnoteText"/>
      </w:pPr>
      <w:r>
        <w:rPr>
          <w:rStyle w:val="FootnoteReference"/>
        </w:rPr>
        <w:footnoteRef/>
      </w:r>
      <w:r>
        <w:t xml:space="preserve"> </w:t>
      </w:r>
      <w:r w:rsidRPr="00D86C78">
        <w:rPr>
          <w:rFonts w:ascii="Segoe UI" w:hAnsi="Segoe UI" w:cs="Segoe UI"/>
          <w:i/>
          <w:iCs/>
          <w:color w:val="auto"/>
          <w:kern w:val="0"/>
          <w:sz w:val="18"/>
          <w:szCs w:val="18"/>
        </w:rPr>
        <w:t>If there is potential for significant monetary or other harm related to materials that are lost, damaged or destroyed at a supplier facility, or that the supplier fails to return, consider including a liquidated damages clause in the work order that is consistent with the value of the goods. Consult with legal to assist with appropriate language.”</w:t>
      </w:r>
    </w:p>
  </w:footnote>
  <w:footnote w:id="39">
    <w:p w14:paraId="42001FC2" w14:textId="6551B3FA" w:rsidR="00B00B4B" w:rsidRDefault="00B00B4B">
      <w:pPr>
        <w:pStyle w:val="FootnoteText"/>
      </w:pPr>
      <w:r w:rsidRPr="008529FE">
        <w:rPr>
          <w:rStyle w:val="FootnoteReference"/>
          <w:b/>
          <w:bCs/>
          <w:sz w:val="22"/>
          <w:szCs w:val="22"/>
          <w:u w:val="none"/>
        </w:rPr>
        <w:footnoteRef/>
      </w:r>
      <w:r>
        <w:t xml:space="preserve"> </w:t>
      </w:r>
      <w:r w:rsidRPr="00DE62C4">
        <w:t>Any changes to this Section should be escalated to legal for review</w:t>
      </w:r>
      <w:r>
        <w:t xml:space="preserve"> via office hours or</w:t>
      </w:r>
      <w:r w:rsidRPr="00384D1F">
        <w:rPr>
          <w:color w:val="auto"/>
          <w:kern w:val="0"/>
          <w:sz w:val="20"/>
          <w:szCs w:val="24"/>
        </w:rPr>
        <w:t xml:space="preserve"> </w:t>
      </w:r>
      <w:r w:rsidRPr="00384D1F">
        <w:t>via the Contract Request and Consultation Tool</w:t>
      </w:r>
      <w:r>
        <w:t>.</w:t>
      </w:r>
    </w:p>
  </w:footnote>
  <w:footnote w:id="40">
    <w:p w14:paraId="390A89F1" w14:textId="3B6502CF" w:rsidR="00B00B4B" w:rsidRDefault="00B00B4B">
      <w:pPr>
        <w:pStyle w:val="FootnoteText"/>
      </w:pPr>
      <w:r w:rsidRPr="008529FE">
        <w:rPr>
          <w:rStyle w:val="FootnoteReference"/>
          <w:b/>
          <w:sz w:val="24"/>
          <w:szCs w:val="24"/>
          <w:u w:val="none"/>
        </w:rPr>
        <w:footnoteRef/>
      </w:r>
      <w:r w:rsidRPr="008529FE">
        <w:rPr>
          <w:bCs/>
          <w:color w:val="000000" w:themeColor="text1"/>
          <w:sz w:val="24"/>
          <w:szCs w:val="24"/>
        </w:rPr>
        <w:t xml:space="preserve"> </w:t>
      </w:r>
      <w:r w:rsidRPr="00523415">
        <w:rPr>
          <w:color w:val="000000" w:themeColor="text1"/>
          <w:szCs w:val="22"/>
          <w:highlight w:val="yellow"/>
        </w:rPr>
        <w:t>If Supplier pushes back claiming they cannot remove our information from their systems because of routine backups, offer to insert “Lilly Confidential Information contained in an archived computer back-up system stored as a result of automated back-up procedures does not need to be destroyed provided any such system has a routine overwrite process, wherein such copies of Lilly Confidential Information would be overwritten in not more than 30 days and no further copies are made from such archived copies.”</w:t>
      </w:r>
      <w:r w:rsidRPr="00523415">
        <w:rPr>
          <w:color w:val="000000" w:themeColor="text1"/>
        </w:rPr>
        <w:t xml:space="preserve">   </w:t>
      </w:r>
    </w:p>
  </w:footnote>
  <w:footnote w:id="41">
    <w:p w14:paraId="1AF9C660" w14:textId="3F64E22A" w:rsidR="00B00B4B" w:rsidRPr="00B45CB7" w:rsidRDefault="00B00B4B">
      <w:pPr>
        <w:pStyle w:val="FootnoteText"/>
        <w:rPr>
          <w:color w:val="000000" w:themeColor="text1"/>
        </w:rPr>
      </w:pPr>
      <w:r w:rsidRPr="008529FE">
        <w:rPr>
          <w:rStyle w:val="FootnoteReference"/>
          <w:b/>
          <w:bCs/>
          <w:sz w:val="24"/>
          <w:szCs w:val="24"/>
          <w:u w:val="none"/>
        </w:rPr>
        <w:footnoteRef/>
      </w:r>
      <w:r w:rsidRPr="00DF2991">
        <w:rPr>
          <w:color w:val="00B050"/>
          <w:sz w:val="24"/>
          <w:szCs w:val="24"/>
        </w:rPr>
        <w:t xml:space="preserve"> </w:t>
      </w:r>
      <w:r w:rsidRPr="00F663FE">
        <w:rPr>
          <w:szCs w:val="22"/>
        </w:rPr>
        <w:t>Any changes to this section should be escalated via the Contract Request and Consultation Tool.</w:t>
      </w:r>
      <w:r w:rsidRPr="00F663FE">
        <w:rPr>
          <w:sz w:val="24"/>
          <w:szCs w:val="24"/>
        </w:rPr>
        <w:t xml:space="preserve"> </w:t>
      </w:r>
      <w:r w:rsidRPr="00B45CB7">
        <w:rPr>
          <w:color w:val="000000" w:themeColor="text1"/>
          <w:highlight w:val="yellow"/>
        </w:rPr>
        <w:t xml:space="preserve">An audit section is mandatory for </w:t>
      </w:r>
      <w:bookmarkStart w:id="153" w:name="_Hlk19791391"/>
      <w:r w:rsidRPr="00B45CB7">
        <w:rPr>
          <w:color w:val="000000" w:themeColor="text1"/>
          <w:highlight w:val="yellow"/>
        </w:rPr>
        <w:t>all high risk suppliers (as defined by different business units such as the ACDD team, LRL, Information Security, US Supplier Management Organization, etc.) or suppliers that have access to Company Confidential Information (as defined by Protect Lilly), Personal Information (example: patient names and phone numbers, HCP addresses, etc.), or will have a high amount of spend (the definition of high spend may vary across functions. Consult with CAS if unsure)</w:t>
      </w:r>
      <w:bookmarkEnd w:id="153"/>
      <w:r w:rsidRPr="00B45CB7">
        <w:rPr>
          <w:color w:val="000000" w:themeColor="text1"/>
          <w:highlight w:val="yellow"/>
        </w:rPr>
        <w:t>. Changes to the audit section for high-risk suppliers require conferring with and approval from Anti-Corruption counsel.</w:t>
      </w:r>
    </w:p>
  </w:footnote>
  <w:footnote w:id="42">
    <w:p w14:paraId="6FECC357" w14:textId="0B48B22F" w:rsidR="00B00B4B" w:rsidRPr="002D5BBF" w:rsidRDefault="00B00B4B" w:rsidP="001A6FD2">
      <w:pPr>
        <w:pStyle w:val="FootnoteText"/>
        <w:rPr>
          <w:color w:val="00B050"/>
        </w:rPr>
      </w:pPr>
      <w:r w:rsidRPr="008529FE">
        <w:rPr>
          <w:rStyle w:val="FootnoteReference"/>
          <w:b/>
          <w:sz w:val="22"/>
          <w:szCs w:val="22"/>
          <w:u w:val="none" w:color="FF0000"/>
        </w:rPr>
        <w:footnoteRef/>
      </w:r>
      <w:r w:rsidRPr="008529FE">
        <w:rPr>
          <w:b/>
          <w:szCs w:val="22"/>
        </w:rPr>
        <w:t xml:space="preserve"> </w:t>
      </w:r>
      <w:r w:rsidRPr="00C02AAA">
        <w:rPr>
          <w:color w:val="000000" w:themeColor="text1"/>
          <w:highlight w:val="yellow"/>
        </w:rPr>
        <w:t>If supplier will not allow a 5-year retention period, Corporate Audit Services requires at least a 2-year retention period, but this should be used as a last resort. CAS strongly prefers 3-5 year retention in order to properly facilitate audits. Procurement professional should consult with the Tax team to determine appropriate record retention due to potential government audit requirements. If certain Records, including data, are defined as a Deliverable, then the procurement professional needs to specify as such in the applicable Work Order.</w:t>
      </w:r>
      <w:r w:rsidRPr="00C02AAA">
        <w:rPr>
          <w:color w:val="000000" w:themeColor="text1"/>
        </w:rPr>
        <w:t xml:space="preserve"> </w:t>
      </w:r>
    </w:p>
  </w:footnote>
  <w:footnote w:id="43">
    <w:p w14:paraId="47B806FE" w14:textId="088F380C" w:rsidR="00B00B4B" w:rsidRDefault="00B00B4B">
      <w:pPr>
        <w:pStyle w:val="FootnoteText"/>
      </w:pPr>
      <w:r w:rsidRPr="00267561">
        <w:rPr>
          <w:rStyle w:val="FootnoteReference"/>
          <w:b/>
          <w:bCs/>
          <w:sz w:val="22"/>
          <w:szCs w:val="22"/>
          <w:u w:val="none"/>
        </w:rPr>
        <w:footnoteRef/>
      </w:r>
      <w:r w:rsidRPr="00267561">
        <w:rPr>
          <w:b/>
          <w:bCs/>
          <w:szCs w:val="22"/>
        </w:rPr>
        <w:t xml:space="preserve"> </w:t>
      </w:r>
      <w:r w:rsidRPr="00C02AAA">
        <w:rPr>
          <w:color w:val="000000" w:themeColor="text1"/>
          <w:highlight w:val="yellow"/>
        </w:rPr>
        <w:t xml:space="preserve">This period of 5 years can be adjusted as necessary to comply with Lilly’s Global Records Retention Schedule. Procurement professional should consult with the Global Records </w:t>
      </w:r>
      <w:r>
        <w:rPr>
          <w:color w:val="000000" w:themeColor="text1"/>
          <w:highlight w:val="yellow"/>
        </w:rPr>
        <w:t xml:space="preserve">Retention Schedule </w:t>
      </w:r>
      <w:r w:rsidRPr="00C02AAA">
        <w:rPr>
          <w:color w:val="000000" w:themeColor="text1"/>
          <w:highlight w:val="yellow"/>
        </w:rPr>
        <w:t xml:space="preserve">and </w:t>
      </w:r>
      <w:r>
        <w:rPr>
          <w:color w:val="000000" w:themeColor="text1"/>
          <w:highlight w:val="yellow"/>
        </w:rPr>
        <w:t>the business owner</w:t>
      </w:r>
      <w:r w:rsidRPr="00C02AAA">
        <w:rPr>
          <w:color w:val="000000" w:themeColor="text1"/>
          <w:highlight w:val="yellow"/>
        </w:rPr>
        <w:t xml:space="preserve"> to determine appropriate record retention </w:t>
      </w:r>
      <w:r>
        <w:rPr>
          <w:color w:val="000000" w:themeColor="text1"/>
          <w:highlight w:val="yellow"/>
        </w:rPr>
        <w:t xml:space="preserve">period </w:t>
      </w:r>
      <w:r w:rsidRPr="00C02AAA">
        <w:rPr>
          <w:color w:val="000000" w:themeColor="text1"/>
          <w:highlight w:val="yellow"/>
        </w:rPr>
        <w:t>due to potential regulatory and legal requirements.</w:t>
      </w:r>
    </w:p>
  </w:footnote>
  <w:footnote w:id="44">
    <w:p w14:paraId="3C40E1C7" w14:textId="1141FB51" w:rsidR="00B00B4B" w:rsidRPr="00A836CA" w:rsidRDefault="00B00B4B" w:rsidP="00E368AC">
      <w:pPr>
        <w:pStyle w:val="FootnoteText"/>
        <w:rPr>
          <w:color w:val="000000" w:themeColor="text1"/>
          <w:highlight w:val="yellow"/>
        </w:rPr>
      </w:pPr>
      <w:r w:rsidRPr="00267561">
        <w:rPr>
          <w:rStyle w:val="FootnoteReference"/>
          <w:b/>
          <w:sz w:val="22"/>
          <w:szCs w:val="22"/>
          <w:u w:val="none" w:color="FF0000"/>
        </w:rPr>
        <w:footnoteRef/>
      </w:r>
      <w:r w:rsidRPr="00A836CA">
        <w:rPr>
          <w:color w:val="000000" w:themeColor="text1"/>
          <w:szCs w:val="22"/>
          <w:highlight w:val="yellow"/>
        </w:rPr>
        <w:t xml:space="preserve">Access and Inspection. </w:t>
      </w:r>
      <w:r>
        <w:rPr>
          <w:color w:val="000000" w:themeColor="text1"/>
          <w:szCs w:val="22"/>
          <w:highlight w:val="yellow"/>
        </w:rPr>
        <w:t xml:space="preserve">Lilly needs to retain sufficient rights to satisfy compliance needs. </w:t>
      </w:r>
    </w:p>
    <w:p w14:paraId="2022526E" w14:textId="5C00427E" w:rsidR="00B00B4B" w:rsidRPr="00A836CA" w:rsidRDefault="00B00B4B" w:rsidP="00D97D67">
      <w:pPr>
        <w:pStyle w:val="FootnoteText"/>
        <w:numPr>
          <w:ilvl w:val="0"/>
          <w:numId w:val="16"/>
        </w:numPr>
        <w:rPr>
          <w:color w:val="000000" w:themeColor="text1"/>
          <w:highlight w:val="yellow"/>
        </w:rPr>
      </w:pPr>
      <w:r w:rsidRPr="00A836CA">
        <w:rPr>
          <w:color w:val="000000" w:themeColor="text1"/>
          <w:highlight w:val="yellow"/>
          <w:u w:val="single"/>
        </w:rPr>
        <w:t>Frequency Guidance</w:t>
      </w:r>
      <w:r w:rsidRPr="00A836CA">
        <w:rPr>
          <w:color w:val="000000" w:themeColor="text1"/>
          <w:highlight w:val="yellow"/>
        </w:rPr>
        <w:t>:</w:t>
      </w:r>
      <w:r>
        <w:rPr>
          <w:color w:val="000000" w:themeColor="text1"/>
          <w:highlight w:val="yellow"/>
        </w:rPr>
        <w:t xml:space="preserve"> </w:t>
      </w:r>
      <w:r w:rsidRPr="00117DC4">
        <w:rPr>
          <w:color w:val="000000" w:themeColor="text1"/>
          <w:highlight w:val="yellow"/>
        </w:rPr>
        <w:t xml:space="preserve">If requested to define the audit frequency, number of audit days and/or number of audit participants, please seek guidance from </w:t>
      </w:r>
      <w:r>
        <w:rPr>
          <w:color w:val="000000" w:themeColor="text1"/>
          <w:highlight w:val="yellow"/>
        </w:rPr>
        <w:t>Corporate Audit Services (</w:t>
      </w:r>
      <w:r w:rsidRPr="00117DC4">
        <w:rPr>
          <w:color w:val="000000" w:themeColor="text1"/>
          <w:highlight w:val="yellow"/>
        </w:rPr>
        <w:t>CAS</w:t>
      </w:r>
      <w:r>
        <w:rPr>
          <w:color w:val="000000" w:themeColor="text1"/>
          <w:highlight w:val="yellow"/>
        </w:rPr>
        <w:t>)</w:t>
      </w:r>
      <w:r w:rsidRPr="00117DC4">
        <w:rPr>
          <w:color w:val="000000" w:themeColor="text1"/>
          <w:highlight w:val="yellow"/>
        </w:rPr>
        <w:t>, Quality and/or other appropriate areas</w:t>
      </w:r>
      <w:r w:rsidRPr="00A836CA">
        <w:rPr>
          <w:color w:val="000000" w:themeColor="text1"/>
          <w:highlight w:val="yellow"/>
        </w:rPr>
        <w:t>. Please note that this does not include for-cause, due diligence assessment for new services, or on-going monitoring activities that may be specified in the contract. If the frequency is added, make clear that the for-cause audits, assessments, and monitoring activities are not included in the frequency. A ‘for-cause’ audit is an audit that may come about due to a tip from the Ethics and Compliance hotline or another source and needs immediate action.</w:t>
      </w:r>
    </w:p>
    <w:p w14:paraId="5FC11635" w14:textId="75A779F2" w:rsidR="00B00B4B" w:rsidRPr="00A836CA" w:rsidRDefault="00B00B4B" w:rsidP="00D97D67">
      <w:pPr>
        <w:pStyle w:val="FootnoteText"/>
        <w:numPr>
          <w:ilvl w:val="0"/>
          <w:numId w:val="16"/>
        </w:numPr>
        <w:rPr>
          <w:color w:val="000000" w:themeColor="text1"/>
          <w:highlight w:val="yellow"/>
        </w:rPr>
      </w:pPr>
      <w:r w:rsidRPr="00A836CA">
        <w:rPr>
          <w:color w:val="000000" w:themeColor="text1"/>
          <w:highlight w:val="yellow"/>
          <w:u w:val="single"/>
        </w:rPr>
        <w:t>Advanced Notice Guidance</w:t>
      </w:r>
      <w:r w:rsidRPr="00A836CA">
        <w:rPr>
          <w:color w:val="000000" w:themeColor="text1"/>
          <w:highlight w:val="yellow"/>
        </w:rPr>
        <w:t xml:space="preserve">: </w:t>
      </w:r>
      <w:r w:rsidRPr="00207F68">
        <w:rPr>
          <w:color w:val="000000" w:themeColor="text1"/>
          <w:highlight w:val="yellow"/>
        </w:rPr>
        <w:t>If requested to define the audit frequency, number of audit days and/or number of audit participants, please seek guidance from CAS, Quality and/or other appropriate areas</w:t>
      </w:r>
    </w:p>
    <w:p w14:paraId="5EF6687F" w14:textId="6FF54B1B" w:rsidR="00B00B4B" w:rsidRPr="00807DB8" w:rsidRDefault="00B00B4B" w:rsidP="00D97D67">
      <w:pPr>
        <w:pStyle w:val="FootnoteText"/>
        <w:numPr>
          <w:ilvl w:val="0"/>
          <w:numId w:val="16"/>
        </w:numPr>
        <w:rPr>
          <w:color w:val="000000" w:themeColor="text1"/>
          <w:highlight w:val="yellow"/>
        </w:rPr>
      </w:pPr>
      <w:r w:rsidRPr="00A836CA">
        <w:rPr>
          <w:color w:val="000000" w:themeColor="text1"/>
          <w:highlight w:val="yellow"/>
          <w:u w:val="single"/>
        </w:rPr>
        <w:t>Access Guidance</w:t>
      </w:r>
      <w:r w:rsidRPr="00A836CA">
        <w:rPr>
          <w:color w:val="000000" w:themeColor="text1"/>
          <w:highlight w:val="yellow"/>
        </w:rPr>
        <w:t xml:space="preserve">: For third parties that process, store, or transfer Lilly Information - if access to facilities or records cannot be provided, please </w:t>
      </w:r>
      <w:r>
        <w:rPr>
          <w:color w:val="000000" w:themeColor="text1"/>
          <w:highlight w:val="yellow"/>
        </w:rPr>
        <w:t xml:space="preserve">seek guidance from CAS, Quality and/or other appropriate areas </w:t>
      </w:r>
      <w:r w:rsidRPr="00A836CA">
        <w:rPr>
          <w:color w:val="000000" w:themeColor="text1"/>
          <w:highlight w:val="yellow"/>
        </w:rPr>
        <w:t>for alternatives, such as including a provision to provide third party assurance reports for relevant systems/processes.</w:t>
      </w:r>
    </w:p>
  </w:footnote>
  <w:footnote w:id="45">
    <w:p w14:paraId="756FDA9E" w14:textId="77777777" w:rsidR="00B00B4B" w:rsidRPr="00F36958" w:rsidRDefault="00B00B4B" w:rsidP="001D651C">
      <w:pPr>
        <w:pStyle w:val="FootnoteText"/>
        <w:rPr>
          <w:color w:val="00B050"/>
          <w:szCs w:val="22"/>
        </w:rPr>
      </w:pPr>
      <w:r w:rsidRPr="00B05ACC">
        <w:rPr>
          <w:rStyle w:val="FootnoteReference"/>
          <w:b/>
          <w:sz w:val="22"/>
          <w:szCs w:val="22"/>
          <w:u w:val="none" w:color="FF0000"/>
        </w:rPr>
        <w:footnoteRef/>
      </w:r>
      <w:r w:rsidRPr="00B05ACC">
        <w:rPr>
          <w:b/>
          <w:szCs w:val="22"/>
        </w:rPr>
        <w:t xml:space="preserve"> </w:t>
      </w:r>
      <w:r w:rsidRPr="001A30FE">
        <w:rPr>
          <w:color w:val="000000" w:themeColor="text1"/>
          <w:szCs w:val="22"/>
          <w:highlight w:val="yellow"/>
        </w:rPr>
        <w:t>The notice period is negotiable and should be based on considerations such as: (i) how long may it take to replace the supplier, (ii) whether the supplier has access to Lilly facilities (free access to facilities should mean a shorter notice period), (iii) the potential for the supplier to run up its compensation during the notice period, (iv) whether the supplier will have to lay off employees in the event of termination, (v) the duration of the work (thirty (30) days for a 3-week Project does not make sense), and other relevant factors.</w:t>
      </w:r>
      <w:r w:rsidRPr="001A30FE">
        <w:rPr>
          <w:color w:val="000000" w:themeColor="text1"/>
          <w:szCs w:val="22"/>
        </w:rPr>
        <w:t xml:space="preserve">  </w:t>
      </w:r>
    </w:p>
  </w:footnote>
  <w:footnote w:id="46">
    <w:p w14:paraId="5F22C560" w14:textId="5C3FDE21" w:rsidR="00B00B4B" w:rsidRPr="00F36958" w:rsidRDefault="00B00B4B" w:rsidP="001D651C">
      <w:pPr>
        <w:pStyle w:val="FootnoteText"/>
        <w:rPr>
          <w:color w:val="00B050"/>
          <w:szCs w:val="22"/>
        </w:rPr>
      </w:pPr>
      <w:r w:rsidRPr="00B05ACC">
        <w:rPr>
          <w:rStyle w:val="FootnoteReference"/>
          <w:b/>
          <w:sz w:val="22"/>
          <w:szCs w:val="22"/>
          <w:u w:val="none" w:color="FF0000"/>
        </w:rPr>
        <w:footnoteRef/>
      </w:r>
      <w:r w:rsidRPr="00B05ACC">
        <w:rPr>
          <w:b/>
          <w:szCs w:val="22"/>
        </w:rPr>
        <w:t xml:space="preserve"> </w:t>
      </w:r>
      <w:r w:rsidRPr="00694020">
        <w:rPr>
          <w:color w:val="000000" w:themeColor="text1"/>
          <w:szCs w:val="22"/>
          <w:highlight w:val="yellow"/>
        </w:rPr>
        <w:t>This clause is one of the most important clauses in the contract because it furnishes a safety net for a plethora of unanticipated circumstances. Many of the other standard provisions have been written with the assumption that Lilly has a right to terminate upon reasonable advance notice.</w:t>
      </w:r>
      <w:r w:rsidRPr="00694020">
        <w:rPr>
          <w:color w:val="000000" w:themeColor="text1"/>
          <w:szCs w:val="22"/>
        </w:rPr>
        <w:t xml:space="preserve"> </w:t>
      </w:r>
      <w:r w:rsidRPr="00FA10A4">
        <w:rPr>
          <w:szCs w:val="22"/>
        </w:rPr>
        <w:t>Do not concede Lilly's right to terminate or agree to an unduly long notice period without legal advice.</w:t>
      </w:r>
    </w:p>
  </w:footnote>
  <w:footnote w:id="47">
    <w:p w14:paraId="1AF9C681" w14:textId="4C7A3C0F" w:rsidR="00B00B4B" w:rsidRPr="00F36958" w:rsidRDefault="00B00B4B" w:rsidP="00B774AD">
      <w:pPr>
        <w:pStyle w:val="FootnoteText"/>
        <w:rPr>
          <w:color w:val="B2A1C7"/>
          <w:szCs w:val="22"/>
        </w:rPr>
      </w:pPr>
      <w:r w:rsidRPr="00B05ACC">
        <w:rPr>
          <w:rStyle w:val="FootnoteReference"/>
          <w:b/>
          <w:sz w:val="24"/>
          <w:szCs w:val="24"/>
          <w:u w:val="none" w:color="FF0000"/>
        </w:rPr>
        <w:footnoteRef/>
      </w:r>
      <w:r w:rsidRPr="00B05ACC">
        <w:rPr>
          <w:b/>
          <w:sz w:val="24"/>
          <w:szCs w:val="24"/>
        </w:rPr>
        <w:t xml:space="preserve"> </w:t>
      </w:r>
      <w:r w:rsidRPr="00FA10A4">
        <w:rPr>
          <w:szCs w:val="22"/>
        </w:rPr>
        <w:t xml:space="preserve">Do not agree to sole or exclusive remedies without first discussing with your legal </w:t>
      </w:r>
      <w:bookmarkStart w:id="189" w:name="_Hlk123651315"/>
      <w:r w:rsidRPr="00FA10A4">
        <w:rPr>
          <w:szCs w:val="22"/>
        </w:rPr>
        <w:t>representative (either Lilly legal or outside counsel) responsible for the engagement</w:t>
      </w:r>
      <w:bookmarkEnd w:id="189"/>
      <w:r w:rsidRPr="00FA10A4">
        <w:rPr>
          <w:szCs w:val="22"/>
        </w:rPr>
        <w:t xml:space="preserve">. </w:t>
      </w:r>
    </w:p>
  </w:footnote>
  <w:footnote w:id="48">
    <w:p w14:paraId="260D66BE" w14:textId="29370C4B" w:rsidR="00B00B4B" w:rsidRDefault="00B00B4B">
      <w:pPr>
        <w:pStyle w:val="FootnoteText"/>
      </w:pPr>
      <w:r w:rsidRPr="00B05ACC">
        <w:rPr>
          <w:rStyle w:val="FootnoteReference"/>
          <w:b/>
          <w:bCs/>
          <w:sz w:val="24"/>
          <w:szCs w:val="24"/>
          <w:u w:val="none"/>
        </w:rPr>
        <w:footnoteRef/>
      </w:r>
      <w:r w:rsidRPr="00B05ACC">
        <w:rPr>
          <w:b/>
          <w:bCs/>
        </w:rPr>
        <w:t xml:space="preserve"> </w:t>
      </w:r>
      <w:r w:rsidRPr="00F86D5A">
        <w:t>Any changes to this Section should be escalated to legal for review either via office hours or via the Contract Request and Consultation Tool.</w:t>
      </w:r>
    </w:p>
  </w:footnote>
  <w:footnote w:id="49">
    <w:p w14:paraId="1AF9C685" w14:textId="4D6D49D0" w:rsidR="00B00B4B" w:rsidRPr="00F36958" w:rsidRDefault="00B00B4B" w:rsidP="00900FDA">
      <w:pPr>
        <w:pStyle w:val="FootnoteText"/>
        <w:rPr>
          <w:color w:val="00B050"/>
          <w:szCs w:val="22"/>
        </w:rPr>
      </w:pPr>
      <w:r w:rsidRPr="00B05ACC">
        <w:rPr>
          <w:rStyle w:val="FootnoteReference"/>
          <w:b/>
          <w:sz w:val="24"/>
          <w:szCs w:val="24"/>
          <w:u w:val="none"/>
        </w:rPr>
        <w:footnoteRef/>
      </w:r>
      <w:r w:rsidRPr="006A7903">
        <w:rPr>
          <w:szCs w:val="22"/>
        </w:rPr>
        <w:t xml:space="preserve"> If the Supplier propose</w:t>
      </w:r>
      <w:r>
        <w:rPr>
          <w:szCs w:val="22"/>
        </w:rPr>
        <w:t>s</w:t>
      </w:r>
      <w:r w:rsidRPr="006A7903">
        <w:rPr>
          <w:szCs w:val="22"/>
        </w:rPr>
        <w:t xml:space="preserve"> to remove this provision, consult </w:t>
      </w:r>
      <w:r>
        <w:rPr>
          <w:szCs w:val="22"/>
        </w:rPr>
        <w:t>with</w:t>
      </w:r>
      <w:r w:rsidRPr="006A7903">
        <w:rPr>
          <w:szCs w:val="22"/>
        </w:rPr>
        <w:t xml:space="preserve"> legal to determine next steps. </w:t>
      </w:r>
    </w:p>
  </w:footnote>
  <w:footnote w:id="50">
    <w:p w14:paraId="1AF9C687" w14:textId="0846DC99" w:rsidR="00B00B4B" w:rsidRPr="00F36958" w:rsidRDefault="00B00B4B" w:rsidP="00900FDA">
      <w:pPr>
        <w:pStyle w:val="FootnoteText"/>
        <w:rPr>
          <w:color w:val="B2A1C7"/>
          <w:szCs w:val="22"/>
        </w:rPr>
      </w:pPr>
      <w:r w:rsidRPr="00B05ACC">
        <w:rPr>
          <w:b/>
          <w:bCs/>
          <w:sz w:val="24"/>
          <w:szCs w:val="24"/>
          <w:vertAlign w:val="superscript"/>
        </w:rPr>
        <w:t>42</w:t>
      </w:r>
      <w:r w:rsidRPr="00B70D2E">
        <w:rPr>
          <w:b/>
          <w:bCs/>
          <w:szCs w:val="22"/>
        </w:rPr>
        <w:t xml:space="preserve"> </w:t>
      </w:r>
      <w:r w:rsidRPr="00B70D2E">
        <w:rPr>
          <w:szCs w:val="22"/>
        </w:rPr>
        <w:t>Consult with legal regarding proposed revisions to this Section.</w:t>
      </w:r>
    </w:p>
  </w:footnote>
  <w:footnote w:id="51">
    <w:p w14:paraId="1AF9C688" w14:textId="617D2D8F" w:rsidR="00B00B4B" w:rsidRPr="00182E44" w:rsidRDefault="00B00B4B" w:rsidP="00900FDA">
      <w:pPr>
        <w:pStyle w:val="FootnoteText"/>
        <w:rPr>
          <w:b/>
          <w:bCs/>
          <w:color w:val="00B050"/>
          <w:szCs w:val="22"/>
        </w:rPr>
      </w:pPr>
      <w:r w:rsidRPr="000A3747">
        <w:rPr>
          <w:rStyle w:val="FootnoteReference"/>
          <w:b/>
          <w:sz w:val="22"/>
          <w:szCs w:val="22"/>
          <w:u w:val="none" w:color="FF0000"/>
        </w:rPr>
        <w:footnoteRef/>
      </w:r>
      <w:r w:rsidRPr="0050004A">
        <w:rPr>
          <w:szCs w:val="22"/>
        </w:rPr>
        <w:tab/>
        <w:t xml:space="preserve">INSTRUCTIONS: Remove the red highlighted wording in this Section and strike </w:t>
      </w:r>
      <w:r>
        <w:rPr>
          <w:szCs w:val="22"/>
        </w:rPr>
        <w:t>15</w:t>
      </w:r>
      <w:r w:rsidRPr="0050004A">
        <w:rPr>
          <w:szCs w:val="22"/>
        </w:rPr>
        <w:t xml:space="preserve">.2 on the first draft within the Section header. </w:t>
      </w:r>
    </w:p>
  </w:footnote>
  <w:footnote w:id="52">
    <w:p w14:paraId="2CCD9D27" w14:textId="251A7924" w:rsidR="00B00B4B" w:rsidRPr="00012436" w:rsidRDefault="00B00B4B">
      <w:pPr>
        <w:pStyle w:val="FootnoteText"/>
      </w:pPr>
      <w:r w:rsidRPr="00B05ACC">
        <w:rPr>
          <w:rStyle w:val="FootnoteReference"/>
          <w:b/>
          <w:bCs/>
          <w:sz w:val="24"/>
          <w:szCs w:val="24"/>
          <w:u w:val="none"/>
        </w:rPr>
        <w:footnoteRef/>
      </w:r>
      <w:r w:rsidRPr="00B05ACC">
        <w:rPr>
          <w:b/>
          <w:bCs/>
          <w:sz w:val="24"/>
          <w:szCs w:val="24"/>
        </w:rPr>
        <w:t xml:space="preserve"> </w:t>
      </w:r>
      <w:r w:rsidRPr="00012436">
        <w:t>Any changes to this Section should be escalated to legal for review</w:t>
      </w:r>
      <w:r>
        <w:t xml:space="preserve"> either via office hours or</w:t>
      </w:r>
      <w:r w:rsidRPr="001A7E79">
        <w:t xml:space="preserve"> via the Contract Request and Consultation Tool</w:t>
      </w:r>
      <w:r w:rsidRPr="00012436">
        <w:t>.</w:t>
      </w:r>
    </w:p>
  </w:footnote>
  <w:footnote w:id="53">
    <w:p w14:paraId="0937E069" w14:textId="44D160F0" w:rsidR="00B00B4B" w:rsidRPr="00012436" w:rsidRDefault="00B00B4B" w:rsidP="00593EAB">
      <w:pPr>
        <w:pStyle w:val="FootnoteText"/>
      </w:pPr>
      <w:r w:rsidRPr="00662411">
        <w:rPr>
          <w:rStyle w:val="FootnoteReference"/>
          <w:b/>
          <w:bCs/>
          <w:sz w:val="24"/>
          <w:szCs w:val="24"/>
          <w:u w:val="none"/>
        </w:rPr>
        <w:footnoteRef/>
      </w:r>
      <w:r w:rsidRPr="00662411">
        <w:rPr>
          <w:b/>
          <w:bCs/>
          <w:sz w:val="24"/>
          <w:szCs w:val="24"/>
        </w:rPr>
        <w:t xml:space="preserve"> </w:t>
      </w:r>
      <w:r w:rsidRPr="00A636BC">
        <w:rPr>
          <w:color w:val="000000" w:themeColor="text1"/>
          <w:highlight w:val="yellow"/>
        </w:rPr>
        <w:t>GUIDANCE:  Lilly does not include a lability cap within a first draft/starting point. If supplier provides language requesting a liability cap, consult the footnotes as provided below and compare against Lilly’s approved language for that type of provision. If assistance is needed, contact legal either via office hours or via the Contract Request and Consultation Tool.</w:t>
      </w:r>
    </w:p>
    <w:p w14:paraId="671AFCAF" w14:textId="4ADACA79" w:rsidR="00B00B4B" w:rsidRPr="00012436" w:rsidRDefault="00B00B4B" w:rsidP="00593EAB">
      <w:pPr>
        <w:pStyle w:val="FootnoteText"/>
        <w:rPr>
          <w:color w:val="000000" w:themeColor="text1"/>
          <w:highlight w:val="yellow"/>
        </w:rPr>
      </w:pPr>
      <w:r w:rsidRPr="00012436">
        <w:rPr>
          <w:color w:val="000000" w:themeColor="text1"/>
          <w:highlight w:val="yellow"/>
        </w:rPr>
        <w:t xml:space="preserve">In determining the amount of the cap, the procurement professional should consider the following:  (i) any such cap must be mutual (subject to a potential carve-out for Lilly’s payment obligations); (ii) the amount of the cap is an economic decision within the discretion and control of the business owner of the agreement as informed by the procurement professional and Lilly legal or its designated outside counsel. Liability limit benchmarks for an appropriate amount include the amount required to ensure the supplier has: (1) "skin in the game"; (2) an estimate of the amount of damages Lilly will suffer in a "worst-case" situation; and (3) the economic value of the agreement to the Supplier. </w:t>
      </w:r>
    </w:p>
    <w:p w14:paraId="57F2E7D3" w14:textId="66F4BA26" w:rsidR="00B00B4B" w:rsidRPr="00012436" w:rsidRDefault="00B00B4B" w:rsidP="00630A2E">
      <w:pPr>
        <w:pStyle w:val="FootnoteText"/>
        <w:rPr>
          <w:color w:val="000000" w:themeColor="text1"/>
          <w:szCs w:val="22"/>
          <w:highlight w:val="yellow"/>
        </w:rPr>
      </w:pPr>
      <w:r w:rsidRPr="00012436">
        <w:rPr>
          <w:color w:val="000000" w:themeColor="text1"/>
          <w:highlight w:val="yellow"/>
        </w:rPr>
        <w:t xml:space="preserve">The cap </w:t>
      </w:r>
      <w:r w:rsidRPr="00012436">
        <w:rPr>
          <w:color w:val="000000" w:themeColor="text1"/>
          <w:szCs w:val="22"/>
          <w:highlight w:val="yellow"/>
        </w:rPr>
        <w:t>is a business decision because of the variability surrounding agreements and business risk. If the limit would be less than $3.0 million, the decision must be made in consultation with Lilly legal or its designated outside counsel.</w:t>
      </w:r>
    </w:p>
    <w:p w14:paraId="11E30EF0" w14:textId="003D5818" w:rsidR="00B00B4B" w:rsidRPr="00A70306" w:rsidRDefault="00B00B4B" w:rsidP="00630A2E">
      <w:pPr>
        <w:pStyle w:val="FootnoteText"/>
        <w:rPr>
          <w:color w:val="00B050"/>
          <w:szCs w:val="22"/>
        </w:rPr>
      </w:pPr>
      <w:r w:rsidRPr="00012436">
        <w:rPr>
          <w:color w:val="000000" w:themeColor="text1"/>
          <w:szCs w:val="22"/>
          <w:highlight w:val="yellow"/>
        </w:rPr>
        <w:t>If the Supplier proposes a “lesser of” concept over the “greater of” concept language, do NOT accept it. If the Supplier will not accept the “greater of” language, then this should be escalated to Lilly legal or its designated outside counsel</w:t>
      </w:r>
      <w:r w:rsidRPr="00012436">
        <w:rPr>
          <w:color w:val="000000" w:themeColor="text1"/>
          <w:highlight w:val="yellow"/>
        </w:rPr>
        <w:t>.</w:t>
      </w:r>
    </w:p>
  </w:footnote>
  <w:footnote w:id="54">
    <w:p w14:paraId="1ADB8C4B" w14:textId="26F15D5D" w:rsidR="00B00B4B" w:rsidRPr="00012436" w:rsidRDefault="00B00B4B" w:rsidP="000C0218">
      <w:pPr>
        <w:pStyle w:val="FootnoteText"/>
      </w:pPr>
      <w:r w:rsidRPr="00662411">
        <w:rPr>
          <w:rStyle w:val="FootnoteReference"/>
          <w:b/>
          <w:bCs/>
          <w:sz w:val="22"/>
          <w:szCs w:val="22"/>
          <w:u w:val="none"/>
        </w:rPr>
        <w:footnoteRef/>
      </w:r>
      <w:r w:rsidRPr="00662411">
        <w:rPr>
          <w:b/>
          <w:bCs/>
          <w:szCs w:val="22"/>
        </w:rPr>
        <w:t xml:space="preserve"> </w:t>
      </w:r>
      <w:r w:rsidRPr="00012436">
        <w:t>Any changes to this Section should be escalated to legal for review</w:t>
      </w:r>
      <w:r>
        <w:t xml:space="preserve"> </w:t>
      </w:r>
      <w:r w:rsidRPr="00A636BC">
        <w:t>either via office hours or via the Contract Request and Consultation Tool</w:t>
      </w:r>
      <w:r w:rsidRPr="00012436">
        <w:t xml:space="preserve">. </w:t>
      </w:r>
    </w:p>
    <w:p w14:paraId="369E3E21" w14:textId="7BC656B7" w:rsidR="00B00B4B" w:rsidRPr="00012436" w:rsidRDefault="00B00B4B" w:rsidP="000C0218">
      <w:pPr>
        <w:pStyle w:val="FootnoteText"/>
        <w:rPr>
          <w:color w:val="000000" w:themeColor="text1"/>
          <w:highlight w:val="yellow"/>
        </w:rPr>
      </w:pPr>
      <w:r w:rsidRPr="00012436">
        <w:rPr>
          <w:color w:val="000000" w:themeColor="text1"/>
          <w:highlight w:val="yellow"/>
        </w:rPr>
        <w:t xml:space="preserve">Always consider at least two groups of things that could go wrong with the deal: (i) the worst plausible ones; and (ii) the most likely ones. </w:t>
      </w:r>
    </w:p>
    <w:p w14:paraId="7FB9C808" w14:textId="5820C207" w:rsidR="00B00B4B" w:rsidRPr="00B76C75" w:rsidRDefault="00B00B4B" w:rsidP="000C0218">
      <w:pPr>
        <w:pStyle w:val="FootnoteText"/>
        <w:rPr>
          <w:color w:val="000000" w:themeColor="text1"/>
        </w:rPr>
      </w:pPr>
      <w:r w:rsidRPr="00012436">
        <w:rPr>
          <w:color w:val="000000" w:themeColor="text1"/>
          <w:highlight w:val="yellow"/>
        </w:rPr>
        <w:t>Do not be overly swayed by arguments that the supplier cannot bear "unlimited" liability or take on liability that could "lose the company."  Instead, consider whether the particular risks associated with an agreement render it uneconomical for the supplier to take on the risk in exchange for the compensation that Lilly is willing to pay.</w:t>
      </w:r>
      <w:r w:rsidRPr="00012436">
        <w:rPr>
          <w:color w:val="000000" w:themeColor="text1"/>
        </w:rPr>
        <w:t xml:space="preserve"> </w:t>
      </w:r>
    </w:p>
  </w:footnote>
  <w:footnote w:id="55">
    <w:p w14:paraId="4F0BCDDE" w14:textId="2818D1CB" w:rsidR="00B00B4B" w:rsidRPr="00E60FE9" w:rsidRDefault="00B00B4B">
      <w:pPr>
        <w:pStyle w:val="FootnoteText"/>
        <w:rPr>
          <w:szCs w:val="22"/>
        </w:rPr>
      </w:pPr>
      <w:r w:rsidRPr="00662411">
        <w:rPr>
          <w:rStyle w:val="FootnoteReference"/>
          <w:b/>
          <w:bCs/>
          <w:sz w:val="22"/>
          <w:szCs w:val="22"/>
          <w:u w:val="none"/>
        </w:rPr>
        <w:footnoteRef/>
      </w:r>
      <w:r w:rsidRPr="00662411">
        <w:rPr>
          <w:b/>
          <w:bCs/>
          <w:szCs w:val="22"/>
        </w:rPr>
        <w:t xml:space="preserve"> </w:t>
      </w:r>
      <w:r w:rsidRPr="00E60FE9">
        <w:rPr>
          <w:szCs w:val="22"/>
        </w:rPr>
        <w:t xml:space="preserve">Any deviation from this Template Guide that relaxes the supplier’s insurance obligations that is not highlighted in one of the respective footnotes must be approved by the Corporate Risk Manager from the </w:t>
      </w:r>
      <w:hyperlink r:id="rId4" w:history="1">
        <w:r w:rsidRPr="00E60FE9">
          <w:rPr>
            <w:rStyle w:val="Hyperlink"/>
            <w:color w:val="FF0000"/>
            <w:szCs w:val="22"/>
            <w:u w:val="none"/>
          </w:rPr>
          <w:t>Functional SME List</w:t>
        </w:r>
      </w:hyperlink>
      <w:r w:rsidRPr="00E60FE9">
        <w:rPr>
          <w:szCs w:val="22"/>
        </w:rPr>
        <w:t>.</w:t>
      </w:r>
      <w:r>
        <w:rPr>
          <w:szCs w:val="22"/>
        </w:rPr>
        <w:t xml:space="preserve"> </w:t>
      </w:r>
      <w:r w:rsidRPr="00C60286">
        <w:rPr>
          <w:szCs w:val="22"/>
        </w:rPr>
        <w:t>If assistance is needed submit a request via the Contract Request and Consultation Tool.</w:t>
      </w:r>
    </w:p>
  </w:footnote>
  <w:footnote w:id="56">
    <w:p w14:paraId="4D0763C1" w14:textId="12114EC8" w:rsidR="00B00B4B" w:rsidRPr="00E60FE9" w:rsidRDefault="00B00B4B">
      <w:pPr>
        <w:pStyle w:val="FootnoteText"/>
        <w:rPr>
          <w:szCs w:val="22"/>
        </w:rPr>
      </w:pPr>
      <w:r w:rsidRPr="0091580C">
        <w:rPr>
          <w:rStyle w:val="FootnoteReference"/>
          <w:b/>
          <w:bCs/>
          <w:sz w:val="22"/>
          <w:szCs w:val="22"/>
          <w:u w:val="none"/>
        </w:rPr>
        <w:footnoteRef/>
      </w:r>
      <w:r w:rsidRPr="0091580C">
        <w:rPr>
          <w:b/>
          <w:bCs/>
          <w:szCs w:val="22"/>
        </w:rPr>
        <w:t xml:space="preserve"> </w:t>
      </w:r>
      <w:r w:rsidRPr="005B03AC">
        <w:rPr>
          <w:color w:val="000000" w:themeColor="text1"/>
          <w:szCs w:val="22"/>
          <w:highlight w:val="yellow"/>
        </w:rPr>
        <w:t>In order to do business with Lilly, every supplier should carry commercial general liability insurance. The procurement professional may reduce the required aggregate to $1,000,000 for small companies without approval from Corporate Risk Management.</w:t>
      </w:r>
    </w:p>
  </w:footnote>
  <w:footnote w:id="57">
    <w:p w14:paraId="069205AB" w14:textId="60A3D67A" w:rsidR="00B00B4B" w:rsidRPr="005B03AC" w:rsidRDefault="00B00B4B">
      <w:pPr>
        <w:pStyle w:val="FootnoteText"/>
        <w:rPr>
          <w:color w:val="000000" w:themeColor="text1"/>
          <w:szCs w:val="22"/>
          <w:highlight w:val="yellow"/>
        </w:rPr>
      </w:pPr>
      <w:r w:rsidRPr="0091580C">
        <w:rPr>
          <w:rStyle w:val="FootnoteReference"/>
          <w:b/>
          <w:bCs/>
          <w:sz w:val="22"/>
          <w:szCs w:val="22"/>
          <w:u w:val="none"/>
        </w:rPr>
        <w:footnoteRef/>
      </w:r>
      <w:r w:rsidRPr="0091580C">
        <w:rPr>
          <w:b/>
          <w:bCs/>
          <w:szCs w:val="22"/>
        </w:rPr>
        <w:t xml:space="preserve"> </w:t>
      </w:r>
      <w:r w:rsidRPr="005B03AC">
        <w:rPr>
          <w:color w:val="000000" w:themeColor="text1"/>
          <w:szCs w:val="22"/>
          <w:highlight w:val="yellow"/>
        </w:rPr>
        <w:t>The procurement professional may delete the requirement for automobile liability insurance if he or she is confident that no vehicles of supplier will be used through the term of the agreement.</w:t>
      </w:r>
    </w:p>
  </w:footnote>
  <w:footnote w:id="58">
    <w:p w14:paraId="0ADF31ED" w14:textId="65D14986" w:rsidR="00B00B4B" w:rsidRPr="00E60FE9" w:rsidRDefault="00B00B4B">
      <w:pPr>
        <w:pStyle w:val="FootnoteText"/>
        <w:rPr>
          <w:szCs w:val="22"/>
        </w:rPr>
      </w:pPr>
      <w:r w:rsidRPr="0091580C">
        <w:rPr>
          <w:rStyle w:val="FootnoteReference"/>
          <w:b/>
          <w:bCs/>
          <w:sz w:val="22"/>
          <w:szCs w:val="22"/>
          <w:u w:val="none"/>
        </w:rPr>
        <w:footnoteRef/>
      </w:r>
      <w:r w:rsidRPr="0091580C">
        <w:rPr>
          <w:b/>
          <w:bCs/>
          <w:szCs w:val="22"/>
        </w:rPr>
        <w:t xml:space="preserve"> </w:t>
      </w:r>
      <w:r w:rsidRPr="005B03AC">
        <w:rPr>
          <w:color w:val="000000" w:themeColor="text1"/>
          <w:szCs w:val="22"/>
          <w:highlight w:val="yellow"/>
        </w:rPr>
        <w:t xml:space="preserve">The procurement professional may delete this requirement </w:t>
      </w:r>
      <w:r>
        <w:rPr>
          <w:color w:val="000000" w:themeColor="text1"/>
          <w:szCs w:val="22"/>
          <w:highlight w:val="yellow"/>
        </w:rPr>
        <w:t>i</w:t>
      </w:r>
      <w:r w:rsidRPr="005B03AC">
        <w:rPr>
          <w:color w:val="000000" w:themeColor="text1"/>
          <w:szCs w:val="22"/>
          <w:highlight w:val="yellow"/>
        </w:rPr>
        <w:t>f the Agreement does not address services from individuals who provide services traditionally considered professional and who, because of the nature of that service, commonly maintain liability insurance.</w:t>
      </w:r>
      <w:r w:rsidRPr="005B03AC">
        <w:rPr>
          <w:color w:val="000000" w:themeColor="text1"/>
          <w:szCs w:val="22"/>
        </w:rPr>
        <w:t xml:space="preserve"> </w:t>
      </w:r>
    </w:p>
  </w:footnote>
  <w:footnote w:id="59">
    <w:p w14:paraId="1F5B064C" w14:textId="5ABB3DD5" w:rsidR="00B00B4B" w:rsidRPr="005959B5" w:rsidRDefault="00B00B4B">
      <w:pPr>
        <w:pStyle w:val="FootnoteText"/>
        <w:rPr>
          <w:color w:val="00B050"/>
        </w:rPr>
      </w:pPr>
      <w:r w:rsidRPr="008D6D68">
        <w:rPr>
          <w:rStyle w:val="FootnoteReference"/>
          <w:b/>
          <w:bCs/>
          <w:sz w:val="22"/>
          <w:szCs w:val="22"/>
          <w:u w:val="none"/>
        </w:rPr>
        <w:footnoteRef/>
      </w:r>
      <w:r w:rsidRPr="008D6D68">
        <w:rPr>
          <w:b/>
          <w:bCs/>
          <w:szCs w:val="22"/>
        </w:rPr>
        <w:t xml:space="preserve"> </w:t>
      </w:r>
      <w:r w:rsidRPr="005B03AC">
        <w:rPr>
          <w:color w:val="000000" w:themeColor="text1"/>
          <w:szCs w:val="22"/>
          <w:highlight w:val="yellow"/>
        </w:rPr>
        <w:t>An acceptable alternative to requiring excess/umbrella liability insurance is to increase the limits of each of the required policies, other than workers’ compensation, by $2,000,000. Alternatively, higher excess/umbrella limits can offset lower primary limits. For example, a primary commercial general liability limit of $2,000,000 can be offset by the excess/umbrella limits being $3,000,000.</w:t>
      </w:r>
    </w:p>
  </w:footnote>
  <w:footnote w:id="60">
    <w:p w14:paraId="170183AF" w14:textId="16BA307C" w:rsidR="00B00B4B" w:rsidRPr="00084A51" w:rsidRDefault="00B00B4B">
      <w:pPr>
        <w:pStyle w:val="FootnoteText"/>
        <w:rPr>
          <w:szCs w:val="22"/>
        </w:rPr>
      </w:pPr>
      <w:r w:rsidRPr="008D6D68">
        <w:rPr>
          <w:rStyle w:val="FootnoteReference"/>
          <w:b/>
          <w:bCs/>
          <w:sz w:val="22"/>
          <w:szCs w:val="22"/>
          <w:u w:val="none"/>
        </w:rPr>
        <w:footnoteRef/>
      </w:r>
      <w:r w:rsidRPr="008D6D68">
        <w:rPr>
          <w:b/>
          <w:bCs/>
          <w:szCs w:val="22"/>
        </w:rPr>
        <w:t xml:space="preserve"> </w:t>
      </w:r>
      <w:r w:rsidRPr="00084A51">
        <w:rPr>
          <w:color w:val="000000" w:themeColor="text1"/>
          <w:szCs w:val="22"/>
          <w:highlight w:val="yellow"/>
        </w:rPr>
        <w:t xml:space="preserve">The requirement is most important when the supplier will work with Lilly confidential data, have access to Lilly systems, etc. but can be removed for some/many suppliers when the risk is very low (e.g. scope of work only includes landscaping with no access to Lilly data or systems) or when the supplier has significant financial resources (e.g. supplier is Microsoft), good rule of thumb is market cap &gt;$100M. Consult with business partners to understand the risk level, then with Corporate Risk Management as needed from the </w:t>
      </w:r>
      <w:hyperlink r:id="rId5" w:history="1">
        <w:r w:rsidRPr="00084A51">
          <w:rPr>
            <w:rStyle w:val="Hyperlink"/>
            <w:color w:val="000000" w:themeColor="text1"/>
            <w:szCs w:val="22"/>
            <w:highlight w:val="yellow"/>
            <w:u w:val="none"/>
          </w:rPr>
          <w:t>Functional MPT SME List</w:t>
        </w:r>
      </w:hyperlink>
      <w:r w:rsidRPr="00084A51">
        <w:rPr>
          <w:rStyle w:val="Hyperlink"/>
          <w:color w:val="000000" w:themeColor="text1"/>
          <w:szCs w:val="22"/>
          <w:highlight w:val="yellow"/>
          <w:u w:val="none"/>
        </w:rPr>
        <w:t>.</w:t>
      </w:r>
    </w:p>
  </w:footnote>
  <w:footnote w:id="61">
    <w:p w14:paraId="79C739D6" w14:textId="0FCEB8B1" w:rsidR="00B00B4B" w:rsidRPr="00E22512" w:rsidRDefault="00B00B4B">
      <w:pPr>
        <w:pStyle w:val="FootnoteText"/>
        <w:rPr>
          <w:sz w:val="24"/>
          <w:szCs w:val="24"/>
        </w:rPr>
      </w:pPr>
      <w:r w:rsidRPr="008D6D68">
        <w:rPr>
          <w:rStyle w:val="FootnoteReference"/>
          <w:b/>
          <w:bCs/>
          <w:sz w:val="22"/>
          <w:szCs w:val="22"/>
          <w:u w:val="none"/>
        </w:rPr>
        <w:footnoteRef/>
      </w:r>
      <w:r w:rsidRPr="008D6D68">
        <w:rPr>
          <w:b/>
          <w:bCs/>
          <w:szCs w:val="22"/>
        </w:rPr>
        <w:t xml:space="preserve"> </w:t>
      </w:r>
      <w:r w:rsidRPr="008C2471">
        <w:rPr>
          <w:szCs w:val="22"/>
        </w:rPr>
        <w:t>Any changes to this Section should be escalated to legal for review either via office hours or via the Contract Request and Consultation Tool.</w:t>
      </w:r>
    </w:p>
  </w:footnote>
  <w:footnote w:id="62">
    <w:p w14:paraId="1AF9C690" w14:textId="0BA160E1" w:rsidR="00B00B4B" w:rsidRPr="00F36958" w:rsidRDefault="00B00B4B" w:rsidP="00BE2E12">
      <w:pPr>
        <w:pStyle w:val="FootnoteText"/>
        <w:rPr>
          <w:color w:val="B2A1C7"/>
          <w:szCs w:val="22"/>
        </w:rPr>
      </w:pPr>
      <w:r w:rsidRPr="008D6D68">
        <w:rPr>
          <w:rStyle w:val="FootnoteReference"/>
          <w:b/>
          <w:sz w:val="22"/>
          <w:szCs w:val="22"/>
          <w:u w:val="none" w:color="FF0000"/>
        </w:rPr>
        <w:footnoteRef/>
      </w:r>
      <w:r w:rsidRPr="008D6D68">
        <w:rPr>
          <w:szCs w:val="22"/>
        </w:rPr>
        <w:t xml:space="preserve"> </w:t>
      </w:r>
      <w:r w:rsidRPr="00E22512">
        <w:rPr>
          <w:color w:val="000000" w:themeColor="text1"/>
          <w:szCs w:val="22"/>
          <w:highlight w:val="yellow"/>
        </w:rPr>
        <w:t>Resist the request from a supplier to add as a Force Majeure event the unavailability of raw materials.</w:t>
      </w:r>
      <w:r w:rsidRPr="00E22512">
        <w:rPr>
          <w:color w:val="000000" w:themeColor="text1"/>
          <w:szCs w:val="22"/>
        </w:rPr>
        <w:t xml:space="preserve"> </w:t>
      </w:r>
    </w:p>
  </w:footnote>
  <w:footnote w:id="63">
    <w:p w14:paraId="1AF9C6A2" w14:textId="74081839" w:rsidR="00B00B4B" w:rsidRPr="002F0CCD" w:rsidRDefault="00B00B4B" w:rsidP="005C6E80">
      <w:pPr>
        <w:pStyle w:val="CommentText"/>
        <w:rPr>
          <w:color w:val="FF0000"/>
          <w:sz w:val="22"/>
          <w:szCs w:val="22"/>
        </w:rPr>
      </w:pPr>
      <w:r w:rsidRPr="00F85F3B">
        <w:rPr>
          <w:rStyle w:val="FootnoteReference"/>
          <w:b/>
          <w:bCs/>
          <w:sz w:val="22"/>
          <w:szCs w:val="22"/>
          <w:u w:val="none"/>
        </w:rPr>
        <w:footnoteRef/>
      </w:r>
      <w:r w:rsidRPr="00F85F3B">
        <w:rPr>
          <w:b/>
          <w:bCs/>
          <w:color w:val="FF0000"/>
          <w:sz w:val="22"/>
          <w:szCs w:val="22"/>
        </w:rPr>
        <w:t xml:space="preserve"> </w:t>
      </w:r>
      <w:r w:rsidRPr="00E22512">
        <w:rPr>
          <w:sz w:val="22"/>
          <w:szCs w:val="22"/>
          <w:highlight w:val="yellow"/>
        </w:rPr>
        <w:t>Lilly’s preference is to resolve its commercial/contractual disputes in a reputable court of law. However, there are certain occasions when Lilly can agree to alternative dispute resolution mechanisms</w:t>
      </w:r>
      <w:r w:rsidRPr="00F45E6E">
        <w:rPr>
          <w:sz w:val="22"/>
          <w:szCs w:val="22"/>
        </w:rPr>
        <w:t xml:space="preserve">. </w:t>
      </w:r>
      <w:r w:rsidRPr="00F45E6E">
        <w:rPr>
          <w:color w:val="FF0000"/>
          <w:sz w:val="22"/>
          <w:szCs w:val="22"/>
        </w:rPr>
        <w:t>In the event that the Supplier insists on ADR language</w:t>
      </w:r>
      <w:r>
        <w:rPr>
          <w:color w:val="FF0000"/>
          <w:sz w:val="22"/>
          <w:szCs w:val="22"/>
        </w:rPr>
        <w:t>,</w:t>
      </w:r>
      <w:r w:rsidRPr="002F0CCD">
        <w:t xml:space="preserve"> </w:t>
      </w:r>
      <w:r w:rsidRPr="002F0CCD">
        <w:rPr>
          <w:color w:val="FF0000"/>
          <w:sz w:val="22"/>
          <w:szCs w:val="22"/>
        </w:rPr>
        <w:t xml:space="preserve">escalate to legal for review either via office hours or via the Contract Request and Consultation Tool. </w:t>
      </w:r>
      <w:r w:rsidRPr="00E22512">
        <w:rPr>
          <w:sz w:val="22"/>
          <w:highlight w:val="yellow"/>
        </w:rPr>
        <w:t xml:space="preserve">Choice of Law is not the same thing as </w:t>
      </w:r>
      <w:r w:rsidRPr="00E22512">
        <w:rPr>
          <w:sz w:val="22"/>
          <w:szCs w:val="22"/>
          <w:highlight w:val="yellow"/>
        </w:rPr>
        <w:t>Venue</w:t>
      </w:r>
      <w:r w:rsidRPr="00E22512">
        <w:rPr>
          <w:sz w:val="22"/>
          <w:highlight w:val="yellow"/>
        </w:rPr>
        <w:t xml:space="preserve">. </w:t>
      </w:r>
      <w:r w:rsidRPr="00F45E6E">
        <w:rPr>
          <w:sz w:val="22"/>
          <w:szCs w:val="22"/>
          <w:highlight w:val="yellow"/>
        </w:rPr>
        <w:t>Venue selection determines where the lawsuit will be brought and is covered in the following Section.</w:t>
      </w:r>
    </w:p>
  </w:footnote>
  <w:footnote w:id="64">
    <w:p w14:paraId="1AF9C6A3" w14:textId="2023C59F" w:rsidR="00B00B4B" w:rsidRPr="00E22512" w:rsidRDefault="00B00B4B" w:rsidP="000F0007">
      <w:pPr>
        <w:pStyle w:val="FootnoteText"/>
        <w:rPr>
          <w:color w:val="auto"/>
          <w:szCs w:val="22"/>
        </w:rPr>
      </w:pPr>
      <w:r w:rsidRPr="00F85F3B">
        <w:rPr>
          <w:rStyle w:val="FootnoteReference"/>
          <w:b/>
          <w:sz w:val="22"/>
          <w:szCs w:val="22"/>
          <w:u w:val="none" w:color="FF0000"/>
        </w:rPr>
        <w:footnoteRef/>
      </w:r>
      <w:r w:rsidRPr="00F85F3B">
        <w:rPr>
          <w:szCs w:val="22"/>
        </w:rPr>
        <w:t xml:space="preserve"> </w:t>
      </w:r>
      <w:r w:rsidRPr="00E22512">
        <w:rPr>
          <w:color w:val="auto"/>
          <w:szCs w:val="22"/>
          <w:highlight w:val="yellow"/>
        </w:rPr>
        <w:t>Preferred state laws. If the parties cannot agree to apply Indiana law, Lilly prefers Delaware or New York and after them, any state listed below.</w:t>
      </w:r>
    </w:p>
    <w:p w14:paraId="1AF9C6A4" w14:textId="77777777" w:rsidR="00B00B4B" w:rsidRPr="00F36958" w:rsidRDefault="00B00B4B" w:rsidP="000F0007">
      <w:pPr>
        <w:pStyle w:val="FootnoteText"/>
        <w:rPr>
          <w:color w:val="00B050"/>
          <w:szCs w:val="22"/>
        </w:rPr>
      </w:pPr>
    </w:p>
    <w:tbl>
      <w:tblPr>
        <w:tblW w:w="0" w:type="auto"/>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80"/>
        <w:gridCol w:w="3780"/>
      </w:tblGrid>
      <w:tr w:rsidR="00B00B4B" w:rsidRPr="00F45E6E" w14:paraId="1AF9C6A7" w14:textId="77777777">
        <w:trPr>
          <w:cantSplit/>
        </w:trPr>
        <w:tc>
          <w:tcPr>
            <w:tcW w:w="3780" w:type="dxa"/>
          </w:tcPr>
          <w:p w14:paraId="1AF9C6A5" w14:textId="77777777" w:rsidR="00B00B4B" w:rsidRPr="00F45E6E" w:rsidRDefault="00B00B4B" w:rsidP="00176E20">
            <w:pPr>
              <w:pStyle w:val="Tables"/>
              <w:rPr>
                <w:color w:val="000000" w:themeColor="text1"/>
                <w:szCs w:val="22"/>
                <w:highlight w:val="yellow"/>
              </w:rPr>
            </w:pPr>
            <w:r w:rsidRPr="00F45E6E">
              <w:rPr>
                <w:color w:val="000000" w:themeColor="text1"/>
                <w:szCs w:val="22"/>
                <w:highlight w:val="yellow"/>
              </w:rPr>
              <w:t>Connecticut</w:t>
            </w:r>
          </w:p>
        </w:tc>
        <w:tc>
          <w:tcPr>
            <w:tcW w:w="3780" w:type="dxa"/>
          </w:tcPr>
          <w:p w14:paraId="1AF9C6A6" w14:textId="77777777" w:rsidR="00B00B4B" w:rsidRPr="00F45E6E" w:rsidRDefault="00B00B4B" w:rsidP="00176E20">
            <w:pPr>
              <w:pStyle w:val="Tables"/>
              <w:rPr>
                <w:color w:val="000000" w:themeColor="text1"/>
                <w:szCs w:val="22"/>
                <w:highlight w:val="yellow"/>
              </w:rPr>
            </w:pPr>
            <w:r w:rsidRPr="00F45E6E">
              <w:rPr>
                <w:color w:val="000000" w:themeColor="text1"/>
                <w:szCs w:val="22"/>
                <w:highlight w:val="yellow"/>
              </w:rPr>
              <w:t>Oregon</w:t>
            </w:r>
          </w:p>
        </w:tc>
      </w:tr>
      <w:tr w:rsidR="00B00B4B" w:rsidRPr="00F45E6E" w14:paraId="1AF9C6AA" w14:textId="77777777">
        <w:trPr>
          <w:cantSplit/>
        </w:trPr>
        <w:tc>
          <w:tcPr>
            <w:tcW w:w="3780" w:type="dxa"/>
          </w:tcPr>
          <w:p w14:paraId="1AF9C6A8" w14:textId="77777777" w:rsidR="00B00B4B" w:rsidRPr="00F45E6E" w:rsidRDefault="00B00B4B" w:rsidP="00176E20">
            <w:pPr>
              <w:pStyle w:val="Tables"/>
              <w:rPr>
                <w:color w:val="000000" w:themeColor="text1"/>
                <w:szCs w:val="22"/>
                <w:highlight w:val="yellow"/>
              </w:rPr>
            </w:pPr>
            <w:r w:rsidRPr="00F45E6E">
              <w:rPr>
                <w:color w:val="000000" w:themeColor="text1"/>
                <w:szCs w:val="22"/>
                <w:highlight w:val="yellow"/>
              </w:rPr>
              <w:t>Maryland</w:t>
            </w:r>
          </w:p>
        </w:tc>
        <w:tc>
          <w:tcPr>
            <w:tcW w:w="3780" w:type="dxa"/>
          </w:tcPr>
          <w:p w14:paraId="1AF9C6A9" w14:textId="77777777" w:rsidR="00B00B4B" w:rsidRPr="00F45E6E" w:rsidRDefault="00B00B4B" w:rsidP="00176E20">
            <w:pPr>
              <w:pStyle w:val="Tables"/>
              <w:rPr>
                <w:color w:val="000000" w:themeColor="text1"/>
                <w:szCs w:val="22"/>
                <w:highlight w:val="yellow"/>
              </w:rPr>
            </w:pPr>
            <w:r w:rsidRPr="00F45E6E">
              <w:rPr>
                <w:color w:val="000000" w:themeColor="text1"/>
                <w:szCs w:val="22"/>
                <w:highlight w:val="yellow"/>
              </w:rPr>
              <w:t>Tennessee</w:t>
            </w:r>
          </w:p>
        </w:tc>
      </w:tr>
      <w:tr w:rsidR="00B00B4B" w:rsidRPr="00F45E6E" w14:paraId="1AF9C6AD" w14:textId="77777777">
        <w:trPr>
          <w:cantSplit/>
        </w:trPr>
        <w:tc>
          <w:tcPr>
            <w:tcW w:w="3780" w:type="dxa"/>
          </w:tcPr>
          <w:p w14:paraId="1AF9C6AB" w14:textId="77777777" w:rsidR="00B00B4B" w:rsidRPr="00F45E6E" w:rsidRDefault="00B00B4B" w:rsidP="00176E20">
            <w:pPr>
              <w:pStyle w:val="Tables"/>
              <w:rPr>
                <w:color w:val="000000" w:themeColor="text1"/>
                <w:szCs w:val="22"/>
                <w:highlight w:val="yellow"/>
              </w:rPr>
            </w:pPr>
            <w:r w:rsidRPr="00F45E6E">
              <w:rPr>
                <w:color w:val="000000" w:themeColor="text1"/>
                <w:szCs w:val="22"/>
                <w:highlight w:val="yellow"/>
              </w:rPr>
              <w:t>Nebraska</w:t>
            </w:r>
          </w:p>
        </w:tc>
        <w:tc>
          <w:tcPr>
            <w:tcW w:w="3780" w:type="dxa"/>
          </w:tcPr>
          <w:p w14:paraId="1AF9C6AC" w14:textId="77777777" w:rsidR="00B00B4B" w:rsidRPr="00F45E6E" w:rsidRDefault="00B00B4B" w:rsidP="00176E20">
            <w:pPr>
              <w:pStyle w:val="Tables"/>
              <w:rPr>
                <w:color w:val="000000" w:themeColor="text1"/>
                <w:szCs w:val="22"/>
                <w:highlight w:val="yellow"/>
              </w:rPr>
            </w:pPr>
            <w:r w:rsidRPr="00F45E6E">
              <w:rPr>
                <w:color w:val="000000" w:themeColor="text1"/>
                <w:szCs w:val="22"/>
                <w:highlight w:val="yellow"/>
              </w:rPr>
              <w:t>Idaho</w:t>
            </w:r>
          </w:p>
        </w:tc>
      </w:tr>
      <w:tr w:rsidR="00B00B4B" w:rsidRPr="00F45E6E" w14:paraId="1AF9C6B0" w14:textId="77777777">
        <w:trPr>
          <w:cantSplit/>
        </w:trPr>
        <w:tc>
          <w:tcPr>
            <w:tcW w:w="3780" w:type="dxa"/>
          </w:tcPr>
          <w:p w14:paraId="1AF9C6AE" w14:textId="77777777" w:rsidR="00B00B4B" w:rsidRPr="00F45E6E" w:rsidRDefault="00B00B4B" w:rsidP="00176E20">
            <w:pPr>
              <w:pStyle w:val="Tables"/>
              <w:rPr>
                <w:color w:val="000000" w:themeColor="text1"/>
                <w:szCs w:val="22"/>
                <w:highlight w:val="yellow"/>
              </w:rPr>
            </w:pPr>
            <w:r w:rsidRPr="00F45E6E">
              <w:rPr>
                <w:color w:val="000000" w:themeColor="text1"/>
                <w:szCs w:val="22"/>
                <w:highlight w:val="yellow"/>
              </w:rPr>
              <w:t>Ohio</w:t>
            </w:r>
          </w:p>
        </w:tc>
        <w:tc>
          <w:tcPr>
            <w:tcW w:w="3780" w:type="dxa"/>
          </w:tcPr>
          <w:p w14:paraId="1AF9C6AF" w14:textId="77777777" w:rsidR="00B00B4B" w:rsidRPr="00F45E6E" w:rsidRDefault="00B00B4B" w:rsidP="00176E20">
            <w:pPr>
              <w:pStyle w:val="Tables"/>
              <w:rPr>
                <w:color w:val="000000" w:themeColor="text1"/>
                <w:szCs w:val="22"/>
                <w:highlight w:val="yellow"/>
              </w:rPr>
            </w:pPr>
            <w:r w:rsidRPr="00F45E6E">
              <w:rPr>
                <w:color w:val="000000" w:themeColor="text1"/>
                <w:szCs w:val="22"/>
                <w:highlight w:val="yellow"/>
              </w:rPr>
              <w:t>Missouri</w:t>
            </w:r>
          </w:p>
        </w:tc>
      </w:tr>
      <w:tr w:rsidR="00B00B4B" w:rsidRPr="00F45E6E" w14:paraId="1AF9C6B3" w14:textId="77777777">
        <w:trPr>
          <w:cantSplit/>
        </w:trPr>
        <w:tc>
          <w:tcPr>
            <w:tcW w:w="3780" w:type="dxa"/>
            <w:tcBorders>
              <w:bottom w:val="single" w:sz="4" w:space="0" w:color="auto"/>
            </w:tcBorders>
          </w:tcPr>
          <w:p w14:paraId="1AF9C6B1" w14:textId="77777777" w:rsidR="00B00B4B" w:rsidRPr="00F45E6E" w:rsidRDefault="00B00B4B" w:rsidP="00176E20">
            <w:pPr>
              <w:pStyle w:val="Tables"/>
              <w:rPr>
                <w:color w:val="000000" w:themeColor="text1"/>
                <w:szCs w:val="22"/>
                <w:highlight w:val="yellow"/>
              </w:rPr>
            </w:pPr>
            <w:r w:rsidRPr="00F45E6E">
              <w:rPr>
                <w:color w:val="000000" w:themeColor="text1"/>
                <w:szCs w:val="22"/>
                <w:highlight w:val="yellow"/>
              </w:rPr>
              <w:t>South Dakota</w:t>
            </w:r>
          </w:p>
        </w:tc>
        <w:tc>
          <w:tcPr>
            <w:tcW w:w="3780" w:type="dxa"/>
            <w:tcBorders>
              <w:bottom w:val="single" w:sz="4" w:space="0" w:color="auto"/>
            </w:tcBorders>
          </w:tcPr>
          <w:p w14:paraId="1AF9C6B2" w14:textId="77777777" w:rsidR="00B00B4B" w:rsidRPr="00F45E6E" w:rsidRDefault="00B00B4B" w:rsidP="00176E20">
            <w:pPr>
              <w:pStyle w:val="Tables"/>
              <w:rPr>
                <w:color w:val="000000" w:themeColor="text1"/>
                <w:szCs w:val="22"/>
                <w:highlight w:val="yellow"/>
              </w:rPr>
            </w:pPr>
            <w:r w:rsidRPr="00F45E6E">
              <w:rPr>
                <w:color w:val="000000" w:themeColor="text1"/>
                <w:szCs w:val="22"/>
                <w:highlight w:val="yellow"/>
              </w:rPr>
              <w:t>North Dakota</w:t>
            </w:r>
          </w:p>
        </w:tc>
      </w:tr>
      <w:tr w:rsidR="00B00B4B" w:rsidRPr="00F45E6E" w14:paraId="1AF9C6B6" w14:textId="77777777">
        <w:trPr>
          <w:cantSplit/>
        </w:trPr>
        <w:tc>
          <w:tcPr>
            <w:tcW w:w="3780" w:type="dxa"/>
            <w:tcBorders>
              <w:right w:val="single" w:sz="4" w:space="0" w:color="auto"/>
            </w:tcBorders>
          </w:tcPr>
          <w:p w14:paraId="1AF9C6B4" w14:textId="77777777" w:rsidR="00B00B4B" w:rsidRPr="00F45E6E" w:rsidRDefault="00B00B4B" w:rsidP="00176E20">
            <w:pPr>
              <w:pStyle w:val="Tables"/>
              <w:rPr>
                <w:color w:val="000000" w:themeColor="text1"/>
                <w:szCs w:val="22"/>
                <w:highlight w:val="yellow"/>
              </w:rPr>
            </w:pPr>
            <w:r w:rsidRPr="00F45E6E">
              <w:rPr>
                <w:color w:val="000000" w:themeColor="text1"/>
                <w:szCs w:val="22"/>
                <w:highlight w:val="yellow"/>
              </w:rPr>
              <w:t>Virginia</w:t>
            </w:r>
          </w:p>
        </w:tc>
        <w:tc>
          <w:tcPr>
            <w:tcW w:w="3780" w:type="dxa"/>
            <w:tcBorders>
              <w:left w:val="single" w:sz="4" w:space="0" w:color="auto"/>
              <w:right w:val="single" w:sz="4" w:space="0" w:color="auto"/>
            </w:tcBorders>
          </w:tcPr>
          <w:p w14:paraId="1AF9C6B5" w14:textId="77777777" w:rsidR="00B00B4B" w:rsidRPr="00F45E6E" w:rsidRDefault="00B00B4B" w:rsidP="00176E20">
            <w:pPr>
              <w:pStyle w:val="Tables"/>
              <w:rPr>
                <w:color w:val="000000" w:themeColor="text1"/>
                <w:szCs w:val="22"/>
                <w:highlight w:val="yellow"/>
              </w:rPr>
            </w:pPr>
            <w:r w:rsidRPr="00F45E6E">
              <w:rPr>
                <w:color w:val="000000" w:themeColor="text1"/>
                <w:szCs w:val="22"/>
                <w:highlight w:val="yellow"/>
              </w:rPr>
              <w:t>Pennsylvania</w:t>
            </w:r>
          </w:p>
        </w:tc>
      </w:tr>
      <w:tr w:rsidR="00B00B4B" w:rsidRPr="00F45E6E" w14:paraId="1AF9C6B9" w14:textId="77777777">
        <w:trPr>
          <w:cantSplit/>
        </w:trPr>
        <w:tc>
          <w:tcPr>
            <w:tcW w:w="3780" w:type="dxa"/>
            <w:tcBorders>
              <w:right w:val="single" w:sz="4" w:space="0" w:color="auto"/>
            </w:tcBorders>
          </w:tcPr>
          <w:p w14:paraId="1AF9C6B7" w14:textId="77777777" w:rsidR="00B00B4B" w:rsidRPr="00F45E6E" w:rsidRDefault="00B00B4B" w:rsidP="00176E20">
            <w:pPr>
              <w:pStyle w:val="Tables"/>
              <w:rPr>
                <w:color w:val="000000" w:themeColor="text1"/>
                <w:szCs w:val="22"/>
                <w:highlight w:val="yellow"/>
              </w:rPr>
            </w:pPr>
            <w:r w:rsidRPr="00F45E6E">
              <w:rPr>
                <w:color w:val="000000" w:themeColor="text1"/>
                <w:szCs w:val="22"/>
                <w:highlight w:val="yellow"/>
              </w:rPr>
              <w:t>Minnesota</w:t>
            </w:r>
          </w:p>
        </w:tc>
        <w:tc>
          <w:tcPr>
            <w:tcW w:w="3780" w:type="dxa"/>
            <w:tcBorders>
              <w:left w:val="single" w:sz="4" w:space="0" w:color="auto"/>
              <w:right w:val="single" w:sz="4" w:space="0" w:color="auto"/>
            </w:tcBorders>
          </w:tcPr>
          <w:p w14:paraId="1AF9C6B8" w14:textId="77777777" w:rsidR="00B00B4B" w:rsidRPr="00F45E6E" w:rsidRDefault="00B00B4B" w:rsidP="00176E20">
            <w:pPr>
              <w:pStyle w:val="Tables"/>
              <w:rPr>
                <w:color w:val="000000" w:themeColor="text1"/>
                <w:szCs w:val="22"/>
                <w:highlight w:val="yellow"/>
              </w:rPr>
            </w:pPr>
            <w:r w:rsidRPr="00F45E6E">
              <w:rPr>
                <w:color w:val="000000" w:themeColor="text1"/>
                <w:szCs w:val="22"/>
                <w:highlight w:val="yellow"/>
              </w:rPr>
              <w:t>Utah</w:t>
            </w:r>
          </w:p>
        </w:tc>
      </w:tr>
      <w:tr w:rsidR="00B00B4B" w:rsidRPr="00F45E6E" w14:paraId="1AF9C6BC" w14:textId="77777777">
        <w:trPr>
          <w:cantSplit/>
        </w:trPr>
        <w:tc>
          <w:tcPr>
            <w:tcW w:w="3780" w:type="dxa"/>
            <w:tcBorders>
              <w:bottom w:val="double" w:sz="4" w:space="0" w:color="auto"/>
              <w:right w:val="single" w:sz="4" w:space="0" w:color="auto"/>
            </w:tcBorders>
          </w:tcPr>
          <w:p w14:paraId="1AF9C6BA" w14:textId="77777777" w:rsidR="00B00B4B" w:rsidRPr="00F45E6E" w:rsidRDefault="00B00B4B" w:rsidP="00176E20">
            <w:pPr>
              <w:pStyle w:val="Tables"/>
              <w:rPr>
                <w:color w:val="000000" w:themeColor="text1"/>
                <w:szCs w:val="22"/>
                <w:highlight w:val="yellow"/>
              </w:rPr>
            </w:pPr>
            <w:r w:rsidRPr="00F45E6E">
              <w:rPr>
                <w:color w:val="000000" w:themeColor="text1"/>
                <w:szCs w:val="22"/>
                <w:highlight w:val="yellow"/>
              </w:rPr>
              <w:t>North Carolina</w:t>
            </w:r>
          </w:p>
        </w:tc>
        <w:tc>
          <w:tcPr>
            <w:tcW w:w="3780" w:type="dxa"/>
            <w:tcBorders>
              <w:left w:val="single" w:sz="4" w:space="0" w:color="auto"/>
              <w:bottom w:val="double" w:sz="4" w:space="0" w:color="auto"/>
              <w:right w:val="single" w:sz="4" w:space="0" w:color="auto"/>
            </w:tcBorders>
          </w:tcPr>
          <w:p w14:paraId="1AF9C6BB" w14:textId="77777777" w:rsidR="00B00B4B" w:rsidRPr="00F45E6E" w:rsidRDefault="00B00B4B" w:rsidP="00176E20">
            <w:pPr>
              <w:pStyle w:val="Tables"/>
              <w:rPr>
                <w:color w:val="000000" w:themeColor="text1"/>
                <w:szCs w:val="22"/>
                <w:highlight w:val="yellow"/>
              </w:rPr>
            </w:pPr>
          </w:p>
        </w:tc>
      </w:tr>
    </w:tbl>
    <w:p w14:paraId="1AF9C6BD" w14:textId="77777777" w:rsidR="00B00B4B" w:rsidRPr="00F45E6E" w:rsidRDefault="00B00B4B" w:rsidP="000F0007">
      <w:pPr>
        <w:pStyle w:val="FootnoteText"/>
        <w:rPr>
          <w:color w:val="000000" w:themeColor="text1"/>
          <w:szCs w:val="22"/>
          <w:highlight w:val="yellow"/>
        </w:rPr>
      </w:pPr>
    </w:p>
    <w:p w14:paraId="1AF9C6BE" w14:textId="2EFD5D9C" w:rsidR="00B00B4B" w:rsidRPr="00F45E6E" w:rsidRDefault="00B00B4B" w:rsidP="000F0007">
      <w:pPr>
        <w:pStyle w:val="FootnoteText"/>
        <w:rPr>
          <w:color w:val="000000" w:themeColor="text1"/>
          <w:szCs w:val="22"/>
          <w:highlight w:val="yellow"/>
        </w:rPr>
      </w:pPr>
      <w:r w:rsidRPr="00F45E6E">
        <w:rPr>
          <w:color w:val="000000" w:themeColor="text1"/>
          <w:szCs w:val="22"/>
          <w:highlight w:val="yellow"/>
        </w:rPr>
        <w:t>If an acceptable state, other than Indiana, is negotiated for choice of law, do not automatically agree to venue in that state.</w:t>
      </w:r>
    </w:p>
    <w:p w14:paraId="1AF9C6BF" w14:textId="3F22BFF5" w:rsidR="00B00B4B" w:rsidRPr="00F45E6E" w:rsidRDefault="00B00B4B" w:rsidP="000F0007">
      <w:pPr>
        <w:pStyle w:val="FootnoteText"/>
        <w:rPr>
          <w:color w:val="000000" w:themeColor="text1"/>
          <w:szCs w:val="22"/>
          <w:highlight w:val="yellow"/>
        </w:rPr>
      </w:pPr>
      <w:r w:rsidRPr="00F45E6E">
        <w:rPr>
          <w:color w:val="000000" w:themeColor="text1"/>
          <w:szCs w:val="22"/>
          <w:highlight w:val="yellow"/>
        </w:rPr>
        <w:t xml:space="preserve">Deletion of this Section. Delete this entire Section if the other party insists upon a state that is not acceptable, or if agreement cannot be reached for other reason. </w:t>
      </w:r>
    </w:p>
    <w:p w14:paraId="1AF9C6C0" w14:textId="5B36C3ED" w:rsidR="00B00B4B" w:rsidRPr="00E22512" w:rsidRDefault="00B00B4B" w:rsidP="000F0007">
      <w:pPr>
        <w:pStyle w:val="FootnoteText"/>
        <w:rPr>
          <w:szCs w:val="22"/>
        </w:rPr>
      </w:pPr>
      <w:r w:rsidRPr="00F45E6E">
        <w:rPr>
          <w:color w:val="000000" w:themeColor="text1"/>
          <w:szCs w:val="22"/>
          <w:highlight w:val="yellow"/>
        </w:rPr>
        <w:t>If Supplier is requesting OUS governing law, Swiss law would be the first preference and then the English law option below.</w:t>
      </w:r>
      <w:r w:rsidRPr="00F45E6E">
        <w:rPr>
          <w:color w:val="000000" w:themeColor="text1"/>
          <w:szCs w:val="22"/>
        </w:rPr>
        <w:t xml:space="preserve"> </w:t>
      </w:r>
      <w:r w:rsidRPr="00E22512">
        <w:rPr>
          <w:szCs w:val="22"/>
        </w:rPr>
        <w:t>From there, please consult with legal</w:t>
      </w:r>
      <w:r>
        <w:rPr>
          <w:szCs w:val="22"/>
        </w:rPr>
        <w:t xml:space="preserve"> either via office hours or </w:t>
      </w:r>
      <w:r w:rsidRPr="0092503A">
        <w:rPr>
          <w:szCs w:val="22"/>
        </w:rPr>
        <w:t>via the Contract Request and Consultation Tool</w:t>
      </w:r>
      <w:r w:rsidRPr="00E22512">
        <w:rPr>
          <w:szCs w:val="22"/>
        </w:rPr>
        <w:t xml:space="preserve">. </w:t>
      </w:r>
    </w:p>
    <w:p w14:paraId="1AF9C6C2" w14:textId="0DC4051C" w:rsidR="00B00B4B" w:rsidRPr="00F36958" w:rsidRDefault="00B00B4B" w:rsidP="00C23DD2">
      <w:pPr>
        <w:ind w:left="630" w:hanging="630"/>
        <w:rPr>
          <w:i/>
        </w:rPr>
      </w:pPr>
      <w:r w:rsidRPr="00F36958">
        <w:rPr>
          <w:i/>
          <w:color w:val="B2A1C7"/>
          <w:szCs w:val="22"/>
        </w:rPr>
        <w:tab/>
      </w:r>
      <w:r w:rsidRPr="00F36958">
        <w:rPr>
          <w:b/>
          <w:bCs/>
          <w:i/>
        </w:rPr>
        <w:t>Choice of Law and Jurisdiction</w:t>
      </w:r>
      <w:r w:rsidRPr="00F36958">
        <w:rPr>
          <w:i/>
        </w:rPr>
        <w:t xml:space="preserve">. This Agreement </w:t>
      </w:r>
      <w:r>
        <w:rPr>
          <w:i/>
        </w:rPr>
        <w:t xml:space="preserve">will </w:t>
      </w:r>
      <w:r w:rsidRPr="00F36958">
        <w:rPr>
          <w:i/>
        </w:rPr>
        <w:t>be governed by and construed in accordance with the Laws of Switzerland without regard to the United Nations</w:t>
      </w:r>
      <w:r>
        <w:rPr>
          <w:i/>
        </w:rPr>
        <w:t xml:space="preserve"> </w:t>
      </w:r>
      <w:r w:rsidRPr="00F36958">
        <w:rPr>
          <w:i/>
        </w:rPr>
        <w:t xml:space="preserve">Convention on Contracts for International Sale of Goods. Any disputes or controversy arising out of or relating to this Agreement </w:t>
      </w:r>
      <w:r>
        <w:rPr>
          <w:i/>
        </w:rPr>
        <w:t>will</w:t>
      </w:r>
      <w:r w:rsidRPr="00F36958">
        <w:rPr>
          <w:i/>
        </w:rPr>
        <w:t xml:space="preserve"> be submitted solely to the Courts of Geneva, Switzerland, subject to an appeal to the Supreme Court of Switzerland. Both parties’ consent to the jurisdiction of such courts. </w:t>
      </w:r>
    </w:p>
    <w:p w14:paraId="1AF9C6C3" w14:textId="77777777" w:rsidR="00B00B4B" w:rsidRPr="009F7327" w:rsidRDefault="00B00B4B" w:rsidP="000F0007">
      <w:pPr>
        <w:rPr>
          <w:color w:val="000000" w:themeColor="text1"/>
        </w:rPr>
      </w:pPr>
      <w:r w:rsidRPr="009F7327">
        <w:rPr>
          <w:color w:val="000000" w:themeColor="text1"/>
          <w:highlight w:val="yellow"/>
        </w:rPr>
        <w:t>Do not include Choice of Forum if Swiss language is incorporated as it is covered in language provided.</w:t>
      </w:r>
      <w:r w:rsidRPr="009F7327">
        <w:rPr>
          <w:color w:val="000000" w:themeColor="text1"/>
        </w:rPr>
        <w:t xml:space="preserve"> </w:t>
      </w:r>
    </w:p>
    <w:p w14:paraId="1AF9C6C4" w14:textId="77777777" w:rsidR="00B00B4B" w:rsidRPr="00F36958" w:rsidRDefault="00B00B4B" w:rsidP="000F0007">
      <w:pPr>
        <w:ind w:left="630" w:hanging="198"/>
        <w:rPr>
          <w:bCs/>
          <w:i/>
        </w:rPr>
      </w:pPr>
      <w:r>
        <w:rPr>
          <w:bCs/>
          <w:i/>
        </w:rPr>
        <w:t>English</w:t>
      </w:r>
      <w:r w:rsidRPr="00F36958">
        <w:rPr>
          <w:bCs/>
          <w:i/>
        </w:rPr>
        <w:t xml:space="preserve"> Option: </w:t>
      </w:r>
    </w:p>
    <w:p w14:paraId="1AF9C6C5" w14:textId="77777777" w:rsidR="00B00B4B" w:rsidRPr="00F36958" w:rsidRDefault="00B00B4B" w:rsidP="000F0007">
      <w:pPr>
        <w:rPr>
          <w:i/>
          <w:color w:val="1F497D"/>
        </w:rPr>
      </w:pPr>
      <w:r w:rsidRPr="00765EED">
        <w:rPr>
          <w:bCs/>
          <w:i/>
          <w:color w:val="365F91" w:themeColor="accent1" w:themeShade="BF"/>
        </w:rPr>
        <w:t>“This Agreement</w:t>
      </w:r>
      <w:r w:rsidRPr="00765EED">
        <w:rPr>
          <w:i/>
          <w:color w:val="365F91" w:themeColor="accent1" w:themeShade="BF"/>
        </w:rPr>
        <w:t xml:space="preserve"> </w:t>
      </w:r>
      <w:r w:rsidRPr="00F36958">
        <w:rPr>
          <w:i/>
          <w:color w:val="1F497D"/>
        </w:rPr>
        <w:t>and any dispute or claim arising out of or in connection with it or its subject matter or formation (including non-contractual disputes or claims) is governed by and construed in accordance with the laws of England and Wales.</w:t>
      </w:r>
    </w:p>
    <w:p w14:paraId="1AF9C6C7" w14:textId="34631CC6" w:rsidR="00B00B4B" w:rsidRPr="00D6611C" w:rsidRDefault="00B00B4B" w:rsidP="00D6611C">
      <w:pPr>
        <w:rPr>
          <w:i/>
        </w:rPr>
      </w:pPr>
      <w:r w:rsidRPr="00F36958">
        <w:rPr>
          <w:i/>
          <w:color w:val="1F497D"/>
        </w:rPr>
        <w:t xml:space="preserve">The parties irrevocably agree that the courts of England and Wales </w:t>
      </w:r>
      <w:r>
        <w:rPr>
          <w:i/>
          <w:color w:val="1F497D"/>
        </w:rPr>
        <w:t xml:space="preserve">will </w:t>
      </w:r>
      <w:r w:rsidRPr="00F36958">
        <w:rPr>
          <w:i/>
          <w:color w:val="1F497D"/>
        </w:rPr>
        <w:t>have exclusive jurisdiction to settle any dispute or claim that arises out of or in connection with this Agreement or its subject matter or formation (including non-contractual disputes or claims).”</w:t>
      </w:r>
      <w:r w:rsidRPr="00F36958">
        <w:rPr>
          <w:bCs/>
          <w:i/>
        </w:rPr>
        <w:t xml:space="preserve"> </w:t>
      </w:r>
    </w:p>
  </w:footnote>
  <w:footnote w:id="65">
    <w:p w14:paraId="311FA715" w14:textId="3A8164AD" w:rsidR="00B00B4B" w:rsidRDefault="00B00B4B">
      <w:pPr>
        <w:pStyle w:val="FootnoteText"/>
      </w:pPr>
      <w:r w:rsidRPr="00F85F3B">
        <w:rPr>
          <w:rStyle w:val="FootnoteReference"/>
          <w:b/>
          <w:bCs/>
          <w:sz w:val="22"/>
          <w:szCs w:val="22"/>
          <w:u w:val="none"/>
        </w:rPr>
        <w:footnoteRef/>
      </w:r>
      <w:r w:rsidRPr="00E05947">
        <w:rPr>
          <w:sz w:val="24"/>
          <w:szCs w:val="24"/>
        </w:rPr>
        <w:t xml:space="preserve"> </w:t>
      </w:r>
      <w:r>
        <w:t xml:space="preserve">Marion County of the State of Indiana is the exclusive jurisdiction designated forum. If the Supplier will not agree to Marion County of the State of Indiana (or Delaware or New York in the case that the governing law for that State is agreed to), delete this entire Section or escalate for legal review </w:t>
      </w:r>
      <w:r w:rsidRPr="007313C5">
        <w:rPr>
          <w:szCs w:val="22"/>
        </w:rPr>
        <w:t xml:space="preserve">via </w:t>
      </w:r>
      <w:r>
        <w:rPr>
          <w:szCs w:val="22"/>
        </w:rPr>
        <w:t xml:space="preserve">office hours, or by </w:t>
      </w:r>
      <w:r w:rsidRPr="00056360">
        <w:rPr>
          <w:szCs w:val="22"/>
        </w:rPr>
        <w:t>submitting a request via the Contract Request and Consultation Tool.</w:t>
      </w:r>
    </w:p>
  </w:footnote>
  <w:footnote w:id="66">
    <w:p w14:paraId="1AF9C6D0" w14:textId="77777777" w:rsidR="00B00B4B" w:rsidRPr="00F36958" w:rsidRDefault="00B00B4B">
      <w:pPr>
        <w:pStyle w:val="FootnoteText"/>
        <w:rPr>
          <w:color w:val="00B050"/>
        </w:rPr>
      </w:pPr>
      <w:r w:rsidRPr="00402394">
        <w:rPr>
          <w:rStyle w:val="FootnoteReference"/>
          <w:b/>
          <w:bCs/>
          <w:sz w:val="22"/>
          <w:szCs w:val="22"/>
          <w:u w:val="none"/>
        </w:rPr>
        <w:footnoteRef/>
      </w:r>
      <w:r w:rsidRPr="00402394">
        <w:rPr>
          <w:color w:val="000000" w:themeColor="text1"/>
        </w:rPr>
        <w:t xml:space="preserve"> </w:t>
      </w:r>
      <w:r w:rsidRPr="00E05947">
        <w:rPr>
          <w:color w:val="000000" w:themeColor="text1"/>
          <w:highlight w:val="yellow"/>
        </w:rPr>
        <w:t>Insert name and address of appropriate Lilly affiliate and procurement professional.</w:t>
      </w:r>
    </w:p>
  </w:footnote>
  <w:footnote w:id="67">
    <w:p w14:paraId="1AF9C6D1" w14:textId="77777777" w:rsidR="00B00B4B" w:rsidRPr="00F36958" w:rsidRDefault="00B00B4B" w:rsidP="00900FDA">
      <w:pPr>
        <w:pStyle w:val="FootnoteText"/>
        <w:rPr>
          <w:color w:val="B2A1C7"/>
          <w:szCs w:val="22"/>
        </w:rPr>
      </w:pPr>
      <w:r w:rsidRPr="00402394">
        <w:rPr>
          <w:rStyle w:val="FootnoteReference"/>
          <w:b/>
          <w:sz w:val="22"/>
          <w:szCs w:val="22"/>
          <w:u w:val="none" w:color="FF0000"/>
        </w:rPr>
        <w:footnoteRef/>
      </w:r>
      <w:r w:rsidRPr="00402394">
        <w:rPr>
          <w:b/>
          <w:szCs w:val="22"/>
        </w:rPr>
        <w:t xml:space="preserve"> </w:t>
      </w:r>
      <w:r w:rsidRPr="00762264">
        <w:rPr>
          <w:color w:val="000000" w:themeColor="text1"/>
          <w:szCs w:val="22"/>
          <w:highlight w:val="yellow"/>
        </w:rPr>
        <w:t>This can often be deleted as legal counsel should not normally receive routine notifications. However, if required, use the contact information for the General Counsel.</w:t>
      </w:r>
    </w:p>
  </w:footnote>
  <w:footnote w:id="68">
    <w:p w14:paraId="1DE6AE13" w14:textId="46F4824E" w:rsidR="00B00B4B" w:rsidRPr="00F36958" w:rsidRDefault="00B00B4B" w:rsidP="00A51DA1">
      <w:pPr>
        <w:pStyle w:val="FootnoteText"/>
        <w:rPr>
          <w:color w:val="00B050"/>
        </w:rPr>
      </w:pPr>
      <w:r w:rsidRPr="00402394">
        <w:rPr>
          <w:rStyle w:val="FootnoteReference"/>
          <w:b/>
          <w:bCs/>
          <w:sz w:val="22"/>
          <w:szCs w:val="22"/>
          <w:u w:val="none"/>
        </w:rPr>
        <w:footnoteRef/>
      </w:r>
      <w:r w:rsidRPr="00402394">
        <w:rPr>
          <w:b/>
          <w:bCs/>
        </w:rPr>
        <w:t xml:space="preserve"> </w:t>
      </w:r>
      <w:r w:rsidRPr="00762264">
        <w:rPr>
          <w:color w:val="000000" w:themeColor="text1"/>
          <w:highlight w:val="yellow"/>
        </w:rPr>
        <w:t>Insert full legal name of appropriate Lilly entity. It is the responsibility of the procurement professional to assure that the Agreement and any subsequent amendments are signed only the appropriate authorized Lilly representative.</w:t>
      </w:r>
      <w:r w:rsidRPr="00762264">
        <w:rPr>
          <w:color w:val="000000" w:themeColor="text1"/>
        </w:rPr>
        <w:t xml:space="preserve"> </w:t>
      </w:r>
    </w:p>
  </w:footnote>
  <w:footnote w:id="69">
    <w:p w14:paraId="1AF9C6D6" w14:textId="1342F170" w:rsidR="00B00B4B" w:rsidRPr="006C56A7" w:rsidRDefault="00B00B4B" w:rsidP="00900FDA">
      <w:pPr>
        <w:pStyle w:val="FootnoteText"/>
        <w:rPr>
          <w:color w:val="00B050"/>
          <w:szCs w:val="22"/>
        </w:rPr>
      </w:pPr>
      <w:r w:rsidRPr="006D627B">
        <w:rPr>
          <w:rStyle w:val="FootnoteReference"/>
          <w:b/>
          <w:sz w:val="22"/>
          <w:szCs w:val="22"/>
          <w:u w:val="none" w:color="FF0000"/>
        </w:rPr>
        <w:footnoteRef/>
      </w:r>
      <w:r w:rsidRPr="00762264">
        <w:rPr>
          <w:szCs w:val="22"/>
        </w:rPr>
        <w:t xml:space="preserve">  If Lilly has an obligation to indemnify the supplier for actions of Lilly's Affiliates, do not change the definition without legal advice or advice from the staff of the Chief Accounting Officer.</w:t>
      </w:r>
    </w:p>
  </w:footnote>
  <w:footnote w:id="70">
    <w:p w14:paraId="43675D8A" w14:textId="5311CF9D" w:rsidR="00B00B4B" w:rsidRDefault="00B00B4B">
      <w:pPr>
        <w:pStyle w:val="FootnoteText"/>
      </w:pPr>
      <w:r w:rsidRPr="006563A1">
        <w:rPr>
          <w:rStyle w:val="FootnoteReference"/>
          <w:b/>
          <w:bCs/>
          <w:sz w:val="22"/>
          <w:szCs w:val="22"/>
          <w:u w:val="none"/>
        </w:rPr>
        <w:footnoteRef/>
      </w:r>
      <w:r>
        <w:t xml:space="preserve"> </w:t>
      </w:r>
      <w:r w:rsidRPr="004E5697">
        <w:rPr>
          <w:color w:val="000000" w:themeColor="text1"/>
          <w:highlight w:val="yellow"/>
        </w:rPr>
        <w:t>Do not agree that Lilly has to “mark” information in order for it to be treated as confidential.</w:t>
      </w:r>
      <w:r w:rsidRPr="004E5697">
        <w:rPr>
          <w:color w:val="000000" w:themeColor="text1"/>
        </w:rPr>
        <w:t xml:space="preserve"> </w:t>
      </w:r>
      <w:r>
        <w:t xml:space="preserve">If the Supplier insists on such a marking requirement, consult with legal. </w:t>
      </w:r>
    </w:p>
  </w:footnote>
  <w:footnote w:id="71">
    <w:p w14:paraId="1AF9C6DE" w14:textId="18DF7FB7" w:rsidR="00B00B4B" w:rsidRPr="00F36958" w:rsidRDefault="00B00B4B">
      <w:pPr>
        <w:pStyle w:val="FootnoteText"/>
        <w:rPr>
          <w:color w:val="00B050"/>
        </w:rPr>
      </w:pPr>
      <w:r w:rsidRPr="006563A1">
        <w:rPr>
          <w:rStyle w:val="FootnoteReference"/>
          <w:b/>
          <w:bCs/>
          <w:sz w:val="22"/>
          <w:szCs w:val="22"/>
          <w:u w:val="none"/>
        </w:rPr>
        <w:footnoteRef/>
      </w:r>
      <w:r w:rsidRPr="006563A1">
        <w:rPr>
          <w:b/>
          <w:bCs/>
          <w:szCs w:val="22"/>
        </w:rPr>
        <w:t xml:space="preserve"> </w:t>
      </w:r>
      <w:r w:rsidRPr="00BD2A58">
        <w:t>This definition is critical to ensuring that the indemnity provisions are accurate. See also Claim and Fault. If the Supplier introduces a new definition of Loss or proposes to change these definitions, consult with your legal procurement support personnel.</w:t>
      </w:r>
    </w:p>
  </w:footnote>
  <w:footnote w:id="72">
    <w:p w14:paraId="1AF9C6E0" w14:textId="17883B34" w:rsidR="00B00B4B" w:rsidRPr="00F36958" w:rsidRDefault="00B00B4B">
      <w:pPr>
        <w:pStyle w:val="FootnoteText"/>
        <w:rPr>
          <w:color w:val="B2A1C7"/>
        </w:rPr>
      </w:pPr>
      <w:r w:rsidRPr="006563A1">
        <w:rPr>
          <w:rStyle w:val="FootnoteReference"/>
          <w:b/>
          <w:bCs/>
          <w:sz w:val="22"/>
          <w:szCs w:val="22"/>
          <w:u w:val="none"/>
        </w:rPr>
        <w:footnoteRef/>
      </w:r>
      <w:r w:rsidRPr="006563A1">
        <w:rPr>
          <w:b/>
          <w:bCs/>
        </w:rPr>
        <w:t xml:space="preserve"> </w:t>
      </w:r>
      <w:r w:rsidRPr="00BD2A58">
        <w:rPr>
          <w:color w:val="000000" w:themeColor="text1"/>
          <w:highlight w:val="yellow"/>
        </w:rPr>
        <w:t>This Section should be used ONLY if the agreement covers the export and importation of deliverables, materials of products.</w:t>
      </w:r>
    </w:p>
  </w:footnote>
  <w:footnote w:id="73">
    <w:p w14:paraId="7123E77A" w14:textId="77777777" w:rsidR="004B0E22" w:rsidRDefault="004B0E22" w:rsidP="004B0E22">
      <w:pPr>
        <w:pStyle w:val="FootnoteText"/>
      </w:pPr>
      <w:r>
        <w:rPr>
          <w:rStyle w:val="FootnoteReference"/>
        </w:rPr>
        <w:footnoteRef/>
      </w:r>
      <w:r>
        <w:t xml:space="preserve"> </w:t>
      </w:r>
      <w:r w:rsidRPr="00D53147">
        <w:rPr>
          <w:color w:val="00B050"/>
        </w:rPr>
        <w:t xml:space="preserve">The AE </w:t>
      </w:r>
      <w:r>
        <w:rPr>
          <w:color w:val="00B050"/>
        </w:rPr>
        <w:t xml:space="preserve">Alternative </w:t>
      </w:r>
      <w:r w:rsidRPr="00D53147">
        <w:rPr>
          <w:color w:val="00B050"/>
        </w:rPr>
        <w:t>Clause is to be used</w:t>
      </w:r>
      <w:r>
        <w:rPr>
          <w:color w:val="00B050"/>
        </w:rPr>
        <w:t xml:space="preserve"> in lieu of the Standard Clause</w:t>
      </w:r>
      <w:r w:rsidRPr="00D53147">
        <w:rPr>
          <w:color w:val="00B050"/>
        </w:rPr>
        <w:t xml:space="preserve"> for the following Commodity Codes: LRL:  171 – Patient Safety Services; M&amp;S: 301 – Market Research; 335 – Market Data; 350 – Media Advertising; 351 – Digital Marketing Channels; 352 – Digital Media asset production; 353 – Marketing and Sales, Consulting Strategy; 380 – US Vouchers &amp; Copay; and 536 – Customer Support Services</w:t>
      </w:r>
    </w:p>
  </w:footnote>
  <w:footnote w:id="74">
    <w:p w14:paraId="0974327A" w14:textId="77777777" w:rsidR="004B0E22" w:rsidRDefault="004B0E22" w:rsidP="004B0E22">
      <w:pPr>
        <w:pStyle w:val="FootnoteText"/>
      </w:pPr>
      <w:r>
        <w:rPr>
          <w:rStyle w:val="FootnoteReference"/>
        </w:rPr>
        <w:footnoteRef/>
      </w:r>
      <w:r>
        <w:t xml:space="preserve"> The OSI definition should be included in the definitions exhibit. If the alternative AE clause is utilized.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F9C5B6" w14:textId="29BECE27" w:rsidR="00B00B4B" w:rsidRDefault="001F1A51" w:rsidP="00153892">
    <w:pPr>
      <w:pStyle w:val="Header"/>
    </w:pPr>
    <w:sdt>
      <w:sdtPr>
        <w:id w:val="174547042"/>
        <w:docPartObj>
          <w:docPartGallery w:val="Page Numbers (Top of Page)"/>
          <w:docPartUnique/>
        </w:docPartObj>
      </w:sdtPr>
      <w:sdtEndPr/>
      <w:sdtContent>
        <w:r w:rsidR="00B00B4B">
          <w:t>MPT 5.</w:t>
        </w:r>
        <w:r w:rsidR="00CA1A18">
          <w:t>1</w:t>
        </w:r>
      </w:sdtContent>
    </w:sdt>
  </w:p>
  <w:p w14:paraId="1AF9C5B7" w14:textId="77777777" w:rsidR="00B00B4B" w:rsidRDefault="00B00B4B" w:rsidP="00153892">
    <w:pPr>
      <w:pStyle w:val="Header"/>
      <w:tabs>
        <w:tab w:val="left" w:pos="885"/>
      </w:tabs>
    </w:pPr>
  </w:p>
  <w:p w14:paraId="1AF9C5B8" w14:textId="77777777" w:rsidR="00B00B4B" w:rsidRDefault="00B00B4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E2CFE1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088B7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12D33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5EED4C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53859C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CFE29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7E6B16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3A4745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794334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3C2945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683E1A"/>
    <w:multiLevelType w:val="multilevel"/>
    <w:tmpl w:val="FD3A1F0E"/>
    <w:name w:val="zzmpMultiLevel||Multi-Level|2|4|1|1|2|33||1|2|0||1|2|32||1|2|0||1|2|0||1|2|0||1|0|0||1|0|0||1|0|0||"/>
    <w:lvl w:ilvl="0">
      <w:start w:val="1"/>
      <w:numFmt w:val="decimal"/>
      <w:pStyle w:val="MultiLevelL1"/>
      <w:lvlText w:val="%1."/>
      <w:lvlJc w:val="left"/>
      <w:pPr>
        <w:tabs>
          <w:tab w:val="num" w:pos="720"/>
        </w:tabs>
        <w:ind w:left="720" w:hanging="720"/>
      </w:pPr>
      <w:rPr>
        <w:rFonts w:ascii="Calibri" w:hAnsi="Calibri" w:cs="Calibri"/>
        <w:b/>
        <w:i w:val="0"/>
        <w:caps w:val="0"/>
        <w:sz w:val="22"/>
        <w:szCs w:val="22"/>
        <w:u w:val="none"/>
      </w:rPr>
    </w:lvl>
    <w:lvl w:ilvl="1">
      <w:start w:val="1"/>
      <w:numFmt w:val="lowerLetter"/>
      <w:pStyle w:val="MultiLevelL2"/>
      <w:lvlText w:val="(%2)"/>
      <w:lvlJc w:val="left"/>
      <w:pPr>
        <w:tabs>
          <w:tab w:val="num" w:pos="1440"/>
        </w:tabs>
        <w:ind w:left="1440" w:hanging="720"/>
      </w:pPr>
      <w:rPr>
        <w:rFonts w:ascii="Calibri" w:hAnsi="Calibri" w:cs="Calibri"/>
        <w:b w:val="0"/>
        <w:i w:val="0"/>
        <w:caps w:val="0"/>
        <w:sz w:val="22"/>
        <w:szCs w:val="22"/>
        <w:u w:val="none"/>
      </w:rPr>
    </w:lvl>
    <w:lvl w:ilvl="2">
      <w:start w:val="1"/>
      <w:numFmt w:val="lowerRoman"/>
      <w:pStyle w:val="MultiLevelL3"/>
      <w:lvlText w:val="(%3)"/>
      <w:lvlJc w:val="left"/>
      <w:pPr>
        <w:tabs>
          <w:tab w:val="num" w:pos="2160"/>
        </w:tabs>
        <w:ind w:left="2160" w:hanging="720"/>
      </w:pPr>
      <w:rPr>
        <w:rFonts w:ascii="Calibri" w:hAnsi="Calibri" w:cs="Calibri"/>
        <w:b w:val="0"/>
        <w:i w:val="0"/>
        <w:caps w:val="0"/>
        <w:sz w:val="22"/>
        <w:szCs w:val="22"/>
        <w:u w:val="none"/>
      </w:rPr>
    </w:lvl>
    <w:lvl w:ilvl="3">
      <w:start w:val="1"/>
      <w:numFmt w:val="upperLetter"/>
      <w:pStyle w:val="MultiLevelL4"/>
      <w:lvlText w:val="(%4)"/>
      <w:lvlJc w:val="left"/>
      <w:pPr>
        <w:tabs>
          <w:tab w:val="num" w:pos="2880"/>
        </w:tabs>
        <w:ind w:left="2880" w:hanging="720"/>
      </w:pPr>
      <w:rPr>
        <w:rFonts w:ascii="Calibri" w:hAnsi="Calibri" w:cs="Calibri"/>
        <w:b w:val="0"/>
        <w:i w:val="0"/>
        <w:caps w:val="0"/>
        <w:sz w:val="22"/>
        <w:szCs w:val="22"/>
        <w:u w:val="none"/>
      </w:rPr>
    </w:lvl>
    <w:lvl w:ilvl="4">
      <w:start w:val="1"/>
      <w:numFmt w:val="decimal"/>
      <w:pStyle w:val="MultiLevelL5"/>
      <w:lvlText w:val="(%5)"/>
      <w:lvlJc w:val="left"/>
      <w:pPr>
        <w:tabs>
          <w:tab w:val="num" w:pos="3600"/>
        </w:tabs>
        <w:ind w:left="3600" w:hanging="720"/>
      </w:pPr>
      <w:rPr>
        <w:rFonts w:ascii="Calibri" w:hAnsi="Calibri" w:cs="Calibri"/>
        <w:b w:val="0"/>
        <w:i w:val="0"/>
        <w:caps w:val="0"/>
        <w:sz w:val="22"/>
        <w:u w:val="none"/>
      </w:rPr>
    </w:lvl>
    <w:lvl w:ilvl="5">
      <w:start w:val="1"/>
      <w:numFmt w:val="upperLetter"/>
      <w:pStyle w:val="MultiLevelL6"/>
      <w:lvlText w:val="%6."/>
      <w:lvlJc w:val="left"/>
      <w:pPr>
        <w:tabs>
          <w:tab w:val="num" w:pos="4320"/>
        </w:tabs>
        <w:ind w:left="4320" w:hanging="720"/>
      </w:pPr>
      <w:rPr>
        <w:rFonts w:ascii="Calibri" w:hAnsi="Calibri" w:cs="Calibri"/>
        <w:b w:val="0"/>
        <w:i w:val="0"/>
        <w:caps w:val="0"/>
        <w:sz w:val="22"/>
        <w:u w:val="none"/>
      </w:rPr>
    </w:lvl>
    <w:lvl w:ilvl="6">
      <w:start w:val="1"/>
      <w:numFmt w:val="lowerRoman"/>
      <w:pStyle w:val="MultiLevelL7"/>
      <w:lvlText w:val="%7."/>
      <w:lvlJc w:val="left"/>
      <w:pPr>
        <w:tabs>
          <w:tab w:val="num" w:pos="5040"/>
        </w:tabs>
        <w:ind w:left="5040" w:hanging="720"/>
      </w:pPr>
      <w:rPr>
        <w:rFonts w:ascii="Calibri" w:hAnsi="Calibri" w:cs="Calibri"/>
        <w:b w:val="0"/>
        <w:i w:val="0"/>
        <w:caps w:val="0"/>
        <w:sz w:val="22"/>
        <w:u w:val="none"/>
      </w:rPr>
    </w:lvl>
    <w:lvl w:ilvl="7">
      <w:start w:val="1"/>
      <w:numFmt w:val="bullet"/>
      <w:lvlRestart w:val="0"/>
      <w:pStyle w:val="MultiLevelL8"/>
      <w:lvlText w:val="·"/>
      <w:lvlJc w:val="left"/>
      <w:pPr>
        <w:tabs>
          <w:tab w:val="num" w:pos="360"/>
        </w:tabs>
        <w:ind w:left="360" w:hanging="360"/>
      </w:pPr>
      <w:rPr>
        <w:rFonts w:ascii="Symbol" w:hAnsi="Symbol" w:cs="Calibri" w:hint="default"/>
        <w:b w:val="0"/>
        <w:i w:val="0"/>
        <w:caps w:val="0"/>
        <w:sz w:val="24"/>
        <w:u w:val="none"/>
      </w:rPr>
    </w:lvl>
    <w:lvl w:ilvl="8">
      <w:start w:val="1"/>
      <w:numFmt w:val="bullet"/>
      <w:lvlRestart w:val="0"/>
      <w:pStyle w:val="MultiLevelL9"/>
      <w:lvlText w:val="·"/>
      <w:lvlJc w:val="left"/>
      <w:pPr>
        <w:tabs>
          <w:tab w:val="num" w:pos="1440"/>
        </w:tabs>
        <w:ind w:left="1440" w:hanging="720"/>
      </w:pPr>
      <w:rPr>
        <w:rFonts w:ascii="Symbol" w:hAnsi="Symbol" w:cs="Calibri" w:hint="default"/>
        <w:b w:val="0"/>
        <w:i w:val="0"/>
        <w:caps w:val="0"/>
        <w:sz w:val="24"/>
        <w:u w:val="none"/>
      </w:rPr>
    </w:lvl>
  </w:abstractNum>
  <w:abstractNum w:abstractNumId="11" w15:restartNumberingAfterBreak="0">
    <w:nsid w:val="0F515C00"/>
    <w:multiLevelType w:val="multilevel"/>
    <w:tmpl w:val="5CEC62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80071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6CE0EFD"/>
    <w:multiLevelType w:val="hybridMultilevel"/>
    <w:tmpl w:val="57000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F06FB5"/>
    <w:multiLevelType w:val="multilevel"/>
    <w:tmpl w:val="02723394"/>
    <w:lvl w:ilvl="0">
      <w:start w:val="1"/>
      <w:numFmt w:val="none"/>
      <w:pStyle w:val="Heading1"/>
      <w:suff w:val="space"/>
      <w:lvlText w:val="%1"/>
      <w:lvlJc w:val="left"/>
      <w:pPr>
        <w:ind w:left="0" w:firstLine="0"/>
      </w:pPr>
      <w:rPr>
        <w:rFonts w:hint="default"/>
        <w:u w:val="none"/>
      </w:rPr>
    </w:lvl>
    <w:lvl w:ilvl="1">
      <w:start w:val="1"/>
      <w:numFmt w:val="upperLetter"/>
      <w:lvlRestart w:val="0"/>
      <w:pStyle w:val="Heading2"/>
      <w:suff w:val="space"/>
      <w:lvlText w:val="Exhibit %2"/>
      <w:lvlJc w:val="left"/>
      <w:pPr>
        <w:ind w:left="900" w:firstLine="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pStyle w:val="Heading3"/>
      <w:lvlText w:val="Section %3"/>
      <w:lvlJc w:val="left"/>
      <w:pPr>
        <w:tabs>
          <w:tab w:val="num" w:pos="720"/>
        </w:tabs>
        <w:ind w:left="1440" w:hanging="144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2"/>
      <w:pStyle w:val="Heading4"/>
      <w:lvlText w:val="%2.%4"/>
      <w:lvlJc w:val="left"/>
      <w:pPr>
        <w:tabs>
          <w:tab w:val="num" w:pos="0"/>
        </w:tabs>
        <w:ind w:left="720" w:hanging="720"/>
      </w:pPr>
      <w:rPr>
        <w:rFonts w:hint="default"/>
        <w:b/>
        <w:i w:val="0"/>
      </w:rPr>
    </w:lvl>
    <w:lvl w:ilvl="4">
      <w:start w:val="1"/>
      <w:numFmt w:val="decimal"/>
      <w:lvlRestart w:val="3"/>
      <w:pStyle w:val="Heading5"/>
      <w:lvlText w:val="%3.%5"/>
      <w:lvlJc w:val="left"/>
      <w:pPr>
        <w:tabs>
          <w:tab w:val="num" w:pos="720"/>
        </w:tabs>
        <w:ind w:left="720" w:hanging="720"/>
      </w:pPr>
      <w:rPr>
        <w:rFonts w:ascii="Times New Roman" w:hAnsi="Times New Roman" w:hint="default"/>
        <w:b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4"/>
      <w:pStyle w:val="Heading6"/>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5"/>
      <w:pStyle w:val="Heading7"/>
      <w:lvlText w:val="%3.%5.%7"/>
      <w:lvlJc w:val="left"/>
      <w:pPr>
        <w:tabs>
          <w:tab w:val="num" w:pos="2340"/>
        </w:tabs>
        <w:ind w:left="234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Heading8"/>
      <w:lvlText w:val="(%8)"/>
      <w:lvlJc w:val="left"/>
      <w:pPr>
        <w:tabs>
          <w:tab w:val="num" w:pos="2970"/>
        </w:tabs>
        <w:ind w:left="2970" w:hanging="1080"/>
      </w:pPr>
      <w:rPr>
        <w:rFonts w:ascii="Times New Roman" w:eastAsia="Arial" w:hAnsi="Times New Roman" w:cs="Times New Roman" w:hint="default"/>
        <w:b w:val="0"/>
        <w:bCs w:val="0"/>
        <w:i w:val="0"/>
        <w:iCs w:val="0"/>
        <w:caps w:val="0"/>
        <w:smallCaps w:val="0"/>
        <w:strike w:val="0"/>
        <w:dstrike w:val="0"/>
        <w:noProof w:val="0"/>
        <w:vanish w:val="0"/>
        <w:color w:val="auto"/>
        <w:spacing w:val="0"/>
        <w:w w:val="10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1440" w:firstLine="0"/>
      </w:pPr>
      <w:rPr>
        <w:rFonts w:hint="default"/>
      </w:rPr>
    </w:lvl>
  </w:abstractNum>
  <w:abstractNum w:abstractNumId="15" w15:restartNumberingAfterBreak="0">
    <w:nsid w:val="24312D1C"/>
    <w:multiLevelType w:val="hybridMultilevel"/>
    <w:tmpl w:val="7C44D3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EE730E"/>
    <w:multiLevelType w:val="multilevel"/>
    <w:tmpl w:val="161A54F0"/>
    <w:lvl w:ilvl="0">
      <w:start w:val="1"/>
      <w:numFmt w:val="lowerLetter"/>
      <w:pStyle w:val="ArticleL4"/>
      <w:lvlText w:val="(%1)"/>
      <w:lvlJc w:val="left"/>
      <w:pPr>
        <w:ind w:left="153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250" w:hanging="360"/>
      </w:pPr>
      <w:rPr>
        <w:rFonts w:hint="default"/>
      </w:rPr>
    </w:lvl>
    <w:lvl w:ilvl="2">
      <w:start w:val="1"/>
      <w:numFmt w:val="lowerRoman"/>
      <w:lvlText w:val="%3."/>
      <w:lvlJc w:val="right"/>
      <w:pPr>
        <w:ind w:left="2970" w:hanging="180"/>
      </w:pPr>
      <w:rPr>
        <w:rFonts w:hint="default"/>
      </w:rPr>
    </w:lvl>
    <w:lvl w:ilvl="3">
      <w:start w:val="1"/>
      <w:numFmt w:val="decimal"/>
      <w:lvlText w:val="%4."/>
      <w:lvlJc w:val="left"/>
      <w:pPr>
        <w:ind w:left="3690" w:hanging="360"/>
      </w:pPr>
      <w:rPr>
        <w:rFonts w:hint="default"/>
      </w:rPr>
    </w:lvl>
    <w:lvl w:ilvl="4">
      <w:start w:val="1"/>
      <w:numFmt w:val="lowerLetter"/>
      <w:lvlText w:val="%5."/>
      <w:lvlJc w:val="left"/>
      <w:pPr>
        <w:ind w:left="4410" w:hanging="360"/>
      </w:pPr>
      <w:rPr>
        <w:rFonts w:hint="default"/>
      </w:rPr>
    </w:lvl>
    <w:lvl w:ilvl="5">
      <w:start w:val="1"/>
      <w:numFmt w:val="lowerRoman"/>
      <w:lvlText w:val="%6."/>
      <w:lvlJc w:val="right"/>
      <w:pPr>
        <w:ind w:left="5130" w:hanging="180"/>
      </w:pPr>
      <w:rPr>
        <w:rFonts w:hint="default"/>
      </w:rPr>
    </w:lvl>
    <w:lvl w:ilvl="6">
      <w:start w:val="1"/>
      <w:numFmt w:val="decimal"/>
      <w:lvlText w:val="%7."/>
      <w:lvlJc w:val="left"/>
      <w:pPr>
        <w:ind w:left="5850" w:hanging="360"/>
      </w:pPr>
      <w:rPr>
        <w:rFonts w:hint="default"/>
      </w:rPr>
    </w:lvl>
    <w:lvl w:ilvl="7">
      <w:start w:val="1"/>
      <w:numFmt w:val="lowerLetter"/>
      <w:lvlText w:val="%8."/>
      <w:lvlJc w:val="left"/>
      <w:pPr>
        <w:ind w:left="6570" w:hanging="360"/>
      </w:pPr>
      <w:rPr>
        <w:rFonts w:hint="default"/>
      </w:rPr>
    </w:lvl>
    <w:lvl w:ilvl="8">
      <w:start w:val="1"/>
      <w:numFmt w:val="lowerRoman"/>
      <w:lvlText w:val="%9."/>
      <w:lvlJc w:val="right"/>
      <w:pPr>
        <w:ind w:left="7290" w:hanging="180"/>
      </w:pPr>
      <w:rPr>
        <w:rFonts w:hint="default"/>
      </w:rPr>
    </w:lvl>
  </w:abstractNum>
  <w:abstractNum w:abstractNumId="17" w15:restartNumberingAfterBreak="0">
    <w:nsid w:val="2D1A0AC0"/>
    <w:multiLevelType w:val="multilevel"/>
    <w:tmpl w:val="5476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780DBB"/>
    <w:multiLevelType w:val="multilevel"/>
    <w:tmpl w:val="D7F2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D7EA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5A09594C"/>
    <w:multiLevelType w:val="hybridMultilevel"/>
    <w:tmpl w:val="0A22FC0A"/>
    <w:lvl w:ilvl="0" w:tplc="0409000F">
      <w:start w:val="1"/>
      <w:numFmt w:val="decimal"/>
      <w:lvlText w:val="%1."/>
      <w:lvlJc w:val="left"/>
      <w:pPr>
        <w:ind w:left="990" w:hanging="360"/>
      </w:p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1" w15:restartNumberingAfterBreak="0">
    <w:nsid w:val="5CBB398E"/>
    <w:multiLevelType w:val="multilevel"/>
    <w:tmpl w:val="28DCD798"/>
    <w:lvl w:ilvl="0">
      <w:start w:val="1"/>
      <w:numFmt w:val="decimal"/>
      <w:lvlText w:val="%1."/>
      <w:lvlJc w:val="left"/>
      <w:pPr>
        <w:ind w:left="720" w:hanging="720"/>
      </w:pPr>
      <w:rPr>
        <w:b w:val="0"/>
        <w:i w:val="0"/>
        <w:smallCaps w:val="0"/>
        <w:strike w:val="0"/>
        <w:dstrike w:val="0"/>
        <w:color w:val="000000"/>
        <w:sz w:val="23"/>
        <w:szCs w:val="23"/>
        <w:u w:val="none"/>
        <w:effect w:val="none"/>
        <w:vertAlign w:val="baseline"/>
      </w:rPr>
    </w:lvl>
    <w:lvl w:ilvl="1">
      <w:start w:val="1"/>
      <w:numFmt w:val="decimal"/>
      <w:lvlText w:val="%1.%2"/>
      <w:lvlJc w:val="left"/>
      <w:pPr>
        <w:ind w:left="1440" w:hanging="720"/>
      </w:pPr>
      <w:rPr>
        <w:b w:val="0"/>
        <w:i w:val="0"/>
        <w:smallCaps w:val="0"/>
        <w:strike w:val="0"/>
        <w:dstrike w:val="0"/>
        <w:color w:val="000000"/>
        <w:sz w:val="18"/>
        <w:szCs w:val="18"/>
        <w:u w:val="none"/>
        <w:effect w:val="none"/>
        <w:vertAlign w:val="baseline"/>
      </w:rPr>
    </w:lvl>
    <w:lvl w:ilvl="2">
      <w:start w:val="1"/>
      <w:numFmt w:val="lowerLetter"/>
      <w:lvlText w:val="(%3)"/>
      <w:lvlJc w:val="left"/>
      <w:pPr>
        <w:ind w:left="0" w:firstLine="0"/>
      </w:pPr>
      <w:rPr>
        <w:b w:val="0"/>
        <w:i w:val="0"/>
        <w:smallCaps w:val="0"/>
        <w:strike w:val="0"/>
        <w:dstrike w:val="0"/>
        <w:color w:val="000000"/>
        <w:sz w:val="23"/>
        <w:szCs w:val="23"/>
        <w:u w:val="none"/>
        <w:effect w:val="none"/>
        <w:vertAlign w:val="baseline"/>
      </w:rPr>
    </w:lvl>
    <w:lvl w:ilvl="3">
      <w:start w:val="1"/>
      <w:numFmt w:val="lowerRoman"/>
      <w:lvlText w:val="(%4)"/>
      <w:lvlJc w:val="left"/>
      <w:pPr>
        <w:ind w:left="2160" w:firstLine="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4">
      <w:start w:val="1"/>
      <w:numFmt w:val="upperLetter"/>
      <w:lvlText w:val="(%5)"/>
      <w:lvlJc w:val="left"/>
      <w:pPr>
        <w:ind w:left="0" w:firstLine="360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5">
      <w:start w:val="1"/>
      <w:numFmt w:val="decimal"/>
      <w:lvlText w:val="(%6)"/>
      <w:lvlJc w:val="left"/>
      <w:pPr>
        <w:ind w:left="0" w:firstLine="432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6">
      <w:start w:val="1"/>
      <w:numFmt w:val="lowerLetter"/>
      <w:lvlText w:val="%7."/>
      <w:lvlJc w:val="left"/>
      <w:pPr>
        <w:ind w:left="0" w:firstLine="504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7">
      <w:start w:val="1"/>
      <w:numFmt w:val="lowerRoman"/>
      <w:lvlText w:val="%8."/>
      <w:lvlJc w:val="left"/>
      <w:pPr>
        <w:ind w:left="0" w:firstLine="576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8">
      <w:start w:val="1"/>
      <w:numFmt w:val="decimal"/>
      <w:lvlText w:val=""/>
      <w:lvlJc w:val="left"/>
      <w:pPr>
        <w:ind w:left="0" w:firstLine="6480"/>
      </w:pPr>
      <w:rPr>
        <w:rFonts w:ascii="Times New Roman" w:eastAsia="Times New Roman" w:hAnsi="Times New Roman" w:cs="Times New Roman"/>
        <w:b w:val="0"/>
        <w:i w:val="0"/>
        <w:smallCaps w:val="0"/>
        <w:strike w:val="0"/>
        <w:dstrike w:val="0"/>
        <w:color w:val="000000"/>
        <w:sz w:val="23"/>
        <w:szCs w:val="23"/>
        <w:u w:val="none"/>
        <w:effect w:val="none"/>
        <w:vertAlign w:val="baseline"/>
      </w:rPr>
    </w:lvl>
  </w:abstractNum>
  <w:abstractNum w:abstractNumId="22" w15:restartNumberingAfterBreak="0">
    <w:nsid w:val="7086110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74257332"/>
    <w:multiLevelType w:val="hybridMultilevel"/>
    <w:tmpl w:val="B5EE0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DD09E5"/>
    <w:multiLevelType w:val="multilevel"/>
    <w:tmpl w:val="859C3F90"/>
    <w:lvl w:ilvl="0">
      <w:start w:val="3"/>
      <w:numFmt w:val="decimal"/>
      <w:lvlText w:val="%1"/>
      <w:lvlJc w:val="left"/>
      <w:pPr>
        <w:ind w:left="444" w:hanging="444"/>
      </w:pPr>
      <w:rPr>
        <w:rFonts w:hint="default"/>
      </w:rPr>
    </w:lvl>
    <w:lvl w:ilvl="1">
      <w:start w:val="8"/>
      <w:numFmt w:val="decimal"/>
      <w:lvlText w:val="%1.%2"/>
      <w:lvlJc w:val="left"/>
      <w:pPr>
        <w:ind w:left="759" w:hanging="444"/>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665"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3960" w:hanging="1440"/>
      </w:pPr>
      <w:rPr>
        <w:rFonts w:hint="default"/>
      </w:rPr>
    </w:lvl>
  </w:abstractNum>
  <w:num w:numId="1" w16cid:durableId="653921309">
    <w:abstractNumId w:val="14"/>
  </w:num>
  <w:num w:numId="2" w16cid:durableId="15811183">
    <w:abstractNumId w:val="9"/>
  </w:num>
  <w:num w:numId="3" w16cid:durableId="1555310559">
    <w:abstractNumId w:val="7"/>
  </w:num>
  <w:num w:numId="4" w16cid:durableId="1309095318">
    <w:abstractNumId w:val="6"/>
  </w:num>
  <w:num w:numId="5" w16cid:durableId="57484358">
    <w:abstractNumId w:val="5"/>
  </w:num>
  <w:num w:numId="6" w16cid:durableId="1815100969">
    <w:abstractNumId w:val="4"/>
  </w:num>
  <w:num w:numId="7" w16cid:durableId="2027638139">
    <w:abstractNumId w:val="8"/>
  </w:num>
  <w:num w:numId="8" w16cid:durableId="1072777242">
    <w:abstractNumId w:val="3"/>
  </w:num>
  <w:num w:numId="9" w16cid:durableId="1574856154">
    <w:abstractNumId w:val="2"/>
  </w:num>
  <w:num w:numId="10" w16cid:durableId="1268388476">
    <w:abstractNumId w:val="1"/>
  </w:num>
  <w:num w:numId="11" w16cid:durableId="735667913">
    <w:abstractNumId w:val="0"/>
  </w:num>
  <w:num w:numId="12" w16cid:durableId="1537042140">
    <w:abstractNumId w:val="19"/>
  </w:num>
  <w:num w:numId="13" w16cid:durableId="1229458637">
    <w:abstractNumId w:val="12"/>
  </w:num>
  <w:num w:numId="14" w16cid:durableId="1552959436">
    <w:abstractNumId w:val="22"/>
  </w:num>
  <w:num w:numId="15" w16cid:durableId="1346135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75776613">
    <w:abstractNumId w:val="23"/>
  </w:num>
  <w:num w:numId="17" w16cid:durableId="901214658">
    <w:abstractNumId w:val="10"/>
  </w:num>
  <w:num w:numId="18" w16cid:durableId="959142693">
    <w:abstractNumId w:val="16"/>
  </w:num>
  <w:num w:numId="19" w16cid:durableId="2049531090">
    <w:abstractNumId w:val="24"/>
  </w:num>
  <w:num w:numId="20" w16cid:durableId="8110242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31257888">
    <w:abstractNumId w:val="13"/>
  </w:num>
  <w:num w:numId="22" w16cid:durableId="842938299">
    <w:abstractNumId w:val="17"/>
  </w:num>
  <w:num w:numId="23" w16cid:durableId="210229369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19997829">
    <w:abstractNumId w:val="11"/>
  </w:num>
  <w:num w:numId="25" w16cid:durableId="2051689614">
    <w:abstractNumId w:val="11"/>
    <w:lvlOverride w:ilvl="1">
      <w:lvl w:ilvl="1">
        <w:numFmt w:val="lowerLetter"/>
        <w:lvlText w:val="%2."/>
        <w:lvlJc w:val="left"/>
      </w:lvl>
    </w:lvlOverride>
  </w:num>
  <w:num w:numId="26" w16cid:durableId="855920654">
    <w:abstractNumId w:val="11"/>
    <w:lvlOverride w:ilvl="1">
      <w:lvl w:ilvl="1">
        <w:numFmt w:val="lowerLetter"/>
        <w:lvlText w:val="%2."/>
        <w:lvlJc w:val="left"/>
      </w:lvl>
    </w:lvlOverride>
  </w:num>
  <w:num w:numId="27" w16cid:durableId="2121217124">
    <w:abstractNumId w:val="18"/>
  </w:num>
  <w:num w:numId="28" w16cid:durableId="250285187">
    <w:abstractNumId w:val="15"/>
  </w:num>
  <w:num w:numId="29" w16cid:durableId="1940605048">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activeWritingStyle w:appName="MSWord" w:lang="en-US" w:vendorID="64" w:dllVersion="0" w:nlCheck="1" w:checkStyle="0"/>
  <w:activeWritingStyle w:appName="MSWord" w:lang="en-US" w:vendorID="64" w:dllVersion="6" w:nlCheck="1" w:checkStyle="1"/>
  <w:activeWritingStyle w:appName="MSWord" w:lang="en-CA" w:vendorID="64" w:dllVersion="6" w:nlCheck="1" w:checkStyle="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32"/>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D53"/>
    <w:rsid w:val="000002C9"/>
    <w:rsid w:val="0000046C"/>
    <w:rsid w:val="000007B8"/>
    <w:rsid w:val="0000123A"/>
    <w:rsid w:val="000012F3"/>
    <w:rsid w:val="0000186D"/>
    <w:rsid w:val="00001E81"/>
    <w:rsid w:val="00001FB8"/>
    <w:rsid w:val="00003C89"/>
    <w:rsid w:val="00003D39"/>
    <w:rsid w:val="00003E3F"/>
    <w:rsid w:val="00004397"/>
    <w:rsid w:val="00004792"/>
    <w:rsid w:val="00006219"/>
    <w:rsid w:val="00006FFA"/>
    <w:rsid w:val="00007514"/>
    <w:rsid w:val="00007B47"/>
    <w:rsid w:val="00010966"/>
    <w:rsid w:val="000109F2"/>
    <w:rsid w:val="0001110B"/>
    <w:rsid w:val="00011875"/>
    <w:rsid w:val="0001235C"/>
    <w:rsid w:val="00012436"/>
    <w:rsid w:val="00012484"/>
    <w:rsid w:val="00014110"/>
    <w:rsid w:val="0001547B"/>
    <w:rsid w:val="00016076"/>
    <w:rsid w:val="000169A6"/>
    <w:rsid w:val="00016C60"/>
    <w:rsid w:val="000175A3"/>
    <w:rsid w:val="00017A2E"/>
    <w:rsid w:val="0002061E"/>
    <w:rsid w:val="000207E1"/>
    <w:rsid w:val="000215F2"/>
    <w:rsid w:val="000218C4"/>
    <w:rsid w:val="00021F11"/>
    <w:rsid w:val="000226BC"/>
    <w:rsid w:val="00022764"/>
    <w:rsid w:val="0002279F"/>
    <w:rsid w:val="00023081"/>
    <w:rsid w:val="00024A63"/>
    <w:rsid w:val="00024AE5"/>
    <w:rsid w:val="000256BF"/>
    <w:rsid w:val="0002581A"/>
    <w:rsid w:val="00025E6B"/>
    <w:rsid w:val="0002635E"/>
    <w:rsid w:val="0002640F"/>
    <w:rsid w:val="00026700"/>
    <w:rsid w:val="000268AC"/>
    <w:rsid w:val="0002695D"/>
    <w:rsid w:val="00027502"/>
    <w:rsid w:val="00027B75"/>
    <w:rsid w:val="00027E94"/>
    <w:rsid w:val="00030B26"/>
    <w:rsid w:val="00030C56"/>
    <w:rsid w:val="000313C2"/>
    <w:rsid w:val="0003223E"/>
    <w:rsid w:val="00032511"/>
    <w:rsid w:val="00032989"/>
    <w:rsid w:val="000330D2"/>
    <w:rsid w:val="0003382B"/>
    <w:rsid w:val="00034734"/>
    <w:rsid w:val="00034AA7"/>
    <w:rsid w:val="00034F3B"/>
    <w:rsid w:val="00034FE1"/>
    <w:rsid w:val="000368EC"/>
    <w:rsid w:val="00036A6F"/>
    <w:rsid w:val="00037626"/>
    <w:rsid w:val="000401B9"/>
    <w:rsid w:val="00040619"/>
    <w:rsid w:val="0004157C"/>
    <w:rsid w:val="0004161F"/>
    <w:rsid w:val="00042711"/>
    <w:rsid w:val="000428A3"/>
    <w:rsid w:val="00043175"/>
    <w:rsid w:val="00043664"/>
    <w:rsid w:val="00044030"/>
    <w:rsid w:val="000445E4"/>
    <w:rsid w:val="000454AD"/>
    <w:rsid w:val="00045924"/>
    <w:rsid w:val="00046057"/>
    <w:rsid w:val="00046674"/>
    <w:rsid w:val="00046978"/>
    <w:rsid w:val="00046EB7"/>
    <w:rsid w:val="000471BD"/>
    <w:rsid w:val="00047B32"/>
    <w:rsid w:val="000501BA"/>
    <w:rsid w:val="00050412"/>
    <w:rsid w:val="00050D64"/>
    <w:rsid w:val="00050D86"/>
    <w:rsid w:val="00051B5E"/>
    <w:rsid w:val="00051CDB"/>
    <w:rsid w:val="00052779"/>
    <w:rsid w:val="00052795"/>
    <w:rsid w:val="0005284F"/>
    <w:rsid w:val="000528DB"/>
    <w:rsid w:val="0005301E"/>
    <w:rsid w:val="00053662"/>
    <w:rsid w:val="00053D7D"/>
    <w:rsid w:val="0005431C"/>
    <w:rsid w:val="00054841"/>
    <w:rsid w:val="0005521F"/>
    <w:rsid w:val="0005601E"/>
    <w:rsid w:val="0005627A"/>
    <w:rsid w:val="00056360"/>
    <w:rsid w:val="00056415"/>
    <w:rsid w:val="000565C2"/>
    <w:rsid w:val="00056A5C"/>
    <w:rsid w:val="00056F78"/>
    <w:rsid w:val="0005745F"/>
    <w:rsid w:val="00057D50"/>
    <w:rsid w:val="00057E43"/>
    <w:rsid w:val="000601F4"/>
    <w:rsid w:val="00062A59"/>
    <w:rsid w:val="00062AA9"/>
    <w:rsid w:val="00062E6B"/>
    <w:rsid w:val="000635EA"/>
    <w:rsid w:val="0006430F"/>
    <w:rsid w:val="000643A3"/>
    <w:rsid w:val="000644FD"/>
    <w:rsid w:val="000645F4"/>
    <w:rsid w:val="00064EB1"/>
    <w:rsid w:val="00065A49"/>
    <w:rsid w:val="00065F9A"/>
    <w:rsid w:val="000665BD"/>
    <w:rsid w:val="000671CE"/>
    <w:rsid w:val="00067222"/>
    <w:rsid w:val="000672B7"/>
    <w:rsid w:val="00067631"/>
    <w:rsid w:val="00067A96"/>
    <w:rsid w:val="00070122"/>
    <w:rsid w:val="00070540"/>
    <w:rsid w:val="00070974"/>
    <w:rsid w:val="00070FC5"/>
    <w:rsid w:val="0007187A"/>
    <w:rsid w:val="000721C9"/>
    <w:rsid w:val="0007280B"/>
    <w:rsid w:val="00072890"/>
    <w:rsid w:val="00072C99"/>
    <w:rsid w:val="00072CA6"/>
    <w:rsid w:val="00072DD6"/>
    <w:rsid w:val="00072EE9"/>
    <w:rsid w:val="000732C4"/>
    <w:rsid w:val="00073630"/>
    <w:rsid w:val="000761CD"/>
    <w:rsid w:val="000763D7"/>
    <w:rsid w:val="00076C75"/>
    <w:rsid w:val="000772BE"/>
    <w:rsid w:val="00077438"/>
    <w:rsid w:val="000805B3"/>
    <w:rsid w:val="00080B64"/>
    <w:rsid w:val="00080C66"/>
    <w:rsid w:val="00081D28"/>
    <w:rsid w:val="00081D42"/>
    <w:rsid w:val="00081F1D"/>
    <w:rsid w:val="00082146"/>
    <w:rsid w:val="0008239B"/>
    <w:rsid w:val="00082727"/>
    <w:rsid w:val="00082BB3"/>
    <w:rsid w:val="000833EA"/>
    <w:rsid w:val="00083618"/>
    <w:rsid w:val="00084009"/>
    <w:rsid w:val="00084A51"/>
    <w:rsid w:val="00084EDC"/>
    <w:rsid w:val="00085426"/>
    <w:rsid w:val="00086068"/>
    <w:rsid w:val="000864E2"/>
    <w:rsid w:val="00086BC2"/>
    <w:rsid w:val="00086C0C"/>
    <w:rsid w:val="0008764C"/>
    <w:rsid w:val="000877F2"/>
    <w:rsid w:val="00087B17"/>
    <w:rsid w:val="00087CB4"/>
    <w:rsid w:val="000900E8"/>
    <w:rsid w:val="00091240"/>
    <w:rsid w:val="00091652"/>
    <w:rsid w:val="00091C72"/>
    <w:rsid w:val="00091EBF"/>
    <w:rsid w:val="00092900"/>
    <w:rsid w:val="00092B72"/>
    <w:rsid w:val="00092C7B"/>
    <w:rsid w:val="00093472"/>
    <w:rsid w:val="000934BF"/>
    <w:rsid w:val="000947EB"/>
    <w:rsid w:val="0009531B"/>
    <w:rsid w:val="0009535E"/>
    <w:rsid w:val="00095CD8"/>
    <w:rsid w:val="00095F41"/>
    <w:rsid w:val="0009712F"/>
    <w:rsid w:val="00097399"/>
    <w:rsid w:val="000977C0"/>
    <w:rsid w:val="00097869"/>
    <w:rsid w:val="000A07E7"/>
    <w:rsid w:val="000A117D"/>
    <w:rsid w:val="000A122A"/>
    <w:rsid w:val="000A1838"/>
    <w:rsid w:val="000A1B9A"/>
    <w:rsid w:val="000A1FCF"/>
    <w:rsid w:val="000A29EF"/>
    <w:rsid w:val="000A35B1"/>
    <w:rsid w:val="000A3747"/>
    <w:rsid w:val="000A4240"/>
    <w:rsid w:val="000A5247"/>
    <w:rsid w:val="000A52D8"/>
    <w:rsid w:val="000A5471"/>
    <w:rsid w:val="000A5AF8"/>
    <w:rsid w:val="000A5B7C"/>
    <w:rsid w:val="000A5CAB"/>
    <w:rsid w:val="000A6574"/>
    <w:rsid w:val="000A668D"/>
    <w:rsid w:val="000A78C7"/>
    <w:rsid w:val="000A7A89"/>
    <w:rsid w:val="000A7B97"/>
    <w:rsid w:val="000A7E1F"/>
    <w:rsid w:val="000B066F"/>
    <w:rsid w:val="000B06DC"/>
    <w:rsid w:val="000B07E5"/>
    <w:rsid w:val="000B0D0D"/>
    <w:rsid w:val="000B1706"/>
    <w:rsid w:val="000B1B08"/>
    <w:rsid w:val="000B1B3E"/>
    <w:rsid w:val="000B1CC4"/>
    <w:rsid w:val="000B1F74"/>
    <w:rsid w:val="000B242F"/>
    <w:rsid w:val="000B2C66"/>
    <w:rsid w:val="000B367A"/>
    <w:rsid w:val="000B37C5"/>
    <w:rsid w:val="000B3A88"/>
    <w:rsid w:val="000B43D8"/>
    <w:rsid w:val="000B44C2"/>
    <w:rsid w:val="000B4D9C"/>
    <w:rsid w:val="000B51D5"/>
    <w:rsid w:val="000B5355"/>
    <w:rsid w:val="000B5A15"/>
    <w:rsid w:val="000B680E"/>
    <w:rsid w:val="000B6A5E"/>
    <w:rsid w:val="000B6AD1"/>
    <w:rsid w:val="000B7B33"/>
    <w:rsid w:val="000C0218"/>
    <w:rsid w:val="000C0CF5"/>
    <w:rsid w:val="000C0D78"/>
    <w:rsid w:val="000C17CF"/>
    <w:rsid w:val="000C19A6"/>
    <w:rsid w:val="000C330B"/>
    <w:rsid w:val="000C36F8"/>
    <w:rsid w:val="000C3BE4"/>
    <w:rsid w:val="000C3CE3"/>
    <w:rsid w:val="000C4741"/>
    <w:rsid w:val="000C49B5"/>
    <w:rsid w:val="000C4AAB"/>
    <w:rsid w:val="000C6062"/>
    <w:rsid w:val="000C75B9"/>
    <w:rsid w:val="000D0036"/>
    <w:rsid w:val="000D0550"/>
    <w:rsid w:val="000D06A3"/>
    <w:rsid w:val="000D0F49"/>
    <w:rsid w:val="000D0F6E"/>
    <w:rsid w:val="000D1C86"/>
    <w:rsid w:val="000D1CFD"/>
    <w:rsid w:val="000D205C"/>
    <w:rsid w:val="000D2265"/>
    <w:rsid w:val="000D2F07"/>
    <w:rsid w:val="000D3EBE"/>
    <w:rsid w:val="000D46DB"/>
    <w:rsid w:val="000D494A"/>
    <w:rsid w:val="000D4A8D"/>
    <w:rsid w:val="000D4EAC"/>
    <w:rsid w:val="000D57CA"/>
    <w:rsid w:val="000D5DBD"/>
    <w:rsid w:val="000D7757"/>
    <w:rsid w:val="000E0981"/>
    <w:rsid w:val="000E0D25"/>
    <w:rsid w:val="000E1040"/>
    <w:rsid w:val="000E1270"/>
    <w:rsid w:val="000E282E"/>
    <w:rsid w:val="000E2947"/>
    <w:rsid w:val="000E2A1D"/>
    <w:rsid w:val="000E359B"/>
    <w:rsid w:val="000E3ED5"/>
    <w:rsid w:val="000E400F"/>
    <w:rsid w:val="000E413B"/>
    <w:rsid w:val="000E4407"/>
    <w:rsid w:val="000E45CB"/>
    <w:rsid w:val="000E46AF"/>
    <w:rsid w:val="000E4A35"/>
    <w:rsid w:val="000E4D62"/>
    <w:rsid w:val="000E550A"/>
    <w:rsid w:val="000E595B"/>
    <w:rsid w:val="000E5B9A"/>
    <w:rsid w:val="000E6220"/>
    <w:rsid w:val="000E69FC"/>
    <w:rsid w:val="000E6D20"/>
    <w:rsid w:val="000E7727"/>
    <w:rsid w:val="000E7ADD"/>
    <w:rsid w:val="000E7E22"/>
    <w:rsid w:val="000F0007"/>
    <w:rsid w:val="000F0644"/>
    <w:rsid w:val="000F079D"/>
    <w:rsid w:val="000F0E15"/>
    <w:rsid w:val="000F0F75"/>
    <w:rsid w:val="000F14AA"/>
    <w:rsid w:val="000F19F6"/>
    <w:rsid w:val="000F253D"/>
    <w:rsid w:val="000F273A"/>
    <w:rsid w:val="000F28FD"/>
    <w:rsid w:val="000F2AB1"/>
    <w:rsid w:val="000F2D8C"/>
    <w:rsid w:val="000F2DD2"/>
    <w:rsid w:val="000F30B7"/>
    <w:rsid w:val="000F3117"/>
    <w:rsid w:val="000F398B"/>
    <w:rsid w:val="000F3A73"/>
    <w:rsid w:val="000F3B66"/>
    <w:rsid w:val="000F4968"/>
    <w:rsid w:val="000F4BBB"/>
    <w:rsid w:val="000F5136"/>
    <w:rsid w:val="000F590C"/>
    <w:rsid w:val="000F5C7F"/>
    <w:rsid w:val="000F5FE6"/>
    <w:rsid w:val="000F6542"/>
    <w:rsid w:val="000F6C6E"/>
    <w:rsid w:val="000F70E8"/>
    <w:rsid w:val="000F7796"/>
    <w:rsid w:val="000F796F"/>
    <w:rsid w:val="000F7DA2"/>
    <w:rsid w:val="0010078C"/>
    <w:rsid w:val="00100BD6"/>
    <w:rsid w:val="00100DB3"/>
    <w:rsid w:val="00101C92"/>
    <w:rsid w:val="00102142"/>
    <w:rsid w:val="00102BE3"/>
    <w:rsid w:val="00102BFC"/>
    <w:rsid w:val="001038C0"/>
    <w:rsid w:val="001040D0"/>
    <w:rsid w:val="00104137"/>
    <w:rsid w:val="00104207"/>
    <w:rsid w:val="00104319"/>
    <w:rsid w:val="001047BE"/>
    <w:rsid w:val="00104A8F"/>
    <w:rsid w:val="001051BA"/>
    <w:rsid w:val="00105380"/>
    <w:rsid w:val="0010547B"/>
    <w:rsid w:val="0010557D"/>
    <w:rsid w:val="00105999"/>
    <w:rsid w:val="00105EE9"/>
    <w:rsid w:val="00105F6C"/>
    <w:rsid w:val="00106154"/>
    <w:rsid w:val="0010626C"/>
    <w:rsid w:val="00106F2F"/>
    <w:rsid w:val="00107D55"/>
    <w:rsid w:val="001103FC"/>
    <w:rsid w:val="001111BC"/>
    <w:rsid w:val="001113AC"/>
    <w:rsid w:val="00111D47"/>
    <w:rsid w:val="00111DD6"/>
    <w:rsid w:val="00111E94"/>
    <w:rsid w:val="00112D27"/>
    <w:rsid w:val="00113AB5"/>
    <w:rsid w:val="0011490A"/>
    <w:rsid w:val="00114E39"/>
    <w:rsid w:val="00114FB5"/>
    <w:rsid w:val="00115762"/>
    <w:rsid w:val="001168FF"/>
    <w:rsid w:val="00116D4E"/>
    <w:rsid w:val="0011704D"/>
    <w:rsid w:val="00117DC4"/>
    <w:rsid w:val="00120097"/>
    <w:rsid w:val="00120177"/>
    <w:rsid w:val="00121D40"/>
    <w:rsid w:val="00122AD6"/>
    <w:rsid w:val="001230F1"/>
    <w:rsid w:val="00123983"/>
    <w:rsid w:val="00123AA2"/>
    <w:rsid w:val="00123E71"/>
    <w:rsid w:val="00123FE0"/>
    <w:rsid w:val="00124ECD"/>
    <w:rsid w:val="001250FF"/>
    <w:rsid w:val="0012520D"/>
    <w:rsid w:val="00125D19"/>
    <w:rsid w:val="00125FEE"/>
    <w:rsid w:val="00130B53"/>
    <w:rsid w:val="00131BBE"/>
    <w:rsid w:val="00131C5F"/>
    <w:rsid w:val="00131C64"/>
    <w:rsid w:val="001324A6"/>
    <w:rsid w:val="00132DFE"/>
    <w:rsid w:val="00132F7D"/>
    <w:rsid w:val="00133162"/>
    <w:rsid w:val="001332C9"/>
    <w:rsid w:val="00133996"/>
    <w:rsid w:val="00133FBF"/>
    <w:rsid w:val="0013468C"/>
    <w:rsid w:val="001346E0"/>
    <w:rsid w:val="0013492D"/>
    <w:rsid w:val="00134ECD"/>
    <w:rsid w:val="00135723"/>
    <w:rsid w:val="00135B16"/>
    <w:rsid w:val="00135D42"/>
    <w:rsid w:val="00136419"/>
    <w:rsid w:val="0013642A"/>
    <w:rsid w:val="0013686A"/>
    <w:rsid w:val="00136B05"/>
    <w:rsid w:val="00136E86"/>
    <w:rsid w:val="00137688"/>
    <w:rsid w:val="00137980"/>
    <w:rsid w:val="00137C07"/>
    <w:rsid w:val="0014093A"/>
    <w:rsid w:val="001419CC"/>
    <w:rsid w:val="00141E13"/>
    <w:rsid w:val="00142670"/>
    <w:rsid w:val="0014304B"/>
    <w:rsid w:val="00144394"/>
    <w:rsid w:val="001450BE"/>
    <w:rsid w:val="0014572C"/>
    <w:rsid w:val="00145BDB"/>
    <w:rsid w:val="0014610B"/>
    <w:rsid w:val="00146460"/>
    <w:rsid w:val="001470A6"/>
    <w:rsid w:val="001475A7"/>
    <w:rsid w:val="00147799"/>
    <w:rsid w:val="00147B13"/>
    <w:rsid w:val="00150293"/>
    <w:rsid w:val="001504C6"/>
    <w:rsid w:val="00150B42"/>
    <w:rsid w:val="001510DC"/>
    <w:rsid w:val="001512DB"/>
    <w:rsid w:val="001514AE"/>
    <w:rsid w:val="00152DF1"/>
    <w:rsid w:val="001530F3"/>
    <w:rsid w:val="001531B8"/>
    <w:rsid w:val="0015326F"/>
    <w:rsid w:val="0015382F"/>
    <w:rsid w:val="00153892"/>
    <w:rsid w:val="001538A1"/>
    <w:rsid w:val="0015424A"/>
    <w:rsid w:val="00154502"/>
    <w:rsid w:val="00154650"/>
    <w:rsid w:val="00154BB0"/>
    <w:rsid w:val="00155277"/>
    <w:rsid w:val="001553EC"/>
    <w:rsid w:val="001554E9"/>
    <w:rsid w:val="00155699"/>
    <w:rsid w:val="00155773"/>
    <w:rsid w:val="0015594C"/>
    <w:rsid w:val="00155FE8"/>
    <w:rsid w:val="0015646B"/>
    <w:rsid w:val="00156E4A"/>
    <w:rsid w:val="00157369"/>
    <w:rsid w:val="00157844"/>
    <w:rsid w:val="00157BB8"/>
    <w:rsid w:val="00160585"/>
    <w:rsid w:val="00160A39"/>
    <w:rsid w:val="00160CC2"/>
    <w:rsid w:val="00161F62"/>
    <w:rsid w:val="001621D0"/>
    <w:rsid w:val="00162524"/>
    <w:rsid w:val="00162B6B"/>
    <w:rsid w:val="00162F29"/>
    <w:rsid w:val="00162F39"/>
    <w:rsid w:val="00163A3C"/>
    <w:rsid w:val="00163C7B"/>
    <w:rsid w:val="00163D9E"/>
    <w:rsid w:val="00165079"/>
    <w:rsid w:val="0016539D"/>
    <w:rsid w:val="00165553"/>
    <w:rsid w:val="00165CFD"/>
    <w:rsid w:val="00165EF2"/>
    <w:rsid w:val="00166586"/>
    <w:rsid w:val="00166A34"/>
    <w:rsid w:val="00167C1C"/>
    <w:rsid w:val="00167CF8"/>
    <w:rsid w:val="001700D2"/>
    <w:rsid w:val="001709C8"/>
    <w:rsid w:val="00170FB1"/>
    <w:rsid w:val="001713C3"/>
    <w:rsid w:val="00171BC0"/>
    <w:rsid w:val="0017200E"/>
    <w:rsid w:val="00172873"/>
    <w:rsid w:val="0017294A"/>
    <w:rsid w:val="00172BF3"/>
    <w:rsid w:val="00172C60"/>
    <w:rsid w:val="00172CE4"/>
    <w:rsid w:val="00172F12"/>
    <w:rsid w:val="00174E75"/>
    <w:rsid w:val="00175181"/>
    <w:rsid w:val="00175A16"/>
    <w:rsid w:val="00175BF3"/>
    <w:rsid w:val="00175FFF"/>
    <w:rsid w:val="0017673A"/>
    <w:rsid w:val="00176987"/>
    <w:rsid w:val="00176E20"/>
    <w:rsid w:val="0017730D"/>
    <w:rsid w:val="00177C13"/>
    <w:rsid w:val="00181C1F"/>
    <w:rsid w:val="001821E1"/>
    <w:rsid w:val="0018247B"/>
    <w:rsid w:val="0018258C"/>
    <w:rsid w:val="001828BE"/>
    <w:rsid w:val="00182AA7"/>
    <w:rsid w:val="00182E44"/>
    <w:rsid w:val="00182F8D"/>
    <w:rsid w:val="00183899"/>
    <w:rsid w:val="00183A79"/>
    <w:rsid w:val="00183D5E"/>
    <w:rsid w:val="001843C5"/>
    <w:rsid w:val="00184767"/>
    <w:rsid w:val="0018482E"/>
    <w:rsid w:val="00184B83"/>
    <w:rsid w:val="00184CC9"/>
    <w:rsid w:val="00185099"/>
    <w:rsid w:val="001858BA"/>
    <w:rsid w:val="001859AF"/>
    <w:rsid w:val="00186D87"/>
    <w:rsid w:val="001871AA"/>
    <w:rsid w:val="00187611"/>
    <w:rsid w:val="00187892"/>
    <w:rsid w:val="00187EE6"/>
    <w:rsid w:val="00190C6C"/>
    <w:rsid w:val="0019109E"/>
    <w:rsid w:val="00191F6D"/>
    <w:rsid w:val="00192F04"/>
    <w:rsid w:val="001935DD"/>
    <w:rsid w:val="00193688"/>
    <w:rsid w:val="00193C61"/>
    <w:rsid w:val="001945FC"/>
    <w:rsid w:val="0019472E"/>
    <w:rsid w:val="00194764"/>
    <w:rsid w:val="00194B45"/>
    <w:rsid w:val="00194E33"/>
    <w:rsid w:val="00196C34"/>
    <w:rsid w:val="00196E18"/>
    <w:rsid w:val="00196FDC"/>
    <w:rsid w:val="00197534"/>
    <w:rsid w:val="001A017A"/>
    <w:rsid w:val="001A0B4C"/>
    <w:rsid w:val="001A10A1"/>
    <w:rsid w:val="001A1DD0"/>
    <w:rsid w:val="001A1E05"/>
    <w:rsid w:val="001A242A"/>
    <w:rsid w:val="001A30FE"/>
    <w:rsid w:val="001A492D"/>
    <w:rsid w:val="001A5371"/>
    <w:rsid w:val="001A5642"/>
    <w:rsid w:val="001A5961"/>
    <w:rsid w:val="001A6437"/>
    <w:rsid w:val="001A6D21"/>
    <w:rsid w:val="001A6FD2"/>
    <w:rsid w:val="001A79D3"/>
    <w:rsid w:val="001A7E79"/>
    <w:rsid w:val="001B0194"/>
    <w:rsid w:val="001B1603"/>
    <w:rsid w:val="001B1863"/>
    <w:rsid w:val="001B1899"/>
    <w:rsid w:val="001B1D3E"/>
    <w:rsid w:val="001B23DD"/>
    <w:rsid w:val="001B26C7"/>
    <w:rsid w:val="001B2F0E"/>
    <w:rsid w:val="001B3972"/>
    <w:rsid w:val="001B403B"/>
    <w:rsid w:val="001B4186"/>
    <w:rsid w:val="001B4500"/>
    <w:rsid w:val="001B48FE"/>
    <w:rsid w:val="001B49B0"/>
    <w:rsid w:val="001B5419"/>
    <w:rsid w:val="001B6044"/>
    <w:rsid w:val="001B605B"/>
    <w:rsid w:val="001B62B3"/>
    <w:rsid w:val="001B6C87"/>
    <w:rsid w:val="001B747E"/>
    <w:rsid w:val="001B7516"/>
    <w:rsid w:val="001C012A"/>
    <w:rsid w:val="001C1550"/>
    <w:rsid w:val="001C1683"/>
    <w:rsid w:val="001C21E9"/>
    <w:rsid w:val="001C4D5F"/>
    <w:rsid w:val="001C4FC3"/>
    <w:rsid w:val="001C5710"/>
    <w:rsid w:val="001C5A3C"/>
    <w:rsid w:val="001C6132"/>
    <w:rsid w:val="001C6137"/>
    <w:rsid w:val="001C6861"/>
    <w:rsid w:val="001C6BF9"/>
    <w:rsid w:val="001C7360"/>
    <w:rsid w:val="001C7595"/>
    <w:rsid w:val="001C7790"/>
    <w:rsid w:val="001C7B8A"/>
    <w:rsid w:val="001C7F60"/>
    <w:rsid w:val="001D00BB"/>
    <w:rsid w:val="001D0709"/>
    <w:rsid w:val="001D0F0E"/>
    <w:rsid w:val="001D1006"/>
    <w:rsid w:val="001D1148"/>
    <w:rsid w:val="001D179B"/>
    <w:rsid w:val="001D1B1F"/>
    <w:rsid w:val="001D271B"/>
    <w:rsid w:val="001D28C3"/>
    <w:rsid w:val="001D28C9"/>
    <w:rsid w:val="001D32CE"/>
    <w:rsid w:val="001D3563"/>
    <w:rsid w:val="001D37C9"/>
    <w:rsid w:val="001D3B42"/>
    <w:rsid w:val="001D42B6"/>
    <w:rsid w:val="001D4D4A"/>
    <w:rsid w:val="001D4E6E"/>
    <w:rsid w:val="001D52B8"/>
    <w:rsid w:val="001D5709"/>
    <w:rsid w:val="001D57C9"/>
    <w:rsid w:val="001D59F4"/>
    <w:rsid w:val="001D651C"/>
    <w:rsid w:val="001D6C8D"/>
    <w:rsid w:val="001D73C4"/>
    <w:rsid w:val="001E117A"/>
    <w:rsid w:val="001E13E9"/>
    <w:rsid w:val="001E1EE1"/>
    <w:rsid w:val="001E2081"/>
    <w:rsid w:val="001E2543"/>
    <w:rsid w:val="001E38A2"/>
    <w:rsid w:val="001E4321"/>
    <w:rsid w:val="001E44A3"/>
    <w:rsid w:val="001E46EE"/>
    <w:rsid w:val="001E556E"/>
    <w:rsid w:val="001E57AE"/>
    <w:rsid w:val="001E5811"/>
    <w:rsid w:val="001E5813"/>
    <w:rsid w:val="001E5BE4"/>
    <w:rsid w:val="001E662C"/>
    <w:rsid w:val="001E6656"/>
    <w:rsid w:val="001E6C02"/>
    <w:rsid w:val="001E7652"/>
    <w:rsid w:val="001E77CC"/>
    <w:rsid w:val="001E7F41"/>
    <w:rsid w:val="001F02C3"/>
    <w:rsid w:val="001F06BF"/>
    <w:rsid w:val="001F0A65"/>
    <w:rsid w:val="001F0E4B"/>
    <w:rsid w:val="001F1A51"/>
    <w:rsid w:val="001F1D83"/>
    <w:rsid w:val="001F1DA6"/>
    <w:rsid w:val="001F3737"/>
    <w:rsid w:val="001F4262"/>
    <w:rsid w:val="001F43D1"/>
    <w:rsid w:val="001F4AA6"/>
    <w:rsid w:val="001F4AEF"/>
    <w:rsid w:val="001F5582"/>
    <w:rsid w:val="001F6E68"/>
    <w:rsid w:val="001F7F03"/>
    <w:rsid w:val="0020019B"/>
    <w:rsid w:val="00200542"/>
    <w:rsid w:val="00200678"/>
    <w:rsid w:val="002018DB"/>
    <w:rsid w:val="00202519"/>
    <w:rsid w:val="00202F64"/>
    <w:rsid w:val="002038B0"/>
    <w:rsid w:val="00203957"/>
    <w:rsid w:val="002042F4"/>
    <w:rsid w:val="002046BF"/>
    <w:rsid w:val="0020479E"/>
    <w:rsid w:val="002047F4"/>
    <w:rsid w:val="002048B6"/>
    <w:rsid w:val="00204B10"/>
    <w:rsid w:val="0020570B"/>
    <w:rsid w:val="00205872"/>
    <w:rsid w:val="00206452"/>
    <w:rsid w:val="00207686"/>
    <w:rsid w:val="00207826"/>
    <w:rsid w:val="00207F68"/>
    <w:rsid w:val="00210C08"/>
    <w:rsid w:val="00211B93"/>
    <w:rsid w:val="00212219"/>
    <w:rsid w:val="0021254D"/>
    <w:rsid w:val="0021381D"/>
    <w:rsid w:val="002138FB"/>
    <w:rsid w:val="00213D77"/>
    <w:rsid w:val="0021401A"/>
    <w:rsid w:val="0021404F"/>
    <w:rsid w:val="00214F6F"/>
    <w:rsid w:val="00215314"/>
    <w:rsid w:val="00215671"/>
    <w:rsid w:val="00215C4D"/>
    <w:rsid w:val="00215CCE"/>
    <w:rsid w:val="00215F3F"/>
    <w:rsid w:val="00216387"/>
    <w:rsid w:val="002163F5"/>
    <w:rsid w:val="00217371"/>
    <w:rsid w:val="00217794"/>
    <w:rsid w:val="002178E9"/>
    <w:rsid w:val="00217CDA"/>
    <w:rsid w:val="00217DE6"/>
    <w:rsid w:val="002205F3"/>
    <w:rsid w:val="00221312"/>
    <w:rsid w:val="0022186E"/>
    <w:rsid w:val="0022199E"/>
    <w:rsid w:val="00222295"/>
    <w:rsid w:val="0022250D"/>
    <w:rsid w:val="00222B1B"/>
    <w:rsid w:val="00222F8D"/>
    <w:rsid w:val="002230E0"/>
    <w:rsid w:val="002233BE"/>
    <w:rsid w:val="00223D07"/>
    <w:rsid w:val="00223F21"/>
    <w:rsid w:val="002241B2"/>
    <w:rsid w:val="00224397"/>
    <w:rsid w:val="00224533"/>
    <w:rsid w:val="00224996"/>
    <w:rsid w:val="00225E5B"/>
    <w:rsid w:val="00227472"/>
    <w:rsid w:val="00227556"/>
    <w:rsid w:val="002277A2"/>
    <w:rsid w:val="00227F64"/>
    <w:rsid w:val="00230454"/>
    <w:rsid w:val="00230610"/>
    <w:rsid w:val="00230620"/>
    <w:rsid w:val="00230972"/>
    <w:rsid w:val="00231016"/>
    <w:rsid w:val="0023117C"/>
    <w:rsid w:val="00231274"/>
    <w:rsid w:val="002325DD"/>
    <w:rsid w:val="00232EAB"/>
    <w:rsid w:val="00232FA7"/>
    <w:rsid w:val="00233312"/>
    <w:rsid w:val="00233372"/>
    <w:rsid w:val="00233643"/>
    <w:rsid w:val="0023374F"/>
    <w:rsid w:val="00233CB4"/>
    <w:rsid w:val="00234986"/>
    <w:rsid w:val="00234A15"/>
    <w:rsid w:val="00234B29"/>
    <w:rsid w:val="00234B2E"/>
    <w:rsid w:val="00234EB3"/>
    <w:rsid w:val="002350F3"/>
    <w:rsid w:val="0023526A"/>
    <w:rsid w:val="00236077"/>
    <w:rsid w:val="00236123"/>
    <w:rsid w:val="002373F6"/>
    <w:rsid w:val="0023747D"/>
    <w:rsid w:val="0023776F"/>
    <w:rsid w:val="0023778A"/>
    <w:rsid w:val="00237B7B"/>
    <w:rsid w:val="00237E62"/>
    <w:rsid w:val="0024198F"/>
    <w:rsid w:val="00241CF8"/>
    <w:rsid w:val="002421C8"/>
    <w:rsid w:val="00242965"/>
    <w:rsid w:val="00242E56"/>
    <w:rsid w:val="00243393"/>
    <w:rsid w:val="00243428"/>
    <w:rsid w:val="00243D33"/>
    <w:rsid w:val="00244C61"/>
    <w:rsid w:val="00244D44"/>
    <w:rsid w:val="00244FE6"/>
    <w:rsid w:val="002450F0"/>
    <w:rsid w:val="002451BA"/>
    <w:rsid w:val="00245529"/>
    <w:rsid w:val="002457F5"/>
    <w:rsid w:val="002459C5"/>
    <w:rsid w:val="00245EB0"/>
    <w:rsid w:val="00246242"/>
    <w:rsid w:val="00247A2B"/>
    <w:rsid w:val="002502F7"/>
    <w:rsid w:val="0025034C"/>
    <w:rsid w:val="00250497"/>
    <w:rsid w:val="00250AA1"/>
    <w:rsid w:val="00251A2F"/>
    <w:rsid w:val="00251C1E"/>
    <w:rsid w:val="00252003"/>
    <w:rsid w:val="0025227E"/>
    <w:rsid w:val="0025233C"/>
    <w:rsid w:val="0025243B"/>
    <w:rsid w:val="00252BF8"/>
    <w:rsid w:val="00252D20"/>
    <w:rsid w:val="00252D45"/>
    <w:rsid w:val="00252F06"/>
    <w:rsid w:val="0025336C"/>
    <w:rsid w:val="00253484"/>
    <w:rsid w:val="0025353A"/>
    <w:rsid w:val="00253695"/>
    <w:rsid w:val="00253A9F"/>
    <w:rsid w:val="00253E85"/>
    <w:rsid w:val="00254057"/>
    <w:rsid w:val="002546B5"/>
    <w:rsid w:val="00254C83"/>
    <w:rsid w:val="00255141"/>
    <w:rsid w:val="0025568C"/>
    <w:rsid w:val="00256414"/>
    <w:rsid w:val="00257268"/>
    <w:rsid w:val="00257706"/>
    <w:rsid w:val="00257A78"/>
    <w:rsid w:val="00260293"/>
    <w:rsid w:val="00260903"/>
    <w:rsid w:val="00260B70"/>
    <w:rsid w:val="002612F0"/>
    <w:rsid w:val="00261CD9"/>
    <w:rsid w:val="00261DA8"/>
    <w:rsid w:val="00262253"/>
    <w:rsid w:val="00262DB0"/>
    <w:rsid w:val="00263DDA"/>
    <w:rsid w:val="00264005"/>
    <w:rsid w:val="00264662"/>
    <w:rsid w:val="00264E72"/>
    <w:rsid w:val="002651F3"/>
    <w:rsid w:val="00265C10"/>
    <w:rsid w:val="00267561"/>
    <w:rsid w:val="002678F1"/>
    <w:rsid w:val="00267CB3"/>
    <w:rsid w:val="00267DA5"/>
    <w:rsid w:val="00270309"/>
    <w:rsid w:val="002703A8"/>
    <w:rsid w:val="00270AC6"/>
    <w:rsid w:val="00271562"/>
    <w:rsid w:val="00271CD5"/>
    <w:rsid w:val="00272079"/>
    <w:rsid w:val="00272297"/>
    <w:rsid w:val="002722AB"/>
    <w:rsid w:val="00273306"/>
    <w:rsid w:val="002734E4"/>
    <w:rsid w:val="00273B90"/>
    <w:rsid w:val="00274212"/>
    <w:rsid w:val="0027467E"/>
    <w:rsid w:val="002753EA"/>
    <w:rsid w:val="002760DA"/>
    <w:rsid w:val="002768B3"/>
    <w:rsid w:val="00280BB9"/>
    <w:rsid w:val="00281BA0"/>
    <w:rsid w:val="00281C04"/>
    <w:rsid w:val="00281EBA"/>
    <w:rsid w:val="002823D2"/>
    <w:rsid w:val="00282C0B"/>
    <w:rsid w:val="00282F72"/>
    <w:rsid w:val="002830C1"/>
    <w:rsid w:val="00283303"/>
    <w:rsid w:val="00284073"/>
    <w:rsid w:val="0028442C"/>
    <w:rsid w:val="00284B92"/>
    <w:rsid w:val="00285554"/>
    <w:rsid w:val="00285858"/>
    <w:rsid w:val="002867C5"/>
    <w:rsid w:val="00286EE9"/>
    <w:rsid w:val="00286F91"/>
    <w:rsid w:val="0028731C"/>
    <w:rsid w:val="0028770D"/>
    <w:rsid w:val="00287E0C"/>
    <w:rsid w:val="00290C89"/>
    <w:rsid w:val="00290CED"/>
    <w:rsid w:val="00290D68"/>
    <w:rsid w:val="0029100C"/>
    <w:rsid w:val="00292B7F"/>
    <w:rsid w:val="00293986"/>
    <w:rsid w:val="00294F7C"/>
    <w:rsid w:val="002958EE"/>
    <w:rsid w:val="00295EDF"/>
    <w:rsid w:val="00296BF9"/>
    <w:rsid w:val="00296D37"/>
    <w:rsid w:val="002970F9"/>
    <w:rsid w:val="00297747"/>
    <w:rsid w:val="002A028B"/>
    <w:rsid w:val="002A0DF6"/>
    <w:rsid w:val="002A1F85"/>
    <w:rsid w:val="002A20F9"/>
    <w:rsid w:val="002A213A"/>
    <w:rsid w:val="002A21E7"/>
    <w:rsid w:val="002A23FB"/>
    <w:rsid w:val="002A258C"/>
    <w:rsid w:val="002A3366"/>
    <w:rsid w:val="002A3550"/>
    <w:rsid w:val="002A3A3C"/>
    <w:rsid w:val="002A4123"/>
    <w:rsid w:val="002A422E"/>
    <w:rsid w:val="002A4791"/>
    <w:rsid w:val="002A50C8"/>
    <w:rsid w:val="002A6A80"/>
    <w:rsid w:val="002A6E81"/>
    <w:rsid w:val="002B04C9"/>
    <w:rsid w:val="002B1F12"/>
    <w:rsid w:val="002B2067"/>
    <w:rsid w:val="002B2E01"/>
    <w:rsid w:val="002B336D"/>
    <w:rsid w:val="002B3833"/>
    <w:rsid w:val="002B3952"/>
    <w:rsid w:val="002B3D79"/>
    <w:rsid w:val="002B4B74"/>
    <w:rsid w:val="002B4C8D"/>
    <w:rsid w:val="002B4F36"/>
    <w:rsid w:val="002B5C9C"/>
    <w:rsid w:val="002B61EF"/>
    <w:rsid w:val="002B642A"/>
    <w:rsid w:val="002B657C"/>
    <w:rsid w:val="002B65A5"/>
    <w:rsid w:val="002B70B1"/>
    <w:rsid w:val="002B78DD"/>
    <w:rsid w:val="002B798D"/>
    <w:rsid w:val="002B79FE"/>
    <w:rsid w:val="002B7FCA"/>
    <w:rsid w:val="002C009B"/>
    <w:rsid w:val="002C0A47"/>
    <w:rsid w:val="002C1B0E"/>
    <w:rsid w:val="002C1CD3"/>
    <w:rsid w:val="002C1D27"/>
    <w:rsid w:val="002C1DCF"/>
    <w:rsid w:val="002C22C5"/>
    <w:rsid w:val="002C236D"/>
    <w:rsid w:val="002C24BE"/>
    <w:rsid w:val="002C284D"/>
    <w:rsid w:val="002C31D1"/>
    <w:rsid w:val="002C377B"/>
    <w:rsid w:val="002C3DF6"/>
    <w:rsid w:val="002C4665"/>
    <w:rsid w:val="002C46B0"/>
    <w:rsid w:val="002C5693"/>
    <w:rsid w:val="002C56C0"/>
    <w:rsid w:val="002C5D7B"/>
    <w:rsid w:val="002C62C4"/>
    <w:rsid w:val="002C6301"/>
    <w:rsid w:val="002C7715"/>
    <w:rsid w:val="002C7E58"/>
    <w:rsid w:val="002D0A88"/>
    <w:rsid w:val="002D0CCB"/>
    <w:rsid w:val="002D148F"/>
    <w:rsid w:val="002D14EB"/>
    <w:rsid w:val="002D1D8F"/>
    <w:rsid w:val="002D332D"/>
    <w:rsid w:val="002D3F83"/>
    <w:rsid w:val="002D47B0"/>
    <w:rsid w:val="002D4FCD"/>
    <w:rsid w:val="002D51AC"/>
    <w:rsid w:val="002D5BBF"/>
    <w:rsid w:val="002D624B"/>
    <w:rsid w:val="002D7B0C"/>
    <w:rsid w:val="002E000D"/>
    <w:rsid w:val="002E08CF"/>
    <w:rsid w:val="002E0A4F"/>
    <w:rsid w:val="002E0BED"/>
    <w:rsid w:val="002E0C36"/>
    <w:rsid w:val="002E1516"/>
    <w:rsid w:val="002E25D3"/>
    <w:rsid w:val="002E2B2D"/>
    <w:rsid w:val="002E3351"/>
    <w:rsid w:val="002E359E"/>
    <w:rsid w:val="002E36B3"/>
    <w:rsid w:val="002E3DEA"/>
    <w:rsid w:val="002E5130"/>
    <w:rsid w:val="002E5EF5"/>
    <w:rsid w:val="002E6DF1"/>
    <w:rsid w:val="002E7201"/>
    <w:rsid w:val="002E78DC"/>
    <w:rsid w:val="002E7931"/>
    <w:rsid w:val="002E7A64"/>
    <w:rsid w:val="002F0CCD"/>
    <w:rsid w:val="002F1909"/>
    <w:rsid w:val="002F2E0B"/>
    <w:rsid w:val="002F3769"/>
    <w:rsid w:val="002F396D"/>
    <w:rsid w:val="002F40F9"/>
    <w:rsid w:val="002F5D13"/>
    <w:rsid w:val="002F62A8"/>
    <w:rsid w:val="002F7173"/>
    <w:rsid w:val="002F7813"/>
    <w:rsid w:val="002F7AB3"/>
    <w:rsid w:val="003033E3"/>
    <w:rsid w:val="00303A22"/>
    <w:rsid w:val="00303C02"/>
    <w:rsid w:val="00303D19"/>
    <w:rsid w:val="00304181"/>
    <w:rsid w:val="00306C5D"/>
    <w:rsid w:val="00306F72"/>
    <w:rsid w:val="00307828"/>
    <w:rsid w:val="00307A64"/>
    <w:rsid w:val="00307B32"/>
    <w:rsid w:val="00307B7E"/>
    <w:rsid w:val="00307CC7"/>
    <w:rsid w:val="00307D13"/>
    <w:rsid w:val="00310125"/>
    <w:rsid w:val="00310A19"/>
    <w:rsid w:val="00310CAD"/>
    <w:rsid w:val="00311421"/>
    <w:rsid w:val="003114C5"/>
    <w:rsid w:val="003117E6"/>
    <w:rsid w:val="0031187D"/>
    <w:rsid w:val="003128A6"/>
    <w:rsid w:val="00314049"/>
    <w:rsid w:val="0031415E"/>
    <w:rsid w:val="0031418C"/>
    <w:rsid w:val="003152D3"/>
    <w:rsid w:val="00315C0A"/>
    <w:rsid w:val="00316197"/>
    <w:rsid w:val="00316D40"/>
    <w:rsid w:val="003171BB"/>
    <w:rsid w:val="00317384"/>
    <w:rsid w:val="0031745A"/>
    <w:rsid w:val="00317E7C"/>
    <w:rsid w:val="00320757"/>
    <w:rsid w:val="00320BA3"/>
    <w:rsid w:val="00321725"/>
    <w:rsid w:val="00321992"/>
    <w:rsid w:val="00321A3B"/>
    <w:rsid w:val="00321C8F"/>
    <w:rsid w:val="003222E8"/>
    <w:rsid w:val="0032320B"/>
    <w:rsid w:val="0032375B"/>
    <w:rsid w:val="0032419C"/>
    <w:rsid w:val="00324EBB"/>
    <w:rsid w:val="00324F39"/>
    <w:rsid w:val="00325DB8"/>
    <w:rsid w:val="0032656C"/>
    <w:rsid w:val="00326909"/>
    <w:rsid w:val="00326A73"/>
    <w:rsid w:val="00326E35"/>
    <w:rsid w:val="003274F7"/>
    <w:rsid w:val="003300AB"/>
    <w:rsid w:val="003301BB"/>
    <w:rsid w:val="00330798"/>
    <w:rsid w:val="00330C52"/>
    <w:rsid w:val="00330D2E"/>
    <w:rsid w:val="00330F26"/>
    <w:rsid w:val="0033103D"/>
    <w:rsid w:val="0033137B"/>
    <w:rsid w:val="0033144E"/>
    <w:rsid w:val="00331CA8"/>
    <w:rsid w:val="003326B5"/>
    <w:rsid w:val="003327B2"/>
    <w:rsid w:val="00332911"/>
    <w:rsid w:val="00332B4E"/>
    <w:rsid w:val="003334E8"/>
    <w:rsid w:val="00333996"/>
    <w:rsid w:val="00333D0C"/>
    <w:rsid w:val="0033403B"/>
    <w:rsid w:val="00334848"/>
    <w:rsid w:val="00334C70"/>
    <w:rsid w:val="00334CFB"/>
    <w:rsid w:val="003351E2"/>
    <w:rsid w:val="00335445"/>
    <w:rsid w:val="0033596B"/>
    <w:rsid w:val="003361AB"/>
    <w:rsid w:val="00336258"/>
    <w:rsid w:val="00336279"/>
    <w:rsid w:val="0033718B"/>
    <w:rsid w:val="0033791E"/>
    <w:rsid w:val="00340277"/>
    <w:rsid w:val="00340279"/>
    <w:rsid w:val="003409BE"/>
    <w:rsid w:val="00340B54"/>
    <w:rsid w:val="0034125C"/>
    <w:rsid w:val="003416BD"/>
    <w:rsid w:val="0034202C"/>
    <w:rsid w:val="003426CD"/>
    <w:rsid w:val="0034279D"/>
    <w:rsid w:val="003437B8"/>
    <w:rsid w:val="00343844"/>
    <w:rsid w:val="00343C8C"/>
    <w:rsid w:val="00343F68"/>
    <w:rsid w:val="0034440B"/>
    <w:rsid w:val="00344611"/>
    <w:rsid w:val="003452BE"/>
    <w:rsid w:val="003458E3"/>
    <w:rsid w:val="00345EC4"/>
    <w:rsid w:val="003461B6"/>
    <w:rsid w:val="00346A8A"/>
    <w:rsid w:val="00347022"/>
    <w:rsid w:val="00347851"/>
    <w:rsid w:val="00347FF4"/>
    <w:rsid w:val="003507D1"/>
    <w:rsid w:val="003508DD"/>
    <w:rsid w:val="003515E6"/>
    <w:rsid w:val="003517F8"/>
    <w:rsid w:val="00351B00"/>
    <w:rsid w:val="0035214D"/>
    <w:rsid w:val="0035288C"/>
    <w:rsid w:val="00352F31"/>
    <w:rsid w:val="00353398"/>
    <w:rsid w:val="0035454D"/>
    <w:rsid w:val="00354C4A"/>
    <w:rsid w:val="00355023"/>
    <w:rsid w:val="0035540F"/>
    <w:rsid w:val="003565E8"/>
    <w:rsid w:val="003575CF"/>
    <w:rsid w:val="0035769A"/>
    <w:rsid w:val="003577B3"/>
    <w:rsid w:val="00360969"/>
    <w:rsid w:val="00360ADC"/>
    <w:rsid w:val="00362098"/>
    <w:rsid w:val="003623C1"/>
    <w:rsid w:val="00362520"/>
    <w:rsid w:val="0036269B"/>
    <w:rsid w:val="00362877"/>
    <w:rsid w:val="00362CCA"/>
    <w:rsid w:val="00362CF7"/>
    <w:rsid w:val="0036307E"/>
    <w:rsid w:val="0036464B"/>
    <w:rsid w:val="003646BC"/>
    <w:rsid w:val="003648FC"/>
    <w:rsid w:val="00364F2A"/>
    <w:rsid w:val="003658C2"/>
    <w:rsid w:val="00367BEC"/>
    <w:rsid w:val="00367E06"/>
    <w:rsid w:val="00370132"/>
    <w:rsid w:val="00370D08"/>
    <w:rsid w:val="00370EF9"/>
    <w:rsid w:val="00371016"/>
    <w:rsid w:val="0037146C"/>
    <w:rsid w:val="003714BA"/>
    <w:rsid w:val="003716D9"/>
    <w:rsid w:val="00371A73"/>
    <w:rsid w:val="00371B65"/>
    <w:rsid w:val="003721DF"/>
    <w:rsid w:val="00372298"/>
    <w:rsid w:val="003722E5"/>
    <w:rsid w:val="003729F4"/>
    <w:rsid w:val="0037326D"/>
    <w:rsid w:val="003737D7"/>
    <w:rsid w:val="00373B27"/>
    <w:rsid w:val="00376AAB"/>
    <w:rsid w:val="00377AA7"/>
    <w:rsid w:val="00377C55"/>
    <w:rsid w:val="003804FC"/>
    <w:rsid w:val="0038092D"/>
    <w:rsid w:val="00380C89"/>
    <w:rsid w:val="00380EBD"/>
    <w:rsid w:val="00381DB0"/>
    <w:rsid w:val="00382C06"/>
    <w:rsid w:val="0038389B"/>
    <w:rsid w:val="00384520"/>
    <w:rsid w:val="00384D1F"/>
    <w:rsid w:val="00385393"/>
    <w:rsid w:val="00385A11"/>
    <w:rsid w:val="00385F5B"/>
    <w:rsid w:val="00385FC0"/>
    <w:rsid w:val="003868A4"/>
    <w:rsid w:val="00386DE0"/>
    <w:rsid w:val="0038771C"/>
    <w:rsid w:val="00387777"/>
    <w:rsid w:val="0039025B"/>
    <w:rsid w:val="0039027D"/>
    <w:rsid w:val="00390615"/>
    <w:rsid w:val="003906D6"/>
    <w:rsid w:val="003915C4"/>
    <w:rsid w:val="003917E9"/>
    <w:rsid w:val="00391A4F"/>
    <w:rsid w:val="00392AAF"/>
    <w:rsid w:val="00393009"/>
    <w:rsid w:val="00393D38"/>
    <w:rsid w:val="003945DB"/>
    <w:rsid w:val="00394DE1"/>
    <w:rsid w:val="00395A42"/>
    <w:rsid w:val="00396423"/>
    <w:rsid w:val="00396870"/>
    <w:rsid w:val="00396C3B"/>
    <w:rsid w:val="00396E03"/>
    <w:rsid w:val="0039745A"/>
    <w:rsid w:val="0039780B"/>
    <w:rsid w:val="0039798E"/>
    <w:rsid w:val="003A004D"/>
    <w:rsid w:val="003A08AF"/>
    <w:rsid w:val="003A0D2A"/>
    <w:rsid w:val="003A0DBA"/>
    <w:rsid w:val="003A13DF"/>
    <w:rsid w:val="003A17DC"/>
    <w:rsid w:val="003A19F1"/>
    <w:rsid w:val="003A2847"/>
    <w:rsid w:val="003A319A"/>
    <w:rsid w:val="003A33A5"/>
    <w:rsid w:val="003A397B"/>
    <w:rsid w:val="003A43A8"/>
    <w:rsid w:val="003A4799"/>
    <w:rsid w:val="003A5238"/>
    <w:rsid w:val="003A52F6"/>
    <w:rsid w:val="003A5850"/>
    <w:rsid w:val="003A6772"/>
    <w:rsid w:val="003A6873"/>
    <w:rsid w:val="003A6BAC"/>
    <w:rsid w:val="003A6BE5"/>
    <w:rsid w:val="003A739D"/>
    <w:rsid w:val="003A7990"/>
    <w:rsid w:val="003B067D"/>
    <w:rsid w:val="003B0942"/>
    <w:rsid w:val="003B1140"/>
    <w:rsid w:val="003B132C"/>
    <w:rsid w:val="003B158D"/>
    <w:rsid w:val="003B1641"/>
    <w:rsid w:val="003B1F3F"/>
    <w:rsid w:val="003B22F6"/>
    <w:rsid w:val="003B4CAE"/>
    <w:rsid w:val="003B4DE5"/>
    <w:rsid w:val="003B4EF0"/>
    <w:rsid w:val="003B54E2"/>
    <w:rsid w:val="003B55F6"/>
    <w:rsid w:val="003B5C4E"/>
    <w:rsid w:val="003B6915"/>
    <w:rsid w:val="003B6B56"/>
    <w:rsid w:val="003B7190"/>
    <w:rsid w:val="003B7817"/>
    <w:rsid w:val="003B7C52"/>
    <w:rsid w:val="003C031C"/>
    <w:rsid w:val="003C06C2"/>
    <w:rsid w:val="003C098B"/>
    <w:rsid w:val="003C1260"/>
    <w:rsid w:val="003C1412"/>
    <w:rsid w:val="003C25C3"/>
    <w:rsid w:val="003C26DE"/>
    <w:rsid w:val="003C270F"/>
    <w:rsid w:val="003C2A6E"/>
    <w:rsid w:val="003C2FF6"/>
    <w:rsid w:val="003C306B"/>
    <w:rsid w:val="003C3F40"/>
    <w:rsid w:val="003C49FC"/>
    <w:rsid w:val="003C5544"/>
    <w:rsid w:val="003C56A7"/>
    <w:rsid w:val="003C6019"/>
    <w:rsid w:val="003C606F"/>
    <w:rsid w:val="003C7C1C"/>
    <w:rsid w:val="003D0AF1"/>
    <w:rsid w:val="003D0D2B"/>
    <w:rsid w:val="003D0FB5"/>
    <w:rsid w:val="003D17A6"/>
    <w:rsid w:val="003D18BC"/>
    <w:rsid w:val="003D2039"/>
    <w:rsid w:val="003D293F"/>
    <w:rsid w:val="003D36B8"/>
    <w:rsid w:val="003D3A2E"/>
    <w:rsid w:val="003D3C32"/>
    <w:rsid w:val="003D3DE4"/>
    <w:rsid w:val="003D3FF0"/>
    <w:rsid w:val="003D4115"/>
    <w:rsid w:val="003D411B"/>
    <w:rsid w:val="003D4449"/>
    <w:rsid w:val="003D48EE"/>
    <w:rsid w:val="003D4B20"/>
    <w:rsid w:val="003D4C59"/>
    <w:rsid w:val="003D5B9B"/>
    <w:rsid w:val="003D604A"/>
    <w:rsid w:val="003D6062"/>
    <w:rsid w:val="003D66E7"/>
    <w:rsid w:val="003D6893"/>
    <w:rsid w:val="003D68F1"/>
    <w:rsid w:val="003D6D33"/>
    <w:rsid w:val="003E1D42"/>
    <w:rsid w:val="003E2E96"/>
    <w:rsid w:val="003E4226"/>
    <w:rsid w:val="003E4612"/>
    <w:rsid w:val="003E4BF4"/>
    <w:rsid w:val="003E5991"/>
    <w:rsid w:val="003E6893"/>
    <w:rsid w:val="003E78A3"/>
    <w:rsid w:val="003F04F4"/>
    <w:rsid w:val="003F0E20"/>
    <w:rsid w:val="003F18A0"/>
    <w:rsid w:val="003F1BFB"/>
    <w:rsid w:val="003F2600"/>
    <w:rsid w:val="003F2C33"/>
    <w:rsid w:val="003F2EE6"/>
    <w:rsid w:val="003F2EF7"/>
    <w:rsid w:val="003F30E7"/>
    <w:rsid w:val="003F374C"/>
    <w:rsid w:val="003F4341"/>
    <w:rsid w:val="003F4AC1"/>
    <w:rsid w:val="003F4D4C"/>
    <w:rsid w:val="003F50CA"/>
    <w:rsid w:val="003F615F"/>
    <w:rsid w:val="003F61E9"/>
    <w:rsid w:val="003F6752"/>
    <w:rsid w:val="003F6A1C"/>
    <w:rsid w:val="003F765D"/>
    <w:rsid w:val="003F7F4D"/>
    <w:rsid w:val="00400797"/>
    <w:rsid w:val="00400AB8"/>
    <w:rsid w:val="0040101A"/>
    <w:rsid w:val="00401434"/>
    <w:rsid w:val="004016D8"/>
    <w:rsid w:val="00401A0B"/>
    <w:rsid w:val="00402136"/>
    <w:rsid w:val="0040223C"/>
    <w:rsid w:val="00402394"/>
    <w:rsid w:val="0040250E"/>
    <w:rsid w:val="00403137"/>
    <w:rsid w:val="00403513"/>
    <w:rsid w:val="0040436D"/>
    <w:rsid w:val="004047E6"/>
    <w:rsid w:val="00405AE6"/>
    <w:rsid w:val="00405D6A"/>
    <w:rsid w:val="0040715B"/>
    <w:rsid w:val="004075C6"/>
    <w:rsid w:val="00407677"/>
    <w:rsid w:val="00407AA1"/>
    <w:rsid w:val="00407F6F"/>
    <w:rsid w:val="0041025F"/>
    <w:rsid w:val="004106FD"/>
    <w:rsid w:val="00410BEE"/>
    <w:rsid w:val="00410BF6"/>
    <w:rsid w:val="004125BE"/>
    <w:rsid w:val="00412E96"/>
    <w:rsid w:val="0041398A"/>
    <w:rsid w:val="00413D1C"/>
    <w:rsid w:val="00414011"/>
    <w:rsid w:val="004143A6"/>
    <w:rsid w:val="004146CD"/>
    <w:rsid w:val="004159D9"/>
    <w:rsid w:val="00415C3E"/>
    <w:rsid w:val="00415DDC"/>
    <w:rsid w:val="00422497"/>
    <w:rsid w:val="004228E4"/>
    <w:rsid w:val="00422978"/>
    <w:rsid w:val="004233B6"/>
    <w:rsid w:val="004238D4"/>
    <w:rsid w:val="00423EBE"/>
    <w:rsid w:val="00423FB5"/>
    <w:rsid w:val="00424D01"/>
    <w:rsid w:val="00425077"/>
    <w:rsid w:val="0042569C"/>
    <w:rsid w:val="0042581B"/>
    <w:rsid w:val="00426184"/>
    <w:rsid w:val="004271CC"/>
    <w:rsid w:val="00427541"/>
    <w:rsid w:val="00427C5E"/>
    <w:rsid w:val="00430165"/>
    <w:rsid w:val="00430285"/>
    <w:rsid w:val="0043046B"/>
    <w:rsid w:val="00430EDB"/>
    <w:rsid w:val="00430FD0"/>
    <w:rsid w:val="00431408"/>
    <w:rsid w:val="0043221C"/>
    <w:rsid w:val="004337A7"/>
    <w:rsid w:val="00433CA9"/>
    <w:rsid w:val="00434022"/>
    <w:rsid w:val="0043433D"/>
    <w:rsid w:val="00434C12"/>
    <w:rsid w:val="004353FC"/>
    <w:rsid w:val="00435698"/>
    <w:rsid w:val="004357E3"/>
    <w:rsid w:val="004359BD"/>
    <w:rsid w:val="0043607F"/>
    <w:rsid w:val="00437534"/>
    <w:rsid w:val="00437A42"/>
    <w:rsid w:val="00437D07"/>
    <w:rsid w:val="0044035E"/>
    <w:rsid w:val="0044086F"/>
    <w:rsid w:val="004410FD"/>
    <w:rsid w:val="00441D59"/>
    <w:rsid w:val="00441F0B"/>
    <w:rsid w:val="004421B5"/>
    <w:rsid w:val="00442470"/>
    <w:rsid w:val="0044264C"/>
    <w:rsid w:val="004428E7"/>
    <w:rsid w:val="00442B19"/>
    <w:rsid w:val="004443A2"/>
    <w:rsid w:val="00444ABA"/>
    <w:rsid w:val="00444B0D"/>
    <w:rsid w:val="00444C20"/>
    <w:rsid w:val="00444C9D"/>
    <w:rsid w:val="00444DEE"/>
    <w:rsid w:val="00445E63"/>
    <w:rsid w:val="00445EB6"/>
    <w:rsid w:val="00445F13"/>
    <w:rsid w:val="004466EC"/>
    <w:rsid w:val="00446AC6"/>
    <w:rsid w:val="00446CFD"/>
    <w:rsid w:val="0044719B"/>
    <w:rsid w:val="0044741F"/>
    <w:rsid w:val="00447888"/>
    <w:rsid w:val="0044792B"/>
    <w:rsid w:val="00450276"/>
    <w:rsid w:val="004505DE"/>
    <w:rsid w:val="004508D2"/>
    <w:rsid w:val="004509DE"/>
    <w:rsid w:val="004518C4"/>
    <w:rsid w:val="004521B4"/>
    <w:rsid w:val="00452D4F"/>
    <w:rsid w:val="00453714"/>
    <w:rsid w:val="00453F02"/>
    <w:rsid w:val="004541FD"/>
    <w:rsid w:val="00454B63"/>
    <w:rsid w:val="00455300"/>
    <w:rsid w:val="004553C9"/>
    <w:rsid w:val="00455922"/>
    <w:rsid w:val="004559C6"/>
    <w:rsid w:val="0045611F"/>
    <w:rsid w:val="004572C5"/>
    <w:rsid w:val="00457435"/>
    <w:rsid w:val="00460B5C"/>
    <w:rsid w:val="00460EEE"/>
    <w:rsid w:val="00461256"/>
    <w:rsid w:val="00461B9B"/>
    <w:rsid w:val="00461E49"/>
    <w:rsid w:val="00462684"/>
    <w:rsid w:val="00463035"/>
    <w:rsid w:val="00463113"/>
    <w:rsid w:val="004631F0"/>
    <w:rsid w:val="0046368A"/>
    <w:rsid w:val="00463A98"/>
    <w:rsid w:val="00463B89"/>
    <w:rsid w:val="004642F5"/>
    <w:rsid w:val="00464751"/>
    <w:rsid w:val="0046482F"/>
    <w:rsid w:val="00464B01"/>
    <w:rsid w:val="00465011"/>
    <w:rsid w:val="00465877"/>
    <w:rsid w:val="004659FF"/>
    <w:rsid w:val="0046600A"/>
    <w:rsid w:val="004663C5"/>
    <w:rsid w:val="00466B4D"/>
    <w:rsid w:val="00466EEC"/>
    <w:rsid w:val="00467057"/>
    <w:rsid w:val="00467093"/>
    <w:rsid w:val="00467C45"/>
    <w:rsid w:val="0047005F"/>
    <w:rsid w:val="004701A8"/>
    <w:rsid w:val="0047027F"/>
    <w:rsid w:val="00470413"/>
    <w:rsid w:val="004706B9"/>
    <w:rsid w:val="00470B2E"/>
    <w:rsid w:val="00471773"/>
    <w:rsid w:val="00471795"/>
    <w:rsid w:val="004722B1"/>
    <w:rsid w:val="00472BA5"/>
    <w:rsid w:val="00472D66"/>
    <w:rsid w:val="00472F85"/>
    <w:rsid w:val="004730ED"/>
    <w:rsid w:val="004732B6"/>
    <w:rsid w:val="00473914"/>
    <w:rsid w:val="0047394A"/>
    <w:rsid w:val="00473A2F"/>
    <w:rsid w:val="00474600"/>
    <w:rsid w:val="004747FC"/>
    <w:rsid w:val="00474A1F"/>
    <w:rsid w:val="004752F8"/>
    <w:rsid w:val="00475494"/>
    <w:rsid w:val="00475654"/>
    <w:rsid w:val="0047576B"/>
    <w:rsid w:val="00475ED4"/>
    <w:rsid w:val="00476247"/>
    <w:rsid w:val="004806A6"/>
    <w:rsid w:val="0048177F"/>
    <w:rsid w:val="004818CA"/>
    <w:rsid w:val="004819D9"/>
    <w:rsid w:val="00481B1B"/>
    <w:rsid w:val="00481F05"/>
    <w:rsid w:val="00482588"/>
    <w:rsid w:val="004828A9"/>
    <w:rsid w:val="004828E9"/>
    <w:rsid w:val="00482DBE"/>
    <w:rsid w:val="00483592"/>
    <w:rsid w:val="004836AC"/>
    <w:rsid w:val="00483C4F"/>
    <w:rsid w:val="00484797"/>
    <w:rsid w:val="00484ECB"/>
    <w:rsid w:val="0048510D"/>
    <w:rsid w:val="004853C7"/>
    <w:rsid w:val="004857CC"/>
    <w:rsid w:val="00486236"/>
    <w:rsid w:val="00486580"/>
    <w:rsid w:val="00487502"/>
    <w:rsid w:val="00487556"/>
    <w:rsid w:val="00487B95"/>
    <w:rsid w:val="00490567"/>
    <w:rsid w:val="0049085F"/>
    <w:rsid w:val="00490DB8"/>
    <w:rsid w:val="0049226C"/>
    <w:rsid w:val="00492408"/>
    <w:rsid w:val="00492CAD"/>
    <w:rsid w:val="00493890"/>
    <w:rsid w:val="004941D9"/>
    <w:rsid w:val="0049425F"/>
    <w:rsid w:val="00494308"/>
    <w:rsid w:val="00494A8C"/>
    <w:rsid w:val="00494C99"/>
    <w:rsid w:val="00494E51"/>
    <w:rsid w:val="004956CA"/>
    <w:rsid w:val="00496602"/>
    <w:rsid w:val="00496DF3"/>
    <w:rsid w:val="00496F11"/>
    <w:rsid w:val="0049702B"/>
    <w:rsid w:val="00497335"/>
    <w:rsid w:val="00497CB3"/>
    <w:rsid w:val="004A1628"/>
    <w:rsid w:val="004A1D5D"/>
    <w:rsid w:val="004A1ED3"/>
    <w:rsid w:val="004A26FF"/>
    <w:rsid w:val="004A272A"/>
    <w:rsid w:val="004A2FEF"/>
    <w:rsid w:val="004A3710"/>
    <w:rsid w:val="004A547A"/>
    <w:rsid w:val="004A62AA"/>
    <w:rsid w:val="004A659F"/>
    <w:rsid w:val="004A69B2"/>
    <w:rsid w:val="004A733C"/>
    <w:rsid w:val="004A7569"/>
    <w:rsid w:val="004A7861"/>
    <w:rsid w:val="004A7FC3"/>
    <w:rsid w:val="004B0318"/>
    <w:rsid w:val="004B0B62"/>
    <w:rsid w:val="004B0E22"/>
    <w:rsid w:val="004B124B"/>
    <w:rsid w:val="004B1D53"/>
    <w:rsid w:val="004B1F04"/>
    <w:rsid w:val="004B26C8"/>
    <w:rsid w:val="004B2ED2"/>
    <w:rsid w:val="004B2F5C"/>
    <w:rsid w:val="004B30E3"/>
    <w:rsid w:val="004B34E1"/>
    <w:rsid w:val="004B3706"/>
    <w:rsid w:val="004B39A8"/>
    <w:rsid w:val="004B5C83"/>
    <w:rsid w:val="004B5C84"/>
    <w:rsid w:val="004B63EA"/>
    <w:rsid w:val="004B6A4A"/>
    <w:rsid w:val="004B6BC1"/>
    <w:rsid w:val="004B6FA3"/>
    <w:rsid w:val="004B74F5"/>
    <w:rsid w:val="004B7609"/>
    <w:rsid w:val="004B7A0D"/>
    <w:rsid w:val="004B7DD2"/>
    <w:rsid w:val="004C07D3"/>
    <w:rsid w:val="004C0900"/>
    <w:rsid w:val="004C10EB"/>
    <w:rsid w:val="004C127B"/>
    <w:rsid w:val="004C1513"/>
    <w:rsid w:val="004C167F"/>
    <w:rsid w:val="004C185A"/>
    <w:rsid w:val="004C2086"/>
    <w:rsid w:val="004C20ED"/>
    <w:rsid w:val="004C277E"/>
    <w:rsid w:val="004C317A"/>
    <w:rsid w:val="004C3B6D"/>
    <w:rsid w:val="004C3C4B"/>
    <w:rsid w:val="004C3F6B"/>
    <w:rsid w:val="004C40C6"/>
    <w:rsid w:val="004C43AA"/>
    <w:rsid w:val="004C4422"/>
    <w:rsid w:val="004C4C90"/>
    <w:rsid w:val="004C4FD7"/>
    <w:rsid w:val="004C519A"/>
    <w:rsid w:val="004C521B"/>
    <w:rsid w:val="004C554F"/>
    <w:rsid w:val="004C5BAA"/>
    <w:rsid w:val="004C5CC5"/>
    <w:rsid w:val="004C5FDB"/>
    <w:rsid w:val="004C61E3"/>
    <w:rsid w:val="004C62AD"/>
    <w:rsid w:val="004C652B"/>
    <w:rsid w:val="004C68FD"/>
    <w:rsid w:val="004C694D"/>
    <w:rsid w:val="004C6FBE"/>
    <w:rsid w:val="004C72D6"/>
    <w:rsid w:val="004C73F7"/>
    <w:rsid w:val="004C7844"/>
    <w:rsid w:val="004C79AA"/>
    <w:rsid w:val="004C7CFB"/>
    <w:rsid w:val="004C7DB0"/>
    <w:rsid w:val="004D02FC"/>
    <w:rsid w:val="004D0498"/>
    <w:rsid w:val="004D085F"/>
    <w:rsid w:val="004D0C75"/>
    <w:rsid w:val="004D103B"/>
    <w:rsid w:val="004D224D"/>
    <w:rsid w:val="004D23A1"/>
    <w:rsid w:val="004D2AE2"/>
    <w:rsid w:val="004D339A"/>
    <w:rsid w:val="004D3B42"/>
    <w:rsid w:val="004D3BF9"/>
    <w:rsid w:val="004D3F8E"/>
    <w:rsid w:val="004D4904"/>
    <w:rsid w:val="004D4A82"/>
    <w:rsid w:val="004D5912"/>
    <w:rsid w:val="004D6128"/>
    <w:rsid w:val="004D63F3"/>
    <w:rsid w:val="004D6AAE"/>
    <w:rsid w:val="004D6CB9"/>
    <w:rsid w:val="004D73B7"/>
    <w:rsid w:val="004D7D34"/>
    <w:rsid w:val="004D7D54"/>
    <w:rsid w:val="004E0879"/>
    <w:rsid w:val="004E1100"/>
    <w:rsid w:val="004E1FBE"/>
    <w:rsid w:val="004E273F"/>
    <w:rsid w:val="004E2B09"/>
    <w:rsid w:val="004E2DC0"/>
    <w:rsid w:val="004E32C7"/>
    <w:rsid w:val="004E3646"/>
    <w:rsid w:val="004E3D6D"/>
    <w:rsid w:val="004E48E3"/>
    <w:rsid w:val="004E4E1F"/>
    <w:rsid w:val="004E4F87"/>
    <w:rsid w:val="004E542F"/>
    <w:rsid w:val="004E5697"/>
    <w:rsid w:val="004E5AE7"/>
    <w:rsid w:val="004E5BB5"/>
    <w:rsid w:val="004E683B"/>
    <w:rsid w:val="004E720D"/>
    <w:rsid w:val="004E75E3"/>
    <w:rsid w:val="004E7A50"/>
    <w:rsid w:val="004E7C17"/>
    <w:rsid w:val="004F00DF"/>
    <w:rsid w:val="004F05E5"/>
    <w:rsid w:val="004F0CAB"/>
    <w:rsid w:val="004F279F"/>
    <w:rsid w:val="004F27B2"/>
    <w:rsid w:val="004F2D78"/>
    <w:rsid w:val="004F305D"/>
    <w:rsid w:val="004F3A94"/>
    <w:rsid w:val="004F3D9E"/>
    <w:rsid w:val="004F3F4A"/>
    <w:rsid w:val="004F3F99"/>
    <w:rsid w:val="004F414A"/>
    <w:rsid w:val="004F4189"/>
    <w:rsid w:val="004F4270"/>
    <w:rsid w:val="004F471E"/>
    <w:rsid w:val="004F4988"/>
    <w:rsid w:val="004F5014"/>
    <w:rsid w:val="004F6DF3"/>
    <w:rsid w:val="004F6F4A"/>
    <w:rsid w:val="004F724B"/>
    <w:rsid w:val="004F79AB"/>
    <w:rsid w:val="004F7DD2"/>
    <w:rsid w:val="0050004A"/>
    <w:rsid w:val="0050011F"/>
    <w:rsid w:val="00501045"/>
    <w:rsid w:val="0050119F"/>
    <w:rsid w:val="0050158A"/>
    <w:rsid w:val="00501EFD"/>
    <w:rsid w:val="005028B9"/>
    <w:rsid w:val="00503769"/>
    <w:rsid w:val="0050486E"/>
    <w:rsid w:val="005048B7"/>
    <w:rsid w:val="0050501E"/>
    <w:rsid w:val="0050595E"/>
    <w:rsid w:val="00505CF0"/>
    <w:rsid w:val="00505E80"/>
    <w:rsid w:val="005062E5"/>
    <w:rsid w:val="00507BA2"/>
    <w:rsid w:val="0051017C"/>
    <w:rsid w:val="0051032E"/>
    <w:rsid w:val="00511DEB"/>
    <w:rsid w:val="00511E09"/>
    <w:rsid w:val="00511FAC"/>
    <w:rsid w:val="00512331"/>
    <w:rsid w:val="00512954"/>
    <w:rsid w:val="00512A83"/>
    <w:rsid w:val="005131CB"/>
    <w:rsid w:val="005131FF"/>
    <w:rsid w:val="00515168"/>
    <w:rsid w:val="00515D17"/>
    <w:rsid w:val="005164D2"/>
    <w:rsid w:val="00516720"/>
    <w:rsid w:val="00516783"/>
    <w:rsid w:val="00520699"/>
    <w:rsid w:val="00520767"/>
    <w:rsid w:val="00520BD0"/>
    <w:rsid w:val="00520DC0"/>
    <w:rsid w:val="00520E76"/>
    <w:rsid w:val="00520E9E"/>
    <w:rsid w:val="00521611"/>
    <w:rsid w:val="005219A2"/>
    <w:rsid w:val="00521F6C"/>
    <w:rsid w:val="0052238F"/>
    <w:rsid w:val="00523415"/>
    <w:rsid w:val="00524104"/>
    <w:rsid w:val="00524166"/>
    <w:rsid w:val="00524582"/>
    <w:rsid w:val="005248D2"/>
    <w:rsid w:val="00524D4A"/>
    <w:rsid w:val="005252BC"/>
    <w:rsid w:val="005258B4"/>
    <w:rsid w:val="00526BA1"/>
    <w:rsid w:val="005271F7"/>
    <w:rsid w:val="00527377"/>
    <w:rsid w:val="0052749F"/>
    <w:rsid w:val="00527749"/>
    <w:rsid w:val="005278F8"/>
    <w:rsid w:val="0053001A"/>
    <w:rsid w:val="0053231F"/>
    <w:rsid w:val="005329D1"/>
    <w:rsid w:val="00532E21"/>
    <w:rsid w:val="00533327"/>
    <w:rsid w:val="00534883"/>
    <w:rsid w:val="00534A06"/>
    <w:rsid w:val="005351DB"/>
    <w:rsid w:val="0053577A"/>
    <w:rsid w:val="0053590F"/>
    <w:rsid w:val="005360E4"/>
    <w:rsid w:val="00536160"/>
    <w:rsid w:val="00536799"/>
    <w:rsid w:val="00536E9C"/>
    <w:rsid w:val="0053731F"/>
    <w:rsid w:val="005378E0"/>
    <w:rsid w:val="005402E6"/>
    <w:rsid w:val="00542913"/>
    <w:rsid w:val="00542D24"/>
    <w:rsid w:val="00543A72"/>
    <w:rsid w:val="00543CED"/>
    <w:rsid w:val="00544133"/>
    <w:rsid w:val="00544625"/>
    <w:rsid w:val="0054581E"/>
    <w:rsid w:val="00545A26"/>
    <w:rsid w:val="00545C22"/>
    <w:rsid w:val="00546850"/>
    <w:rsid w:val="005468FB"/>
    <w:rsid w:val="00546F8A"/>
    <w:rsid w:val="0054791B"/>
    <w:rsid w:val="00547FA7"/>
    <w:rsid w:val="005508A2"/>
    <w:rsid w:val="00550AC9"/>
    <w:rsid w:val="00550BF5"/>
    <w:rsid w:val="005511AB"/>
    <w:rsid w:val="005514EC"/>
    <w:rsid w:val="00551985"/>
    <w:rsid w:val="00551CCA"/>
    <w:rsid w:val="00551E72"/>
    <w:rsid w:val="0055207E"/>
    <w:rsid w:val="00552225"/>
    <w:rsid w:val="00552A37"/>
    <w:rsid w:val="00552D4F"/>
    <w:rsid w:val="00552E6C"/>
    <w:rsid w:val="00552F25"/>
    <w:rsid w:val="00553101"/>
    <w:rsid w:val="00553863"/>
    <w:rsid w:val="005539EC"/>
    <w:rsid w:val="00553C62"/>
    <w:rsid w:val="0055461C"/>
    <w:rsid w:val="00554DD8"/>
    <w:rsid w:val="00554E77"/>
    <w:rsid w:val="00555D6C"/>
    <w:rsid w:val="005560D0"/>
    <w:rsid w:val="00557BEF"/>
    <w:rsid w:val="00560AA3"/>
    <w:rsid w:val="00560BB5"/>
    <w:rsid w:val="00561083"/>
    <w:rsid w:val="00561187"/>
    <w:rsid w:val="00561489"/>
    <w:rsid w:val="0056197F"/>
    <w:rsid w:val="00561E31"/>
    <w:rsid w:val="00561FF0"/>
    <w:rsid w:val="005630E7"/>
    <w:rsid w:val="00563E5E"/>
    <w:rsid w:val="00563FCA"/>
    <w:rsid w:val="005642B6"/>
    <w:rsid w:val="00564813"/>
    <w:rsid w:val="00564B87"/>
    <w:rsid w:val="0056583D"/>
    <w:rsid w:val="00565933"/>
    <w:rsid w:val="00565EB7"/>
    <w:rsid w:val="00565FB9"/>
    <w:rsid w:val="00566632"/>
    <w:rsid w:val="00566F5D"/>
    <w:rsid w:val="005671DA"/>
    <w:rsid w:val="00567C2D"/>
    <w:rsid w:val="00570346"/>
    <w:rsid w:val="0057070E"/>
    <w:rsid w:val="00570A37"/>
    <w:rsid w:val="00570D08"/>
    <w:rsid w:val="005711AF"/>
    <w:rsid w:val="0057161C"/>
    <w:rsid w:val="005719A6"/>
    <w:rsid w:val="00571B80"/>
    <w:rsid w:val="005722D5"/>
    <w:rsid w:val="005723E9"/>
    <w:rsid w:val="0057293F"/>
    <w:rsid w:val="00572BD5"/>
    <w:rsid w:val="00573ECB"/>
    <w:rsid w:val="005743B2"/>
    <w:rsid w:val="005744ED"/>
    <w:rsid w:val="00574595"/>
    <w:rsid w:val="00575B09"/>
    <w:rsid w:val="00575C80"/>
    <w:rsid w:val="005760FE"/>
    <w:rsid w:val="005762F4"/>
    <w:rsid w:val="0057662F"/>
    <w:rsid w:val="00576A7D"/>
    <w:rsid w:val="00576BF3"/>
    <w:rsid w:val="00576F53"/>
    <w:rsid w:val="005773D4"/>
    <w:rsid w:val="005774A8"/>
    <w:rsid w:val="00577D9D"/>
    <w:rsid w:val="00577E23"/>
    <w:rsid w:val="00580CDB"/>
    <w:rsid w:val="0058121F"/>
    <w:rsid w:val="0058181F"/>
    <w:rsid w:val="00581D7F"/>
    <w:rsid w:val="00582036"/>
    <w:rsid w:val="005827B4"/>
    <w:rsid w:val="0058300C"/>
    <w:rsid w:val="005846C9"/>
    <w:rsid w:val="0058637A"/>
    <w:rsid w:val="005874B8"/>
    <w:rsid w:val="005916A0"/>
    <w:rsid w:val="00591C65"/>
    <w:rsid w:val="00593EAB"/>
    <w:rsid w:val="00593EB8"/>
    <w:rsid w:val="00594DF8"/>
    <w:rsid w:val="0059532B"/>
    <w:rsid w:val="005953A4"/>
    <w:rsid w:val="005959B5"/>
    <w:rsid w:val="00595CE4"/>
    <w:rsid w:val="00595E9E"/>
    <w:rsid w:val="0059671B"/>
    <w:rsid w:val="00597B10"/>
    <w:rsid w:val="005A03BA"/>
    <w:rsid w:val="005A0471"/>
    <w:rsid w:val="005A08AD"/>
    <w:rsid w:val="005A09C4"/>
    <w:rsid w:val="005A15CC"/>
    <w:rsid w:val="005A1780"/>
    <w:rsid w:val="005A1EEE"/>
    <w:rsid w:val="005A1FE6"/>
    <w:rsid w:val="005A20A8"/>
    <w:rsid w:val="005A2579"/>
    <w:rsid w:val="005A329A"/>
    <w:rsid w:val="005A35B3"/>
    <w:rsid w:val="005A3839"/>
    <w:rsid w:val="005A38F9"/>
    <w:rsid w:val="005A3A5E"/>
    <w:rsid w:val="005A3C6E"/>
    <w:rsid w:val="005A3E2A"/>
    <w:rsid w:val="005A405F"/>
    <w:rsid w:val="005A4DAC"/>
    <w:rsid w:val="005A50D2"/>
    <w:rsid w:val="005A546E"/>
    <w:rsid w:val="005A551E"/>
    <w:rsid w:val="005A5726"/>
    <w:rsid w:val="005A6A03"/>
    <w:rsid w:val="005B02E5"/>
    <w:rsid w:val="005B03AC"/>
    <w:rsid w:val="005B07DA"/>
    <w:rsid w:val="005B091F"/>
    <w:rsid w:val="005B0D0E"/>
    <w:rsid w:val="005B0E01"/>
    <w:rsid w:val="005B13CD"/>
    <w:rsid w:val="005B14C8"/>
    <w:rsid w:val="005B1B32"/>
    <w:rsid w:val="005B2703"/>
    <w:rsid w:val="005B3302"/>
    <w:rsid w:val="005B45D8"/>
    <w:rsid w:val="005B4630"/>
    <w:rsid w:val="005B4A83"/>
    <w:rsid w:val="005B4BB1"/>
    <w:rsid w:val="005B4BBB"/>
    <w:rsid w:val="005B60A0"/>
    <w:rsid w:val="005B6391"/>
    <w:rsid w:val="005B66DC"/>
    <w:rsid w:val="005B6B8F"/>
    <w:rsid w:val="005B6C52"/>
    <w:rsid w:val="005B744D"/>
    <w:rsid w:val="005C0362"/>
    <w:rsid w:val="005C0660"/>
    <w:rsid w:val="005C1650"/>
    <w:rsid w:val="005C20BB"/>
    <w:rsid w:val="005C2196"/>
    <w:rsid w:val="005C30BF"/>
    <w:rsid w:val="005C3632"/>
    <w:rsid w:val="005C3978"/>
    <w:rsid w:val="005C3EE4"/>
    <w:rsid w:val="005C45D2"/>
    <w:rsid w:val="005C4920"/>
    <w:rsid w:val="005C4A18"/>
    <w:rsid w:val="005C5501"/>
    <w:rsid w:val="005C5C51"/>
    <w:rsid w:val="005C661B"/>
    <w:rsid w:val="005C6E80"/>
    <w:rsid w:val="005C6E8C"/>
    <w:rsid w:val="005C7076"/>
    <w:rsid w:val="005C731A"/>
    <w:rsid w:val="005C77CA"/>
    <w:rsid w:val="005C7D62"/>
    <w:rsid w:val="005C7DDA"/>
    <w:rsid w:val="005D049A"/>
    <w:rsid w:val="005D051F"/>
    <w:rsid w:val="005D13FA"/>
    <w:rsid w:val="005D14FD"/>
    <w:rsid w:val="005D1785"/>
    <w:rsid w:val="005D1901"/>
    <w:rsid w:val="005D24CB"/>
    <w:rsid w:val="005D2771"/>
    <w:rsid w:val="005D2972"/>
    <w:rsid w:val="005D2F2C"/>
    <w:rsid w:val="005D37F6"/>
    <w:rsid w:val="005D3ABE"/>
    <w:rsid w:val="005D4639"/>
    <w:rsid w:val="005D498B"/>
    <w:rsid w:val="005D513C"/>
    <w:rsid w:val="005D57DC"/>
    <w:rsid w:val="005D680D"/>
    <w:rsid w:val="005D6827"/>
    <w:rsid w:val="005D69AE"/>
    <w:rsid w:val="005D730E"/>
    <w:rsid w:val="005D7550"/>
    <w:rsid w:val="005D7C87"/>
    <w:rsid w:val="005D7E92"/>
    <w:rsid w:val="005E0E1B"/>
    <w:rsid w:val="005E11A2"/>
    <w:rsid w:val="005E1C3A"/>
    <w:rsid w:val="005E2680"/>
    <w:rsid w:val="005E2792"/>
    <w:rsid w:val="005E2FB9"/>
    <w:rsid w:val="005E3230"/>
    <w:rsid w:val="005E3342"/>
    <w:rsid w:val="005E36ED"/>
    <w:rsid w:val="005E3D2B"/>
    <w:rsid w:val="005E3F11"/>
    <w:rsid w:val="005E40FB"/>
    <w:rsid w:val="005E4346"/>
    <w:rsid w:val="005E494C"/>
    <w:rsid w:val="005E4FFE"/>
    <w:rsid w:val="005E55CB"/>
    <w:rsid w:val="005E55CF"/>
    <w:rsid w:val="005E5612"/>
    <w:rsid w:val="005E56FB"/>
    <w:rsid w:val="005E571B"/>
    <w:rsid w:val="005E573A"/>
    <w:rsid w:val="005E5EA7"/>
    <w:rsid w:val="005E7143"/>
    <w:rsid w:val="005E72F7"/>
    <w:rsid w:val="005E7562"/>
    <w:rsid w:val="005F023D"/>
    <w:rsid w:val="005F038F"/>
    <w:rsid w:val="005F0473"/>
    <w:rsid w:val="005F1047"/>
    <w:rsid w:val="005F11E0"/>
    <w:rsid w:val="005F1465"/>
    <w:rsid w:val="005F18BA"/>
    <w:rsid w:val="005F2383"/>
    <w:rsid w:val="005F2953"/>
    <w:rsid w:val="005F3037"/>
    <w:rsid w:val="005F37EC"/>
    <w:rsid w:val="005F3B09"/>
    <w:rsid w:val="005F452F"/>
    <w:rsid w:val="005F4597"/>
    <w:rsid w:val="005F4CF6"/>
    <w:rsid w:val="005F5707"/>
    <w:rsid w:val="005F7146"/>
    <w:rsid w:val="005F740D"/>
    <w:rsid w:val="005F7455"/>
    <w:rsid w:val="005F7F15"/>
    <w:rsid w:val="00600259"/>
    <w:rsid w:val="006002E2"/>
    <w:rsid w:val="00600367"/>
    <w:rsid w:val="0060039B"/>
    <w:rsid w:val="00600A43"/>
    <w:rsid w:val="006010D0"/>
    <w:rsid w:val="006011E3"/>
    <w:rsid w:val="0060208C"/>
    <w:rsid w:val="00602F39"/>
    <w:rsid w:val="00603110"/>
    <w:rsid w:val="00603182"/>
    <w:rsid w:val="00603EFB"/>
    <w:rsid w:val="00604038"/>
    <w:rsid w:val="0060488E"/>
    <w:rsid w:val="00604ADE"/>
    <w:rsid w:val="00604C2C"/>
    <w:rsid w:val="00605418"/>
    <w:rsid w:val="006056A9"/>
    <w:rsid w:val="00605A7B"/>
    <w:rsid w:val="00605B08"/>
    <w:rsid w:val="00606A11"/>
    <w:rsid w:val="006072B7"/>
    <w:rsid w:val="006075A9"/>
    <w:rsid w:val="00607967"/>
    <w:rsid w:val="00607A24"/>
    <w:rsid w:val="0061047F"/>
    <w:rsid w:val="006107D6"/>
    <w:rsid w:val="00610F81"/>
    <w:rsid w:val="0061181A"/>
    <w:rsid w:val="006121B7"/>
    <w:rsid w:val="006125E8"/>
    <w:rsid w:val="00612ED0"/>
    <w:rsid w:val="006132C2"/>
    <w:rsid w:val="006133FF"/>
    <w:rsid w:val="00613461"/>
    <w:rsid w:val="00613C0E"/>
    <w:rsid w:val="00613F7D"/>
    <w:rsid w:val="00614521"/>
    <w:rsid w:val="00614C14"/>
    <w:rsid w:val="00615C0B"/>
    <w:rsid w:val="00616A50"/>
    <w:rsid w:val="00616D1B"/>
    <w:rsid w:val="00616E2F"/>
    <w:rsid w:val="00617447"/>
    <w:rsid w:val="00620A0C"/>
    <w:rsid w:val="00621B2B"/>
    <w:rsid w:val="00622A8F"/>
    <w:rsid w:val="00622C9F"/>
    <w:rsid w:val="006234D9"/>
    <w:rsid w:val="00623513"/>
    <w:rsid w:val="0062444B"/>
    <w:rsid w:val="006251C2"/>
    <w:rsid w:val="00625921"/>
    <w:rsid w:val="00626658"/>
    <w:rsid w:val="006266F3"/>
    <w:rsid w:val="00626F6A"/>
    <w:rsid w:val="006272C9"/>
    <w:rsid w:val="0062779E"/>
    <w:rsid w:val="006278A1"/>
    <w:rsid w:val="0063059B"/>
    <w:rsid w:val="00630755"/>
    <w:rsid w:val="00630A2E"/>
    <w:rsid w:val="00630D85"/>
    <w:rsid w:val="00631360"/>
    <w:rsid w:val="006325F1"/>
    <w:rsid w:val="00632B06"/>
    <w:rsid w:val="00632E4C"/>
    <w:rsid w:val="0063337E"/>
    <w:rsid w:val="00633E81"/>
    <w:rsid w:val="006340C7"/>
    <w:rsid w:val="00634A4B"/>
    <w:rsid w:val="00634AC4"/>
    <w:rsid w:val="00634F7F"/>
    <w:rsid w:val="006352EB"/>
    <w:rsid w:val="006355CF"/>
    <w:rsid w:val="006356F7"/>
    <w:rsid w:val="00636086"/>
    <w:rsid w:val="0063658D"/>
    <w:rsid w:val="00636D59"/>
    <w:rsid w:val="0063758E"/>
    <w:rsid w:val="006379F2"/>
    <w:rsid w:val="00637AE6"/>
    <w:rsid w:val="00640968"/>
    <w:rsid w:val="006417E0"/>
    <w:rsid w:val="00642835"/>
    <w:rsid w:val="00642952"/>
    <w:rsid w:val="00642F44"/>
    <w:rsid w:val="006436E2"/>
    <w:rsid w:val="00643771"/>
    <w:rsid w:val="006447B9"/>
    <w:rsid w:val="00645278"/>
    <w:rsid w:val="00645424"/>
    <w:rsid w:val="006455DB"/>
    <w:rsid w:val="00645A28"/>
    <w:rsid w:val="00645CE7"/>
    <w:rsid w:val="006460B8"/>
    <w:rsid w:val="00646569"/>
    <w:rsid w:val="00646C8B"/>
    <w:rsid w:val="00646F48"/>
    <w:rsid w:val="00647120"/>
    <w:rsid w:val="00647B6F"/>
    <w:rsid w:val="00647DAE"/>
    <w:rsid w:val="00647E25"/>
    <w:rsid w:val="006502A1"/>
    <w:rsid w:val="006508CD"/>
    <w:rsid w:val="00651502"/>
    <w:rsid w:val="00651660"/>
    <w:rsid w:val="00651C43"/>
    <w:rsid w:val="00651F97"/>
    <w:rsid w:val="006522D4"/>
    <w:rsid w:val="0065355B"/>
    <w:rsid w:val="006549A1"/>
    <w:rsid w:val="00654B69"/>
    <w:rsid w:val="00654C2F"/>
    <w:rsid w:val="00654E77"/>
    <w:rsid w:val="0065509F"/>
    <w:rsid w:val="0065585A"/>
    <w:rsid w:val="00655E34"/>
    <w:rsid w:val="00656034"/>
    <w:rsid w:val="00656165"/>
    <w:rsid w:val="006563A1"/>
    <w:rsid w:val="006563D3"/>
    <w:rsid w:val="00656446"/>
    <w:rsid w:val="00656630"/>
    <w:rsid w:val="006566ED"/>
    <w:rsid w:val="00656AC5"/>
    <w:rsid w:val="00656C5A"/>
    <w:rsid w:val="00656F49"/>
    <w:rsid w:val="00657136"/>
    <w:rsid w:val="00657688"/>
    <w:rsid w:val="006577BF"/>
    <w:rsid w:val="00657C36"/>
    <w:rsid w:val="00657D28"/>
    <w:rsid w:val="006601F0"/>
    <w:rsid w:val="0066071C"/>
    <w:rsid w:val="00660804"/>
    <w:rsid w:val="0066133C"/>
    <w:rsid w:val="00662411"/>
    <w:rsid w:val="00662BA5"/>
    <w:rsid w:val="00662F3E"/>
    <w:rsid w:val="00663444"/>
    <w:rsid w:val="00664179"/>
    <w:rsid w:val="006656F4"/>
    <w:rsid w:val="00665A07"/>
    <w:rsid w:val="00665D40"/>
    <w:rsid w:val="006664FF"/>
    <w:rsid w:val="00666A33"/>
    <w:rsid w:val="00667172"/>
    <w:rsid w:val="006671A4"/>
    <w:rsid w:val="0066758A"/>
    <w:rsid w:val="006675B9"/>
    <w:rsid w:val="006676E7"/>
    <w:rsid w:val="006700B1"/>
    <w:rsid w:val="00670462"/>
    <w:rsid w:val="00670CCD"/>
    <w:rsid w:val="00671910"/>
    <w:rsid w:val="00672249"/>
    <w:rsid w:val="0067225C"/>
    <w:rsid w:val="00672777"/>
    <w:rsid w:val="00672798"/>
    <w:rsid w:val="0067323E"/>
    <w:rsid w:val="00673C77"/>
    <w:rsid w:val="00674359"/>
    <w:rsid w:val="006746D9"/>
    <w:rsid w:val="006756D7"/>
    <w:rsid w:val="00675C74"/>
    <w:rsid w:val="0067687A"/>
    <w:rsid w:val="00676E4A"/>
    <w:rsid w:val="00677636"/>
    <w:rsid w:val="006776F4"/>
    <w:rsid w:val="0067783F"/>
    <w:rsid w:val="006779F4"/>
    <w:rsid w:val="00677B9D"/>
    <w:rsid w:val="006804D8"/>
    <w:rsid w:val="006808CA"/>
    <w:rsid w:val="00680BE2"/>
    <w:rsid w:val="00680E1A"/>
    <w:rsid w:val="006817C6"/>
    <w:rsid w:val="00681B8F"/>
    <w:rsid w:val="00682388"/>
    <w:rsid w:val="0068238A"/>
    <w:rsid w:val="00682567"/>
    <w:rsid w:val="00682F3A"/>
    <w:rsid w:val="0068310F"/>
    <w:rsid w:val="006836DF"/>
    <w:rsid w:val="00683EAF"/>
    <w:rsid w:val="006840C2"/>
    <w:rsid w:val="006843E2"/>
    <w:rsid w:val="00685BFB"/>
    <w:rsid w:val="00685D26"/>
    <w:rsid w:val="00686980"/>
    <w:rsid w:val="00687272"/>
    <w:rsid w:val="00690884"/>
    <w:rsid w:val="00690A29"/>
    <w:rsid w:val="00690D5D"/>
    <w:rsid w:val="00690D68"/>
    <w:rsid w:val="00692568"/>
    <w:rsid w:val="006931E0"/>
    <w:rsid w:val="006933A6"/>
    <w:rsid w:val="006939FA"/>
    <w:rsid w:val="00693B75"/>
    <w:rsid w:val="00694020"/>
    <w:rsid w:val="006951C9"/>
    <w:rsid w:val="006953C6"/>
    <w:rsid w:val="006955C5"/>
    <w:rsid w:val="00695A06"/>
    <w:rsid w:val="006972ED"/>
    <w:rsid w:val="00697A61"/>
    <w:rsid w:val="00697B1C"/>
    <w:rsid w:val="006A002C"/>
    <w:rsid w:val="006A050F"/>
    <w:rsid w:val="006A05D4"/>
    <w:rsid w:val="006A06C1"/>
    <w:rsid w:val="006A0A0D"/>
    <w:rsid w:val="006A0ADC"/>
    <w:rsid w:val="006A10BC"/>
    <w:rsid w:val="006A1187"/>
    <w:rsid w:val="006A18A6"/>
    <w:rsid w:val="006A1F14"/>
    <w:rsid w:val="006A21B3"/>
    <w:rsid w:val="006A21C5"/>
    <w:rsid w:val="006A2988"/>
    <w:rsid w:val="006A2A5D"/>
    <w:rsid w:val="006A34DF"/>
    <w:rsid w:val="006A382D"/>
    <w:rsid w:val="006A3AD1"/>
    <w:rsid w:val="006A3FA1"/>
    <w:rsid w:val="006A424F"/>
    <w:rsid w:val="006A4F55"/>
    <w:rsid w:val="006A56F7"/>
    <w:rsid w:val="006A5A85"/>
    <w:rsid w:val="006A5AF4"/>
    <w:rsid w:val="006A5CD3"/>
    <w:rsid w:val="006A6779"/>
    <w:rsid w:val="006A6A86"/>
    <w:rsid w:val="006A6BB8"/>
    <w:rsid w:val="006A6CFB"/>
    <w:rsid w:val="006A6F62"/>
    <w:rsid w:val="006A724D"/>
    <w:rsid w:val="006A7903"/>
    <w:rsid w:val="006A7BD1"/>
    <w:rsid w:val="006A7C15"/>
    <w:rsid w:val="006A7E43"/>
    <w:rsid w:val="006B0028"/>
    <w:rsid w:val="006B071C"/>
    <w:rsid w:val="006B0EAE"/>
    <w:rsid w:val="006B0FC3"/>
    <w:rsid w:val="006B20F2"/>
    <w:rsid w:val="006B23E5"/>
    <w:rsid w:val="006B26E2"/>
    <w:rsid w:val="006B38CD"/>
    <w:rsid w:val="006B3DC4"/>
    <w:rsid w:val="006B50C0"/>
    <w:rsid w:val="006B5133"/>
    <w:rsid w:val="006B5236"/>
    <w:rsid w:val="006B6085"/>
    <w:rsid w:val="006B6B02"/>
    <w:rsid w:val="006B7565"/>
    <w:rsid w:val="006C058B"/>
    <w:rsid w:val="006C078B"/>
    <w:rsid w:val="006C098B"/>
    <w:rsid w:val="006C17A6"/>
    <w:rsid w:val="006C18DE"/>
    <w:rsid w:val="006C1C45"/>
    <w:rsid w:val="006C1C93"/>
    <w:rsid w:val="006C1CEA"/>
    <w:rsid w:val="006C39B6"/>
    <w:rsid w:val="006C3E42"/>
    <w:rsid w:val="006C3EBA"/>
    <w:rsid w:val="006C40E8"/>
    <w:rsid w:val="006C4762"/>
    <w:rsid w:val="006C4FEE"/>
    <w:rsid w:val="006C56A7"/>
    <w:rsid w:val="006C69D3"/>
    <w:rsid w:val="006C6F11"/>
    <w:rsid w:val="006C71BA"/>
    <w:rsid w:val="006C7636"/>
    <w:rsid w:val="006C7DDA"/>
    <w:rsid w:val="006C7ED5"/>
    <w:rsid w:val="006D0362"/>
    <w:rsid w:val="006D0673"/>
    <w:rsid w:val="006D0973"/>
    <w:rsid w:val="006D13B9"/>
    <w:rsid w:val="006D1790"/>
    <w:rsid w:val="006D190B"/>
    <w:rsid w:val="006D1B4D"/>
    <w:rsid w:val="006D2132"/>
    <w:rsid w:val="006D3CDE"/>
    <w:rsid w:val="006D4AC1"/>
    <w:rsid w:val="006D4CD6"/>
    <w:rsid w:val="006D5ACA"/>
    <w:rsid w:val="006D627B"/>
    <w:rsid w:val="006D66AA"/>
    <w:rsid w:val="006D689E"/>
    <w:rsid w:val="006D6CA4"/>
    <w:rsid w:val="006D6D66"/>
    <w:rsid w:val="006E05AF"/>
    <w:rsid w:val="006E0B07"/>
    <w:rsid w:val="006E0F93"/>
    <w:rsid w:val="006E1A2F"/>
    <w:rsid w:val="006E1C47"/>
    <w:rsid w:val="006E1CBB"/>
    <w:rsid w:val="006E21B7"/>
    <w:rsid w:val="006E2637"/>
    <w:rsid w:val="006E2863"/>
    <w:rsid w:val="006E2A49"/>
    <w:rsid w:val="006E2C0B"/>
    <w:rsid w:val="006E3B94"/>
    <w:rsid w:val="006E3CA5"/>
    <w:rsid w:val="006E4AEB"/>
    <w:rsid w:val="006E4C09"/>
    <w:rsid w:val="006E5382"/>
    <w:rsid w:val="006E5E8C"/>
    <w:rsid w:val="006E6189"/>
    <w:rsid w:val="006E6765"/>
    <w:rsid w:val="006E69B5"/>
    <w:rsid w:val="006E6E74"/>
    <w:rsid w:val="006E79CC"/>
    <w:rsid w:val="006E7BCB"/>
    <w:rsid w:val="006F0018"/>
    <w:rsid w:val="006F0420"/>
    <w:rsid w:val="006F0536"/>
    <w:rsid w:val="006F0E08"/>
    <w:rsid w:val="006F0E36"/>
    <w:rsid w:val="006F133E"/>
    <w:rsid w:val="006F1C72"/>
    <w:rsid w:val="006F1C8C"/>
    <w:rsid w:val="006F2144"/>
    <w:rsid w:val="006F21D3"/>
    <w:rsid w:val="006F37FD"/>
    <w:rsid w:val="006F4103"/>
    <w:rsid w:val="006F5556"/>
    <w:rsid w:val="006F5E2C"/>
    <w:rsid w:val="006F6407"/>
    <w:rsid w:val="006F67A7"/>
    <w:rsid w:val="006F6811"/>
    <w:rsid w:val="006F6E6F"/>
    <w:rsid w:val="006F72C0"/>
    <w:rsid w:val="006F767A"/>
    <w:rsid w:val="006F791C"/>
    <w:rsid w:val="006F79B8"/>
    <w:rsid w:val="006F7B6C"/>
    <w:rsid w:val="0070070B"/>
    <w:rsid w:val="00700A32"/>
    <w:rsid w:val="00700E16"/>
    <w:rsid w:val="00701F9E"/>
    <w:rsid w:val="007020A5"/>
    <w:rsid w:val="00702D0C"/>
    <w:rsid w:val="00702EC1"/>
    <w:rsid w:val="0070381C"/>
    <w:rsid w:val="00703998"/>
    <w:rsid w:val="00703C00"/>
    <w:rsid w:val="00703D2C"/>
    <w:rsid w:val="0070410D"/>
    <w:rsid w:val="00704383"/>
    <w:rsid w:val="00704583"/>
    <w:rsid w:val="00704592"/>
    <w:rsid w:val="00704665"/>
    <w:rsid w:val="007046A8"/>
    <w:rsid w:val="00704C69"/>
    <w:rsid w:val="00704D96"/>
    <w:rsid w:val="00705601"/>
    <w:rsid w:val="00705800"/>
    <w:rsid w:val="007059FD"/>
    <w:rsid w:val="00706290"/>
    <w:rsid w:val="00706D53"/>
    <w:rsid w:val="007072D4"/>
    <w:rsid w:val="007075C2"/>
    <w:rsid w:val="00707914"/>
    <w:rsid w:val="007101D9"/>
    <w:rsid w:val="00710372"/>
    <w:rsid w:val="0071197C"/>
    <w:rsid w:val="00711985"/>
    <w:rsid w:val="00711A7C"/>
    <w:rsid w:val="007125D0"/>
    <w:rsid w:val="00712DB5"/>
    <w:rsid w:val="007130E3"/>
    <w:rsid w:val="0071318B"/>
    <w:rsid w:val="00714113"/>
    <w:rsid w:val="0071421A"/>
    <w:rsid w:val="007145EF"/>
    <w:rsid w:val="00714A6B"/>
    <w:rsid w:val="00714A76"/>
    <w:rsid w:val="007152D2"/>
    <w:rsid w:val="00715438"/>
    <w:rsid w:val="00715491"/>
    <w:rsid w:val="00715867"/>
    <w:rsid w:val="007160ED"/>
    <w:rsid w:val="0071694E"/>
    <w:rsid w:val="00716CE1"/>
    <w:rsid w:val="0071729A"/>
    <w:rsid w:val="00717598"/>
    <w:rsid w:val="00717F6B"/>
    <w:rsid w:val="00720162"/>
    <w:rsid w:val="00720B4F"/>
    <w:rsid w:val="00720F19"/>
    <w:rsid w:val="00720FD5"/>
    <w:rsid w:val="0072126A"/>
    <w:rsid w:val="00721308"/>
    <w:rsid w:val="007214E1"/>
    <w:rsid w:val="00721926"/>
    <w:rsid w:val="007219B1"/>
    <w:rsid w:val="00721B00"/>
    <w:rsid w:val="00721CAA"/>
    <w:rsid w:val="007225D5"/>
    <w:rsid w:val="00722E4F"/>
    <w:rsid w:val="007238D8"/>
    <w:rsid w:val="00723FB5"/>
    <w:rsid w:val="00724017"/>
    <w:rsid w:val="0072443C"/>
    <w:rsid w:val="007246DD"/>
    <w:rsid w:val="00725414"/>
    <w:rsid w:val="007264E7"/>
    <w:rsid w:val="00726725"/>
    <w:rsid w:val="00726938"/>
    <w:rsid w:val="00730084"/>
    <w:rsid w:val="007304E8"/>
    <w:rsid w:val="00730774"/>
    <w:rsid w:val="00730D04"/>
    <w:rsid w:val="0073101F"/>
    <w:rsid w:val="007313C5"/>
    <w:rsid w:val="00731BA2"/>
    <w:rsid w:val="0073342B"/>
    <w:rsid w:val="00733F04"/>
    <w:rsid w:val="007340DE"/>
    <w:rsid w:val="00734D99"/>
    <w:rsid w:val="00735AD6"/>
    <w:rsid w:val="00735DD3"/>
    <w:rsid w:val="00735DD5"/>
    <w:rsid w:val="00736330"/>
    <w:rsid w:val="007371A1"/>
    <w:rsid w:val="00737852"/>
    <w:rsid w:val="00740566"/>
    <w:rsid w:val="0074087A"/>
    <w:rsid w:val="00740B0B"/>
    <w:rsid w:val="007410E6"/>
    <w:rsid w:val="00741131"/>
    <w:rsid w:val="0074143E"/>
    <w:rsid w:val="007418E0"/>
    <w:rsid w:val="00741D4E"/>
    <w:rsid w:val="007422BE"/>
    <w:rsid w:val="007429EA"/>
    <w:rsid w:val="007436E3"/>
    <w:rsid w:val="00743903"/>
    <w:rsid w:val="0074415E"/>
    <w:rsid w:val="00744330"/>
    <w:rsid w:val="00744B9D"/>
    <w:rsid w:val="007450B0"/>
    <w:rsid w:val="007453DD"/>
    <w:rsid w:val="00745A08"/>
    <w:rsid w:val="00745AD3"/>
    <w:rsid w:val="00745C0D"/>
    <w:rsid w:val="00745ECE"/>
    <w:rsid w:val="00745F02"/>
    <w:rsid w:val="00746327"/>
    <w:rsid w:val="00746577"/>
    <w:rsid w:val="007467B2"/>
    <w:rsid w:val="00746847"/>
    <w:rsid w:val="0074754B"/>
    <w:rsid w:val="0075024B"/>
    <w:rsid w:val="0075037E"/>
    <w:rsid w:val="00751A39"/>
    <w:rsid w:val="00753817"/>
    <w:rsid w:val="00753C77"/>
    <w:rsid w:val="00754197"/>
    <w:rsid w:val="00754407"/>
    <w:rsid w:val="00754E26"/>
    <w:rsid w:val="007551E0"/>
    <w:rsid w:val="007552B6"/>
    <w:rsid w:val="00755424"/>
    <w:rsid w:val="00755864"/>
    <w:rsid w:val="00757AB7"/>
    <w:rsid w:val="00757B0F"/>
    <w:rsid w:val="00757F9B"/>
    <w:rsid w:val="007609ED"/>
    <w:rsid w:val="0076113B"/>
    <w:rsid w:val="0076142B"/>
    <w:rsid w:val="0076147F"/>
    <w:rsid w:val="00761625"/>
    <w:rsid w:val="007618D1"/>
    <w:rsid w:val="00761EDF"/>
    <w:rsid w:val="00761F06"/>
    <w:rsid w:val="00762003"/>
    <w:rsid w:val="00762264"/>
    <w:rsid w:val="0076226B"/>
    <w:rsid w:val="00763CA8"/>
    <w:rsid w:val="00763ECC"/>
    <w:rsid w:val="00764A65"/>
    <w:rsid w:val="00764E43"/>
    <w:rsid w:val="00765EED"/>
    <w:rsid w:val="00766CE3"/>
    <w:rsid w:val="00766E5E"/>
    <w:rsid w:val="0076729B"/>
    <w:rsid w:val="007672AF"/>
    <w:rsid w:val="00767EDA"/>
    <w:rsid w:val="00770153"/>
    <w:rsid w:val="007712AE"/>
    <w:rsid w:val="00772169"/>
    <w:rsid w:val="00772490"/>
    <w:rsid w:val="00772A9D"/>
    <w:rsid w:val="00772AC7"/>
    <w:rsid w:val="00772F19"/>
    <w:rsid w:val="00773C2F"/>
    <w:rsid w:val="00773F15"/>
    <w:rsid w:val="00774470"/>
    <w:rsid w:val="007747B4"/>
    <w:rsid w:val="00774F75"/>
    <w:rsid w:val="007750D3"/>
    <w:rsid w:val="00775FC0"/>
    <w:rsid w:val="0077639B"/>
    <w:rsid w:val="0077650A"/>
    <w:rsid w:val="00776E76"/>
    <w:rsid w:val="00776FD5"/>
    <w:rsid w:val="00777A05"/>
    <w:rsid w:val="00777B01"/>
    <w:rsid w:val="00777B26"/>
    <w:rsid w:val="00777B9E"/>
    <w:rsid w:val="0078088D"/>
    <w:rsid w:val="007809C7"/>
    <w:rsid w:val="00781051"/>
    <w:rsid w:val="00782471"/>
    <w:rsid w:val="007828A1"/>
    <w:rsid w:val="007831DB"/>
    <w:rsid w:val="00783BCA"/>
    <w:rsid w:val="00783BE3"/>
    <w:rsid w:val="007845E9"/>
    <w:rsid w:val="00784D36"/>
    <w:rsid w:val="00785602"/>
    <w:rsid w:val="0078568D"/>
    <w:rsid w:val="00785854"/>
    <w:rsid w:val="0078621C"/>
    <w:rsid w:val="00786B07"/>
    <w:rsid w:val="00786B47"/>
    <w:rsid w:val="0078732E"/>
    <w:rsid w:val="007873F9"/>
    <w:rsid w:val="00787F71"/>
    <w:rsid w:val="007901D2"/>
    <w:rsid w:val="00791349"/>
    <w:rsid w:val="007914A9"/>
    <w:rsid w:val="007919F5"/>
    <w:rsid w:val="00791D58"/>
    <w:rsid w:val="00793012"/>
    <w:rsid w:val="00793046"/>
    <w:rsid w:val="007931D1"/>
    <w:rsid w:val="00793B08"/>
    <w:rsid w:val="00793C40"/>
    <w:rsid w:val="0079402E"/>
    <w:rsid w:val="00794882"/>
    <w:rsid w:val="007949B9"/>
    <w:rsid w:val="00794AE6"/>
    <w:rsid w:val="00794CC0"/>
    <w:rsid w:val="00795034"/>
    <w:rsid w:val="0079509C"/>
    <w:rsid w:val="007952BF"/>
    <w:rsid w:val="007961BA"/>
    <w:rsid w:val="007A0D85"/>
    <w:rsid w:val="007A1259"/>
    <w:rsid w:val="007A3FB4"/>
    <w:rsid w:val="007A42A2"/>
    <w:rsid w:val="007A4589"/>
    <w:rsid w:val="007A4A0A"/>
    <w:rsid w:val="007A531C"/>
    <w:rsid w:val="007A593B"/>
    <w:rsid w:val="007A5D54"/>
    <w:rsid w:val="007A66E4"/>
    <w:rsid w:val="007A6971"/>
    <w:rsid w:val="007A7F94"/>
    <w:rsid w:val="007B02AE"/>
    <w:rsid w:val="007B0EC6"/>
    <w:rsid w:val="007B10B5"/>
    <w:rsid w:val="007B1417"/>
    <w:rsid w:val="007B1675"/>
    <w:rsid w:val="007B1927"/>
    <w:rsid w:val="007B1D4A"/>
    <w:rsid w:val="007B2008"/>
    <w:rsid w:val="007B2236"/>
    <w:rsid w:val="007B2349"/>
    <w:rsid w:val="007B2524"/>
    <w:rsid w:val="007B264C"/>
    <w:rsid w:val="007B2E10"/>
    <w:rsid w:val="007B301F"/>
    <w:rsid w:val="007B3049"/>
    <w:rsid w:val="007B33AC"/>
    <w:rsid w:val="007B434E"/>
    <w:rsid w:val="007B45DF"/>
    <w:rsid w:val="007B4AB1"/>
    <w:rsid w:val="007B4AFE"/>
    <w:rsid w:val="007B543C"/>
    <w:rsid w:val="007B5B36"/>
    <w:rsid w:val="007B5C91"/>
    <w:rsid w:val="007B5CC5"/>
    <w:rsid w:val="007B5E5D"/>
    <w:rsid w:val="007B5F74"/>
    <w:rsid w:val="007B69F2"/>
    <w:rsid w:val="007B6D9E"/>
    <w:rsid w:val="007B7EE3"/>
    <w:rsid w:val="007C005A"/>
    <w:rsid w:val="007C05A1"/>
    <w:rsid w:val="007C0951"/>
    <w:rsid w:val="007C15C5"/>
    <w:rsid w:val="007C18EE"/>
    <w:rsid w:val="007C1BB8"/>
    <w:rsid w:val="007C1DCB"/>
    <w:rsid w:val="007C2A02"/>
    <w:rsid w:val="007C2A24"/>
    <w:rsid w:val="007C2EEB"/>
    <w:rsid w:val="007C32E7"/>
    <w:rsid w:val="007C37DA"/>
    <w:rsid w:val="007C410A"/>
    <w:rsid w:val="007C513B"/>
    <w:rsid w:val="007C5218"/>
    <w:rsid w:val="007C540D"/>
    <w:rsid w:val="007C59E0"/>
    <w:rsid w:val="007C6305"/>
    <w:rsid w:val="007C6B3C"/>
    <w:rsid w:val="007C6E3D"/>
    <w:rsid w:val="007C70D0"/>
    <w:rsid w:val="007C70F2"/>
    <w:rsid w:val="007C7350"/>
    <w:rsid w:val="007C752B"/>
    <w:rsid w:val="007C76D6"/>
    <w:rsid w:val="007C7A06"/>
    <w:rsid w:val="007D03EB"/>
    <w:rsid w:val="007D03F2"/>
    <w:rsid w:val="007D0D02"/>
    <w:rsid w:val="007D0FF4"/>
    <w:rsid w:val="007D1651"/>
    <w:rsid w:val="007D1665"/>
    <w:rsid w:val="007D1F73"/>
    <w:rsid w:val="007D2587"/>
    <w:rsid w:val="007D25B2"/>
    <w:rsid w:val="007D263F"/>
    <w:rsid w:val="007D35A5"/>
    <w:rsid w:val="007D3D53"/>
    <w:rsid w:val="007D3EC2"/>
    <w:rsid w:val="007D4A47"/>
    <w:rsid w:val="007D58C8"/>
    <w:rsid w:val="007D6291"/>
    <w:rsid w:val="007D6404"/>
    <w:rsid w:val="007D65F2"/>
    <w:rsid w:val="007D7896"/>
    <w:rsid w:val="007D7919"/>
    <w:rsid w:val="007E0199"/>
    <w:rsid w:val="007E04A6"/>
    <w:rsid w:val="007E143C"/>
    <w:rsid w:val="007E17E8"/>
    <w:rsid w:val="007E2012"/>
    <w:rsid w:val="007E227D"/>
    <w:rsid w:val="007E2724"/>
    <w:rsid w:val="007E2BCC"/>
    <w:rsid w:val="007E2E0F"/>
    <w:rsid w:val="007E311D"/>
    <w:rsid w:val="007E454F"/>
    <w:rsid w:val="007E4AC3"/>
    <w:rsid w:val="007E55DB"/>
    <w:rsid w:val="007E57B1"/>
    <w:rsid w:val="007E57FA"/>
    <w:rsid w:val="007E5C09"/>
    <w:rsid w:val="007E5C0C"/>
    <w:rsid w:val="007E6297"/>
    <w:rsid w:val="007E6C60"/>
    <w:rsid w:val="007E77E2"/>
    <w:rsid w:val="007E7C7E"/>
    <w:rsid w:val="007E7E0D"/>
    <w:rsid w:val="007F08A0"/>
    <w:rsid w:val="007F10A3"/>
    <w:rsid w:val="007F1710"/>
    <w:rsid w:val="007F1A9D"/>
    <w:rsid w:val="007F21E3"/>
    <w:rsid w:val="007F2BBD"/>
    <w:rsid w:val="007F2DF1"/>
    <w:rsid w:val="007F48BB"/>
    <w:rsid w:val="007F50F8"/>
    <w:rsid w:val="007F5A3D"/>
    <w:rsid w:val="007F603F"/>
    <w:rsid w:val="007F63F2"/>
    <w:rsid w:val="007F689A"/>
    <w:rsid w:val="007F7477"/>
    <w:rsid w:val="007F7E5F"/>
    <w:rsid w:val="0080077D"/>
    <w:rsid w:val="00800C53"/>
    <w:rsid w:val="00800CD3"/>
    <w:rsid w:val="00801178"/>
    <w:rsid w:val="008013D1"/>
    <w:rsid w:val="00801ABE"/>
    <w:rsid w:val="00801BC8"/>
    <w:rsid w:val="00801F05"/>
    <w:rsid w:val="00802ECC"/>
    <w:rsid w:val="00802FA0"/>
    <w:rsid w:val="00803691"/>
    <w:rsid w:val="008036B3"/>
    <w:rsid w:val="00803D0C"/>
    <w:rsid w:val="00804374"/>
    <w:rsid w:val="0080477F"/>
    <w:rsid w:val="00804C91"/>
    <w:rsid w:val="00804FC9"/>
    <w:rsid w:val="00805781"/>
    <w:rsid w:val="00805E95"/>
    <w:rsid w:val="0080621E"/>
    <w:rsid w:val="0080669F"/>
    <w:rsid w:val="00806786"/>
    <w:rsid w:val="00806E1B"/>
    <w:rsid w:val="00807DB8"/>
    <w:rsid w:val="008111F9"/>
    <w:rsid w:val="008119B5"/>
    <w:rsid w:val="00812B3F"/>
    <w:rsid w:val="00812EE0"/>
    <w:rsid w:val="0081309A"/>
    <w:rsid w:val="0081371F"/>
    <w:rsid w:val="00814558"/>
    <w:rsid w:val="00814DB2"/>
    <w:rsid w:val="00815CE6"/>
    <w:rsid w:val="00815DFC"/>
    <w:rsid w:val="008167C6"/>
    <w:rsid w:val="00816F23"/>
    <w:rsid w:val="0081741C"/>
    <w:rsid w:val="00817787"/>
    <w:rsid w:val="0082026C"/>
    <w:rsid w:val="00820FD0"/>
    <w:rsid w:val="00821E8C"/>
    <w:rsid w:val="00822288"/>
    <w:rsid w:val="00822306"/>
    <w:rsid w:val="00822FDA"/>
    <w:rsid w:val="008242B9"/>
    <w:rsid w:val="00824425"/>
    <w:rsid w:val="00824F9C"/>
    <w:rsid w:val="0082519B"/>
    <w:rsid w:val="00825312"/>
    <w:rsid w:val="008253C0"/>
    <w:rsid w:val="008259CF"/>
    <w:rsid w:val="008267BC"/>
    <w:rsid w:val="00826DB4"/>
    <w:rsid w:val="00827DD5"/>
    <w:rsid w:val="00831888"/>
    <w:rsid w:val="00831F26"/>
    <w:rsid w:val="00832091"/>
    <w:rsid w:val="008322F2"/>
    <w:rsid w:val="008324D1"/>
    <w:rsid w:val="0083337E"/>
    <w:rsid w:val="00833769"/>
    <w:rsid w:val="00835027"/>
    <w:rsid w:val="0083567D"/>
    <w:rsid w:val="00836087"/>
    <w:rsid w:val="008368FE"/>
    <w:rsid w:val="00836EBB"/>
    <w:rsid w:val="00837098"/>
    <w:rsid w:val="008379BF"/>
    <w:rsid w:val="00837B2E"/>
    <w:rsid w:val="00837E0F"/>
    <w:rsid w:val="00840240"/>
    <w:rsid w:val="008406F2"/>
    <w:rsid w:val="00840D16"/>
    <w:rsid w:val="00841A16"/>
    <w:rsid w:val="00842B3F"/>
    <w:rsid w:val="008432A5"/>
    <w:rsid w:val="00843D8A"/>
    <w:rsid w:val="00843D99"/>
    <w:rsid w:val="008440F7"/>
    <w:rsid w:val="008442C4"/>
    <w:rsid w:val="00844375"/>
    <w:rsid w:val="00844950"/>
    <w:rsid w:val="00844A91"/>
    <w:rsid w:val="00844C8D"/>
    <w:rsid w:val="008459CD"/>
    <w:rsid w:val="00845CA3"/>
    <w:rsid w:val="00845EA0"/>
    <w:rsid w:val="008464EC"/>
    <w:rsid w:val="00846F45"/>
    <w:rsid w:val="008471A3"/>
    <w:rsid w:val="008472C8"/>
    <w:rsid w:val="008472F5"/>
    <w:rsid w:val="00847400"/>
    <w:rsid w:val="0084740B"/>
    <w:rsid w:val="00847816"/>
    <w:rsid w:val="00847E74"/>
    <w:rsid w:val="00847E94"/>
    <w:rsid w:val="008504A5"/>
    <w:rsid w:val="008504D2"/>
    <w:rsid w:val="0085094F"/>
    <w:rsid w:val="00852411"/>
    <w:rsid w:val="008527BD"/>
    <w:rsid w:val="00852945"/>
    <w:rsid w:val="008529FE"/>
    <w:rsid w:val="00852C93"/>
    <w:rsid w:val="00853294"/>
    <w:rsid w:val="008533F9"/>
    <w:rsid w:val="00854B5D"/>
    <w:rsid w:val="00855115"/>
    <w:rsid w:val="00855449"/>
    <w:rsid w:val="00855AB8"/>
    <w:rsid w:val="00855CF6"/>
    <w:rsid w:val="00855D7F"/>
    <w:rsid w:val="0085616E"/>
    <w:rsid w:val="00856F1F"/>
    <w:rsid w:val="00857400"/>
    <w:rsid w:val="008601A7"/>
    <w:rsid w:val="0086081F"/>
    <w:rsid w:val="00860DAD"/>
    <w:rsid w:val="0086114D"/>
    <w:rsid w:val="008614C2"/>
    <w:rsid w:val="008619BA"/>
    <w:rsid w:val="00861AFD"/>
    <w:rsid w:val="00861B78"/>
    <w:rsid w:val="008626AD"/>
    <w:rsid w:val="00862702"/>
    <w:rsid w:val="00862AB9"/>
    <w:rsid w:val="00862C14"/>
    <w:rsid w:val="0086373C"/>
    <w:rsid w:val="008639CB"/>
    <w:rsid w:val="008674A4"/>
    <w:rsid w:val="008702C8"/>
    <w:rsid w:val="00871255"/>
    <w:rsid w:val="0087148C"/>
    <w:rsid w:val="0087185A"/>
    <w:rsid w:val="00871A52"/>
    <w:rsid w:val="00871B89"/>
    <w:rsid w:val="00873C6E"/>
    <w:rsid w:val="008742C1"/>
    <w:rsid w:val="0087482A"/>
    <w:rsid w:val="0087552C"/>
    <w:rsid w:val="00875738"/>
    <w:rsid w:val="00875C5D"/>
    <w:rsid w:val="00875CB5"/>
    <w:rsid w:val="0087608C"/>
    <w:rsid w:val="008766BC"/>
    <w:rsid w:val="00876FA9"/>
    <w:rsid w:val="0087796C"/>
    <w:rsid w:val="00880692"/>
    <w:rsid w:val="00880972"/>
    <w:rsid w:val="00881912"/>
    <w:rsid w:val="00881C97"/>
    <w:rsid w:val="00881CC9"/>
    <w:rsid w:val="00881CD4"/>
    <w:rsid w:val="00881FB5"/>
    <w:rsid w:val="008823D7"/>
    <w:rsid w:val="008826C4"/>
    <w:rsid w:val="0088314B"/>
    <w:rsid w:val="00883631"/>
    <w:rsid w:val="00883B95"/>
    <w:rsid w:val="00884A0D"/>
    <w:rsid w:val="00884C25"/>
    <w:rsid w:val="0088615D"/>
    <w:rsid w:val="00886398"/>
    <w:rsid w:val="00886AFA"/>
    <w:rsid w:val="0088730A"/>
    <w:rsid w:val="00887D23"/>
    <w:rsid w:val="008904A1"/>
    <w:rsid w:val="00890F28"/>
    <w:rsid w:val="00891983"/>
    <w:rsid w:val="00891CDE"/>
    <w:rsid w:val="00892390"/>
    <w:rsid w:val="00892732"/>
    <w:rsid w:val="00892849"/>
    <w:rsid w:val="00892967"/>
    <w:rsid w:val="00892B1B"/>
    <w:rsid w:val="00893613"/>
    <w:rsid w:val="008936B8"/>
    <w:rsid w:val="00893AAA"/>
    <w:rsid w:val="008942F8"/>
    <w:rsid w:val="00894922"/>
    <w:rsid w:val="00894CF1"/>
    <w:rsid w:val="00895478"/>
    <w:rsid w:val="008956A9"/>
    <w:rsid w:val="008959EE"/>
    <w:rsid w:val="00895A2A"/>
    <w:rsid w:val="00895AE6"/>
    <w:rsid w:val="00895B93"/>
    <w:rsid w:val="008964B5"/>
    <w:rsid w:val="008964BF"/>
    <w:rsid w:val="00897172"/>
    <w:rsid w:val="00897C1E"/>
    <w:rsid w:val="00897D94"/>
    <w:rsid w:val="00897F7B"/>
    <w:rsid w:val="008A0198"/>
    <w:rsid w:val="008A053D"/>
    <w:rsid w:val="008A05E7"/>
    <w:rsid w:val="008A061A"/>
    <w:rsid w:val="008A07AC"/>
    <w:rsid w:val="008A12B0"/>
    <w:rsid w:val="008A2683"/>
    <w:rsid w:val="008A316D"/>
    <w:rsid w:val="008A34E7"/>
    <w:rsid w:val="008A37E2"/>
    <w:rsid w:val="008A3967"/>
    <w:rsid w:val="008A3A8E"/>
    <w:rsid w:val="008A413C"/>
    <w:rsid w:val="008A4704"/>
    <w:rsid w:val="008A5108"/>
    <w:rsid w:val="008A5663"/>
    <w:rsid w:val="008A56A2"/>
    <w:rsid w:val="008A56FD"/>
    <w:rsid w:val="008A5B21"/>
    <w:rsid w:val="008A5C79"/>
    <w:rsid w:val="008A5D4F"/>
    <w:rsid w:val="008A60CD"/>
    <w:rsid w:val="008A68DC"/>
    <w:rsid w:val="008A6B4E"/>
    <w:rsid w:val="008A7CAB"/>
    <w:rsid w:val="008A7D1D"/>
    <w:rsid w:val="008A7FBA"/>
    <w:rsid w:val="008B01AD"/>
    <w:rsid w:val="008B0340"/>
    <w:rsid w:val="008B0A36"/>
    <w:rsid w:val="008B0E02"/>
    <w:rsid w:val="008B11F2"/>
    <w:rsid w:val="008B1C59"/>
    <w:rsid w:val="008B39E0"/>
    <w:rsid w:val="008B3AB5"/>
    <w:rsid w:val="008B44C4"/>
    <w:rsid w:val="008B4ABA"/>
    <w:rsid w:val="008B4F90"/>
    <w:rsid w:val="008B52C2"/>
    <w:rsid w:val="008B55D1"/>
    <w:rsid w:val="008B56BC"/>
    <w:rsid w:val="008B571F"/>
    <w:rsid w:val="008B5C84"/>
    <w:rsid w:val="008B5FCC"/>
    <w:rsid w:val="008B5FF9"/>
    <w:rsid w:val="008B62BA"/>
    <w:rsid w:val="008B68D7"/>
    <w:rsid w:val="008B708F"/>
    <w:rsid w:val="008B7420"/>
    <w:rsid w:val="008B7FF8"/>
    <w:rsid w:val="008C173E"/>
    <w:rsid w:val="008C1DDB"/>
    <w:rsid w:val="008C2471"/>
    <w:rsid w:val="008C2B4C"/>
    <w:rsid w:val="008C2B99"/>
    <w:rsid w:val="008C33AF"/>
    <w:rsid w:val="008C45C2"/>
    <w:rsid w:val="008C48D7"/>
    <w:rsid w:val="008C4B97"/>
    <w:rsid w:val="008C4CE2"/>
    <w:rsid w:val="008C4FB3"/>
    <w:rsid w:val="008C5081"/>
    <w:rsid w:val="008C5AAF"/>
    <w:rsid w:val="008C675C"/>
    <w:rsid w:val="008C6BA9"/>
    <w:rsid w:val="008C7317"/>
    <w:rsid w:val="008C77FF"/>
    <w:rsid w:val="008C7ED9"/>
    <w:rsid w:val="008D0094"/>
    <w:rsid w:val="008D00DC"/>
    <w:rsid w:val="008D080F"/>
    <w:rsid w:val="008D09D4"/>
    <w:rsid w:val="008D0BAD"/>
    <w:rsid w:val="008D0F15"/>
    <w:rsid w:val="008D1410"/>
    <w:rsid w:val="008D1507"/>
    <w:rsid w:val="008D183D"/>
    <w:rsid w:val="008D1EB6"/>
    <w:rsid w:val="008D2365"/>
    <w:rsid w:val="008D2893"/>
    <w:rsid w:val="008D2DB8"/>
    <w:rsid w:val="008D307C"/>
    <w:rsid w:val="008D3A6E"/>
    <w:rsid w:val="008D40BD"/>
    <w:rsid w:val="008D416F"/>
    <w:rsid w:val="008D477A"/>
    <w:rsid w:val="008D504C"/>
    <w:rsid w:val="008D50A8"/>
    <w:rsid w:val="008D5B42"/>
    <w:rsid w:val="008D5F8D"/>
    <w:rsid w:val="008D61C2"/>
    <w:rsid w:val="008D63D1"/>
    <w:rsid w:val="008D6AC0"/>
    <w:rsid w:val="008D6D1B"/>
    <w:rsid w:val="008D6D68"/>
    <w:rsid w:val="008D7351"/>
    <w:rsid w:val="008D78D2"/>
    <w:rsid w:val="008D7AA5"/>
    <w:rsid w:val="008E0E9D"/>
    <w:rsid w:val="008E112D"/>
    <w:rsid w:val="008E32CC"/>
    <w:rsid w:val="008E357D"/>
    <w:rsid w:val="008E3C70"/>
    <w:rsid w:val="008E3CC9"/>
    <w:rsid w:val="008E44D1"/>
    <w:rsid w:val="008E46F7"/>
    <w:rsid w:val="008E4B69"/>
    <w:rsid w:val="008E5526"/>
    <w:rsid w:val="008E556D"/>
    <w:rsid w:val="008E5BC2"/>
    <w:rsid w:val="008E61DD"/>
    <w:rsid w:val="008E6665"/>
    <w:rsid w:val="008E6A3D"/>
    <w:rsid w:val="008E7928"/>
    <w:rsid w:val="008E79F7"/>
    <w:rsid w:val="008E7FC0"/>
    <w:rsid w:val="008F1238"/>
    <w:rsid w:val="008F2097"/>
    <w:rsid w:val="008F2161"/>
    <w:rsid w:val="008F2731"/>
    <w:rsid w:val="008F3716"/>
    <w:rsid w:val="008F47A4"/>
    <w:rsid w:val="008F47B7"/>
    <w:rsid w:val="008F4A69"/>
    <w:rsid w:val="008F4B38"/>
    <w:rsid w:val="008F5AB0"/>
    <w:rsid w:val="008F5B07"/>
    <w:rsid w:val="008F5B75"/>
    <w:rsid w:val="008F5B7E"/>
    <w:rsid w:val="008F64C6"/>
    <w:rsid w:val="008F6505"/>
    <w:rsid w:val="008F652A"/>
    <w:rsid w:val="008F71AA"/>
    <w:rsid w:val="008F7404"/>
    <w:rsid w:val="008F7583"/>
    <w:rsid w:val="008F7D15"/>
    <w:rsid w:val="008F7E14"/>
    <w:rsid w:val="008F7FF8"/>
    <w:rsid w:val="00900379"/>
    <w:rsid w:val="009007E9"/>
    <w:rsid w:val="00900E70"/>
    <w:rsid w:val="00900FDA"/>
    <w:rsid w:val="00901706"/>
    <w:rsid w:val="00901808"/>
    <w:rsid w:val="00902581"/>
    <w:rsid w:val="00902627"/>
    <w:rsid w:val="00904541"/>
    <w:rsid w:val="009059E1"/>
    <w:rsid w:val="00906F9F"/>
    <w:rsid w:val="009073A9"/>
    <w:rsid w:val="009078A5"/>
    <w:rsid w:val="00907C04"/>
    <w:rsid w:val="00910029"/>
    <w:rsid w:val="00910D6E"/>
    <w:rsid w:val="00912242"/>
    <w:rsid w:val="00912D0C"/>
    <w:rsid w:val="009135FF"/>
    <w:rsid w:val="0091383B"/>
    <w:rsid w:val="009143D2"/>
    <w:rsid w:val="00914A1B"/>
    <w:rsid w:val="0091580C"/>
    <w:rsid w:val="00915825"/>
    <w:rsid w:val="00915B3E"/>
    <w:rsid w:val="00915DB3"/>
    <w:rsid w:val="00916051"/>
    <w:rsid w:val="00916176"/>
    <w:rsid w:val="00916702"/>
    <w:rsid w:val="00916E81"/>
    <w:rsid w:val="00917450"/>
    <w:rsid w:val="0091779F"/>
    <w:rsid w:val="00917857"/>
    <w:rsid w:val="00917A3A"/>
    <w:rsid w:val="00917A92"/>
    <w:rsid w:val="00917BE7"/>
    <w:rsid w:val="009202A2"/>
    <w:rsid w:val="00920844"/>
    <w:rsid w:val="009215BA"/>
    <w:rsid w:val="00921689"/>
    <w:rsid w:val="00921BEA"/>
    <w:rsid w:val="009221BE"/>
    <w:rsid w:val="009228F6"/>
    <w:rsid w:val="0092304C"/>
    <w:rsid w:val="00923063"/>
    <w:rsid w:val="00923D83"/>
    <w:rsid w:val="00923EE6"/>
    <w:rsid w:val="00924D7D"/>
    <w:rsid w:val="0092503A"/>
    <w:rsid w:val="0092513F"/>
    <w:rsid w:val="0092578B"/>
    <w:rsid w:val="009259CE"/>
    <w:rsid w:val="00926050"/>
    <w:rsid w:val="0092705B"/>
    <w:rsid w:val="009270EB"/>
    <w:rsid w:val="009271CC"/>
    <w:rsid w:val="00927A9A"/>
    <w:rsid w:val="00927F0D"/>
    <w:rsid w:val="0093023C"/>
    <w:rsid w:val="00930468"/>
    <w:rsid w:val="00930DF9"/>
    <w:rsid w:val="0093123E"/>
    <w:rsid w:val="0093171F"/>
    <w:rsid w:val="00931B85"/>
    <w:rsid w:val="009329D3"/>
    <w:rsid w:val="00932AE5"/>
    <w:rsid w:val="00933502"/>
    <w:rsid w:val="00933807"/>
    <w:rsid w:val="0093392D"/>
    <w:rsid w:val="00933E19"/>
    <w:rsid w:val="00933E75"/>
    <w:rsid w:val="00933F77"/>
    <w:rsid w:val="0093415C"/>
    <w:rsid w:val="00934227"/>
    <w:rsid w:val="00934F0F"/>
    <w:rsid w:val="00935BEE"/>
    <w:rsid w:val="00935FD4"/>
    <w:rsid w:val="0093600A"/>
    <w:rsid w:val="009367CF"/>
    <w:rsid w:val="00936889"/>
    <w:rsid w:val="009369AC"/>
    <w:rsid w:val="00936DF9"/>
    <w:rsid w:val="00936E83"/>
    <w:rsid w:val="00937273"/>
    <w:rsid w:val="0093739C"/>
    <w:rsid w:val="00937504"/>
    <w:rsid w:val="00937517"/>
    <w:rsid w:val="00937E83"/>
    <w:rsid w:val="00940213"/>
    <w:rsid w:val="009402F6"/>
    <w:rsid w:val="0094085B"/>
    <w:rsid w:val="00940A38"/>
    <w:rsid w:val="00941970"/>
    <w:rsid w:val="00941BC6"/>
    <w:rsid w:val="00942892"/>
    <w:rsid w:val="0094298C"/>
    <w:rsid w:val="009429FE"/>
    <w:rsid w:val="00942E19"/>
    <w:rsid w:val="0094300C"/>
    <w:rsid w:val="009431C0"/>
    <w:rsid w:val="0094434A"/>
    <w:rsid w:val="00944CB7"/>
    <w:rsid w:val="00945BF9"/>
    <w:rsid w:val="00945EAD"/>
    <w:rsid w:val="0094613C"/>
    <w:rsid w:val="0094637F"/>
    <w:rsid w:val="009465FA"/>
    <w:rsid w:val="00946A53"/>
    <w:rsid w:val="0094751A"/>
    <w:rsid w:val="0094758E"/>
    <w:rsid w:val="009475D9"/>
    <w:rsid w:val="0095055E"/>
    <w:rsid w:val="009506C0"/>
    <w:rsid w:val="00950A2A"/>
    <w:rsid w:val="00950A64"/>
    <w:rsid w:val="009511FD"/>
    <w:rsid w:val="009517E0"/>
    <w:rsid w:val="00951F27"/>
    <w:rsid w:val="00952AF0"/>
    <w:rsid w:val="00952B20"/>
    <w:rsid w:val="00953287"/>
    <w:rsid w:val="0095353C"/>
    <w:rsid w:val="009535BD"/>
    <w:rsid w:val="00953B90"/>
    <w:rsid w:val="00953CBA"/>
    <w:rsid w:val="0095479A"/>
    <w:rsid w:val="009549CA"/>
    <w:rsid w:val="00954F14"/>
    <w:rsid w:val="009555A6"/>
    <w:rsid w:val="009556EE"/>
    <w:rsid w:val="00955851"/>
    <w:rsid w:val="00955E5D"/>
    <w:rsid w:val="00956616"/>
    <w:rsid w:val="00956735"/>
    <w:rsid w:val="00956CCC"/>
    <w:rsid w:val="00957C2F"/>
    <w:rsid w:val="00957C51"/>
    <w:rsid w:val="00957E7B"/>
    <w:rsid w:val="0096038E"/>
    <w:rsid w:val="00960AD3"/>
    <w:rsid w:val="00960F6E"/>
    <w:rsid w:val="00960F88"/>
    <w:rsid w:val="009617B2"/>
    <w:rsid w:val="0096194A"/>
    <w:rsid w:val="00961A74"/>
    <w:rsid w:val="00961B0E"/>
    <w:rsid w:val="00962071"/>
    <w:rsid w:val="0096251C"/>
    <w:rsid w:val="009625CD"/>
    <w:rsid w:val="00963863"/>
    <w:rsid w:val="00963BF8"/>
    <w:rsid w:val="00963E2D"/>
    <w:rsid w:val="009644A7"/>
    <w:rsid w:val="00965071"/>
    <w:rsid w:val="009656AC"/>
    <w:rsid w:val="00965880"/>
    <w:rsid w:val="009658D7"/>
    <w:rsid w:val="009659A8"/>
    <w:rsid w:val="00965A19"/>
    <w:rsid w:val="00965CDF"/>
    <w:rsid w:val="0096673E"/>
    <w:rsid w:val="009667C7"/>
    <w:rsid w:val="00966D73"/>
    <w:rsid w:val="0096711C"/>
    <w:rsid w:val="00967587"/>
    <w:rsid w:val="00967606"/>
    <w:rsid w:val="00967813"/>
    <w:rsid w:val="009679A8"/>
    <w:rsid w:val="00967DA3"/>
    <w:rsid w:val="00967FF7"/>
    <w:rsid w:val="009701FF"/>
    <w:rsid w:val="009704FB"/>
    <w:rsid w:val="00970F91"/>
    <w:rsid w:val="00971722"/>
    <w:rsid w:val="009719CF"/>
    <w:rsid w:val="00973868"/>
    <w:rsid w:val="00973EF7"/>
    <w:rsid w:val="00974195"/>
    <w:rsid w:val="0097454D"/>
    <w:rsid w:val="00974A0C"/>
    <w:rsid w:val="00974A9F"/>
    <w:rsid w:val="00975520"/>
    <w:rsid w:val="0097555C"/>
    <w:rsid w:val="0097562A"/>
    <w:rsid w:val="00976571"/>
    <w:rsid w:val="00976BC5"/>
    <w:rsid w:val="00976BCC"/>
    <w:rsid w:val="009777D5"/>
    <w:rsid w:val="00981435"/>
    <w:rsid w:val="0098177B"/>
    <w:rsid w:val="00982B7D"/>
    <w:rsid w:val="00982F60"/>
    <w:rsid w:val="0098388D"/>
    <w:rsid w:val="0098391A"/>
    <w:rsid w:val="00983976"/>
    <w:rsid w:val="009841F0"/>
    <w:rsid w:val="0098450C"/>
    <w:rsid w:val="00984AC4"/>
    <w:rsid w:val="00984B5B"/>
    <w:rsid w:val="00985011"/>
    <w:rsid w:val="009852BC"/>
    <w:rsid w:val="00985477"/>
    <w:rsid w:val="0098576E"/>
    <w:rsid w:val="00985C70"/>
    <w:rsid w:val="00985D92"/>
    <w:rsid w:val="009860DF"/>
    <w:rsid w:val="00986147"/>
    <w:rsid w:val="00986D8A"/>
    <w:rsid w:val="009902B3"/>
    <w:rsid w:val="0099176B"/>
    <w:rsid w:val="00992C97"/>
    <w:rsid w:val="00993976"/>
    <w:rsid w:val="00993BF6"/>
    <w:rsid w:val="0099458F"/>
    <w:rsid w:val="00994E42"/>
    <w:rsid w:val="00995440"/>
    <w:rsid w:val="009959A0"/>
    <w:rsid w:val="009962E5"/>
    <w:rsid w:val="009965D5"/>
    <w:rsid w:val="00996F35"/>
    <w:rsid w:val="009970D3"/>
    <w:rsid w:val="009975AB"/>
    <w:rsid w:val="00997657"/>
    <w:rsid w:val="00997E3E"/>
    <w:rsid w:val="009A0831"/>
    <w:rsid w:val="009A1341"/>
    <w:rsid w:val="009A2DC8"/>
    <w:rsid w:val="009A354C"/>
    <w:rsid w:val="009A3963"/>
    <w:rsid w:val="009A3B3C"/>
    <w:rsid w:val="009A3BA2"/>
    <w:rsid w:val="009A3FF6"/>
    <w:rsid w:val="009A4243"/>
    <w:rsid w:val="009A434A"/>
    <w:rsid w:val="009A4AF5"/>
    <w:rsid w:val="009A572D"/>
    <w:rsid w:val="009A5DD8"/>
    <w:rsid w:val="009A5F73"/>
    <w:rsid w:val="009A6067"/>
    <w:rsid w:val="009A6A4B"/>
    <w:rsid w:val="009A7E9C"/>
    <w:rsid w:val="009B0DC5"/>
    <w:rsid w:val="009B10F6"/>
    <w:rsid w:val="009B2347"/>
    <w:rsid w:val="009B296F"/>
    <w:rsid w:val="009B2B66"/>
    <w:rsid w:val="009B2F9C"/>
    <w:rsid w:val="009B342A"/>
    <w:rsid w:val="009B3614"/>
    <w:rsid w:val="009B3737"/>
    <w:rsid w:val="009B3EEC"/>
    <w:rsid w:val="009B40A3"/>
    <w:rsid w:val="009B4166"/>
    <w:rsid w:val="009B4C1B"/>
    <w:rsid w:val="009B4F5A"/>
    <w:rsid w:val="009B50CC"/>
    <w:rsid w:val="009B5206"/>
    <w:rsid w:val="009B64F2"/>
    <w:rsid w:val="009B6578"/>
    <w:rsid w:val="009B66D0"/>
    <w:rsid w:val="009B6930"/>
    <w:rsid w:val="009B6C1F"/>
    <w:rsid w:val="009B735B"/>
    <w:rsid w:val="009C0665"/>
    <w:rsid w:val="009C13D0"/>
    <w:rsid w:val="009C169D"/>
    <w:rsid w:val="009C1A83"/>
    <w:rsid w:val="009C1BB2"/>
    <w:rsid w:val="009C1E0F"/>
    <w:rsid w:val="009C31A0"/>
    <w:rsid w:val="009C3842"/>
    <w:rsid w:val="009C3A23"/>
    <w:rsid w:val="009C3A6C"/>
    <w:rsid w:val="009C3C5D"/>
    <w:rsid w:val="009C41CA"/>
    <w:rsid w:val="009C5259"/>
    <w:rsid w:val="009C526F"/>
    <w:rsid w:val="009C534A"/>
    <w:rsid w:val="009C5720"/>
    <w:rsid w:val="009C5EEF"/>
    <w:rsid w:val="009C6F04"/>
    <w:rsid w:val="009C73EF"/>
    <w:rsid w:val="009C7606"/>
    <w:rsid w:val="009C785F"/>
    <w:rsid w:val="009C7BF7"/>
    <w:rsid w:val="009D090F"/>
    <w:rsid w:val="009D0DD0"/>
    <w:rsid w:val="009D1562"/>
    <w:rsid w:val="009D18B0"/>
    <w:rsid w:val="009D194B"/>
    <w:rsid w:val="009D2377"/>
    <w:rsid w:val="009D3036"/>
    <w:rsid w:val="009D37C0"/>
    <w:rsid w:val="009D37E1"/>
    <w:rsid w:val="009D3B60"/>
    <w:rsid w:val="009D42BA"/>
    <w:rsid w:val="009D4A78"/>
    <w:rsid w:val="009D7EF1"/>
    <w:rsid w:val="009E05B9"/>
    <w:rsid w:val="009E2107"/>
    <w:rsid w:val="009E2452"/>
    <w:rsid w:val="009E2681"/>
    <w:rsid w:val="009E2CB3"/>
    <w:rsid w:val="009E37B5"/>
    <w:rsid w:val="009E3BEA"/>
    <w:rsid w:val="009E406E"/>
    <w:rsid w:val="009E4212"/>
    <w:rsid w:val="009E490A"/>
    <w:rsid w:val="009E5258"/>
    <w:rsid w:val="009E542E"/>
    <w:rsid w:val="009E5531"/>
    <w:rsid w:val="009E56A6"/>
    <w:rsid w:val="009E662C"/>
    <w:rsid w:val="009E667D"/>
    <w:rsid w:val="009E72BC"/>
    <w:rsid w:val="009E7C8D"/>
    <w:rsid w:val="009F069B"/>
    <w:rsid w:val="009F0E97"/>
    <w:rsid w:val="009F1C1D"/>
    <w:rsid w:val="009F1CCB"/>
    <w:rsid w:val="009F1E3B"/>
    <w:rsid w:val="009F2918"/>
    <w:rsid w:val="009F3130"/>
    <w:rsid w:val="009F3782"/>
    <w:rsid w:val="009F38E8"/>
    <w:rsid w:val="009F4F8A"/>
    <w:rsid w:val="009F557C"/>
    <w:rsid w:val="009F620B"/>
    <w:rsid w:val="009F6311"/>
    <w:rsid w:val="009F6528"/>
    <w:rsid w:val="009F6E21"/>
    <w:rsid w:val="009F7327"/>
    <w:rsid w:val="009F7398"/>
    <w:rsid w:val="009F78C9"/>
    <w:rsid w:val="00A004E9"/>
    <w:rsid w:val="00A006CA"/>
    <w:rsid w:val="00A00A86"/>
    <w:rsid w:val="00A00AF0"/>
    <w:rsid w:val="00A00F30"/>
    <w:rsid w:val="00A00F79"/>
    <w:rsid w:val="00A01D26"/>
    <w:rsid w:val="00A02F66"/>
    <w:rsid w:val="00A03441"/>
    <w:rsid w:val="00A041A7"/>
    <w:rsid w:val="00A041B6"/>
    <w:rsid w:val="00A04800"/>
    <w:rsid w:val="00A04959"/>
    <w:rsid w:val="00A05118"/>
    <w:rsid w:val="00A053EE"/>
    <w:rsid w:val="00A055F0"/>
    <w:rsid w:val="00A05AC1"/>
    <w:rsid w:val="00A05F7A"/>
    <w:rsid w:val="00A0695C"/>
    <w:rsid w:val="00A06DCA"/>
    <w:rsid w:val="00A06F26"/>
    <w:rsid w:val="00A076C1"/>
    <w:rsid w:val="00A07E3D"/>
    <w:rsid w:val="00A115DD"/>
    <w:rsid w:val="00A1163E"/>
    <w:rsid w:val="00A116FB"/>
    <w:rsid w:val="00A11EEA"/>
    <w:rsid w:val="00A12541"/>
    <w:rsid w:val="00A12BA6"/>
    <w:rsid w:val="00A133A2"/>
    <w:rsid w:val="00A139F8"/>
    <w:rsid w:val="00A13ADC"/>
    <w:rsid w:val="00A13B89"/>
    <w:rsid w:val="00A13EC6"/>
    <w:rsid w:val="00A140D2"/>
    <w:rsid w:val="00A15B9C"/>
    <w:rsid w:val="00A1629A"/>
    <w:rsid w:val="00A16489"/>
    <w:rsid w:val="00A168DC"/>
    <w:rsid w:val="00A1711F"/>
    <w:rsid w:val="00A17540"/>
    <w:rsid w:val="00A2007E"/>
    <w:rsid w:val="00A20E9F"/>
    <w:rsid w:val="00A21636"/>
    <w:rsid w:val="00A21974"/>
    <w:rsid w:val="00A21BDE"/>
    <w:rsid w:val="00A234F6"/>
    <w:rsid w:val="00A23570"/>
    <w:rsid w:val="00A24ADA"/>
    <w:rsid w:val="00A2518A"/>
    <w:rsid w:val="00A26104"/>
    <w:rsid w:val="00A26E85"/>
    <w:rsid w:val="00A27746"/>
    <w:rsid w:val="00A27940"/>
    <w:rsid w:val="00A27AE1"/>
    <w:rsid w:val="00A27C28"/>
    <w:rsid w:val="00A30345"/>
    <w:rsid w:val="00A30DEE"/>
    <w:rsid w:val="00A30F9F"/>
    <w:rsid w:val="00A30FAF"/>
    <w:rsid w:val="00A31535"/>
    <w:rsid w:val="00A32DCF"/>
    <w:rsid w:val="00A32DF5"/>
    <w:rsid w:val="00A32E4B"/>
    <w:rsid w:val="00A331E4"/>
    <w:rsid w:val="00A332AF"/>
    <w:rsid w:val="00A33F4C"/>
    <w:rsid w:val="00A3412C"/>
    <w:rsid w:val="00A3466B"/>
    <w:rsid w:val="00A35810"/>
    <w:rsid w:val="00A35EF2"/>
    <w:rsid w:val="00A365AE"/>
    <w:rsid w:val="00A36B6E"/>
    <w:rsid w:val="00A36DAD"/>
    <w:rsid w:val="00A36FCD"/>
    <w:rsid w:val="00A37BE9"/>
    <w:rsid w:val="00A37D3F"/>
    <w:rsid w:val="00A4045D"/>
    <w:rsid w:val="00A408C0"/>
    <w:rsid w:val="00A413F2"/>
    <w:rsid w:val="00A418D6"/>
    <w:rsid w:val="00A426A1"/>
    <w:rsid w:val="00A4339D"/>
    <w:rsid w:val="00A43A63"/>
    <w:rsid w:val="00A43D57"/>
    <w:rsid w:val="00A43D62"/>
    <w:rsid w:val="00A4473C"/>
    <w:rsid w:val="00A447F7"/>
    <w:rsid w:val="00A44987"/>
    <w:rsid w:val="00A45073"/>
    <w:rsid w:val="00A45267"/>
    <w:rsid w:val="00A452F1"/>
    <w:rsid w:val="00A4557F"/>
    <w:rsid w:val="00A4586A"/>
    <w:rsid w:val="00A45F55"/>
    <w:rsid w:val="00A46339"/>
    <w:rsid w:val="00A46374"/>
    <w:rsid w:val="00A46A88"/>
    <w:rsid w:val="00A46BDC"/>
    <w:rsid w:val="00A46D7D"/>
    <w:rsid w:val="00A47D9D"/>
    <w:rsid w:val="00A503C1"/>
    <w:rsid w:val="00A5100F"/>
    <w:rsid w:val="00A513B4"/>
    <w:rsid w:val="00A51431"/>
    <w:rsid w:val="00A516E6"/>
    <w:rsid w:val="00A51936"/>
    <w:rsid w:val="00A51CA7"/>
    <w:rsid w:val="00A51DA1"/>
    <w:rsid w:val="00A521C4"/>
    <w:rsid w:val="00A5222F"/>
    <w:rsid w:val="00A52BE5"/>
    <w:rsid w:val="00A52C0C"/>
    <w:rsid w:val="00A52C15"/>
    <w:rsid w:val="00A52C76"/>
    <w:rsid w:val="00A535FD"/>
    <w:rsid w:val="00A53AAE"/>
    <w:rsid w:val="00A53D15"/>
    <w:rsid w:val="00A53EFD"/>
    <w:rsid w:val="00A53F69"/>
    <w:rsid w:val="00A53FBC"/>
    <w:rsid w:val="00A54348"/>
    <w:rsid w:val="00A54E11"/>
    <w:rsid w:val="00A55693"/>
    <w:rsid w:val="00A557CF"/>
    <w:rsid w:val="00A55E5A"/>
    <w:rsid w:val="00A55ED8"/>
    <w:rsid w:val="00A56543"/>
    <w:rsid w:val="00A56D8F"/>
    <w:rsid w:val="00A5722A"/>
    <w:rsid w:val="00A61719"/>
    <w:rsid w:val="00A6290F"/>
    <w:rsid w:val="00A634A9"/>
    <w:rsid w:val="00A635D1"/>
    <w:rsid w:val="00A636BC"/>
    <w:rsid w:val="00A637AF"/>
    <w:rsid w:val="00A638BB"/>
    <w:rsid w:val="00A645CC"/>
    <w:rsid w:val="00A64A24"/>
    <w:rsid w:val="00A64E9C"/>
    <w:rsid w:val="00A65143"/>
    <w:rsid w:val="00A651DA"/>
    <w:rsid w:val="00A6572B"/>
    <w:rsid w:val="00A65B93"/>
    <w:rsid w:val="00A65CB0"/>
    <w:rsid w:val="00A6676C"/>
    <w:rsid w:val="00A6689F"/>
    <w:rsid w:val="00A66AAD"/>
    <w:rsid w:val="00A670A4"/>
    <w:rsid w:val="00A672FE"/>
    <w:rsid w:val="00A677AC"/>
    <w:rsid w:val="00A67C6C"/>
    <w:rsid w:val="00A7025B"/>
    <w:rsid w:val="00A70306"/>
    <w:rsid w:val="00A71444"/>
    <w:rsid w:val="00A71618"/>
    <w:rsid w:val="00A719D2"/>
    <w:rsid w:val="00A71D77"/>
    <w:rsid w:val="00A71EB7"/>
    <w:rsid w:val="00A71F1B"/>
    <w:rsid w:val="00A722B7"/>
    <w:rsid w:val="00A7240A"/>
    <w:rsid w:val="00A734B4"/>
    <w:rsid w:val="00A736CE"/>
    <w:rsid w:val="00A73B48"/>
    <w:rsid w:val="00A73CE0"/>
    <w:rsid w:val="00A74462"/>
    <w:rsid w:val="00A74655"/>
    <w:rsid w:val="00A74938"/>
    <w:rsid w:val="00A74A19"/>
    <w:rsid w:val="00A74A5A"/>
    <w:rsid w:val="00A751BF"/>
    <w:rsid w:val="00A75B59"/>
    <w:rsid w:val="00A75C1C"/>
    <w:rsid w:val="00A77070"/>
    <w:rsid w:val="00A774BC"/>
    <w:rsid w:val="00A77CDF"/>
    <w:rsid w:val="00A77ED4"/>
    <w:rsid w:val="00A8020D"/>
    <w:rsid w:val="00A8039E"/>
    <w:rsid w:val="00A80505"/>
    <w:rsid w:val="00A80A9A"/>
    <w:rsid w:val="00A80C6B"/>
    <w:rsid w:val="00A81025"/>
    <w:rsid w:val="00A81065"/>
    <w:rsid w:val="00A817F5"/>
    <w:rsid w:val="00A829CA"/>
    <w:rsid w:val="00A82C48"/>
    <w:rsid w:val="00A836CA"/>
    <w:rsid w:val="00A836DB"/>
    <w:rsid w:val="00A8399D"/>
    <w:rsid w:val="00A83D37"/>
    <w:rsid w:val="00A843C8"/>
    <w:rsid w:val="00A84BCD"/>
    <w:rsid w:val="00A85246"/>
    <w:rsid w:val="00A855BF"/>
    <w:rsid w:val="00A85CF1"/>
    <w:rsid w:val="00A86466"/>
    <w:rsid w:val="00A869A4"/>
    <w:rsid w:val="00A869D0"/>
    <w:rsid w:val="00A86D73"/>
    <w:rsid w:val="00A86EFD"/>
    <w:rsid w:val="00A8745D"/>
    <w:rsid w:val="00A87DEF"/>
    <w:rsid w:val="00A901E1"/>
    <w:rsid w:val="00A9093A"/>
    <w:rsid w:val="00A90EFF"/>
    <w:rsid w:val="00A91156"/>
    <w:rsid w:val="00A91992"/>
    <w:rsid w:val="00A91A38"/>
    <w:rsid w:val="00A928A7"/>
    <w:rsid w:val="00A93B6D"/>
    <w:rsid w:val="00A94E77"/>
    <w:rsid w:val="00A95027"/>
    <w:rsid w:val="00A95250"/>
    <w:rsid w:val="00A9538C"/>
    <w:rsid w:val="00A95478"/>
    <w:rsid w:val="00A954A2"/>
    <w:rsid w:val="00A95855"/>
    <w:rsid w:val="00A960B3"/>
    <w:rsid w:val="00A97297"/>
    <w:rsid w:val="00AA06D7"/>
    <w:rsid w:val="00AA0803"/>
    <w:rsid w:val="00AA1083"/>
    <w:rsid w:val="00AA171E"/>
    <w:rsid w:val="00AA18E4"/>
    <w:rsid w:val="00AA2B88"/>
    <w:rsid w:val="00AA2D03"/>
    <w:rsid w:val="00AA2E7F"/>
    <w:rsid w:val="00AA3206"/>
    <w:rsid w:val="00AA3BAC"/>
    <w:rsid w:val="00AA3C87"/>
    <w:rsid w:val="00AA480D"/>
    <w:rsid w:val="00AA482F"/>
    <w:rsid w:val="00AA552F"/>
    <w:rsid w:val="00AA56AB"/>
    <w:rsid w:val="00AA5F20"/>
    <w:rsid w:val="00AA65B9"/>
    <w:rsid w:val="00AA761F"/>
    <w:rsid w:val="00AA772D"/>
    <w:rsid w:val="00AA7CDD"/>
    <w:rsid w:val="00AA7E5B"/>
    <w:rsid w:val="00AA7FA5"/>
    <w:rsid w:val="00AB0500"/>
    <w:rsid w:val="00AB0DF6"/>
    <w:rsid w:val="00AB1069"/>
    <w:rsid w:val="00AB1D55"/>
    <w:rsid w:val="00AB1DE8"/>
    <w:rsid w:val="00AB1EAA"/>
    <w:rsid w:val="00AB3198"/>
    <w:rsid w:val="00AB31E5"/>
    <w:rsid w:val="00AB364F"/>
    <w:rsid w:val="00AB39E7"/>
    <w:rsid w:val="00AB3FD2"/>
    <w:rsid w:val="00AB418A"/>
    <w:rsid w:val="00AB442F"/>
    <w:rsid w:val="00AB4758"/>
    <w:rsid w:val="00AB487C"/>
    <w:rsid w:val="00AB4C5C"/>
    <w:rsid w:val="00AB5346"/>
    <w:rsid w:val="00AB56D2"/>
    <w:rsid w:val="00AB5F2F"/>
    <w:rsid w:val="00AB6045"/>
    <w:rsid w:val="00AB67AC"/>
    <w:rsid w:val="00AB6F15"/>
    <w:rsid w:val="00AB73FE"/>
    <w:rsid w:val="00AB751F"/>
    <w:rsid w:val="00AB7538"/>
    <w:rsid w:val="00AB78F6"/>
    <w:rsid w:val="00AB7941"/>
    <w:rsid w:val="00AC0955"/>
    <w:rsid w:val="00AC1647"/>
    <w:rsid w:val="00AC1DBC"/>
    <w:rsid w:val="00AC2125"/>
    <w:rsid w:val="00AC24CB"/>
    <w:rsid w:val="00AC262F"/>
    <w:rsid w:val="00AC2777"/>
    <w:rsid w:val="00AC30B2"/>
    <w:rsid w:val="00AC47B5"/>
    <w:rsid w:val="00AC4B19"/>
    <w:rsid w:val="00AC5A1C"/>
    <w:rsid w:val="00AC5F66"/>
    <w:rsid w:val="00AC63BE"/>
    <w:rsid w:val="00AC70F5"/>
    <w:rsid w:val="00AC72C8"/>
    <w:rsid w:val="00AC7330"/>
    <w:rsid w:val="00AC7C7A"/>
    <w:rsid w:val="00AD0108"/>
    <w:rsid w:val="00AD04F4"/>
    <w:rsid w:val="00AD096E"/>
    <w:rsid w:val="00AD0AA5"/>
    <w:rsid w:val="00AD0E19"/>
    <w:rsid w:val="00AD1198"/>
    <w:rsid w:val="00AD2C34"/>
    <w:rsid w:val="00AD32E9"/>
    <w:rsid w:val="00AD3738"/>
    <w:rsid w:val="00AD44BF"/>
    <w:rsid w:val="00AD5615"/>
    <w:rsid w:val="00AD586D"/>
    <w:rsid w:val="00AD5AE6"/>
    <w:rsid w:val="00AD678E"/>
    <w:rsid w:val="00AD6849"/>
    <w:rsid w:val="00AD68E3"/>
    <w:rsid w:val="00AD6E39"/>
    <w:rsid w:val="00AD753D"/>
    <w:rsid w:val="00AD79DE"/>
    <w:rsid w:val="00AD7B5E"/>
    <w:rsid w:val="00AD7D90"/>
    <w:rsid w:val="00AE0426"/>
    <w:rsid w:val="00AE1D8E"/>
    <w:rsid w:val="00AE269B"/>
    <w:rsid w:val="00AE2A8E"/>
    <w:rsid w:val="00AE2E6C"/>
    <w:rsid w:val="00AE2FD0"/>
    <w:rsid w:val="00AE3C59"/>
    <w:rsid w:val="00AE3D98"/>
    <w:rsid w:val="00AE452F"/>
    <w:rsid w:val="00AE4758"/>
    <w:rsid w:val="00AE479A"/>
    <w:rsid w:val="00AE50A4"/>
    <w:rsid w:val="00AE5E2C"/>
    <w:rsid w:val="00AE7211"/>
    <w:rsid w:val="00AE7C89"/>
    <w:rsid w:val="00AF001F"/>
    <w:rsid w:val="00AF0E02"/>
    <w:rsid w:val="00AF1CC2"/>
    <w:rsid w:val="00AF1EDE"/>
    <w:rsid w:val="00AF22FA"/>
    <w:rsid w:val="00AF51CC"/>
    <w:rsid w:val="00AF552B"/>
    <w:rsid w:val="00AF5BBF"/>
    <w:rsid w:val="00AF5E1C"/>
    <w:rsid w:val="00AF61F4"/>
    <w:rsid w:val="00AF6D83"/>
    <w:rsid w:val="00AF6F3D"/>
    <w:rsid w:val="00AF7045"/>
    <w:rsid w:val="00AF7326"/>
    <w:rsid w:val="00AF76FA"/>
    <w:rsid w:val="00B00311"/>
    <w:rsid w:val="00B00376"/>
    <w:rsid w:val="00B006F5"/>
    <w:rsid w:val="00B00776"/>
    <w:rsid w:val="00B008BC"/>
    <w:rsid w:val="00B00B4B"/>
    <w:rsid w:val="00B0150D"/>
    <w:rsid w:val="00B018D6"/>
    <w:rsid w:val="00B0190E"/>
    <w:rsid w:val="00B01F14"/>
    <w:rsid w:val="00B02BDB"/>
    <w:rsid w:val="00B03131"/>
    <w:rsid w:val="00B036F2"/>
    <w:rsid w:val="00B03F21"/>
    <w:rsid w:val="00B04542"/>
    <w:rsid w:val="00B04745"/>
    <w:rsid w:val="00B04898"/>
    <w:rsid w:val="00B048FE"/>
    <w:rsid w:val="00B04947"/>
    <w:rsid w:val="00B05ACC"/>
    <w:rsid w:val="00B06B8E"/>
    <w:rsid w:val="00B06D81"/>
    <w:rsid w:val="00B07185"/>
    <w:rsid w:val="00B07ECB"/>
    <w:rsid w:val="00B11117"/>
    <w:rsid w:val="00B115E4"/>
    <w:rsid w:val="00B127F4"/>
    <w:rsid w:val="00B131B3"/>
    <w:rsid w:val="00B13288"/>
    <w:rsid w:val="00B138BE"/>
    <w:rsid w:val="00B142D8"/>
    <w:rsid w:val="00B1466C"/>
    <w:rsid w:val="00B147A5"/>
    <w:rsid w:val="00B1564B"/>
    <w:rsid w:val="00B1566D"/>
    <w:rsid w:val="00B15F01"/>
    <w:rsid w:val="00B16186"/>
    <w:rsid w:val="00B1619E"/>
    <w:rsid w:val="00B1677E"/>
    <w:rsid w:val="00B16EE8"/>
    <w:rsid w:val="00B16F01"/>
    <w:rsid w:val="00B17858"/>
    <w:rsid w:val="00B17AE3"/>
    <w:rsid w:val="00B2060C"/>
    <w:rsid w:val="00B213CD"/>
    <w:rsid w:val="00B21899"/>
    <w:rsid w:val="00B218EF"/>
    <w:rsid w:val="00B21DA4"/>
    <w:rsid w:val="00B21EC6"/>
    <w:rsid w:val="00B21FDB"/>
    <w:rsid w:val="00B223D4"/>
    <w:rsid w:val="00B2287F"/>
    <w:rsid w:val="00B229C6"/>
    <w:rsid w:val="00B23342"/>
    <w:rsid w:val="00B237AB"/>
    <w:rsid w:val="00B23B67"/>
    <w:rsid w:val="00B23D53"/>
    <w:rsid w:val="00B23DF3"/>
    <w:rsid w:val="00B2436F"/>
    <w:rsid w:val="00B2472F"/>
    <w:rsid w:val="00B268B1"/>
    <w:rsid w:val="00B27154"/>
    <w:rsid w:val="00B27D1C"/>
    <w:rsid w:val="00B30646"/>
    <w:rsid w:val="00B30C11"/>
    <w:rsid w:val="00B311F0"/>
    <w:rsid w:val="00B31F01"/>
    <w:rsid w:val="00B33746"/>
    <w:rsid w:val="00B3394E"/>
    <w:rsid w:val="00B3402B"/>
    <w:rsid w:val="00B34188"/>
    <w:rsid w:val="00B350E5"/>
    <w:rsid w:val="00B36505"/>
    <w:rsid w:val="00B36B32"/>
    <w:rsid w:val="00B37C64"/>
    <w:rsid w:val="00B37F7F"/>
    <w:rsid w:val="00B40040"/>
    <w:rsid w:val="00B400DA"/>
    <w:rsid w:val="00B4057B"/>
    <w:rsid w:val="00B40DF8"/>
    <w:rsid w:val="00B41172"/>
    <w:rsid w:val="00B42092"/>
    <w:rsid w:val="00B42A1E"/>
    <w:rsid w:val="00B43A1E"/>
    <w:rsid w:val="00B4460C"/>
    <w:rsid w:val="00B449CF"/>
    <w:rsid w:val="00B45289"/>
    <w:rsid w:val="00B45CB7"/>
    <w:rsid w:val="00B464A8"/>
    <w:rsid w:val="00B47173"/>
    <w:rsid w:val="00B47593"/>
    <w:rsid w:val="00B4779B"/>
    <w:rsid w:val="00B5052C"/>
    <w:rsid w:val="00B5092B"/>
    <w:rsid w:val="00B50E19"/>
    <w:rsid w:val="00B511FA"/>
    <w:rsid w:val="00B51735"/>
    <w:rsid w:val="00B519F7"/>
    <w:rsid w:val="00B52340"/>
    <w:rsid w:val="00B527DA"/>
    <w:rsid w:val="00B52CBC"/>
    <w:rsid w:val="00B52F00"/>
    <w:rsid w:val="00B531B3"/>
    <w:rsid w:val="00B540BB"/>
    <w:rsid w:val="00B5461D"/>
    <w:rsid w:val="00B54758"/>
    <w:rsid w:val="00B550BF"/>
    <w:rsid w:val="00B5684B"/>
    <w:rsid w:val="00B5789A"/>
    <w:rsid w:val="00B579CA"/>
    <w:rsid w:val="00B57B6A"/>
    <w:rsid w:val="00B57CC6"/>
    <w:rsid w:val="00B6189A"/>
    <w:rsid w:val="00B61AC4"/>
    <w:rsid w:val="00B61DEE"/>
    <w:rsid w:val="00B62626"/>
    <w:rsid w:val="00B62A20"/>
    <w:rsid w:val="00B63294"/>
    <w:rsid w:val="00B635F4"/>
    <w:rsid w:val="00B641FB"/>
    <w:rsid w:val="00B64AC1"/>
    <w:rsid w:val="00B65914"/>
    <w:rsid w:val="00B65CD3"/>
    <w:rsid w:val="00B66AAA"/>
    <w:rsid w:val="00B66B96"/>
    <w:rsid w:val="00B66E09"/>
    <w:rsid w:val="00B66EF5"/>
    <w:rsid w:val="00B67B4C"/>
    <w:rsid w:val="00B70466"/>
    <w:rsid w:val="00B70C07"/>
    <w:rsid w:val="00B70D2E"/>
    <w:rsid w:val="00B7106B"/>
    <w:rsid w:val="00B71248"/>
    <w:rsid w:val="00B712CF"/>
    <w:rsid w:val="00B71453"/>
    <w:rsid w:val="00B71737"/>
    <w:rsid w:val="00B7246A"/>
    <w:rsid w:val="00B7248B"/>
    <w:rsid w:val="00B72766"/>
    <w:rsid w:val="00B72873"/>
    <w:rsid w:val="00B72877"/>
    <w:rsid w:val="00B728E9"/>
    <w:rsid w:val="00B744AE"/>
    <w:rsid w:val="00B74A79"/>
    <w:rsid w:val="00B753AF"/>
    <w:rsid w:val="00B759FF"/>
    <w:rsid w:val="00B75B11"/>
    <w:rsid w:val="00B7644B"/>
    <w:rsid w:val="00B7693E"/>
    <w:rsid w:val="00B76C75"/>
    <w:rsid w:val="00B774AD"/>
    <w:rsid w:val="00B80528"/>
    <w:rsid w:val="00B807F7"/>
    <w:rsid w:val="00B80962"/>
    <w:rsid w:val="00B80988"/>
    <w:rsid w:val="00B82229"/>
    <w:rsid w:val="00B8278F"/>
    <w:rsid w:val="00B827BE"/>
    <w:rsid w:val="00B82E0A"/>
    <w:rsid w:val="00B84F07"/>
    <w:rsid w:val="00B852FC"/>
    <w:rsid w:val="00B85CA0"/>
    <w:rsid w:val="00B85D5E"/>
    <w:rsid w:val="00B85EFF"/>
    <w:rsid w:val="00B860E8"/>
    <w:rsid w:val="00B86314"/>
    <w:rsid w:val="00B865F2"/>
    <w:rsid w:val="00B8674D"/>
    <w:rsid w:val="00B869A4"/>
    <w:rsid w:val="00B869A7"/>
    <w:rsid w:val="00B869D5"/>
    <w:rsid w:val="00B86BE2"/>
    <w:rsid w:val="00B87166"/>
    <w:rsid w:val="00B8732C"/>
    <w:rsid w:val="00B90C26"/>
    <w:rsid w:val="00B90FC3"/>
    <w:rsid w:val="00B91337"/>
    <w:rsid w:val="00B913D7"/>
    <w:rsid w:val="00B91D8E"/>
    <w:rsid w:val="00B92591"/>
    <w:rsid w:val="00B925D0"/>
    <w:rsid w:val="00B925E7"/>
    <w:rsid w:val="00B92FC4"/>
    <w:rsid w:val="00B935F0"/>
    <w:rsid w:val="00B938B1"/>
    <w:rsid w:val="00B93FAF"/>
    <w:rsid w:val="00B9423B"/>
    <w:rsid w:val="00B9494E"/>
    <w:rsid w:val="00B951DC"/>
    <w:rsid w:val="00B9578A"/>
    <w:rsid w:val="00B960BD"/>
    <w:rsid w:val="00B9614C"/>
    <w:rsid w:val="00B966D8"/>
    <w:rsid w:val="00B96D63"/>
    <w:rsid w:val="00B96DFB"/>
    <w:rsid w:val="00B96E32"/>
    <w:rsid w:val="00B96E83"/>
    <w:rsid w:val="00B9741C"/>
    <w:rsid w:val="00B979FB"/>
    <w:rsid w:val="00B97B21"/>
    <w:rsid w:val="00BA0981"/>
    <w:rsid w:val="00BA0DC6"/>
    <w:rsid w:val="00BA16F7"/>
    <w:rsid w:val="00BA1735"/>
    <w:rsid w:val="00BA2B6B"/>
    <w:rsid w:val="00BA346E"/>
    <w:rsid w:val="00BA376F"/>
    <w:rsid w:val="00BA5119"/>
    <w:rsid w:val="00BA51C6"/>
    <w:rsid w:val="00BA51D9"/>
    <w:rsid w:val="00BA53E5"/>
    <w:rsid w:val="00BA556C"/>
    <w:rsid w:val="00BA59B2"/>
    <w:rsid w:val="00BA5A8A"/>
    <w:rsid w:val="00BA5B28"/>
    <w:rsid w:val="00BA5F85"/>
    <w:rsid w:val="00BA67E2"/>
    <w:rsid w:val="00BA7656"/>
    <w:rsid w:val="00BA7718"/>
    <w:rsid w:val="00BA78BA"/>
    <w:rsid w:val="00BA7928"/>
    <w:rsid w:val="00BA7E8B"/>
    <w:rsid w:val="00BA7F74"/>
    <w:rsid w:val="00BB0417"/>
    <w:rsid w:val="00BB06B8"/>
    <w:rsid w:val="00BB0924"/>
    <w:rsid w:val="00BB1735"/>
    <w:rsid w:val="00BB1794"/>
    <w:rsid w:val="00BB2786"/>
    <w:rsid w:val="00BB355B"/>
    <w:rsid w:val="00BB36EF"/>
    <w:rsid w:val="00BB3EB6"/>
    <w:rsid w:val="00BB3EE5"/>
    <w:rsid w:val="00BB4066"/>
    <w:rsid w:val="00BB482A"/>
    <w:rsid w:val="00BB4C10"/>
    <w:rsid w:val="00BB5057"/>
    <w:rsid w:val="00BB533C"/>
    <w:rsid w:val="00BB5422"/>
    <w:rsid w:val="00BB54EF"/>
    <w:rsid w:val="00BB5948"/>
    <w:rsid w:val="00BB6082"/>
    <w:rsid w:val="00BB67BA"/>
    <w:rsid w:val="00BB691D"/>
    <w:rsid w:val="00BB69E2"/>
    <w:rsid w:val="00BB7576"/>
    <w:rsid w:val="00BB79CE"/>
    <w:rsid w:val="00BB7F55"/>
    <w:rsid w:val="00BB7FF9"/>
    <w:rsid w:val="00BC03EE"/>
    <w:rsid w:val="00BC05E7"/>
    <w:rsid w:val="00BC1E48"/>
    <w:rsid w:val="00BC243D"/>
    <w:rsid w:val="00BC2690"/>
    <w:rsid w:val="00BC27C7"/>
    <w:rsid w:val="00BC31A6"/>
    <w:rsid w:val="00BC36C6"/>
    <w:rsid w:val="00BC44AA"/>
    <w:rsid w:val="00BC4788"/>
    <w:rsid w:val="00BC4D1D"/>
    <w:rsid w:val="00BC4EFA"/>
    <w:rsid w:val="00BC512F"/>
    <w:rsid w:val="00BC584B"/>
    <w:rsid w:val="00BC6F50"/>
    <w:rsid w:val="00BC7510"/>
    <w:rsid w:val="00BC7575"/>
    <w:rsid w:val="00BC7AB7"/>
    <w:rsid w:val="00BD02DB"/>
    <w:rsid w:val="00BD04E4"/>
    <w:rsid w:val="00BD0718"/>
    <w:rsid w:val="00BD0BE0"/>
    <w:rsid w:val="00BD0C96"/>
    <w:rsid w:val="00BD0FA1"/>
    <w:rsid w:val="00BD1CAB"/>
    <w:rsid w:val="00BD2021"/>
    <w:rsid w:val="00BD2A58"/>
    <w:rsid w:val="00BD4040"/>
    <w:rsid w:val="00BD44FE"/>
    <w:rsid w:val="00BD5574"/>
    <w:rsid w:val="00BD5B96"/>
    <w:rsid w:val="00BD62D0"/>
    <w:rsid w:val="00BD653F"/>
    <w:rsid w:val="00BD68FA"/>
    <w:rsid w:val="00BD6B58"/>
    <w:rsid w:val="00BD7087"/>
    <w:rsid w:val="00BE0741"/>
    <w:rsid w:val="00BE18D5"/>
    <w:rsid w:val="00BE2130"/>
    <w:rsid w:val="00BE22BC"/>
    <w:rsid w:val="00BE2E12"/>
    <w:rsid w:val="00BE3650"/>
    <w:rsid w:val="00BE3741"/>
    <w:rsid w:val="00BE3B45"/>
    <w:rsid w:val="00BE42CE"/>
    <w:rsid w:val="00BE4A04"/>
    <w:rsid w:val="00BE5147"/>
    <w:rsid w:val="00BE52D7"/>
    <w:rsid w:val="00BE59C7"/>
    <w:rsid w:val="00BF13C9"/>
    <w:rsid w:val="00BF25EF"/>
    <w:rsid w:val="00BF27FB"/>
    <w:rsid w:val="00BF30C1"/>
    <w:rsid w:val="00BF3C14"/>
    <w:rsid w:val="00BF4A9F"/>
    <w:rsid w:val="00BF4FB7"/>
    <w:rsid w:val="00BF6208"/>
    <w:rsid w:val="00BF66B5"/>
    <w:rsid w:val="00BF6C37"/>
    <w:rsid w:val="00BF7596"/>
    <w:rsid w:val="00C001A9"/>
    <w:rsid w:val="00C00595"/>
    <w:rsid w:val="00C005F3"/>
    <w:rsid w:val="00C00CC4"/>
    <w:rsid w:val="00C01E78"/>
    <w:rsid w:val="00C01E8F"/>
    <w:rsid w:val="00C02AAA"/>
    <w:rsid w:val="00C03BD4"/>
    <w:rsid w:val="00C040F6"/>
    <w:rsid w:val="00C04787"/>
    <w:rsid w:val="00C048D5"/>
    <w:rsid w:val="00C04A00"/>
    <w:rsid w:val="00C0538B"/>
    <w:rsid w:val="00C05A36"/>
    <w:rsid w:val="00C05AA0"/>
    <w:rsid w:val="00C06050"/>
    <w:rsid w:val="00C06702"/>
    <w:rsid w:val="00C07102"/>
    <w:rsid w:val="00C07848"/>
    <w:rsid w:val="00C07D9E"/>
    <w:rsid w:val="00C07DD1"/>
    <w:rsid w:val="00C1057F"/>
    <w:rsid w:val="00C10686"/>
    <w:rsid w:val="00C10A92"/>
    <w:rsid w:val="00C112B5"/>
    <w:rsid w:val="00C1151E"/>
    <w:rsid w:val="00C1174B"/>
    <w:rsid w:val="00C118FF"/>
    <w:rsid w:val="00C127BC"/>
    <w:rsid w:val="00C12AD6"/>
    <w:rsid w:val="00C12ADB"/>
    <w:rsid w:val="00C137D0"/>
    <w:rsid w:val="00C13DE0"/>
    <w:rsid w:val="00C13E9F"/>
    <w:rsid w:val="00C144A5"/>
    <w:rsid w:val="00C14EE4"/>
    <w:rsid w:val="00C150FC"/>
    <w:rsid w:val="00C15445"/>
    <w:rsid w:val="00C15547"/>
    <w:rsid w:val="00C1560B"/>
    <w:rsid w:val="00C16463"/>
    <w:rsid w:val="00C16CB0"/>
    <w:rsid w:val="00C17266"/>
    <w:rsid w:val="00C1729E"/>
    <w:rsid w:val="00C21109"/>
    <w:rsid w:val="00C21E86"/>
    <w:rsid w:val="00C227BB"/>
    <w:rsid w:val="00C22D49"/>
    <w:rsid w:val="00C23DD2"/>
    <w:rsid w:val="00C246D1"/>
    <w:rsid w:val="00C24BC6"/>
    <w:rsid w:val="00C24C09"/>
    <w:rsid w:val="00C24CE1"/>
    <w:rsid w:val="00C24FDD"/>
    <w:rsid w:val="00C24FE1"/>
    <w:rsid w:val="00C24FEB"/>
    <w:rsid w:val="00C25236"/>
    <w:rsid w:val="00C2535B"/>
    <w:rsid w:val="00C2602C"/>
    <w:rsid w:val="00C2665C"/>
    <w:rsid w:val="00C266BC"/>
    <w:rsid w:val="00C26A4B"/>
    <w:rsid w:val="00C2717A"/>
    <w:rsid w:val="00C27ED5"/>
    <w:rsid w:val="00C3003A"/>
    <w:rsid w:val="00C30760"/>
    <w:rsid w:val="00C309A4"/>
    <w:rsid w:val="00C30E2A"/>
    <w:rsid w:val="00C31BFD"/>
    <w:rsid w:val="00C31FBB"/>
    <w:rsid w:val="00C3212B"/>
    <w:rsid w:val="00C33021"/>
    <w:rsid w:val="00C337EA"/>
    <w:rsid w:val="00C33A12"/>
    <w:rsid w:val="00C3410D"/>
    <w:rsid w:val="00C343BF"/>
    <w:rsid w:val="00C35581"/>
    <w:rsid w:val="00C35A68"/>
    <w:rsid w:val="00C35BAB"/>
    <w:rsid w:val="00C3631C"/>
    <w:rsid w:val="00C36683"/>
    <w:rsid w:val="00C369F2"/>
    <w:rsid w:val="00C36D03"/>
    <w:rsid w:val="00C36D10"/>
    <w:rsid w:val="00C36DC6"/>
    <w:rsid w:val="00C370FC"/>
    <w:rsid w:val="00C37380"/>
    <w:rsid w:val="00C401CE"/>
    <w:rsid w:val="00C40355"/>
    <w:rsid w:val="00C40FC2"/>
    <w:rsid w:val="00C41990"/>
    <w:rsid w:val="00C41B94"/>
    <w:rsid w:val="00C424E2"/>
    <w:rsid w:val="00C42587"/>
    <w:rsid w:val="00C43601"/>
    <w:rsid w:val="00C4362F"/>
    <w:rsid w:val="00C437B7"/>
    <w:rsid w:val="00C43C54"/>
    <w:rsid w:val="00C44DC4"/>
    <w:rsid w:val="00C45061"/>
    <w:rsid w:val="00C45A75"/>
    <w:rsid w:val="00C45B3C"/>
    <w:rsid w:val="00C46058"/>
    <w:rsid w:val="00C468D0"/>
    <w:rsid w:val="00C4698D"/>
    <w:rsid w:val="00C46A31"/>
    <w:rsid w:val="00C46BEF"/>
    <w:rsid w:val="00C476DD"/>
    <w:rsid w:val="00C50942"/>
    <w:rsid w:val="00C50E5F"/>
    <w:rsid w:val="00C519B0"/>
    <w:rsid w:val="00C52CF8"/>
    <w:rsid w:val="00C52FB7"/>
    <w:rsid w:val="00C52FC2"/>
    <w:rsid w:val="00C53499"/>
    <w:rsid w:val="00C5354C"/>
    <w:rsid w:val="00C53E3D"/>
    <w:rsid w:val="00C54129"/>
    <w:rsid w:val="00C54D4B"/>
    <w:rsid w:val="00C55099"/>
    <w:rsid w:val="00C55327"/>
    <w:rsid w:val="00C5599A"/>
    <w:rsid w:val="00C55EE6"/>
    <w:rsid w:val="00C56773"/>
    <w:rsid w:val="00C5678E"/>
    <w:rsid w:val="00C576F7"/>
    <w:rsid w:val="00C5789E"/>
    <w:rsid w:val="00C57F45"/>
    <w:rsid w:val="00C60286"/>
    <w:rsid w:val="00C60382"/>
    <w:rsid w:val="00C6054E"/>
    <w:rsid w:val="00C6067E"/>
    <w:rsid w:val="00C60762"/>
    <w:rsid w:val="00C60C8F"/>
    <w:rsid w:val="00C622BD"/>
    <w:rsid w:val="00C6231B"/>
    <w:rsid w:val="00C62555"/>
    <w:rsid w:val="00C62778"/>
    <w:rsid w:val="00C62C5D"/>
    <w:rsid w:val="00C62ED2"/>
    <w:rsid w:val="00C62FA9"/>
    <w:rsid w:val="00C6347C"/>
    <w:rsid w:val="00C634E2"/>
    <w:rsid w:val="00C63510"/>
    <w:rsid w:val="00C63D1B"/>
    <w:rsid w:val="00C64E23"/>
    <w:rsid w:val="00C655C3"/>
    <w:rsid w:val="00C657D0"/>
    <w:rsid w:val="00C6616B"/>
    <w:rsid w:val="00C6679A"/>
    <w:rsid w:val="00C6746A"/>
    <w:rsid w:val="00C67D83"/>
    <w:rsid w:val="00C67F07"/>
    <w:rsid w:val="00C700F1"/>
    <w:rsid w:val="00C7043D"/>
    <w:rsid w:val="00C706AC"/>
    <w:rsid w:val="00C707DA"/>
    <w:rsid w:val="00C709A7"/>
    <w:rsid w:val="00C70A07"/>
    <w:rsid w:val="00C70E22"/>
    <w:rsid w:val="00C7149E"/>
    <w:rsid w:val="00C71A46"/>
    <w:rsid w:val="00C72115"/>
    <w:rsid w:val="00C72ABD"/>
    <w:rsid w:val="00C73656"/>
    <w:rsid w:val="00C73A08"/>
    <w:rsid w:val="00C73AFF"/>
    <w:rsid w:val="00C740E8"/>
    <w:rsid w:val="00C74110"/>
    <w:rsid w:val="00C7529B"/>
    <w:rsid w:val="00C7602B"/>
    <w:rsid w:val="00C76798"/>
    <w:rsid w:val="00C76CF7"/>
    <w:rsid w:val="00C76D89"/>
    <w:rsid w:val="00C8021D"/>
    <w:rsid w:val="00C8072E"/>
    <w:rsid w:val="00C80834"/>
    <w:rsid w:val="00C80A10"/>
    <w:rsid w:val="00C816FB"/>
    <w:rsid w:val="00C81957"/>
    <w:rsid w:val="00C81F8D"/>
    <w:rsid w:val="00C8286F"/>
    <w:rsid w:val="00C828FF"/>
    <w:rsid w:val="00C82DA4"/>
    <w:rsid w:val="00C83E8F"/>
    <w:rsid w:val="00C8415D"/>
    <w:rsid w:val="00C8524B"/>
    <w:rsid w:val="00C85D6D"/>
    <w:rsid w:val="00C85DA7"/>
    <w:rsid w:val="00C85F8A"/>
    <w:rsid w:val="00C86129"/>
    <w:rsid w:val="00C86F5A"/>
    <w:rsid w:val="00C86F6C"/>
    <w:rsid w:val="00C87177"/>
    <w:rsid w:val="00C875BF"/>
    <w:rsid w:val="00C87ACD"/>
    <w:rsid w:val="00C90216"/>
    <w:rsid w:val="00C90554"/>
    <w:rsid w:val="00C91B73"/>
    <w:rsid w:val="00C934CF"/>
    <w:rsid w:val="00C94F7E"/>
    <w:rsid w:val="00C94FAF"/>
    <w:rsid w:val="00C95729"/>
    <w:rsid w:val="00C95CCA"/>
    <w:rsid w:val="00C964F0"/>
    <w:rsid w:val="00C96BC7"/>
    <w:rsid w:val="00C97501"/>
    <w:rsid w:val="00C9753F"/>
    <w:rsid w:val="00C976AE"/>
    <w:rsid w:val="00C9787A"/>
    <w:rsid w:val="00CA01EC"/>
    <w:rsid w:val="00CA0272"/>
    <w:rsid w:val="00CA1049"/>
    <w:rsid w:val="00CA1533"/>
    <w:rsid w:val="00CA1A18"/>
    <w:rsid w:val="00CA1EA7"/>
    <w:rsid w:val="00CA2099"/>
    <w:rsid w:val="00CA2976"/>
    <w:rsid w:val="00CA2B79"/>
    <w:rsid w:val="00CA2BDC"/>
    <w:rsid w:val="00CA3BB9"/>
    <w:rsid w:val="00CA3BFD"/>
    <w:rsid w:val="00CA3F0C"/>
    <w:rsid w:val="00CA548A"/>
    <w:rsid w:val="00CA5895"/>
    <w:rsid w:val="00CA5EA8"/>
    <w:rsid w:val="00CA6869"/>
    <w:rsid w:val="00CA6A67"/>
    <w:rsid w:val="00CA7019"/>
    <w:rsid w:val="00CA72AA"/>
    <w:rsid w:val="00CA7308"/>
    <w:rsid w:val="00CA73BC"/>
    <w:rsid w:val="00CA756F"/>
    <w:rsid w:val="00CA7DF8"/>
    <w:rsid w:val="00CB001C"/>
    <w:rsid w:val="00CB0D04"/>
    <w:rsid w:val="00CB1545"/>
    <w:rsid w:val="00CB16C0"/>
    <w:rsid w:val="00CB1BD7"/>
    <w:rsid w:val="00CB1F04"/>
    <w:rsid w:val="00CB24A0"/>
    <w:rsid w:val="00CB2592"/>
    <w:rsid w:val="00CB33E4"/>
    <w:rsid w:val="00CB3510"/>
    <w:rsid w:val="00CB3563"/>
    <w:rsid w:val="00CB3AF6"/>
    <w:rsid w:val="00CB4989"/>
    <w:rsid w:val="00CB4D08"/>
    <w:rsid w:val="00CB4E94"/>
    <w:rsid w:val="00CB4F09"/>
    <w:rsid w:val="00CB4FAA"/>
    <w:rsid w:val="00CB529F"/>
    <w:rsid w:val="00CB5FE0"/>
    <w:rsid w:val="00CB6B89"/>
    <w:rsid w:val="00CC01DA"/>
    <w:rsid w:val="00CC1F62"/>
    <w:rsid w:val="00CC3FD3"/>
    <w:rsid w:val="00CC46EC"/>
    <w:rsid w:val="00CC4707"/>
    <w:rsid w:val="00CC5348"/>
    <w:rsid w:val="00CC5373"/>
    <w:rsid w:val="00CC53B6"/>
    <w:rsid w:val="00CC5566"/>
    <w:rsid w:val="00CC5606"/>
    <w:rsid w:val="00CC56F5"/>
    <w:rsid w:val="00CC5CFB"/>
    <w:rsid w:val="00CC6202"/>
    <w:rsid w:val="00CC76E8"/>
    <w:rsid w:val="00CC7B2D"/>
    <w:rsid w:val="00CC7CAC"/>
    <w:rsid w:val="00CC7D42"/>
    <w:rsid w:val="00CC7D94"/>
    <w:rsid w:val="00CD0152"/>
    <w:rsid w:val="00CD06A0"/>
    <w:rsid w:val="00CD099A"/>
    <w:rsid w:val="00CD1495"/>
    <w:rsid w:val="00CD3DC8"/>
    <w:rsid w:val="00CD44A6"/>
    <w:rsid w:val="00CD5123"/>
    <w:rsid w:val="00CD55F5"/>
    <w:rsid w:val="00CD6259"/>
    <w:rsid w:val="00CD6508"/>
    <w:rsid w:val="00CD6E16"/>
    <w:rsid w:val="00CD7053"/>
    <w:rsid w:val="00CD7655"/>
    <w:rsid w:val="00CD79E7"/>
    <w:rsid w:val="00CD7B7A"/>
    <w:rsid w:val="00CE064B"/>
    <w:rsid w:val="00CE0D9D"/>
    <w:rsid w:val="00CE1008"/>
    <w:rsid w:val="00CE1517"/>
    <w:rsid w:val="00CE1845"/>
    <w:rsid w:val="00CE19E8"/>
    <w:rsid w:val="00CE1A9C"/>
    <w:rsid w:val="00CE1B76"/>
    <w:rsid w:val="00CE1C34"/>
    <w:rsid w:val="00CE1EC7"/>
    <w:rsid w:val="00CE21D8"/>
    <w:rsid w:val="00CE2792"/>
    <w:rsid w:val="00CE2BD7"/>
    <w:rsid w:val="00CE30CF"/>
    <w:rsid w:val="00CE3555"/>
    <w:rsid w:val="00CE3731"/>
    <w:rsid w:val="00CE3CDF"/>
    <w:rsid w:val="00CE3CF6"/>
    <w:rsid w:val="00CE44C1"/>
    <w:rsid w:val="00CE46D2"/>
    <w:rsid w:val="00CE50C5"/>
    <w:rsid w:val="00CE56F6"/>
    <w:rsid w:val="00CE5B2C"/>
    <w:rsid w:val="00CE694C"/>
    <w:rsid w:val="00CE6A11"/>
    <w:rsid w:val="00CE6A18"/>
    <w:rsid w:val="00CE6C22"/>
    <w:rsid w:val="00CE6FD8"/>
    <w:rsid w:val="00CE785D"/>
    <w:rsid w:val="00CE7D3A"/>
    <w:rsid w:val="00CE7DBF"/>
    <w:rsid w:val="00CE7E33"/>
    <w:rsid w:val="00CF0252"/>
    <w:rsid w:val="00CF09BB"/>
    <w:rsid w:val="00CF0EB1"/>
    <w:rsid w:val="00CF18D4"/>
    <w:rsid w:val="00CF203F"/>
    <w:rsid w:val="00CF211D"/>
    <w:rsid w:val="00CF2C1F"/>
    <w:rsid w:val="00CF2CB8"/>
    <w:rsid w:val="00CF2D27"/>
    <w:rsid w:val="00CF31C0"/>
    <w:rsid w:val="00CF36BB"/>
    <w:rsid w:val="00CF3814"/>
    <w:rsid w:val="00CF3BE2"/>
    <w:rsid w:val="00CF4048"/>
    <w:rsid w:val="00CF49A5"/>
    <w:rsid w:val="00CF4B1D"/>
    <w:rsid w:val="00CF4E02"/>
    <w:rsid w:val="00CF554C"/>
    <w:rsid w:val="00CF58EF"/>
    <w:rsid w:val="00CF5F43"/>
    <w:rsid w:val="00CF6809"/>
    <w:rsid w:val="00CF6D5B"/>
    <w:rsid w:val="00CF7119"/>
    <w:rsid w:val="00CF7579"/>
    <w:rsid w:val="00CF7E20"/>
    <w:rsid w:val="00CF7F85"/>
    <w:rsid w:val="00D009F5"/>
    <w:rsid w:val="00D0154E"/>
    <w:rsid w:val="00D0219B"/>
    <w:rsid w:val="00D02840"/>
    <w:rsid w:val="00D037F0"/>
    <w:rsid w:val="00D0417B"/>
    <w:rsid w:val="00D04C6B"/>
    <w:rsid w:val="00D04DBD"/>
    <w:rsid w:val="00D05E01"/>
    <w:rsid w:val="00D06AE6"/>
    <w:rsid w:val="00D06F3F"/>
    <w:rsid w:val="00D070A3"/>
    <w:rsid w:val="00D07229"/>
    <w:rsid w:val="00D07AA9"/>
    <w:rsid w:val="00D109E7"/>
    <w:rsid w:val="00D10AD9"/>
    <w:rsid w:val="00D10C64"/>
    <w:rsid w:val="00D10E2A"/>
    <w:rsid w:val="00D10E80"/>
    <w:rsid w:val="00D117E8"/>
    <w:rsid w:val="00D11E41"/>
    <w:rsid w:val="00D12732"/>
    <w:rsid w:val="00D1358C"/>
    <w:rsid w:val="00D1359B"/>
    <w:rsid w:val="00D13B74"/>
    <w:rsid w:val="00D13D1C"/>
    <w:rsid w:val="00D144D7"/>
    <w:rsid w:val="00D14D27"/>
    <w:rsid w:val="00D15511"/>
    <w:rsid w:val="00D160FB"/>
    <w:rsid w:val="00D16F34"/>
    <w:rsid w:val="00D171EC"/>
    <w:rsid w:val="00D17A4A"/>
    <w:rsid w:val="00D17A85"/>
    <w:rsid w:val="00D17D3B"/>
    <w:rsid w:val="00D17EC1"/>
    <w:rsid w:val="00D20988"/>
    <w:rsid w:val="00D20AAE"/>
    <w:rsid w:val="00D2155A"/>
    <w:rsid w:val="00D216AD"/>
    <w:rsid w:val="00D2179E"/>
    <w:rsid w:val="00D21AE6"/>
    <w:rsid w:val="00D22910"/>
    <w:rsid w:val="00D2296A"/>
    <w:rsid w:val="00D22AF4"/>
    <w:rsid w:val="00D2394E"/>
    <w:rsid w:val="00D23D06"/>
    <w:rsid w:val="00D244C7"/>
    <w:rsid w:val="00D24C82"/>
    <w:rsid w:val="00D25402"/>
    <w:rsid w:val="00D25C5A"/>
    <w:rsid w:val="00D25DF8"/>
    <w:rsid w:val="00D261E2"/>
    <w:rsid w:val="00D266FF"/>
    <w:rsid w:val="00D26837"/>
    <w:rsid w:val="00D30E58"/>
    <w:rsid w:val="00D31F3E"/>
    <w:rsid w:val="00D31FE5"/>
    <w:rsid w:val="00D320F2"/>
    <w:rsid w:val="00D333EC"/>
    <w:rsid w:val="00D33876"/>
    <w:rsid w:val="00D33A76"/>
    <w:rsid w:val="00D344BE"/>
    <w:rsid w:val="00D3457F"/>
    <w:rsid w:val="00D34E6D"/>
    <w:rsid w:val="00D360F9"/>
    <w:rsid w:val="00D36A4E"/>
    <w:rsid w:val="00D37646"/>
    <w:rsid w:val="00D400F5"/>
    <w:rsid w:val="00D40A37"/>
    <w:rsid w:val="00D40CC2"/>
    <w:rsid w:val="00D41023"/>
    <w:rsid w:val="00D413B4"/>
    <w:rsid w:val="00D4178E"/>
    <w:rsid w:val="00D42326"/>
    <w:rsid w:val="00D42F46"/>
    <w:rsid w:val="00D439BC"/>
    <w:rsid w:val="00D44134"/>
    <w:rsid w:val="00D44803"/>
    <w:rsid w:val="00D45F36"/>
    <w:rsid w:val="00D472E5"/>
    <w:rsid w:val="00D50376"/>
    <w:rsid w:val="00D5085A"/>
    <w:rsid w:val="00D50F62"/>
    <w:rsid w:val="00D51BEF"/>
    <w:rsid w:val="00D51DEE"/>
    <w:rsid w:val="00D52A02"/>
    <w:rsid w:val="00D52F2D"/>
    <w:rsid w:val="00D53106"/>
    <w:rsid w:val="00D5313F"/>
    <w:rsid w:val="00D533B1"/>
    <w:rsid w:val="00D5342B"/>
    <w:rsid w:val="00D53469"/>
    <w:rsid w:val="00D538C0"/>
    <w:rsid w:val="00D5480A"/>
    <w:rsid w:val="00D54E47"/>
    <w:rsid w:val="00D54F32"/>
    <w:rsid w:val="00D5537F"/>
    <w:rsid w:val="00D5563C"/>
    <w:rsid w:val="00D55F61"/>
    <w:rsid w:val="00D5763A"/>
    <w:rsid w:val="00D6020A"/>
    <w:rsid w:val="00D60224"/>
    <w:rsid w:val="00D606D8"/>
    <w:rsid w:val="00D60902"/>
    <w:rsid w:val="00D60B9E"/>
    <w:rsid w:val="00D60E14"/>
    <w:rsid w:val="00D60E55"/>
    <w:rsid w:val="00D61FC7"/>
    <w:rsid w:val="00D6241B"/>
    <w:rsid w:val="00D6271E"/>
    <w:rsid w:val="00D62EFD"/>
    <w:rsid w:val="00D6377E"/>
    <w:rsid w:val="00D63BD2"/>
    <w:rsid w:val="00D64179"/>
    <w:rsid w:val="00D64505"/>
    <w:rsid w:val="00D650E2"/>
    <w:rsid w:val="00D65751"/>
    <w:rsid w:val="00D6611C"/>
    <w:rsid w:val="00D66518"/>
    <w:rsid w:val="00D674C7"/>
    <w:rsid w:val="00D7052D"/>
    <w:rsid w:val="00D7061A"/>
    <w:rsid w:val="00D706C8"/>
    <w:rsid w:val="00D7103B"/>
    <w:rsid w:val="00D71C32"/>
    <w:rsid w:val="00D71DF7"/>
    <w:rsid w:val="00D723D6"/>
    <w:rsid w:val="00D72594"/>
    <w:rsid w:val="00D72CA2"/>
    <w:rsid w:val="00D73067"/>
    <w:rsid w:val="00D73991"/>
    <w:rsid w:val="00D73D1E"/>
    <w:rsid w:val="00D73F30"/>
    <w:rsid w:val="00D74139"/>
    <w:rsid w:val="00D74763"/>
    <w:rsid w:val="00D74CB2"/>
    <w:rsid w:val="00D7529B"/>
    <w:rsid w:val="00D75330"/>
    <w:rsid w:val="00D75814"/>
    <w:rsid w:val="00D75ECD"/>
    <w:rsid w:val="00D76824"/>
    <w:rsid w:val="00D76A7E"/>
    <w:rsid w:val="00D76D68"/>
    <w:rsid w:val="00D80115"/>
    <w:rsid w:val="00D8082D"/>
    <w:rsid w:val="00D8164F"/>
    <w:rsid w:val="00D81730"/>
    <w:rsid w:val="00D81A06"/>
    <w:rsid w:val="00D8255C"/>
    <w:rsid w:val="00D82AC0"/>
    <w:rsid w:val="00D82B6F"/>
    <w:rsid w:val="00D83863"/>
    <w:rsid w:val="00D83F9C"/>
    <w:rsid w:val="00D84654"/>
    <w:rsid w:val="00D848B3"/>
    <w:rsid w:val="00D8496B"/>
    <w:rsid w:val="00D84F0E"/>
    <w:rsid w:val="00D853E3"/>
    <w:rsid w:val="00D856D6"/>
    <w:rsid w:val="00D85BF2"/>
    <w:rsid w:val="00D86C78"/>
    <w:rsid w:val="00D86EED"/>
    <w:rsid w:val="00D8793F"/>
    <w:rsid w:val="00D90516"/>
    <w:rsid w:val="00D90790"/>
    <w:rsid w:val="00D915C8"/>
    <w:rsid w:val="00D9163D"/>
    <w:rsid w:val="00D91DA8"/>
    <w:rsid w:val="00D92384"/>
    <w:rsid w:val="00D923B6"/>
    <w:rsid w:val="00D9260E"/>
    <w:rsid w:val="00D92C07"/>
    <w:rsid w:val="00D93949"/>
    <w:rsid w:val="00D93A51"/>
    <w:rsid w:val="00D93C48"/>
    <w:rsid w:val="00D949A6"/>
    <w:rsid w:val="00D9507E"/>
    <w:rsid w:val="00D95434"/>
    <w:rsid w:val="00D96569"/>
    <w:rsid w:val="00D97D67"/>
    <w:rsid w:val="00DA026F"/>
    <w:rsid w:val="00DA049E"/>
    <w:rsid w:val="00DA0753"/>
    <w:rsid w:val="00DA098E"/>
    <w:rsid w:val="00DA0B84"/>
    <w:rsid w:val="00DA10EF"/>
    <w:rsid w:val="00DA11AF"/>
    <w:rsid w:val="00DA1DAC"/>
    <w:rsid w:val="00DA2792"/>
    <w:rsid w:val="00DA2819"/>
    <w:rsid w:val="00DA39D9"/>
    <w:rsid w:val="00DA3CEF"/>
    <w:rsid w:val="00DA3D96"/>
    <w:rsid w:val="00DA42F5"/>
    <w:rsid w:val="00DA43BA"/>
    <w:rsid w:val="00DA4D09"/>
    <w:rsid w:val="00DA5528"/>
    <w:rsid w:val="00DA5546"/>
    <w:rsid w:val="00DA55BE"/>
    <w:rsid w:val="00DA5BD4"/>
    <w:rsid w:val="00DA5E1B"/>
    <w:rsid w:val="00DA6091"/>
    <w:rsid w:val="00DA6662"/>
    <w:rsid w:val="00DA7768"/>
    <w:rsid w:val="00DA7E35"/>
    <w:rsid w:val="00DB0AC0"/>
    <w:rsid w:val="00DB0DB9"/>
    <w:rsid w:val="00DB0EE5"/>
    <w:rsid w:val="00DB119F"/>
    <w:rsid w:val="00DB1408"/>
    <w:rsid w:val="00DB1BA9"/>
    <w:rsid w:val="00DB1E0D"/>
    <w:rsid w:val="00DB1F0D"/>
    <w:rsid w:val="00DB1FAF"/>
    <w:rsid w:val="00DB205E"/>
    <w:rsid w:val="00DB20C9"/>
    <w:rsid w:val="00DB2642"/>
    <w:rsid w:val="00DB29B0"/>
    <w:rsid w:val="00DB2A2A"/>
    <w:rsid w:val="00DB2FDA"/>
    <w:rsid w:val="00DB34F1"/>
    <w:rsid w:val="00DB361B"/>
    <w:rsid w:val="00DB3C77"/>
    <w:rsid w:val="00DB3DA6"/>
    <w:rsid w:val="00DB4228"/>
    <w:rsid w:val="00DB42D9"/>
    <w:rsid w:val="00DB4CD7"/>
    <w:rsid w:val="00DB4EE3"/>
    <w:rsid w:val="00DB50EF"/>
    <w:rsid w:val="00DB526D"/>
    <w:rsid w:val="00DB5D7E"/>
    <w:rsid w:val="00DB6312"/>
    <w:rsid w:val="00DB6399"/>
    <w:rsid w:val="00DB77E2"/>
    <w:rsid w:val="00DB7932"/>
    <w:rsid w:val="00DC0199"/>
    <w:rsid w:val="00DC020A"/>
    <w:rsid w:val="00DC0BB5"/>
    <w:rsid w:val="00DC0E23"/>
    <w:rsid w:val="00DC1B16"/>
    <w:rsid w:val="00DC1CCF"/>
    <w:rsid w:val="00DC2AB1"/>
    <w:rsid w:val="00DC2B42"/>
    <w:rsid w:val="00DC3271"/>
    <w:rsid w:val="00DC33F9"/>
    <w:rsid w:val="00DC3C88"/>
    <w:rsid w:val="00DC3E67"/>
    <w:rsid w:val="00DC4377"/>
    <w:rsid w:val="00DC45D9"/>
    <w:rsid w:val="00DC4C01"/>
    <w:rsid w:val="00DC4F08"/>
    <w:rsid w:val="00DC4F26"/>
    <w:rsid w:val="00DC548B"/>
    <w:rsid w:val="00DC6D42"/>
    <w:rsid w:val="00DC7218"/>
    <w:rsid w:val="00DC7BE6"/>
    <w:rsid w:val="00DC7F7B"/>
    <w:rsid w:val="00DC7FC6"/>
    <w:rsid w:val="00DD0081"/>
    <w:rsid w:val="00DD0385"/>
    <w:rsid w:val="00DD1B1B"/>
    <w:rsid w:val="00DD1EDE"/>
    <w:rsid w:val="00DD3020"/>
    <w:rsid w:val="00DD3261"/>
    <w:rsid w:val="00DD3C96"/>
    <w:rsid w:val="00DD4328"/>
    <w:rsid w:val="00DD484A"/>
    <w:rsid w:val="00DD4E43"/>
    <w:rsid w:val="00DD5774"/>
    <w:rsid w:val="00DD5816"/>
    <w:rsid w:val="00DD59B3"/>
    <w:rsid w:val="00DD5E0C"/>
    <w:rsid w:val="00DD6B41"/>
    <w:rsid w:val="00DD6E22"/>
    <w:rsid w:val="00DD71AB"/>
    <w:rsid w:val="00DE02D2"/>
    <w:rsid w:val="00DE05E9"/>
    <w:rsid w:val="00DE07E8"/>
    <w:rsid w:val="00DE0F84"/>
    <w:rsid w:val="00DE10E7"/>
    <w:rsid w:val="00DE18E8"/>
    <w:rsid w:val="00DE1FBA"/>
    <w:rsid w:val="00DE2EC8"/>
    <w:rsid w:val="00DE3409"/>
    <w:rsid w:val="00DE4352"/>
    <w:rsid w:val="00DE4B4E"/>
    <w:rsid w:val="00DE56D7"/>
    <w:rsid w:val="00DE56D9"/>
    <w:rsid w:val="00DE62C4"/>
    <w:rsid w:val="00DF0115"/>
    <w:rsid w:val="00DF02DB"/>
    <w:rsid w:val="00DF02FC"/>
    <w:rsid w:val="00DF060D"/>
    <w:rsid w:val="00DF0D6E"/>
    <w:rsid w:val="00DF0E0B"/>
    <w:rsid w:val="00DF13A5"/>
    <w:rsid w:val="00DF2991"/>
    <w:rsid w:val="00DF3076"/>
    <w:rsid w:val="00DF38CA"/>
    <w:rsid w:val="00DF3A0D"/>
    <w:rsid w:val="00DF3E37"/>
    <w:rsid w:val="00DF42A9"/>
    <w:rsid w:val="00DF49F6"/>
    <w:rsid w:val="00DF4FA7"/>
    <w:rsid w:val="00DF5178"/>
    <w:rsid w:val="00DF6EAB"/>
    <w:rsid w:val="00DF7A50"/>
    <w:rsid w:val="00DF7F4D"/>
    <w:rsid w:val="00E00539"/>
    <w:rsid w:val="00E0055A"/>
    <w:rsid w:val="00E00956"/>
    <w:rsid w:val="00E009F0"/>
    <w:rsid w:val="00E0137D"/>
    <w:rsid w:val="00E0169B"/>
    <w:rsid w:val="00E019E8"/>
    <w:rsid w:val="00E01B2A"/>
    <w:rsid w:val="00E02216"/>
    <w:rsid w:val="00E02271"/>
    <w:rsid w:val="00E02C60"/>
    <w:rsid w:val="00E02ECD"/>
    <w:rsid w:val="00E03428"/>
    <w:rsid w:val="00E03439"/>
    <w:rsid w:val="00E036BD"/>
    <w:rsid w:val="00E04005"/>
    <w:rsid w:val="00E04134"/>
    <w:rsid w:val="00E04346"/>
    <w:rsid w:val="00E04CF3"/>
    <w:rsid w:val="00E051FA"/>
    <w:rsid w:val="00E05494"/>
    <w:rsid w:val="00E05947"/>
    <w:rsid w:val="00E059CD"/>
    <w:rsid w:val="00E05C7B"/>
    <w:rsid w:val="00E0626F"/>
    <w:rsid w:val="00E100C0"/>
    <w:rsid w:val="00E1047B"/>
    <w:rsid w:val="00E10840"/>
    <w:rsid w:val="00E11D5A"/>
    <w:rsid w:val="00E12145"/>
    <w:rsid w:val="00E12288"/>
    <w:rsid w:val="00E12401"/>
    <w:rsid w:val="00E12788"/>
    <w:rsid w:val="00E12EA7"/>
    <w:rsid w:val="00E137C9"/>
    <w:rsid w:val="00E142A9"/>
    <w:rsid w:val="00E15262"/>
    <w:rsid w:val="00E15F96"/>
    <w:rsid w:val="00E1656E"/>
    <w:rsid w:val="00E16919"/>
    <w:rsid w:val="00E16E33"/>
    <w:rsid w:val="00E176FE"/>
    <w:rsid w:val="00E179D7"/>
    <w:rsid w:val="00E20966"/>
    <w:rsid w:val="00E20B1E"/>
    <w:rsid w:val="00E210B5"/>
    <w:rsid w:val="00E217B3"/>
    <w:rsid w:val="00E22512"/>
    <w:rsid w:val="00E22B2B"/>
    <w:rsid w:val="00E22BD9"/>
    <w:rsid w:val="00E22D53"/>
    <w:rsid w:val="00E22D69"/>
    <w:rsid w:val="00E22FE7"/>
    <w:rsid w:val="00E24BC3"/>
    <w:rsid w:val="00E25A65"/>
    <w:rsid w:val="00E25A97"/>
    <w:rsid w:val="00E25BEE"/>
    <w:rsid w:val="00E25DAC"/>
    <w:rsid w:val="00E25EEE"/>
    <w:rsid w:val="00E26033"/>
    <w:rsid w:val="00E26141"/>
    <w:rsid w:val="00E267F0"/>
    <w:rsid w:val="00E27209"/>
    <w:rsid w:val="00E27F18"/>
    <w:rsid w:val="00E27FCA"/>
    <w:rsid w:val="00E30457"/>
    <w:rsid w:val="00E30809"/>
    <w:rsid w:val="00E3081B"/>
    <w:rsid w:val="00E30B11"/>
    <w:rsid w:val="00E30CA8"/>
    <w:rsid w:val="00E31002"/>
    <w:rsid w:val="00E31F90"/>
    <w:rsid w:val="00E32051"/>
    <w:rsid w:val="00E32E78"/>
    <w:rsid w:val="00E33074"/>
    <w:rsid w:val="00E335B4"/>
    <w:rsid w:val="00E34313"/>
    <w:rsid w:val="00E3473E"/>
    <w:rsid w:val="00E353DF"/>
    <w:rsid w:val="00E35914"/>
    <w:rsid w:val="00E35966"/>
    <w:rsid w:val="00E368AC"/>
    <w:rsid w:val="00E36A07"/>
    <w:rsid w:val="00E376EA"/>
    <w:rsid w:val="00E37FEB"/>
    <w:rsid w:val="00E4048A"/>
    <w:rsid w:val="00E40D5D"/>
    <w:rsid w:val="00E41121"/>
    <w:rsid w:val="00E4114B"/>
    <w:rsid w:val="00E41F8F"/>
    <w:rsid w:val="00E420CE"/>
    <w:rsid w:val="00E426EA"/>
    <w:rsid w:val="00E42705"/>
    <w:rsid w:val="00E42D59"/>
    <w:rsid w:val="00E432A3"/>
    <w:rsid w:val="00E434ED"/>
    <w:rsid w:val="00E436DF"/>
    <w:rsid w:val="00E43BFD"/>
    <w:rsid w:val="00E44187"/>
    <w:rsid w:val="00E4518E"/>
    <w:rsid w:val="00E45B4D"/>
    <w:rsid w:val="00E462A8"/>
    <w:rsid w:val="00E46D63"/>
    <w:rsid w:val="00E47E0D"/>
    <w:rsid w:val="00E5008A"/>
    <w:rsid w:val="00E50329"/>
    <w:rsid w:val="00E51019"/>
    <w:rsid w:val="00E51358"/>
    <w:rsid w:val="00E51E13"/>
    <w:rsid w:val="00E51E80"/>
    <w:rsid w:val="00E52503"/>
    <w:rsid w:val="00E52F66"/>
    <w:rsid w:val="00E531E3"/>
    <w:rsid w:val="00E535DE"/>
    <w:rsid w:val="00E54960"/>
    <w:rsid w:val="00E54BA2"/>
    <w:rsid w:val="00E56A81"/>
    <w:rsid w:val="00E579FB"/>
    <w:rsid w:val="00E57EAE"/>
    <w:rsid w:val="00E57EF2"/>
    <w:rsid w:val="00E60FE9"/>
    <w:rsid w:val="00E613A7"/>
    <w:rsid w:val="00E62BBB"/>
    <w:rsid w:val="00E62D30"/>
    <w:rsid w:val="00E63410"/>
    <w:rsid w:val="00E637F9"/>
    <w:rsid w:val="00E63936"/>
    <w:rsid w:val="00E63D0D"/>
    <w:rsid w:val="00E64392"/>
    <w:rsid w:val="00E648B4"/>
    <w:rsid w:val="00E662E4"/>
    <w:rsid w:val="00E66789"/>
    <w:rsid w:val="00E667F1"/>
    <w:rsid w:val="00E66C7D"/>
    <w:rsid w:val="00E67283"/>
    <w:rsid w:val="00E672CC"/>
    <w:rsid w:val="00E67392"/>
    <w:rsid w:val="00E70624"/>
    <w:rsid w:val="00E7067F"/>
    <w:rsid w:val="00E707B0"/>
    <w:rsid w:val="00E70A39"/>
    <w:rsid w:val="00E70BC7"/>
    <w:rsid w:val="00E70D8B"/>
    <w:rsid w:val="00E70EA4"/>
    <w:rsid w:val="00E711AA"/>
    <w:rsid w:val="00E71507"/>
    <w:rsid w:val="00E71FE1"/>
    <w:rsid w:val="00E72D8A"/>
    <w:rsid w:val="00E73352"/>
    <w:rsid w:val="00E73F34"/>
    <w:rsid w:val="00E73FEB"/>
    <w:rsid w:val="00E7437D"/>
    <w:rsid w:val="00E7476A"/>
    <w:rsid w:val="00E7482B"/>
    <w:rsid w:val="00E74E05"/>
    <w:rsid w:val="00E751BA"/>
    <w:rsid w:val="00E76014"/>
    <w:rsid w:val="00E76782"/>
    <w:rsid w:val="00E76B05"/>
    <w:rsid w:val="00E771FE"/>
    <w:rsid w:val="00E77600"/>
    <w:rsid w:val="00E7764B"/>
    <w:rsid w:val="00E77DD8"/>
    <w:rsid w:val="00E77F7D"/>
    <w:rsid w:val="00E77FF0"/>
    <w:rsid w:val="00E802C1"/>
    <w:rsid w:val="00E803C2"/>
    <w:rsid w:val="00E808B2"/>
    <w:rsid w:val="00E808C6"/>
    <w:rsid w:val="00E80F7E"/>
    <w:rsid w:val="00E819DC"/>
    <w:rsid w:val="00E81D3D"/>
    <w:rsid w:val="00E81D85"/>
    <w:rsid w:val="00E82BBC"/>
    <w:rsid w:val="00E82C45"/>
    <w:rsid w:val="00E8314B"/>
    <w:rsid w:val="00E834C9"/>
    <w:rsid w:val="00E837B9"/>
    <w:rsid w:val="00E83E90"/>
    <w:rsid w:val="00E840F4"/>
    <w:rsid w:val="00E8432D"/>
    <w:rsid w:val="00E8442D"/>
    <w:rsid w:val="00E85A59"/>
    <w:rsid w:val="00E85A7F"/>
    <w:rsid w:val="00E85C8B"/>
    <w:rsid w:val="00E8626C"/>
    <w:rsid w:val="00E862CA"/>
    <w:rsid w:val="00E86A32"/>
    <w:rsid w:val="00E86AF9"/>
    <w:rsid w:val="00E86B7A"/>
    <w:rsid w:val="00E86E06"/>
    <w:rsid w:val="00E86E09"/>
    <w:rsid w:val="00E870AD"/>
    <w:rsid w:val="00E8769A"/>
    <w:rsid w:val="00E90411"/>
    <w:rsid w:val="00E9042C"/>
    <w:rsid w:val="00E905F1"/>
    <w:rsid w:val="00E91316"/>
    <w:rsid w:val="00E92F4C"/>
    <w:rsid w:val="00E93366"/>
    <w:rsid w:val="00E935F2"/>
    <w:rsid w:val="00E9435E"/>
    <w:rsid w:val="00E947B1"/>
    <w:rsid w:val="00E94A2E"/>
    <w:rsid w:val="00E94E8C"/>
    <w:rsid w:val="00E95412"/>
    <w:rsid w:val="00E9654F"/>
    <w:rsid w:val="00E96802"/>
    <w:rsid w:val="00E96B70"/>
    <w:rsid w:val="00E97AE8"/>
    <w:rsid w:val="00E97B6F"/>
    <w:rsid w:val="00EA0380"/>
    <w:rsid w:val="00EA0469"/>
    <w:rsid w:val="00EA0C73"/>
    <w:rsid w:val="00EA0CD4"/>
    <w:rsid w:val="00EA1157"/>
    <w:rsid w:val="00EA194D"/>
    <w:rsid w:val="00EA1AA1"/>
    <w:rsid w:val="00EA1D38"/>
    <w:rsid w:val="00EA2178"/>
    <w:rsid w:val="00EA21F5"/>
    <w:rsid w:val="00EA2C94"/>
    <w:rsid w:val="00EA32D6"/>
    <w:rsid w:val="00EA36F1"/>
    <w:rsid w:val="00EA3886"/>
    <w:rsid w:val="00EA3E3D"/>
    <w:rsid w:val="00EA4B44"/>
    <w:rsid w:val="00EA4C61"/>
    <w:rsid w:val="00EA50FC"/>
    <w:rsid w:val="00EA55FE"/>
    <w:rsid w:val="00EA6406"/>
    <w:rsid w:val="00EA68D4"/>
    <w:rsid w:val="00EA7586"/>
    <w:rsid w:val="00EB0511"/>
    <w:rsid w:val="00EB0996"/>
    <w:rsid w:val="00EB175F"/>
    <w:rsid w:val="00EB23F6"/>
    <w:rsid w:val="00EB2A71"/>
    <w:rsid w:val="00EB2B4D"/>
    <w:rsid w:val="00EB3258"/>
    <w:rsid w:val="00EB340F"/>
    <w:rsid w:val="00EB353B"/>
    <w:rsid w:val="00EB3A07"/>
    <w:rsid w:val="00EB3F83"/>
    <w:rsid w:val="00EB444C"/>
    <w:rsid w:val="00EB44B0"/>
    <w:rsid w:val="00EB46C8"/>
    <w:rsid w:val="00EB4A30"/>
    <w:rsid w:val="00EB4A8A"/>
    <w:rsid w:val="00EB4ACF"/>
    <w:rsid w:val="00EB520F"/>
    <w:rsid w:val="00EB564C"/>
    <w:rsid w:val="00EB57E8"/>
    <w:rsid w:val="00EB5878"/>
    <w:rsid w:val="00EB68E4"/>
    <w:rsid w:val="00EB6F22"/>
    <w:rsid w:val="00EB72A5"/>
    <w:rsid w:val="00EB769B"/>
    <w:rsid w:val="00EC034C"/>
    <w:rsid w:val="00EC1118"/>
    <w:rsid w:val="00EC114F"/>
    <w:rsid w:val="00EC14BA"/>
    <w:rsid w:val="00EC181A"/>
    <w:rsid w:val="00EC1858"/>
    <w:rsid w:val="00EC194A"/>
    <w:rsid w:val="00EC1B7D"/>
    <w:rsid w:val="00EC20CB"/>
    <w:rsid w:val="00EC3595"/>
    <w:rsid w:val="00EC3D79"/>
    <w:rsid w:val="00EC3E18"/>
    <w:rsid w:val="00EC40EF"/>
    <w:rsid w:val="00EC49B3"/>
    <w:rsid w:val="00EC599B"/>
    <w:rsid w:val="00EC5DB6"/>
    <w:rsid w:val="00EC5DE2"/>
    <w:rsid w:val="00EC5EDD"/>
    <w:rsid w:val="00EC6C03"/>
    <w:rsid w:val="00EC7A30"/>
    <w:rsid w:val="00ED038C"/>
    <w:rsid w:val="00ED0683"/>
    <w:rsid w:val="00ED07D0"/>
    <w:rsid w:val="00ED0FC2"/>
    <w:rsid w:val="00ED15AB"/>
    <w:rsid w:val="00ED20C7"/>
    <w:rsid w:val="00ED2B9F"/>
    <w:rsid w:val="00ED3173"/>
    <w:rsid w:val="00ED368E"/>
    <w:rsid w:val="00ED3DC8"/>
    <w:rsid w:val="00ED4C30"/>
    <w:rsid w:val="00ED5079"/>
    <w:rsid w:val="00ED70A1"/>
    <w:rsid w:val="00ED744A"/>
    <w:rsid w:val="00ED77DB"/>
    <w:rsid w:val="00ED7867"/>
    <w:rsid w:val="00ED78F5"/>
    <w:rsid w:val="00ED7A2E"/>
    <w:rsid w:val="00EE03D8"/>
    <w:rsid w:val="00EE0512"/>
    <w:rsid w:val="00EE0E7E"/>
    <w:rsid w:val="00EE0F21"/>
    <w:rsid w:val="00EE143D"/>
    <w:rsid w:val="00EE16B5"/>
    <w:rsid w:val="00EE1A80"/>
    <w:rsid w:val="00EE26AC"/>
    <w:rsid w:val="00EE2BF6"/>
    <w:rsid w:val="00EE3703"/>
    <w:rsid w:val="00EE383F"/>
    <w:rsid w:val="00EE42F6"/>
    <w:rsid w:val="00EE4557"/>
    <w:rsid w:val="00EE46F3"/>
    <w:rsid w:val="00EE4C52"/>
    <w:rsid w:val="00EE4DF9"/>
    <w:rsid w:val="00EE4F04"/>
    <w:rsid w:val="00EE5495"/>
    <w:rsid w:val="00EE58E5"/>
    <w:rsid w:val="00EE616A"/>
    <w:rsid w:val="00EE663A"/>
    <w:rsid w:val="00EE6DCB"/>
    <w:rsid w:val="00EE71C9"/>
    <w:rsid w:val="00EE74EA"/>
    <w:rsid w:val="00EE7F7C"/>
    <w:rsid w:val="00EF020A"/>
    <w:rsid w:val="00EF052B"/>
    <w:rsid w:val="00EF0ABC"/>
    <w:rsid w:val="00EF1076"/>
    <w:rsid w:val="00EF1FCD"/>
    <w:rsid w:val="00EF2597"/>
    <w:rsid w:val="00EF2BF6"/>
    <w:rsid w:val="00EF324E"/>
    <w:rsid w:val="00EF3393"/>
    <w:rsid w:val="00EF345A"/>
    <w:rsid w:val="00EF3903"/>
    <w:rsid w:val="00EF39E1"/>
    <w:rsid w:val="00EF3C3E"/>
    <w:rsid w:val="00EF46D5"/>
    <w:rsid w:val="00EF495D"/>
    <w:rsid w:val="00EF51B5"/>
    <w:rsid w:val="00EF56DA"/>
    <w:rsid w:val="00EF5C5C"/>
    <w:rsid w:val="00EF68C6"/>
    <w:rsid w:val="00EF6B9A"/>
    <w:rsid w:val="00EF6BCC"/>
    <w:rsid w:val="00EF6D8F"/>
    <w:rsid w:val="00EF78F0"/>
    <w:rsid w:val="00EF79F6"/>
    <w:rsid w:val="00EF7A75"/>
    <w:rsid w:val="00F009CA"/>
    <w:rsid w:val="00F00B2B"/>
    <w:rsid w:val="00F00CB6"/>
    <w:rsid w:val="00F00CE6"/>
    <w:rsid w:val="00F011E4"/>
    <w:rsid w:val="00F01894"/>
    <w:rsid w:val="00F02C6A"/>
    <w:rsid w:val="00F02DEF"/>
    <w:rsid w:val="00F0345D"/>
    <w:rsid w:val="00F0352B"/>
    <w:rsid w:val="00F035B5"/>
    <w:rsid w:val="00F0434B"/>
    <w:rsid w:val="00F04407"/>
    <w:rsid w:val="00F04777"/>
    <w:rsid w:val="00F04B02"/>
    <w:rsid w:val="00F058BC"/>
    <w:rsid w:val="00F05E47"/>
    <w:rsid w:val="00F066A2"/>
    <w:rsid w:val="00F06719"/>
    <w:rsid w:val="00F0690B"/>
    <w:rsid w:val="00F0696C"/>
    <w:rsid w:val="00F06977"/>
    <w:rsid w:val="00F07C59"/>
    <w:rsid w:val="00F07FC0"/>
    <w:rsid w:val="00F102F2"/>
    <w:rsid w:val="00F1037A"/>
    <w:rsid w:val="00F104DE"/>
    <w:rsid w:val="00F107AA"/>
    <w:rsid w:val="00F107FB"/>
    <w:rsid w:val="00F11159"/>
    <w:rsid w:val="00F1160F"/>
    <w:rsid w:val="00F116FD"/>
    <w:rsid w:val="00F11722"/>
    <w:rsid w:val="00F11BA8"/>
    <w:rsid w:val="00F11BC3"/>
    <w:rsid w:val="00F11E6B"/>
    <w:rsid w:val="00F11F58"/>
    <w:rsid w:val="00F12056"/>
    <w:rsid w:val="00F12408"/>
    <w:rsid w:val="00F12430"/>
    <w:rsid w:val="00F1281F"/>
    <w:rsid w:val="00F12F1D"/>
    <w:rsid w:val="00F13858"/>
    <w:rsid w:val="00F13BA6"/>
    <w:rsid w:val="00F14DAB"/>
    <w:rsid w:val="00F15514"/>
    <w:rsid w:val="00F15E0B"/>
    <w:rsid w:val="00F160FD"/>
    <w:rsid w:val="00F16F40"/>
    <w:rsid w:val="00F170CD"/>
    <w:rsid w:val="00F17375"/>
    <w:rsid w:val="00F17CC6"/>
    <w:rsid w:val="00F2072A"/>
    <w:rsid w:val="00F2094A"/>
    <w:rsid w:val="00F20F94"/>
    <w:rsid w:val="00F2153E"/>
    <w:rsid w:val="00F21704"/>
    <w:rsid w:val="00F223CA"/>
    <w:rsid w:val="00F22786"/>
    <w:rsid w:val="00F22A6D"/>
    <w:rsid w:val="00F23983"/>
    <w:rsid w:val="00F24B08"/>
    <w:rsid w:val="00F24BF5"/>
    <w:rsid w:val="00F25CAB"/>
    <w:rsid w:val="00F25DEA"/>
    <w:rsid w:val="00F267D4"/>
    <w:rsid w:val="00F26B39"/>
    <w:rsid w:val="00F26F04"/>
    <w:rsid w:val="00F2710C"/>
    <w:rsid w:val="00F27530"/>
    <w:rsid w:val="00F279A9"/>
    <w:rsid w:val="00F30090"/>
    <w:rsid w:val="00F30AFB"/>
    <w:rsid w:val="00F31439"/>
    <w:rsid w:val="00F32393"/>
    <w:rsid w:val="00F32437"/>
    <w:rsid w:val="00F326A9"/>
    <w:rsid w:val="00F32B50"/>
    <w:rsid w:val="00F341DE"/>
    <w:rsid w:val="00F35418"/>
    <w:rsid w:val="00F35967"/>
    <w:rsid w:val="00F36958"/>
    <w:rsid w:val="00F374BF"/>
    <w:rsid w:val="00F407F0"/>
    <w:rsid w:val="00F408E5"/>
    <w:rsid w:val="00F408F7"/>
    <w:rsid w:val="00F40BF2"/>
    <w:rsid w:val="00F40CDA"/>
    <w:rsid w:val="00F4111F"/>
    <w:rsid w:val="00F42302"/>
    <w:rsid w:val="00F4326D"/>
    <w:rsid w:val="00F436BE"/>
    <w:rsid w:val="00F43D95"/>
    <w:rsid w:val="00F442B9"/>
    <w:rsid w:val="00F44541"/>
    <w:rsid w:val="00F4467D"/>
    <w:rsid w:val="00F4471D"/>
    <w:rsid w:val="00F44EA2"/>
    <w:rsid w:val="00F45850"/>
    <w:rsid w:val="00F45E4E"/>
    <w:rsid w:val="00F45E6E"/>
    <w:rsid w:val="00F466A7"/>
    <w:rsid w:val="00F46B61"/>
    <w:rsid w:val="00F470B9"/>
    <w:rsid w:val="00F477BC"/>
    <w:rsid w:val="00F47F4E"/>
    <w:rsid w:val="00F50127"/>
    <w:rsid w:val="00F506BB"/>
    <w:rsid w:val="00F509FE"/>
    <w:rsid w:val="00F50C5B"/>
    <w:rsid w:val="00F511EB"/>
    <w:rsid w:val="00F51CB1"/>
    <w:rsid w:val="00F51E3F"/>
    <w:rsid w:val="00F51E65"/>
    <w:rsid w:val="00F520AF"/>
    <w:rsid w:val="00F524B7"/>
    <w:rsid w:val="00F5295E"/>
    <w:rsid w:val="00F52A04"/>
    <w:rsid w:val="00F5308B"/>
    <w:rsid w:val="00F53EEB"/>
    <w:rsid w:val="00F5446C"/>
    <w:rsid w:val="00F5535D"/>
    <w:rsid w:val="00F55551"/>
    <w:rsid w:val="00F55E6A"/>
    <w:rsid w:val="00F55F40"/>
    <w:rsid w:val="00F60CA1"/>
    <w:rsid w:val="00F612AC"/>
    <w:rsid w:val="00F61597"/>
    <w:rsid w:val="00F615B5"/>
    <w:rsid w:val="00F61942"/>
    <w:rsid w:val="00F61EE7"/>
    <w:rsid w:val="00F61F35"/>
    <w:rsid w:val="00F6240B"/>
    <w:rsid w:val="00F6275F"/>
    <w:rsid w:val="00F62ABD"/>
    <w:rsid w:val="00F6497B"/>
    <w:rsid w:val="00F64D41"/>
    <w:rsid w:val="00F64D74"/>
    <w:rsid w:val="00F65115"/>
    <w:rsid w:val="00F65A70"/>
    <w:rsid w:val="00F65B83"/>
    <w:rsid w:val="00F65D5F"/>
    <w:rsid w:val="00F663FE"/>
    <w:rsid w:val="00F666A3"/>
    <w:rsid w:val="00F66AA2"/>
    <w:rsid w:val="00F670E4"/>
    <w:rsid w:val="00F670EA"/>
    <w:rsid w:val="00F70068"/>
    <w:rsid w:val="00F70530"/>
    <w:rsid w:val="00F70902"/>
    <w:rsid w:val="00F713E6"/>
    <w:rsid w:val="00F71D45"/>
    <w:rsid w:val="00F71F99"/>
    <w:rsid w:val="00F7203D"/>
    <w:rsid w:val="00F722BE"/>
    <w:rsid w:val="00F729CF"/>
    <w:rsid w:val="00F72F79"/>
    <w:rsid w:val="00F73505"/>
    <w:rsid w:val="00F73AB3"/>
    <w:rsid w:val="00F73AFB"/>
    <w:rsid w:val="00F73ECF"/>
    <w:rsid w:val="00F7402A"/>
    <w:rsid w:val="00F741E0"/>
    <w:rsid w:val="00F74E1F"/>
    <w:rsid w:val="00F74E5C"/>
    <w:rsid w:val="00F752A1"/>
    <w:rsid w:val="00F755C0"/>
    <w:rsid w:val="00F75859"/>
    <w:rsid w:val="00F75EE7"/>
    <w:rsid w:val="00F76684"/>
    <w:rsid w:val="00F76A0B"/>
    <w:rsid w:val="00F76EB9"/>
    <w:rsid w:val="00F77596"/>
    <w:rsid w:val="00F775A1"/>
    <w:rsid w:val="00F777E9"/>
    <w:rsid w:val="00F77AF8"/>
    <w:rsid w:val="00F77E5B"/>
    <w:rsid w:val="00F77E5F"/>
    <w:rsid w:val="00F801B2"/>
    <w:rsid w:val="00F80415"/>
    <w:rsid w:val="00F80980"/>
    <w:rsid w:val="00F80CC3"/>
    <w:rsid w:val="00F81827"/>
    <w:rsid w:val="00F820AD"/>
    <w:rsid w:val="00F82B48"/>
    <w:rsid w:val="00F82FC6"/>
    <w:rsid w:val="00F836CD"/>
    <w:rsid w:val="00F837A9"/>
    <w:rsid w:val="00F837D4"/>
    <w:rsid w:val="00F84093"/>
    <w:rsid w:val="00F844B8"/>
    <w:rsid w:val="00F85B83"/>
    <w:rsid w:val="00F85F3B"/>
    <w:rsid w:val="00F865CC"/>
    <w:rsid w:val="00F86B10"/>
    <w:rsid w:val="00F86D5A"/>
    <w:rsid w:val="00F90365"/>
    <w:rsid w:val="00F90518"/>
    <w:rsid w:val="00F91214"/>
    <w:rsid w:val="00F91372"/>
    <w:rsid w:val="00F916C8"/>
    <w:rsid w:val="00F91D86"/>
    <w:rsid w:val="00F923E3"/>
    <w:rsid w:val="00F92A32"/>
    <w:rsid w:val="00F94C5D"/>
    <w:rsid w:val="00F94C9D"/>
    <w:rsid w:val="00F957C9"/>
    <w:rsid w:val="00F962D5"/>
    <w:rsid w:val="00F9681D"/>
    <w:rsid w:val="00F9708F"/>
    <w:rsid w:val="00FA0126"/>
    <w:rsid w:val="00FA032C"/>
    <w:rsid w:val="00FA0639"/>
    <w:rsid w:val="00FA0D46"/>
    <w:rsid w:val="00FA0D60"/>
    <w:rsid w:val="00FA0DAF"/>
    <w:rsid w:val="00FA10A4"/>
    <w:rsid w:val="00FA1254"/>
    <w:rsid w:val="00FA153A"/>
    <w:rsid w:val="00FA17B2"/>
    <w:rsid w:val="00FA1B1B"/>
    <w:rsid w:val="00FA202E"/>
    <w:rsid w:val="00FA25AD"/>
    <w:rsid w:val="00FA26CF"/>
    <w:rsid w:val="00FA2A18"/>
    <w:rsid w:val="00FA2D1D"/>
    <w:rsid w:val="00FA3F18"/>
    <w:rsid w:val="00FA4216"/>
    <w:rsid w:val="00FA5CF8"/>
    <w:rsid w:val="00FA5ED1"/>
    <w:rsid w:val="00FA60D0"/>
    <w:rsid w:val="00FA63EA"/>
    <w:rsid w:val="00FA6757"/>
    <w:rsid w:val="00FA7154"/>
    <w:rsid w:val="00FB02FF"/>
    <w:rsid w:val="00FB04F7"/>
    <w:rsid w:val="00FB0885"/>
    <w:rsid w:val="00FB128D"/>
    <w:rsid w:val="00FB1761"/>
    <w:rsid w:val="00FB17A1"/>
    <w:rsid w:val="00FB2013"/>
    <w:rsid w:val="00FB263A"/>
    <w:rsid w:val="00FB2A5A"/>
    <w:rsid w:val="00FB3D31"/>
    <w:rsid w:val="00FB4446"/>
    <w:rsid w:val="00FB6102"/>
    <w:rsid w:val="00FB661A"/>
    <w:rsid w:val="00FB664F"/>
    <w:rsid w:val="00FB692A"/>
    <w:rsid w:val="00FB6F96"/>
    <w:rsid w:val="00FB77C8"/>
    <w:rsid w:val="00FC08E6"/>
    <w:rsid w:val="00FC11F5"/>
    <w:rsid w:val="00FC1588"/>
    <w:rsid w:val="00FC2361"/>
    <w:rsid w:val="00FC2B24"/>
    <w:rsid w:val="00FC3904"/>
    <w:rsid w:val="00FC53F8"/>
    <w:rsid w:val="00FC54F6"/>
    <w:rsid w:val="00FC5A77"/>
    <w:rsid w:val="00FC5CD7"/>
    <w:rsid w:val="00FC60B9"/>
    <w:rsid w:val="00FC64C6"/>
    <w:rsid w:val="00FC6549"/>
    <w:rsid w:val="00FC6B87"/>
    <w:rsid w:val="00FC6EC8"/>
    <w:rsid w:val="00FD05D9"/>
    <w:rsid w:val="00FD164A"/>
    <w:rsid w:val="00FD1A98"/>
    <w:rsid w:val="00FD2332"/>
    <w:rsid w:val="00FD2883"/>
    <w:rsid w:val="00FD2BD5"/>
    <w:rsid w:val="00FD3890"/>
    <w:rsid w:val="00FD45AD"/>
    <w:rsid w:val="00FD4A76"/>
    <w:rsid w:val="00FD4EC8"/>
    <w:rsid w:val="00FD543C"/>
    <w:rsid w:val="00FD5573"/>
    <w:rsid w:val="00FD576E"/>
    <w:rsid w:val="00FD5B22"/>
    <w:rsid w:val="00FD679F"/>
    <w:rsid w:val="00FD72D0"/>
    <w:rsid w:val="00FD77CF"/>
    <w:rsid w:val="00FE06B4"/>
    <w:rsid w:val="00FE0F11"/>
    <w:rsid w:val="00FE1178"/>
    <w:rsid w:val="00FE1589"/>
    <w:rsid w:val="00FE1B44"/>
    <w:rsid w:val="00FE1BAD"/>
    <w:rsid w:val="00FE20FE"/>
    <w:rsid w:val="00FE23D1"/>
    <w:rsid w:val="00FE23F6"/>
    <w:rsid w:val="00FE2939"/>
    <w:rsid w:val="00FE29AD"/>
    <w:rsid w:val="00FE3173"/>
    <w:rsid w:val="00FE3C34"/>
    <w:rsid w:val="00FE3F5D"/>
    <w:rsid w:val="00FE42DB"/>
    <w:rsid w:val="00FE4331"/>
    <w:rsid w:val="00FE4E67"/>
    <w:rsid w:val="00FE5428"/>
    <w:rsid w:val="00FE5599"/>
    <w:rsid w:val="00FE60E6"/>
    <w:rsid w:val="00FE6319"/>
    <w:rsid w:val="00FE67D2"/>
    <w:rsid w:val="00FE74F2"/>
    <w:rsid w:val="00FE753E"/>
    <w:rsid w:val="00FE78E6"/>
    <w:rsid w:val="00FE7F30"/>
    <w:rsid w:val="00FF02AB"/>
    <w:rsid w:val="00FF1130"/>
    <w:rsid w:val="00FF1684"/>
    <w:rsid w:val="00FF1943"/>
    <w:rsid w:val="00FF1C4E"/>
    <w:rsid w:val="00FF2848"/>
    <w:rsid w:val="00FF2E21"/>
    <w:rsid w:val="00FF4F63"/>
    <w:rsid w:val="00FF5986"/>
    <w:rsid w:val="00FF6BC0"/>
    <w:rsid w:val="00FF7254"/>
    <w:rsid w:val="025C6954"/>
    <w:rsid w:val="029EF7CB"/>
    <w:rsid w:val="03F839B5"/>
    <w:rsid w:val="03F8BC6D"/>
    <w:rsid w:val="09752416"/>
    <w:rsid w:val="0BBE0D1A"/>
    <w:rsid w:val="0C04FD42"/>
    <w:rsid w:val="0F7B9FAB"/>
    <w:rsid w:val="124EFAFE"/>
    <w:rsid w:val="164C3EB1"/>
    <w:rsid w:val="185F53E8"/>
    <w:rsid w:val="18DDA0BD"/>
    <w:rsid w:val="24515F73"/>
    <w:rsid w:val="291944BD"/>
    <w:rsid w:val="2BB7789A"/>
    <w:rsid w:val="2DCEC826"/>
    <w:rsid w:val="30D3942F"/>
    <w:rsid w:val="31DF0AB7"/>
    <w:rsid w:val="327D7839"/>
    <w:rsid w:val="348DDA2C"/>
    <w:rsid w:val="365CE9FB"/>
    <w:rsid w:val="39DECC03"/>
    <w:rsid w:val="3BCC9522"/>
    <w:rsid w:val="3D77806E"/>
    <w:rsid w:val="3F185B7B"/>
    <w:rsid w:val="3F4558FD"/>
    <w:rsid w:val="435C7830"/>
    <w:rsid w:val="447D8FF1"/>
    <w:rsid w:val="453F1940"/>
    <w:rsid w:val="458CB485"/>
    <w:rsid w:val="46999FD5"/>
    <w:rsid w:val="46DAE9A1"/>
    <w:rsid w:val="47A64299"/>
    <w:rsid w:val="480E6701"/>
    <w:rsid w:val="4B94B0AA"/>
    <w:rsid w:val="4C5448B6"/>
    <w:rsid w:val="513ECBE7"/>
    <w:rsid w:val="58B5535A"/>
    <w:rsid w:val="5A3539D2"/>
    <w:rsid w:val="5AE9FBFB"/>
    <w:rsid w:val="5C1348C3"/>
    <w:rsid w:val="5C4B82A7"/>
    <w:rsid w:val="5CCCEE5A"/>
    <w:rsid w:val="5E2AF359"/>
    <w:rsid w:val="5E646D2F"/>
    <w:rsid w:val="5FA79EC0"/>
    <w:rsid w:val="6115A009"/>
    <w:rsid w:val="619C11AF"/>
    <w:rsid w:val="623DE33F"/>
    <w:rsid w:val="6F88D6A5"/>
    <w:rsid w:val="7509BC33"/>
    <w:rsid w:val="76E3234D"/>
    <w:rsid w:val="77348FB6"/>
    <w:rsid w:val="7A5469DC"/>
    <w:rsid w:val="7A6C30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9C283"/>
  <w15:docId w15:val="{593BB482-1101-48CE-8FE0-EE640E35E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0831"/>
    <w:pPr>
      <w:spacing w:after="120"/>
    </w:pPr>
    <w:rPr>
      <w:sz w:val="24"/>
      <w:szCs w:val="24"/>
    </w:rPr>
  </w:style>
  <w:style w:type="paragraph" w:styleId="Heading1">
    <w:name w:val="heading 1"/>
    <w:aliases w:val="Part,h1"/>
    <w:next w:val="Heading3"/>
    <w:link w:val="Heading1Char"/>
    <w:qFormat/>
    <w:rsid w:val="00FE42DB"/>
    <w:pPr>
      <w:keepNext/>
      <w:keepLines/>
      <w:numPr>
        <w:numId w:val="1"/>
      </w:numPr>
      <w:spacing w:after="360" w:line="360" w:lineRule="auto"/>
      <w:jc w:val="center"/>
      <w:outlineLvl w:val="0"/>
    </w:pPr>
    <w:rPr>
      <w:rFonts w:cs="Arial"/>
      <w:b/>
      <w:bCs/>
      <w:sz w:val="32"/>
      <w:szCs w:val="32"/>
    </w:rPr>
  </w:style>
  <w:style w:type="paragraph" w:styleId="Heading2">
    <w:name w:val="heading 2"/>
    <w:aliases w:val="Chapter Title,h2,2,H2,(A.)"/>
    <w:next w:val="Heading4"/>
    <w:qFormat/>
    <w:rsid w:val="009A3B3C"/>
    <w:pPr>
      <w:keepNext/>
      <w:keepLines/>
      <w:pageBreakBefore/>
      <w:numPr>
        <w:ilvl w:val="1"/>
        <w:numId w:val="1"/>
      </w:numPr>
      <w:spacing w:after="360"/>
      <w:jc w:val="center"/>
      <w:outlineLvl w:val="1"/>
    </w:pPr>
    <w:rPr>
      <w:rFonts w:cs="Arial"/>
      <w:b/>
      <w:iCs/>
      <w:sz w:val="32"/>
      <w:szCs w:val="27"/>
      <w:u w:val="single"/>
    </w:rPr>
  </w:style>
  <w:style w:type="paragraph" w:styleId="Heading3">
    <w:name w:val="heading 3"/>
    <w:aliases w:val="(Alt+3),(Alt+3)1,(Alt+3)2,(Alt+3)3,(Alt+3)4,(Alt+3)5,(Alt+3)6,(Alt+3)11,(Alt+3)21,(Alt+3)31,(Alt+3)41,(Alt+3)7,(Alt+3)12,(Alt+3)22,(Alt+3)32,(Alt+3)42,(Alt+3)8,(Alt+3)9,(Alt+3)10,(Alt+3)13,(Alt+3)23,(Alt+3)33,(Alt+3)43,(Alt+3)14,h3,H3,(1.)"/>
    <w:next w:val="Heading5"/>
    <w:link w:val="Heading3Char"/>
    <w:qFormat/>
    <w:rsid w:val="009A3B3C"/>
    <w:pPr>
      <w:keepNext/>
      <w:keepLines/>
      <w:numPr>
        <w:ilvl w:val="2"/>
        <w:numId w:val="1"/>
      </w:numPr>
      <w:tabs>
        <w:tab w:val="left" w:pos="1260"/>
      </w:tabs>
      <w:spacing w:before="240" w:after="120"/>
      <w:outlineLvl w:val="2"/>
    </w:pPr>
    <w:rPr>
      <w:rFonts w:cs="Arial"/>
      <w:b/>
      <w:bCs/>
      <w:kern w:val="28"/>
      <w:sz w:val="22"/>
      <w:szCs w:val="26"/>
    </w:rPr>
  </w:style>
  <w:style w:type="paragraph" w:styleId="Heading4">
    <w:name w:val="heading 4"/>
    <w:aliases w:val="(Alt+4),H41,(Alt+4)1,H42,(Alt+4)2,H43,(Alt+4)3,H44,(Alt+4)4,H45,(Alt+4)5,H411,(Alt+4)11,H421,(Alt+4)21,H431,(Alt+4)31,h4,4,H4,(a.)"/>
    <w:next w:val="Heading6"/>
    <w:link w:val="Heading4Char"/>
    <w:qFormat/>
    <w:rsid w:val="00FE42DB"/>
    <w:pPr>
      <w:keepNext/>
      <w:keepLines/>
      <w:numPr>
        <w:ilvl w:val="3"/>
        <w:numId w:val="1"/>
      </w:numPr>
      <w:tabs>
        <w:tab w:val="left" w:pos="720"/>
      </w:tabs>
      <w:spacing w:after="120"/>
      <w:outlineLvl w:val="3"/>
    </w:pPr>
    <w:rPr>
      <w:rFonts w:cs="Arial"/>
      <w:b/>
      <w:kern w:val="28"/>
      <w:sz w:val="22"/>
      <w:szCs w:val="28"/>
    </w:rPr>
  </w:style>
  <w:style w:type="paragraph" w:styleId="Heading5">
    <w:name w:val="heading 5"/>
    <w:aliases w:val="h5,Heading 5*,5,H5,((1)),Block Label"/>
    <w:link w:val="Heading5Char"/>
    <w:qFormat/>
    <w:rsid w:val="0063337E"/>
    <w:pPr>
      <w:numPr>
        <w:ilvl w:val="4"/>
        <w:numId w:val="1"/>
      </w:numPr>
      <w:tabs>
        <w:tab w:val="clear" w:pos="720"/>
        <w:tab w:val="num" w:pos="5670"/>
      </w:tabs>
      <w:spacing w:after="120"/>
      <w:ind w:left="5670"/>
      <w:jc w:val="both"/>
      <w:outlineLvl w:val="4"/>
    </w:pPr>
    <w:rPr>
      <w:kern w:val="28"/>
      <w:sz w:val="22"/>
      <w:szCs w:val="21"/>
    </w:rPr>
  </w:style>
  <w:style w:type="paragraph" w:styleId="Heading6">
    <w:name w:val="heading 6"/>
    <w:aliases w:val="h6"/>
    <w:qFormat/>
    <w:rsid w:val="0063337E"/>
    <w:pPr>
      <w:numPr>
        <w:ilvl w:val="5"/>
        <w:numId w:val="1"/>
      </w:numPr>
      <w:spacing w:after="120"/>
      <w:jc w:val="both"/>
      <w:outlineLvl w:val="5"/>
    </w:pPr>
    <w:rPr>
      <w:rFonts w:cs="Arial"/>
      <w:bCs/>
      <w:iCs/>
      <w:kern w:val="28"/>
      <w:sz w:val="22"/>
      <w:szCs w:val="22"/>
    </w:rPr>
  </w:style>
  <w:style w:type="paragraph" w:styleId="Heading7">
    <w:name w:val="heading 7"/>
    <w:aliases w:val="h7"/>
    <w:link w:val="Heading7Char"/>
    <w:qFormat/>
    <w:rsid w:val="0063337E"/>
    <w:pPr>
      <w:numPr>
        <w:ilvl w:val="6"/>
        <w:numId w:val="1"/>
      </w:numPr>
      <w:spacing w:after="120"/>
      <w:jc w:val="both"/>
      <w:outlineLvl w:val="6"/>
    </w:pPr>
    <w:rPr>
      <w:rFonts w:cs="Arial"/>
      <w:kern w:val="28"/>
      <w:sz w:val="22"/>
      <w:szCs w:val="21"/>
    </w:rPr>
  </w:style>
  <w:style w:type="paragraph" w:styleId="Heading8">
    <w:name w:val="heading 8"/>
    <w:aliases w:val="h8"/>
    <w:qFormat/>
    <w:rsid w:val="00A1163E"/>
    <w:pPr>
      <w:numPr>
        <w:ilvl w:val="7"/>
        <w:numId w:val="1"/>
      </w:numPr>
      <w:spacing w:after="120"/>
      <w:outlineLvl w:val="7"/>
    </w:pPr>
    <w:rPr>
      <w:rFonts w:cs="Arial"/>
      <w:kern w:val="28"/>
      <w:sz w:val="22"/>
      <w:szCs w:val="21"/>
    </w:rPr>
  </w:style>
  <w:style w:type="paragraph" w:styleId="Heading9">
    <w:name w:val="heading 9"/>
    <w:qFormat/>
    <w:rsid w:val="00F729CF"/>
    <w:pPr>
      <w:tabs>
        <w:tab w:val="num" w:pos="1620"/>
      </w:tabs>
      <w:ind w:left="1620" w:hanging="900"/>
      <w:outlineLvl w:val="8"/>
    </w:pPr>
    <w:rPr>
      <w:rFonts w:cs="Arial"/>
      <w:kern w:val="2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text">
    <w:name w:val="Basic text"/>
    <w:link w:val="BasictextChar"/>
    <w:rsid w:val="009A0831"/>
    <w:rPr>
      <w:kern w:val="28"/>
      <w:sz w:val="22"/>
    </w:rPr>
  </w:style>
  <w:style w:type="paragraph" w:customStyle="1" w:styleId="Tables">
    <w:name w:val="Tables"/>
    <w:basedOn w:val="Basictext"/>
    <w:link w:val="TablesChar"/>
    <w:rsid w:val="00176E20"/>
  </w:style>
  <w:style w:type="character" w:styleId="Hyperlink">
    <w:name w:val="Hyperlink"/>
    <w:basedOn w:val="DefaultParagraphFont"/>
    <w:uiPriority w:val="99"/>
    <w:rsid w:val="009A0831"/>
    <w:rPr>
      <w:color w:val="0000FF"/>
      <w:u w:val="single"/>
    </w:rPr>
  </w:style>
  <w:style w:type="paragraph" w:styleId="FootnoteText">
    <w:name w:val="footnote text"/>
    <w:link w:val="FootnoteTextChar"/>
    <w:uiPriority w:val="99"/>
    <w:rsid w:val="00EE4F04"/>
    <w:pPr>
      <w:spacing w:after="60"/>
    </w:pPr>
    <w:rPr>
      <w:color w:val="FF0000"/>
      <w:kern w:val="28"/>
      <w:sz w:val="22"/>
    </w:rPr>
  </w:style>
  <w:style w:type="character" w:styleId="FootnoteReference">
    <w:name w:val="footnote reference"/>
    <w:uiPriority w:val="99"/>
    <w:rsid w:val="001A5371"/>
    <w:rPr>
      <w:color w:val="FF0000"/>
      <w:sz w:val="36"/>
      <w:u w:val="thick"/>
      <w:vertAlign w:val="superscript"/>
    </w:rPr>
  </w:style>
  <w:style w:type="paragraph" w:styleId="Header">
    <w:name w:val="header"/>
    <w:link w:val="HeaderChar"/>
    <w:uiPriority w:val="99"/>
    <w:rsid w:val="008D1410"/>
    <w:rPr>
      <w:kern w:val="28"/>
      <w:sz w:val="22"/>
    </w:rPr>
  </w:style>
  <w:style w:type="paragraph" w:styleId="Footer">
    <w:name w:val="footer"/>
    <w:link w:val="FooterChar"/>
    <w:uiPriority w:val="99"/>
    <w:rsid w:val="0078568D"/>
    <w:pPr>
      <w:tabs>
        <w:tab w:val="center" w:pos="4680"/>
        <w:tab w:val="right" w:pos="8640"/>
      </w:tabs>
    </w:pPr>
    <w:rPr>
      <w:kern w:val="28"/>
      <w:sz w:val="22"/>
      <w:szCs w:val="22"/>
    </w:rPr>
  </w:style>
  <w:style w:type="character" w:styleId="EndnoteReference">
    <w:name w:val="endnote reference"/>
    <w:rsid w:val="009A0831"/>
    <w:rPr>
      <w:color w:val="0000FF"/>
      <w:sz w:val="36"/>
      <w:u w:val="thick"/>
      <w:bdr w:val="none" w:sz="0" w:space="0" w:color="auto"/>
      <w:vertAlign w:val="superscript"/>
    </w:rPr>
  </w:style>
  <w:style w:type="paragraph" w:styleId="DocumentMap">
    <w:name w:val="Document Map"/>
    <w:basedOn w:val="Basictext"/>
    <w:semiHidden/>
    <w:rsid w:val="009A0831"/>
    <w:pPr>
      <w:shd w:val="clear" w:color="auto" w:fill="000080"/>
    </w:pPr>
    <w:rPr>
      <w:rFonts w:cs="Tahoma"/>
    </w:rPr>
  </w:style>
  <w:style w:type="paragraph" w:styleId="EndnoteText">
    <w:name w:val="endnote text"/>
    <w:link w:val="EndnoteTextChar"/>
    <w:rsid w:val="005827B4"/>
    <w:pPr>
      <w:spacing w:after="60"/>
    </w:pPr>
    <w:rPr>
      <w:color w:val="0000FF"/>
      <w:kern w:val="28"/>
      <w:sz w:val="22"/>
    </w:rPr>
  </w:style>
  <w:style w:type="paragraph" w:styleId="Title">
    <w:name w:val="Title"/>
    <w:link w:val="TitleChar"/>
    <w:qFormat/>
    <w:rsid w:val="005827B4"/>
    <w:pPr>
      <w:spacing w:after="240"/>
      <w:jc w:val="center"/>
      <w:outlineLvl w:val="0"/>
    </w:pPr>
    <w:rPr>
      <w:rFonts w:cs="Arial"/>
      <w:b/>
      <w:bCs/>
      <w:kern w:val="28"/>
      <w:sz w:val="32"/>
      <w:szCs w:val="32"/>
    </w:rPr>
  </w:style>
  <w:style w:type="character" w:styleId="FollowedHyperlink">
    <w:name w:val="FollowedHyperlink"/>
    <w:basedOn w:val="DefaultParagraphFont"/>
    <w:rsid w:val="009A0831"/>
    <w:rPr>
      <w:color w:val="800080"/>
      <w:u w:val="single"/>
    </w:rPr>
  </w:style>
  <w:style w:type="paragraph" w:customStyle="1" w:styleId="Style1">
    <w:name w:val="Style1"/>
    <w:basedOn w:val="Heading3"/>
    <w:autoRedefine/>
    <w:semiHidden/>
    <w:rsid w:val="009A0831"/>
    <w:rPr>
      <w:sz w:val="21"/>
      <w:szCs w:val="21"/>
    </w:rPr>
  </w:style>
  <w:style w:type="paragraph" w:customStyle="1" w:styleId="Watermark">
    <w:name w:val="Watermark"/>
    <w:semiHidden/>
    <w:rsid w:val="005827B4"/>
    <w:pPr>
      <w:jc w:val="center"/>
    </w:pPr>
    <w:rPr>
      <w:outline/>
      <w:color w:val="FF0000"/>
      <w:spacing w:val="40"/>
      <w:kern w:val="48"/>
      <w:sz w:val="72"/>
      <w14:textOutline w14:w="9525" w14:cap="flat" w14:cmpd="sng" w14:algn="ctr">
        <w14:solidFill>
          <w14:srgbClr w14:val="FF0000"/>
        </w14:solidFill>
        <w14:prstDash w14:val="solid"/>
        <w14:round/>
      </w14:textOutline>
      <w14:textFill>
        <w14:noFill/>
      </w14:textFill>
    </w:rPr>
  </w:style>
  <w:style w:type="numbering" w:styleId="111111">
    <w:name w:val="Outline List 2"/>
    <w:basedOn w:val="NoList"/>
    <w:semiHidden/>
    <w:rsid w:val="008D1410"/>
    <w:pPr>
      <w:numPr>
        <w:numId w:val="12"/>
      </w:numPr>
    </w:pPr>
  </w:style>
  <w:style w:type="paragraph" w:styleId="Caption">
    <w:name w:val="caption"/>
    <w:next w:val="Normal"/>
    <w:qFormat/>
    <w:rsid w:val="00EF51B5"/>
    <w:pPr>
      <w:keepNext/>
      <w:keepLines/>
      <w:pageBreakBefore/>
      <w:spacing w:after="240"/>
      <w:jc w:val="center"/>
    </w:pPr>
    <w:rPr>
      <w:b/>
      <w:bCs/>
      <w:kern w:val="28"/>
      <w:sz w:val="22"/>
      <w:szCs w:val="22"/>
    </w:rPr>
  </w:style>
  <w:style w:type="numbering" w:styleId="1ai">
    <w:name w:val="Outline List 1"/>
    <w:basedOn w:val="NoList"/>
    <w:semiHidden/>
    <w:rsid w:val="008D1410"/>
    <w:pPr>
      <w:numPr>
        <w:numId w:val="13"/>
      </w:numPr>
    </w:pPr>
  </w:style>
  <w:style w:type="paragraph" w:customStyle="1" w:styleId="Banner">
    <w:name w:val="Banner"/>
    <w:next w:val="Heading3"/>
    <w:rsid w:val="00FE42DB"/>
    <w:pPr>
      <w:keepNext/>
      <w:keepLines/>
      <w:pBdr>
        <w:top w:val="single" w:sz="4" w:space="1" w:color="auto"/>
        <w:bottom w:val="single" w:sz="4" w:space="1" w:color="auto"/>
      </w:pBdr>
      <w:spacing w:before="360" w:after="120"/>
    </w:pPr>
    <w:rPr>
      <w:rFonts w:cs="Arial"/>
      <w:bCs/>
      <w:i/>
      <w:iCs/>
      <w:kern w:val="28"/>
      <w:sz w:val="28"/>
      <w:szCs w:val="27"/>
    </w:rPr>
  </w:style>
  <w:style w:type="character" w:customStyle="1" w:styleId="BasictextChar">
    <w:name w:val="Basic text Char"/>
    <w:basedOn w:val="DefaultParagraphFont"/>
    <w:link w:val="Basictext"/>
    <w:rsid w:val="00837B2E"/>
    <w:rPr>
      <w:kern w:val="28"/>
      <w:sz w:val="22"/>
      <w:lang w:val="en-US" w:eastAsia="en-US" w:bidi="ar-SA"/>
    </w:rPr>
  </w:style>
  <w:style w:type="character" w:customStyle="1" w:styleId="Heading5Char">
    <w:name w:val="Heading 5 Char"/>
    <w:aliases w:val="h5 Char,Heading 5* Char,5 Char,H5 Char,((1)) Char,Block Label Char"/>
    <w:basedOn w:val="BasictextChar"/>
    <w:link w:val="Heading5"/>
    <w:rsid w:val="0063337E"/>
    <w:rPr>
      <w:kern w:val="28"/>
      <w:sz w:val="22"/>
      <w:szCs w:val="21"/>
      <w:lang w:val="en-US" w:eastAsia="en-US" w:bidi="ar-SA"/>
    </w:rPr>
  </w:style>
  <w:style w:type="numbering" w:styleId="ArticleSection">
    <w:name w:val="Outline List 3"/>
    <w:basedOn w:val="NoList"/>
    <w:semiHidden/>
    <w:rsid w:val="008D1410"/>
    <w:pPr>
      <w:numPr>
        <w:numId w:val="14"/>
      </w:numPr>
    </w:pPr>
  </w:style>
  <w:style w:type="paragraph" w:customStyle="1" w:styleId="StyleTablesBoldAllcaps">
    <w:name w:val="Style Tables + Bold All caps"/>
    <w:basedOn w:val="Tables"/>
    <w:semiHidden/>
    <w:rsid w:val="00FC5A77"/>
    <w:rPr>
      <w:b/>
      <w:bCs/>
    </w:rPr>
  </w:style>
  <w:style w:type="character" w:customStyle="1" w:styleId="TitleChar">
    <w:name w:val="Title Char"/>
    <w:basedOn w:val="DefaultParagraphFont"/>
    <w:link w:val="Title"/>
    <w:rsid w:val="0060208C"/>
    <w:rPr>
      <w:rFonts w:cs="Arial"/>
      <w:b/>
      <w:bCs/>
      <w:kern w:val="28"/>
      <w:sz w:val="32"/>
      <w:szCs w:val="32"/>
      <w:lang w:val="en-US" w:eastAsia="en-US" w:bidi="ar-SA"/>
    </w:rPr>
  </w:style>
  <w:style w:type="character" w:styleId="CommentReference">
    <w:name w:val="annotation reference"/>
    <w:basedOn w:val="DefaultParagraphFont"/>
    <w:rsid w:val="00C41B94"/>
    <w:rPr>
      <w:sz w:val="16"/>
      <w:szCs w:val="16"/>
    </w:rPr>
  </w:style>
  <w:style w:type="paragraph" w:styleId="CommentText">
    <w:name w:val="annotation text"/>
    <w:basedOn w:val="Basictext"/>
    <w:link w:val="CommentTextChar"/>
    <w:rsid w:val="00C41B94"/>
    <w:rPr>
      <w:sz w:val="20"/>
    </w:rPr>
  </w:style>
  <w:style w:type="paragraph" w:styleId="CommentSubject">
    <w:name w:val="annotation subject"/>
    <w:basedOn w:val="CommentText"/>
    <w:next w:val="CommentText"/>
    <w:rsid w:val="00C41B94"/>
    <w:rPr>
      <w:b/>
      <w:bCs/>
    </w:rPr>
  </w:style>
  <w:style w:type="paragraph" w:styleId="BalloonText">
    <w:name w:val="Balloon Text"/>
    <w:basedOn w:val="Normal"/>
    <w:semiHidden/>
    <w:rsid w:val="00C41B94"/>
    <w:rPr>
      <w:rFonts w:ascii="Tahoma" w:hAnsi="Tahoma" w:cs="Tahoma"/>
      <w:sz w:val="16"/>
      <w:szCs w:val="16"/>
    </w:rPr>
  </w:style>
  <w:style w:type="character" w:customStyle="1" w:styleId="BodyTextChar">
    <w:name w:val="Body Text Char"/>
    <w:basedOn w:val="BasictextChar"/>
    <w:link w:val="BodyText"/>
    <w:rsid w:val="00900FDA"/>
    <w:rPr>
      <w:kern w:val="28"/>
      <w:sz w:val="24"/>
      <w:szCs w:val="24"/>
      <w:lang w:val="en-US" w:eastAsia="en-US" w:bidi="ar-SA"/>
    </w:rPr>
  </w:style>
  <w:style w:type="character" w:customStyle="1" w:styleId="TablesChar">
    <w:name w:val="Tables Char"/>
    <w:basedOn w:val="BasictextChar"/>
    <w:link w:val="Tables"/>
    <w:rsid w:val="00176E20"/>
    <w:rPr>
      <w:kern w:val="28"/>
      <w:sz w:val="22"/>
      <w:lang w:val="en-US" w:eastAsia="en-US" w:bidi="ar-SA"/>
    </w:rPr>
  </w:style>
  <w:style w:type="character" w:customStyle="1" w:styleId="EndnoteTextChar">
    <w:name w:val="Endnote Text Char"/>
    <w:basedOn w:val="DefaultParagraphFont"/>
    <w:link w:val="EndnoteText"/>
    <w:rsid w:val="00900FDA"/>
    <w:rPr>
      <w:color w:val="0000FF"/>
      <w:kern w:val="28"/>
      <w:sz w:val="22"/>
      <w:lang w:val="en-US" w:eastAsia="en-US" w:bidi="ar-SA"/>
    </w:rPr>
  </w:style>
  <w:style w:type="paragraph" w:customStyle="1" w:styleId="StyleTables105ptBold">
    <w:name w:val="Style Tables + 10.5 pt Bold"/>
    <w:basedOn w:val="Tables"/>
    <w:link w:val="StyleTables105ptBoldChar"/>
    <w:semiHidden/>
    <w:rsid w:val="00FC5A77"/>
    <w:rPr>
      <w:b/>
      <w:bCs/>
    </w:rPr>
  </w:style>
  <w:style w:type="character" w:customStyle="1" w:styleId="StyleTables105ptBoldChar">
    <w:name w:val="Style Tables + 10.5 pt Bold Char"/>
    <w:basedOn w:val="TablesChar"/>
    <w:link w:val="StyleTables105ptBold"/>
    <w:rsid w:val="00FC5A77"/>
    <w:rPr>
      <w:b/>
      <w:bCs/>
      <w:kern w:val="28"/>
      <w:sz w:val="22"/>
      <w:lang w:val="en-US" w:eastAsia="en-US" w:bidi="ar-SA"/>
    </w:rPr>
  </w:style>
  <w:style w:type="paragraph" w:customStyle="1" w:styleId="Style105ptBoldAfter0pt">
    <w:name w:val="Style 10.5 pt Bold After:  0 pt"/>
    <w:basedOn w:val="Normal"/>
    <w:semiHidden/>
    <w:rsid w:val="006E1A2F"/>
    <w:pPr>
      <w:spacing w:after="0"/>
    </w:pPr>
    <w:rPr>
      <w:b/>
      <w:bCs/>
      <w:sz w:val="22"/>
      <w:szCs w:val="20"/>
    </w:rPr>
  </w:style>
  <w:style w:type="paragraph" w:customStyle="1" w:styleId="Style105ptBoldAfter0pt1">
    <w:name w:val="Style 10.5 pt Bold After:  0 pt1"/>
    <w:basedOn w:val="Normal"/>
    <w:semiHidden/>
    <w:rsid w:val="006E1A2F"/>
    <w:pPr>
      <w:spacing w:after="0"/>
    </w:pPr>
    <w:rPr>
      <w:b/>
      <w:bCs/>
      <w:sz w:val="22"/>
      <w:szCs w:val="20"/>
    </w:rPr>
  </w:style>
  <w:style w:type="paragraph" w:customStyle="1" w:styleId="Style105ptBoldAfter0pt2">
    <w:name w:val="Style 10.5 pt Bold After:  0 pt2"/>
    <w:basedOn w:val="Normal"/>
    <w:semiHidden/>
    <w:rsid w:val="006E1A2F"/>
    <w:pPr>
      <w:spacing w:after="0"/>
    </w:pPr>
    <w:rPr>
      <w:b/>
      <w:bCs/>
      <w:sz w:val="22"/>
      <w:szCs w:val="20"/>
    </w:rPr>
  </w:style>
  <w:style w:type="paragraph" w:styleId="BlockText">
    <w:name w:val="Block Text"/>
    <w:basedOn w:val="Normal"/>
    <w:semiHidden/>
    <w:rsid w:val="008D1410"/>
    <w:pPr>
      <w:ind w:left="1440" w:right="1440"/>
    </w:pPr>
  </w:style>
  <w:style w:type="paragraph" w:styleId="BodyText">
    <w:name w:val="Body Text"/>
    <w:basedOn w:val="Normal"/>
    <w:link w:val="BodyTextChar"/>
    <w:semiHidden/>
    <w:rsid w:val="008D1410"/>
  </w:style>
  <w:style w:type="paragraph" w:styleId="BodyText2">
    <w:name w:val="Body Text 2"/>
    <w:basedOn w:val="Normal"/>
    <w:semiHidden/>
    <w:rsid w:val="008D1410"/>
    <w:pPr>
      <w:spacing w:line="480" w:lineRule="auto"/>
    </w:pPr>
  </w:style>
  <w:style w:type="paragraph" w:styleId="BodyText3">
    <w:name w:val="Body Text 3"/>
    <w:basedOn w:val="Normal"/>
    <w:semiHidden/>
    <w:rsid w:val="008D1410"/>
    <w:rPr>
      <w:sz w:val="16"/>
      <w:szCs w:val="16"/>
    </w:rPr>
  </w:style>
  <w:style w:type="paragraph" w:styleId="BodyTextFirstIndent">
    <w:name w:val="Body Text First Indent"/>
    <w:basedOn w:val="BodyText"/>
    <w:semiHidden/>
    <w:rsid w:val="008D1410"/>
    <w:pPr>
      <w:ind w:firstLine="210"/>
    </w:pPr>
  </w:style>
  <w:style w:type="paragraph" w:styleId="BodyTextIndent">
    <w:name w:val="Body Text Indent"/>
    <w:basedOn w:val="Normal"/>
    <w:semiHidden/>
    <w:rsid w:val="008D1410"/>
    <w:pPr>
      <w:ind w:left="360"/>
    </w:pPr>
  </w:style>
  <w:style w:type="paragraph" w:styleId="BodyTextFirstIndent2">
    <w:name w:val="Body Text First Indent 2"/>
    <w:basedOn w:val="BodyTextIndent"/>
    <w:semiHidden/>
    <w:rsid w:val="008D1410"/>
    <w:pPr>
      <w:ind w:firstLine="210"/>
    </w:pPr>
  </w:style>
  <w:style w:type="paragraph" w:styleId="BodyTextIndent2">
    <w:name w:val="Body Text Indent 2"/>
    <w:basedOn w:val="Normal"/>
    <w:semiHidden/>
    <w:rsid w:val="008D1410"/>
    <w:pPr>
      <w:spacing w:line="480" w:lineRule="auto"/>
      <w:ind w:left="360"/>
    </w:pPr>
  </w:style>
  <w:style w:type="paragraph" w:styleId="BodyTextIndent3">
    <w:name w:val="Body Text Indent 3"/>
    <w:basedOn w:val="Normal"/>
    <w:semiHidden/>
    <w:rsid w:val="008D1410"/>
    <w:pPr>
      <w:ind w:left="360"/>
    </w:pPr>
    <w:rPr>
      <w:sz w:val="16"/>
      <w:szCs w:val="16"/>
    </w:rPr>
  </w:style>
  <w:style w:type="paragraph" w:styleId="Closing">
    <w:name w:val="Closing"/>
    <w:basedOn w:val="Normal"/>
    <w:semiHidden/>
    <w:rsid w:val="008D1410"/>
    <w:pPr>
      <w:ind w:left="4320"/>
    </w:pPr>
  </w:style>
  <w:style w:type="paragraph" w:styleId="Date">
    <w:name w:val="Date"/>
    <w:basedOn w:val="Normal"/>
    <w:next w:val="Normal"/>
    <w:semiHidden/>
    <w:rsid w:val="008D1410"/>
  </w:style>
  <w:style w:type="paragraph" w:styleId="E-mailSignature">
    <w:name w:val="E-mail Signature"/>
    <w:basedOn w:val="Normal"/>
    <w:semiHidden/>
    <w:rsid w:val="008D1410"/>
  </w:style>
  <w:style w:type="character" w:styleId="Emphasis">
    <w:name w:val="Emphasis"/>
    <w:basedOn w:val="DefaultParagraphFont"/>
    <w:qFormat/>
    <w:rsid w:val="008D1410"/>
    <w:rPr>
      <w:i/>
      <w:iCs/>
    </w:rPr>
  </w:style>
  <w:style w:type="paragraph" w:styleId="EnvelopeAddress">
    <w:name w:val="envelope address"/>
    <w:basedOn w:val="Normal"/>
    <w:semiHidden/>
    <w:rsid w:val="008D1410"/>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8D1410"/>
    <w:rPr>
      <w:rFonts w:ascii="Arial" w:hAnsi="Arial" w:cs="Arial"/>
      <w:sz w:val="20"/>
      <w:szCs w:val="20"/>
    </w:rPr>
  </w:style>
  <w:style w:type="character" w:styleId="HTMLAcronym">
    <w:name w:val="HTML Acronym"/>
    <w:basedOn w:val="DefaultParagraphFont"/>
    <w:semiHidden/>
    <w:rsid w:val="008D1410"/>
  </w:style>
  <w:style w:type="paragraph" w:styleId="HTMLAddress">
    <w:name w:val="HTML Address"/>
    <w:basedOn w:val="Normal"/>
    <w:semiHidden/>
    <w:rsid w:val="008D1410"/>
    <w:rPr>
      <w:i/>
      <w:iCs/>
    </w:rPr>
  </w:style>
  <w:style w:type="character" w:styleId="HTMLCite">
    <w:name w:val="HTML Cite"/>
    <w:basedOn w:val="DefaultParagraphFont"/>
    <w:semiHidden/>
    <w:rsid w:val="008D1410"/>
    <w:rPr>
      <w:i/>
      <w:iCs/>
    </w:rPr>
  </w:style>
  <w:style w:type="character" w:styleId="HTMLCode">
    <w:name w:val="HTML Code"/>
    <w:basedOn w:val="DefaultParagraphFont"/>
    <w:semiHidden/>
    <w:rsid w:val="008D1410"/>
    <w:rPr>
      <w:rFonts w:ascii="Courier New" w:hAnsi="Courier New" w:cs="Courier New"/>
      <w:sz w:val="20"/>
      <w:szCs w:val="20"/>
    </w:rPr>
  </w:style>
  <w:style w:type="character" w:styleId="HTMLDefinition">
    <w:name w:val="HTML Definition"/>
    <w:basedOn w:val="DefaultParagraphFont"/>
    <w:semiHidden/>
    <w:rsid w:val="008D1410"/>
    <w:rPr>
      <w:i/>
      <w:iCs/>
    </w:rPr>
  </w:style>
  <w:style w:type="character" w:styleId="HTMLKeyboard">
    <w:name w:val="HTML Keyboard"/>
    <w:basedOn w:val="DefaultParagraphFont"/>
    <w:semiHidden/>
    <w:rsid w:val="008D1410"/>
    <w:rPr>
      <w:rFonts w:ascii="Courier New" w:hAnsi="Courier New" w:cs="Courier New"/>
      <w:sz w:val="20"/>
      <w:szCs w:val="20"/>
    </w:rPr>
  </w:style>
  <w:style w:type="paragraph" w:styleId="HTMLPreformatted">
    <w:name w:val="HTML Preformatted"/>
    <w:basedOn w:val="Normal"/>
    <w:semiHidden/>
    <w:rsid w:val="008D1410"/>
    <w:rPr>
      <w:rFonts w:ascii="Courier New" w:hAnsi="Courier New" w:cs="Courier New"/>
      <w:sz w:val="20"/>
      <w:szCs w:val="20"/>
    </w:rPr>
  </w:style>
  <w:style w:type="character" w:styleId="HTMLSample">
    <w:name w:val="HTML Sample"/>
    <w:basedOn w:val="DefaultParagraphFont"/>
    <w:semiHidden/>
    <w:rsid w:val="008D1410"/>
    <w:rPr>
      <w:rFonts w:ascii="Courier New" w:hAnsi="Courier New" w:cs="Courier New"/>
    </w:rPr>
  </w:style>
  <w:style w:type="character" w:styleId="HTMLTypewriter">
    <w:name w:val="HTML Typewriter"/>
    <w:basedOn w:val="DefaultParagraphFont"/>
    <w:semiHidden/>
    <w:rsid w:val="008D1410"/>
    <w:rPr>
      <w:rFonts w:ascii="Courier New" w:hAnsi="Courier New" w:cs="Courier New"/>
      <w:sz w:val="20"/>
      <w:szCs w:val="20"/>
    </w:rPr>
  </w:style>
  <w:style w:type="character" w:styleId="HTMLVariable">
    <w:name w:val="HTML Variable"/>
    <w:basedOn w:val="DefaultParagraphFont"/>
    <w:semiHidden/>
    <w:rsid w:val="008D1410"/>
    <w:rPr>
      <w:i/>
      <w:iCs/>
    </w:rPr>
  </w:style>
  <w:style w:type="character" w:styleId="LineNumber">
    <w:name w:val="line number"/>
    <w:basedOn w:val="DefaultParagraphFont"/>
    <w:semiHidden/>
    <w:rsid w:val="008D1410"/>
  </w:style>
  <w:style w:type="paragraph" w:styleId="List">
    <w:name w:val="List"/>
    <w:basedOn w:val="Normal"/>
    <w:semiHidden/>
    <w:rsid w:val="008D1410"/>
    <w:pPr>
      <w:ind w:left="360" w:hanging="360"/>
    </w:pPr>
  </w:style>
  <w:style w:type="paragraph" w:styleId="List2">
    <w:name w:val="List 2"/>
    <w:basedOn w:val="Normal"/>
    <w:semiHidden/>
    <w:rsid w:val="008D1410"/>
    <w:pPr>
      <w:ind w:left="720" w:hanging="360"/>
    </w:pPr>
  </w:style>
  <w:style w:type="paragraph" w:styleId="List3">
    <w:name w:val="List 3"/>
    <w:basedOn w:val="Normal"/>
    <w:semiHidden/>
    <w:rsid w:val="008D1410"/>
    <w:pPr>
      <w:ind w:left="1080" w:hanging="360"/>
    </w:pPr>
  </w:style>
  <w:style w:type="paragraph" w:styleId="List4">
    <w:name w:val="List 4"/>
    <w:basedOn w:val="Normal"/>
    <w:semiHidden/>
    <w:rsid w:val="008D1410"/>
    <w:pPr>
      <w:ind w:left="1440" w:hanging="360"/>
    </w:pPr>
  </w:style>
  <w:style w:type="paragraph" w:styleId="List5">
    <w:name w:val="List 5"/>
    <w:basedOn w:val="Normal"/>
    <w:semiHidden/>
    <w:rsid w:val="008D1410"/>
    <w:pPr>
      <w:ind w:left="1800" w:hanging="360"/>
    </w:pPr>
  </w:style>
  <w:style w:type="paragraph" w:styleId="ListBullet">
    <w:name w:val="List Bullet"/>
    <w:basedOn w:val="Normal"/>
    <w:semiHidden/>
    <w:rsid w:val="008D1410"/>
    <w:pPr>
      <w:numPr>
        <w:numId w:val="2"/>
      </w:numPr>
    </w:pPr>
  </w:style>
  <w:style w:type="paragraph" w:styleId="ListBullet2">
    <w:name w:val="List Bullet 2"/>
    <w:basedOn w:val="Normal"/>
    <w:semiHidden/>
    <w:rsid w:val="008D1410"/>
    <w:pPr>
      <w:numPr>
        <w:numId w:val="3"/>
      </w:numPr>
      <w:tabs>
        <w:tab w:val="clear" w:pos="720"/>
        <w:tab w:val="num" w:pos="360"/>
      </w:tabs>
      <w:ind w:left="0" w:firstLine="0"/>
    </w:pPr>
  </w:style>
  <w:style w:type="paragraph" w:styleId="ListBullet3">
    <w:name w:val="List Bullet 3"/>
    <w:basedOn w:val="Normal"/>
    <w:semiHidden/>
    <w:rsid w:val="008D1410"/>
    <w:pPr>
      <w:numPr>
        <w:numId w:val="4"/>
      </w:numPr>
    </w:pPr>
  </w:style>
  <w:style w:type="paragraph" w:styleId="ListBullet4">
    <w:name w:val="List Bullet 4"/>
    <w:basedOn w:val="Normal"/>
    <w:semiHidden/>
    <w:rsid w:val="008D1410"/>
    <w:pPr>
      <w:numPr>
        <w:numId w:val="5"/>
      </w:numPr>
      <w:tabs>
        <w:tab w:val="clear" w:pos="1440"/>
        <w:tab w:val="num" w:pos="360"/>
      </w:tabs>
      <w:ind w:left="0" w:firstLine="0"/>
    </w:pPr>
  </w:style>
  <w:style w:type="paragraph" w:styleId="ListBullet5">
    <w:name w:val="List Bullet 5"/>
    <w:basedOn w:val="Normal"/>
    <w:semiHidden/>
    <w:rsid w:val="008D1410"/>
    <w:pPr>
      <w:numPr>
        <w:numId w:val="6"/>
      </w:numPr>
    </w:pPr>
  </w:style>
  <w:style w:type="paragraph" w:styleId="ListContinue">
    <w:name w:val="List Continue"/>
    <w:basedOn w:val="Normal"/>
    <w:semiHidden/>
    <w:rsid w:val="008D1410"/>
    <w:pPr>
      <w:ind w:left="360"/>
    </w:pPr>
  </w:style>
  <w:style w:type="paragraph" w:styleId="ListContinue2">
    <w:name w:val="List Continue 2"/>
    <w:basedOn w:val="Normal"/>
    <w:semiHidden/>
    <w:rsid w:val="008D1410"/>
    <w:pPr>
      <w:ind w:left="720"/>
    </w:pPr>
  </w:style>
  <w:style w:type="paragraph" w:styleId="ListContinue3">
    <w:name w:val="List Continue 3"/>
    <w:basedOn w:val="Normal"/>
    <w:semiHidden/>
    <w:rsid w:val="008D1410"/>
    <w:pPr>
      <w:ind w:left="1080"/>
    </w:pPr>
  </w:style>
  <w:style w:type="paragraph" w:styleId="ListContinue4">
    <w:name w:val="List Continue 4"/>
    <w:basedOn w:val="Normal"/>
    <w:semiHidden/>
    <w:rsid w:val="008D1410"/>
    <w:pPr>
      <w:ind w:left="1440"/>
    </w:pPr>
  </w:style>
  <w:style w:type="paragraph" w:styleId="ListContinue5">
    <w:name w:val="List Continue 5"/>
    <w:basedOn w:val="Normal"/>
    <w:semiHidden/>
    <w:rsid w:val="008D1410"/>
    <w:pPr>
      <w:ind w:left="1800"/>
    </w:pPr>
  </w:style>
  <w:style w:type="paragraph" w:styleId="ListNumber">
    <w:name w:val="List Number"/>
    <w:basedOn w:val="Normal"/>
    <w:semiHidden/>
    <w:rsid w:val="008D1410"/>
    <w:pPr>
      <w:numPr>
        <w:numId w:val="7"/>
      </w:numPr>
    </w:pPr>
  </w:style>
  <w:style w:type="paragraph" w:styleId="ListNumber2">
    <w:name w:val="List Number 2"/>
    <w:basedOn w:val="Normal"/>
    <w:semiHidden/>
    <w:rsid w:val="008D1410"/>
    <w:pPr>
      <w:numPr>
        <w:numId w:val="8"/>
      </w:numPr>
    </w:pPr>
  </w:style>
  <w:style w:type="paragraph" w:styleId="ListNumber3">
    <w:name w:val="List Number 3"/>
    <w:basedOn w:val="Normal"/>
    <w:semiHidden/>
    <w:rsid w:val="008D1410"/>
    <w:pPr>
      <w:numPr>
        <w:numId w:val="9"/>
      </w:numPr>
    </w:pPr>
  </w:style>
  <w:style w:type="paragraph" w:styleId="ListNumber4">
    <w:name w:val="List Number 4"/>
    <w:basedOn w:val="Normal"/>
    <w:semiHidden/>
    <w:rsid w:val="008D1410"/>
    <w:pPr>
      <w:numPr>
        <w:numId w:val="10"/>
      </w:numPr>
    </w:pPr>
  </w:style>
  <w:style w:type="paragraph" w:styleId="ListNumber5">
    <w:name w:val="List Number 5"/>
    <w:basedOn w:val="Normal"/>
    <w:semiHidden/>
    <w:rsid w:val="008D1410"/>
    <w:pPr>
      <w:numPr>
        <w:numId w:val="11"/>
      </w:numPr>
    </w:pPr>
  </w:style>
  <w:style w:type="paragraph" w:styleId="MessageHeader">
    <w:name w:val="Message Header"/>
    <w:basedOn w:val="Normal"/>
    <w:semiHidden/>
    <w:rsid w:val="008D1410"/>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semiHidden/>
    <w:rsid w:val="008D1410"/>
  </w:style>
  <w:style w:type="paragraph" w:styleId="NormalIndent">
    <w:name w:val="Normal Indent"/>
    <w:basedOn w:val="Normal"/>
    <w:semiHidden/>
    <w:rsid w:val="008D1410"/>
    <w:pPr>
      <w:ind w:left="720"/>
    </w:pPr>
  </w:style>
  <w:style w:type="paragraph" w:styleId="NoteHeading">
    <w:name w:val="Note Heading"/>
    <w:basedOn w:val="Normal"/>
    <w:next w:val="Normal"/>
    <w:semiHidden/>
    <w:rsid w:val="008D1410"/>
  </w:style>
  <w:style w:type="paragraph" w:styleId="PlainText">
    <w:name w:val="Plain Text"/>
    <w:basedOn w:val="Normal"/>
    <w:semiHidden/>
    <w:rsid w:val="008D1410"/>
    <w:rPr>
      <w:rFonts w:ascii="Courier New" w:hAnsi="Courier New" w:cs="Courier New"/>
      <w:sz w:val="20"/>
      <w:szCs w:val="20"/>
    </w:rPr>
  </w:style>
  <w:style w:type="paragraph" w:styleId="Salutation">
    <w:name w:val="Salutation"/>
    <w:basedOn w:val="Normal"/>
    <w:next w:val="Normal"/>
    <w:semiHidden/>
    <w:rsid w:val="008D1410"/>
  </w:style>
  <w:style w:type="paragraph" w:styleId="Signature">
    <w:name w:val="Signature"/>
    <w:basedOn w:val="Normal"/>
    <w:semiHidden/>
    <w:rsid w:val="008D1410"/>
    <w:pPr>
      <w:ind w:left="4320"/>
    </w:pPr>
  </w:style>
  <w:style w:type="character" w:styleId="Strong">
    <w:name w:val="Strong"/>
    <w:basedOn w:val="DefaultParagraphFont"/>
    <w:uiPriority w:val="22"/>
    <w:qFormat/>
    <w:rsid w:val="008D1410"/>
    <w:rPr>
      <w:b/>
      <w:bCs/>
    </w:rPr>
  </w:style>
  <w:style w:type="paragraph" w:styleId="Subtitle">
    <w:name w:val="Subtitle"/>
    <w:basedOn w:val="Normal"/>
    <w:qFormat/>
    <w:rsid w:val="008D1410"/>
    <w:pPr>
      <w:spacing w:after="60"/>
      <w:jc w:val="center"/>
      <w:outlineLvl w:val="1"/>
    </w:pPr>
    <w:rPr>
      <w:rFonts w:ascii="Arial" w:hAnsi="Arial" w:cs="Arial"/>
    </w:rPr>
  </w:style>
  <w:style w:type="table" w:styleId="Table3Deffects1">
    <w:name w:val="Table 3D effects 1"/>
    <w:basedOn w:val="TableNormal"/>
    <w:semiHidden/>
    <w:rsid w:val="008D1410"/>
    <w:pPr>
      <w:spacing w:after="12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D1410"/>
    <w:pPr>
      <w:spacing w:after="12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D1410"/>
    <w:pPr>
      <w:spacing w:after="12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D1410"/>
    <w:pPr>
      <w:spacing w:after="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D1410"/>
    <w:pPr>
      <w:spacing w:after="12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D1410"/>
    <w:pPr>
      <w:spacing w:after="12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D1410"/>
    <w:pPr>
      <w:spacing w:after="1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D1410"/>
    <w:pPr>
      <w:spacing w:after="12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D1410"/>
    <w:pPr>
      <w:spacing w:after="12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D1410"/>
    <w:pPr>
      <w:spacing w:after="1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D1410"/>
    <w:pPr>
      <w:spacing w:after="1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D1410"/>
    <w:pPr>
      <w:spacing w:after="12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D1410"/>
    <w:pPr>
      <w:spacing w:after="1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D1410"/>
    <w:pPr>
      <w:spacing w:after="12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D1410"/>
    <w:pPr>
      <w:spacing w:after="1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D1410"/>
    <w:pPr>
      <w:spacing w:after="12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D1410"/>
    <w:pPr>
      <w:spacing w:after="1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D1410"/>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D1410"/>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D1410"/>
    <w:pPr>
      <w:spacing w:after="12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D1410"/>
    <w:pPr>
      <w:spacing w:after="1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D1410"/>
    <w:pPr>
      <w:spacing w:after="1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D1410"/>
    <w:pPr>
      <w:spacing w:after="1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D1410"/>
    <w:pPr>
      <w:spacing w:after="1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D1410"/>
    <w:pPr>
      <w:spacing w:after="1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D1410"/>
    <w:pPr>
      <w:spacing w:after="1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D1410"/>
    <w:pPr>
      <w:spacing w:after="1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D1410"/>
    <w:pPr>
      <w:spacing w:after="12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D1410"/>
    <w:pPr>
      <w:spacing w:after="12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D1410"/>
    <w:pPr>
      <w:spacing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D1410"/>
    <w:pPr>
      <w:spacing w:after="1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D1410"/>
    <w:pPr>
      <w:spacing w:after="1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D1410"/>
    <w:pPr>
      <w:spacing w:after="1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D1410"/>
    <w:pPr>
      <w:spacing w:after="1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D1410"/>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D1410"/>
    <w:pPr>
      <w:spacing w:after="1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D1410"/>
    <w:pPr>
      <w:spacing w:after="12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D1410"/>
    <w:pPr>
      <w:spacing w:after="1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D1410"/>
    <w:pPr>
      <w:spacing w:after="12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D1410"/>
    <w:pPr>
      <w:spacing w:after="12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D1410"/>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D1410"/>
    <w:pPr>
      <w:spacing w:after="1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D1410"/>
    <w:pPr>
      <w:spacing w:after="1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D1410"/>
    <w:pPr>
      <w:spacing w:after="1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FootnoteTextChar">
    <w:name w:val="Footnote Text Char"/>
    <w:basedOn w:val="DefaultParagraphFont"/>
    <w:link w:val="FootnoteText"/>
    <w:uiPriority w:val="99"/>
    <w:rsid w:val="00EE4F04"/>
    <w:rPr>
      <w:color w:val="FF0000"/>
      <w:kern w:val="28"/>
      <w:sz w:val="22"/>
      <w:lang w:val="en-US" w:eastAsia="en-US" w:bidi="ar-SA"/>
    </w:rPr>
  </w:style>
  <w:style w:type="paragraph" w:styleId="Revision">
    <w:name w:val="Revision"/>
    <w:hidden/>
    <w:uiPriority w:val="99"/>
    <w:semiHidden/>
    <w:rsid w:val="00571B80"/>
    <w:rPr>
      <w:sz w:val="24"/>
      <w:szCs w:val="24"/>
    </w:rPr>
  </w:style>
  <w:style w:type="paragraph" w:customStyle="1" w:styleId="HFWLevel1">
    <w:name w:val="HFW Level 1"/>
    <w:basedOn w:val="Normal"/>
    <w:rsid w:val="00362520"/>
    <w:pPr>
      <w:tabs>
        <w:tab w:val="num" w:pos="720"/>
      </w:tabs>
      <w:autoSpaceDE w:val="0"/>
      <w:autoSpaceDN w:val="0"/>
      <w:adjustRightInd w:val="0"/>
      <w:spacing w:after="240"/>
      <w:ind w:left="720" w:hanging="720"/>
      <w:jc w:val="both"/>
      <w:outlineLvl w:val="0"/>
    </w:pPr>
    <w:rPr>
      <w:rFonts w:eastAsia="SimSun"/>
      <w:lang w:val="en-GB" w:eastAsia="zh-CN"/>
    </w:rPr>
  </w:style>
  <w:style w:type="paragraph" w:styleId="ListParagraph">
    <w:name w:val="List Paragraph"/>
    <w:basedOn w:val="Normal"/>
    <w:uiPriority w:val="34"/>
    <w:qFormat/>
    <w:rsid w:val="00362520"/>
    <w:pPr>
      <w:spacing w:after="200" w:line="276" w:lineRule="auto"/>
      <w:ind w:left="720"/>
      <w:contextualSpacing/>
    </w:pPr>
    <w:rPr>
      <w:rFonts w:ascii="Calibri" w:eastAsia="Calibri" w:hAnsi="Calibri"/>
      <w:sz w:val="22"/>
      <w:szCs w:val="22"/>
    </w:rPr>
  </w:style>
  <w:style w:type="paragraph" w:customStyle="1" w:styleId="Default">
    <w:name w:val="Default"/>
    <w:rsid w:val="00793012"/>
    <w:pPr>
      <w:autoSpaceDE w:val="0"/>
      <w:autoSpaceDN w:val="0"/>
      <w:adjustRightInd w:val="0"/>
    </w:pPr>
    <w:rPr>
      <w:rFonts w:ascii="Arial" w:hAnsi="Arial" w:cs="Arial"/>
      <w:color w:val="000000"/>
      <w:sz w:val="24"/>
      <w:szCs w:val="24"/>
    </w:rPr>
  </w:style>
  <w:style w:type="character" w:customStyle="1" w:styleId="CommentTextChar">
    <w:name w:val="Comment Text Char"/>
    <w:basedOn w:val="DefaultParagraphFont"/>
    <w:link w:val="CommentText"/>
    <w:rsid w:val="007B1417"/>
    <w:rPr>
      <w:kern w:val="28"/>
    </w:rPr>
  </w:style>
  <w:style w:type="paragraph" w:customStyle="1" w:styleId="TOCTitle">
    <w:name w:val="TOC Title"/>
    <w:basedOn w:val="Normal"/>
    <w:qFormat/>
    <w:rsid w:val="005D57DC"/>
    <w:pPr>
      <w:spacing w:after="0"/>
      <w:jc w:val="center"/>
    </w:pPr>
    <w:rPr>
      <w:rFonts w:asciiTheme="majorHAnsi" w:hAnsiTheme="majorHAnsi"/>
      <w:b/>
    </w:rPr>
  </w:style>
  <w:style w:type="paragraph" w:customStyle="1" w:styleId="Level1">
    <w:name w:val="Level 1"/>
    <w:basedOn w:val="TOC1"/>
    <w:qFormat/>
    <w:rsid w:val="005D57DC"/>
    <w:pPr>
      <w:tabs>
        <w:tab w:val="right" w:pos="8630"/>
      </w:tabs>
      <w:spacing w:before="360" w:after="360"/>
    </w:pPr>
    <w:rPr>
      <w:rFonts w:asciiTheme="majorHAnsi" w:hAnsiTheme="majorHAnsi"/>
      <w:b/>
      <w:bCs/>
      <w:caps/>
      <w:sz w:val="22"/>
      <w:szCs w:val="22"/>
      <w:u w:val="single"/>
    </w:rPr>
  </w:style>
  <w:style w:type="paragraph" w:customStyle="1" w:styleId="Level2">
    <w:name w:val="Level 2"/>
    <w:basedOn w:val="TOC2"/>
    <w:qFormat/>
    <w:rsid w:val="005D57DC"/>
    <w:pPr>
      <w:tabs>
        <w:tab w:val="right" w:pos="8630"/>
      </w:tabs>
      <w:spacing w:after="0"/>
      <w:ind w:left="0"/>
    </w:pPr>
    <w:rPr>
      <w:rFonts w:asciiTheme="majorHAnsi" w:hAnsiTheme="majorHAnsi"/>
      <w:b/>
      <w:bCs/>
      <w:smallCaps/>
      <w:sz w:val="22"/>
      <w:szCs w:val="22"/>
    </w:rPr>
  </w:style>
  <w:style w:type="paragraph" w:customStyle="1" w:styleId="Level3">
    <w:name w:val="Level 3"/>
    <w:basedOn w:val="TOC3"/>
    <w:qFormat/>
    <w:rsid w:val="005D57DC"/>
    <w:pPr>
      <w:tabs>
        <w:tab w:val="right" w:pos="8630"/>
      </w:tabs>
      <w:spacing w:after="0"/>
      <w:ind w:left="0"/>
    </w:pPr>
    <w:rPr>
      <w:rFonts w:asciiTheme="majorHAnsi" w:hAnsiTheme="majorHAnsi"/>
      <w:smallCaps/>
      <w:sz w:val="22"/>
      <w:szCs w:val="22"/>
    </w:rPr>
  </w:style>
  <w:style w:type="paragraph" w:styleId="TOC1">
    <w:name w:val="toc 1"/>
    <w:basedOn w:val="Normal"/>
    <w:next w:val="Normal"/>
    <w:autoRedefine/>
    <w:uiPriority w:val="39"/>
    <w:rsid w:val="00E7476A"/>
    <w:pPr>
      <w:tabs>
        <w:tab w:val="right" w:leader="dot" w:pos="9350"/>
      </w:tabs>
      <w:spacing w:after="100"/>
    </w:pPr>
  </w:style>
  <w:style w:type="paragraph" w:styleId="TOC2">
    <w:name w:val="toc 2"/>
    <w:basedOn w:val="Normal"/>
    <w:next w:val="Normal"/>
    <w:autoRedefine/>
    <w:uiPriority w:val="39"/>
    <w:rsid w:val="009A7E9C"/>
    <w:pPr>
      <w:tabs>
        <w:tab w:val="right" w:leader="dot" w:pos="9350"/>
      </w:tabs>
      <w:spacing w:after="100"/>
      <w:ind w:left="240"/>
    </w:pPr>
  </w:style>
  <w:style w:type="paragraph" w:styleId="TOC3">
    <w:name w:val="toc 3"/>
    <w:basedOn w:val="Normal"/>
    <w:next w:val="Normal"/>
    <w:autoRedefine/>
    <w:uiPriority w:val="39"/>
    <w:rsid w:val="003F615F"/>
    <w:pPr>
      <w:tabs>
        <w:tab w:val="left" w:pos="1760"/>
        <w:tab w:val="right" w:leader="dot" w:pos="9350"/>
      </w:tabs>
      <w:spacing w:after="100"/>
      <w:ind w:left="480"/>
    </w:pPr>
  </w:style>
  <w:style w:type="character" w:customStyle="1" w:styleId="HeaderChar">
    <w:name w:val="Header Char"/>
    <w:basedOn w:val="DefaultParagraphFont"/>
    <w:link w:val="Header"/>
    <w:uiPriority w:val="99"/>
    <w:rsid w:val="005D57DC"/>
    <w:rPr>
      <w:kern w:val="28"/>
      <w:sz w:val="22"/>
    </w:rPr>
  </w:style>
  <w:style w:type="character" w:customStyle="1" w:styleId="FooterChar">
    <w:name w:val="Footer Char"/>
    <w:basedOn w:val="DefaultParagraphFont"/>
    <w:link w:val="Footer"/>
    <w:uiPriority w:val="99"/>
    <w:rsid w:val="005D57DC"/>
    <w:rPr>
      <w:kern w:val="28"/>
      <w:sz w:val="22"/>
      <w:szCs w:val="22"/>
    </w:rPr>
  </w:style>
  <w:style w:type="paragraph" w:styleId="TOCHeading">
    <w:name w:val="TOC Heading"/>
    <w:basedOn w:val="Heading1"/>
    <w:next w:val="Normal"/>
    <w:uiPriority w:val="39"/>
    <w:unhideWhenUsed/>
    <w:qFormat/>
    <w:rsid w:val="00E8442D"/>
    <w:pPr>
      <w:numPr>
        <w:numId w:val="0"/>
      </w:numPr>
      <w:spacing w:before="480" w:after="0" w:line="276" w:lineRule="auto"/>
      <w:jc w:val="left"/>
      <w:outlineLvl w:val="9"/>
    </w:pPr>
    <w:rPr>
      <w:rFonts w:asciiTheme="majorHAnsi" w:eastAsiaTheme="majorEastAsia" w:hAnsiTheme="majorHAnsi" w:cstheme="majorBidi"/>
      <w:color w:val="365F91" w:themeColor="accent1" w:themeShade="BF"/>
      <w:sz w:val="28"/>
      <w:szCs w:val="28"/>
      <w:lang w:eastAsia="ja-JP"/>
    </w:rPr>
  </w:style>
  <w:style w:type="character" w:customStyle="1" w:styleId="Heading4Char">
    <w:name w:val="Heading 4 Char"/>
    <w:aliases w:val="(Alt+4) Char,H41 Char,(Alt+4)1 Char,H42 Char,(Alt+4)2 Char,H43 Char,(Alt+4)3 Char,H44 Char,(Alt+4)4 Char,H45 Char,(Alt+4)5 Char,H411 Char,(Alt+4)11 Char,H421 Char,(Alt+4)21 Char,H431 Char,(Alt+4)31 Char,h4 Char,4 Char,H4 Char,(a.) Char"/>
    <w:basedOn w:val="DefaultParagraphFont"/>
    <w:link w:val="Heading4"/>
    <w:rsid w:val="00E368AC"/>
    <w:rPr>
      <w:rFonts w:cs="Arial"/>
      <w:b/>
      <w:kern w:val="28"/>
      <w:sz w:val="22"/>
      <w:szCs w:val="28"/>
    </w:rPr>
  </w:style>
  <w:style w:type="paragraph" w:customStyle="1" w:styleId="BodySingle">
    <w:name w:val="*Body Single"/>
    <w:aliases w:val="bs"/>
    <w:basedOn w:val="Normal"/>
    <w:uiPriority w:val="1"/>
    <w:rsid w:val="00254057"/>
    <w:pPr>
      <w:spacing w:after="240"/>
    </w:pPr>
    <w:rPr>
      <w:rFonts w:eastAsiaTheme="minorHAnsi"/>
    </w:rPr>
  </w:style>
  <w:style w:type="character" w:customStyle="1" w:styleId="UnresolvedMention1">
    <w:name w:val="Unresolved Mention1"/>
    <w:basedOn w:val="DefaultParagraphFont"/>
    <w:uiPriority w:val="99"/>
    <w:semiHidden/>
    <w:unhideWhenUsed/>
    <w:rsid w:val="00D171EC"/>
    <w:rPr>
      <w:color w:val="605E5C"/>
      <w:shd w:val="clear" w:color="auto" w:fill="E1DFDD"/>
    </w:rPr>
  </w:style>
  <w:style w:type="paragraph" w:customStyle="1" w:styleId="DocID">
    <w:name w:val="DocID"/>
    <w:basedOn w:val="Footer"/>
    <w:next w:val="Footer"/>
    <w:link w:val="DocIDChar"/>
    <w:rsid w:val="00F85B83"/>
    <w:pPr>
      <w:tabs>
        <w:tab w:val="clear" w:pos="4680"/>
        <w:tab w:val="clear" w:pos="8640"/>
      </w:tabs>
      <w:jc w:val="right"/>
    </w:pPr>
    <w:rPr>
      <w:kern w:val="0"/>
      <w:sz w:val="16"/>
      <w:szCs w:val="20"/>
    </w:rPr>
  </w:style>
  <w:style w:type="character" w:customStyle="1" w:styleId="DocIDChar">
    <w:name w:val="DocID Char"/>
    <w:basedOn w:val="DefaultParagraphFont"/>
    <w:link w:val="DocID"/>
    <w:rsid w:val="00F85B83"/>
    <w:rPr>
      <w:sz w:val="16"/>
      <w:lang w:val="en-US" w:eastAsia="en-US"/>
    </w:rPr>
  </w:style>
  <w:style w:type="paragraph" w:customStyle="1" w:styleId="ArticleL4">
    <w:name w:val="Article_L4"/>
    <w:basedOn w:val="Normal"/>
    <w:rsid w:val="00A45F55"/>
    <w:pPr>
      <w:numPr>
        <w:numId w:val="18"/>
      </w:numPr>
      <w:spacing w:after="240"/>
      <w:jc w:val="both"/>
      <w:outlineLvl w:val="3"/>
    </w:pPr>
    <w:rPr>
      <w:rFonts w:ascii="Calibri" w:hAnsi="Calibri" w:cs="Calibri"/>
      <w:sz w:val="22"/>
      <w:szCs w:val="20"/>
    </w:rPr>
  </w:style>
  <w:style w:type="paragraph" w:customStyle="1" w:styleId="MultiLevelL1">
    <w:name w:val="MultiLevel_L1"/>
    <w:basedOn w:val="Normal"/>
    <w:rsid w:val="00A45F55"/>
    <w:pPr>
      <w:keepNext/>
      <w:numPr>
        <w:numId w:val="17"/>
      </w:numPr>
      <w:spacing w:after="240"/>
      <w:jc w:val="both"/>
      <w:outlineLvl w:val="0"/>
    </w:pPr>
    <w:rPr>
      <w:rFonts w:ascii="Calibri" w:hAnsi="Calibri" w:cs="Calibri"/>
      <w:b/>
      <w:sz w:val="22"/>
      <w:szCs w:val="20"/>
    </w:rPr>
  </w:style>
  <w:style w:type="paragraph" w:customStyle="1" w:styleId="MultiLevelL2">
    <w:name w:val="MultiLevel_L2"/>
    <w:basedOn w:val="MultiLevelL1"/>
    <w:autoRedefine/>
    <w:rsid w:val="00A45F55"/>
    <w:pPr>
      <w:keepNext w:val="0"/>
      <w:numPr>
        <w:ilvl w:val="1"/>
      </w:numPr>
      <w:spacing w:before="240"/>
      <w:outlineLvl w:val="1"/>
    </w:pPr>
    <w:rPr>
      <w:b w:val="0"/>
      <w:szCs w:val="22"/>
    </w:rPr>
  </w:style>
  <w:style w:type="paragraph" w:customStyle="1" w:styleId="MultiLevelL3">
    <w:name w:val="MultiLevel_L3"/>
    <w:basedOn w:val="MultiLevelL2"/>
    <w:rsid w:val="00A45F55"/>
    <w:pPr>
      <w:numPr>
        <w:ilvl w:val="2"/>
      </w:numPr>
      <w:outlineLvl w:val="2"/>
    </w:pPr>
  </w:style>
  <w:style w:type="paragraph" w:customStyle="1" w:styleId="MultiLevelL4">
    <w:name w:val="MultiLevel_L4"/>
    <w:basedOn w:val="MultiLevelL3"/>
    <w:rsid w:val="00A45F55"/>
    <w:pPr>
      <w:numPr>
        <w:ilvl w:val="3"/>
      </w:numPr>
      <w:outlineLvl w:val="3"/>
    </w:pPr>
  </w:style>
  <w:style w:type="paragraph" w:customStyle="1" w:styleId="MultiLevelL5">
    <w:name w:val="MultiLevel_L5"/>
    <w:basedOn w:val="MultiLevelL4"/>
    <w:rsid w:val="00A45F55"/>
    <w:pPr>
      <w:numPr>
        <w:ilvl w:val="4"/>
      </w:numPr>
      <w:outlineLvl w:val="4"/>
    </w:pPr>
  </w:style>
  <w:style w:type="paragraph" w:customStyle="1" w:styleId="MultiLevelL6">
    <w:name w:val="MultiLevel_L6"/>
    <w:basedOn w:val="MultiLevelL5"/>
    <w:rsid w:val="00A45F55"/>
    <w:pPr>
      <w:numPr>
        <w:ilvl w:val="5"/>
      </w:numPr>
      <w:outlineLvl w:val="5"/>
    </w:pPr>
  </w:style>
  <w:style w:type="paragraph" w:customStyle="1" w:styleId="MultiLevelL7">
    <w:name w:val="MultiLevel_L7"/>
    <w:basedOn w:val="MultiLevelL6"/>
    <w:rsid w:val="00A45F55"/>
    <w:pPr>
      <w:numPr>
        <w:ilvl w:val="6"/>
      </w:numPr>
      <w:jc w:val="left"/>
      <w:outlineLvl w:val="6"/>
    </w:pPr>
  </w:style>
  <w:style w:type="paragraph" w:customStyle="1" w:styleId="MultiLevelL8">
    <w:name w:val="MultiLevel_L8"/>
    <w:basedOn w:val="MultiLevelL7"/>
    <w:rsid w:val="00A45F55"/>
    <w:pPr>
      <w:numPr>
        <w:ilvl w:val="7"/>
      </w:numPr>
      <w:outlineLvl w:val="7"/>
    </w:pPr>
  </w:style>
  <w:style w:type="paragraph" w:customStyle="1" w:styleId="MultiLevelL9">
    <w:name w:val="MultiLevel_L9"/>
    <w:basedOn w:val="MultiLevelL8"/>
    <w:rsid w:val="00A45F55"/>
    <w:pPr>
      <w:numPr>
        <w:ilvl w:val="8"/>
      </w:numPr>
      <w:outlineLvl w:val="8"/>
    </w:pPr>
  </w:style>
  <w:style w:type="character" w:customStyle="1" w:styleId="Heading1Char">
    <w:name w:val="Heading 1 Char"/>
    <w:aliases w:val="Part Char,h1 Char"/>
    <w:basedOn w:val="DefaultParagraphFont"/>
    <w:link w:val="Heading1"/>
    <w:rsid w:val="009F1CCB"/>
    <w:rPr>
      <w:rFonts w:cs="Arial"/>
      <w:b/>
      <w:bCs/>
      <w:sz w:val="32"/>
      <w:szCs w:val="32"/>
    </w:rPr>
  </w:style>
  <w:style w:type="character" w:customStyle="1" w:styleId="UnresolvedMention2">
    <w:name w:val="Unresolved Mention2"/>
    <w:basedOn w:val="DefaultParagraphFont"/>
    <w:uiPriority w:val="99"/>
    <w:semiHidden/>
    <w:unhideWhenUsed/>
    <w:rsid w:val="00BB7576"/>
    <w:rPr>
      <w:color w:val="605E5C"/>
      <w:shd w:val="clear" w:color="auto" w:fill="E1DFDD"/>
    </w:rPr>
  </w:style>
  <w:style w:type="character" w:customStyle="1" w:styleId="UnresolvedMention3">
    <w:name w:val="Unresolved Mention3"/>
    <w:basedOn w:val="DefaultParagraphFont"/>
    <w:uiPriority w:val="99"/>
    <w:semiHidden/>
    <w:unhideWhenUsed/>
    <w:rsid w:val="00230620"/>
    <w:rPr>
      <w:color w:val="605E5C"/>
      <w:shd w:val="clear" w:color="auto" w:fill="E1DFDD"/>
    </w:rPr>
  </w:style>
  <w:style w:type="character" w:customStyle="1" w:styleId="UnresolvedMention4">
    <w:name w:val="Unresolved Mention4"/>
    <w:basedOn w:val="DefaultParagraphFont"/>
    <w:uiPriority w:val="99"/>
    <w:semiHidden/>
    <w:unhideWhenUsed/>
    <w:rsid w:val="00895B93"/>
    <w:rPr>
      <w:color w:val="605E5C"/>
      <w:shd w:val="clear" w:color="auto" w:fill="E1DFDD"/>
    </w:rPr>
  </w:style>
  <w:style w:type="character" w:customStyle="1" w:styleId="SmartLink1">
    <w:name w:val="SmartLink1"/>
    <w:basedOn w:val="DefaultParagraphFont"/>
    <w:uiPriority w:val="99"/>
    <w:semiHidden/>
    <w:unhideWhenUsed/>
    <w:rsid w:val="00F73AFB"/>
    <w:rPr>
      <w:color w:val="0000FF"/>
      <w:u w:val="single"/>
      <w:shd w:val="clear" w:color="auto" w:fill="F3F2F1"/>
    </w:rPr>
  </w:style>
  <w:style w:type="character" w:styleId="PageNumber">
    <w:name w:val="page number"/>
    <w:basedOn w:val="DefaultParagraphFont"/>
    <w:rsid w:val="00A670A4"/>
    <w:rPr>
      <w:rFonts w:cs="Times New Roman"/>
    </w:rPr>
  </w:style>
  <w:style w:type="character" w:customStyle="1" w:styleId="Heading7Char">
    <w:name w:val="Heading 7 Char"/>
    <w:aliases w:val="h7 Char"/>
    <w:basedOn w:val="DefaultParagraphFont"/>
    <w:link w:val="Heading7"/>
    <w:rsid w:val="0063337E"/>
    <w:rPr>
      <w:rFonts w:cs="Arial"/>
      <w:kern w:val="28"/>
      <w:sz w:val="22"/>
      <w:szCs w:val="21"/>
    </w:rPr>
  </w:style>
  <w:style w:type="character" w:customStyle="1" w:styleId="Heading3Char">
    <w:name w:val="Heading 3 Char"/>
    <w:aliases w:val="(Alt+3) Char,(Alt+3)1 Char,(Alt+3)2 Char,(Alt+3)3 Char,(Alt+3)4 Char,(Alt+3)5 Char,(Alt+3)6 Char,(Alt+3)11 Char,(Alt+3)21 Char,(Alt+3)31 Char,(Alt+3)41 Char,(Alt+3)7 Char,(Alt+3)12 Char,(Alt+3)22 Char,(Alt+3)32 Char,(Alt+3)42 Char,h3 Char"/>
    <w:basedOn w:val="DefaultParagraphFont"/>
    <w:link w:val="Heading3"/>
    <w:rsid w:val="00A638BB"/>
    <w:rPr>
      <w:rFonts w:cs="Arial"/>
      <w:b/>
      <w:bCs/>
      <w:kern w:val="28"/>
      <w:sz w:val="22"/>
      <w:szCs w:val="26"/>
    </w:rPr>
  </w:style>
  <w:style w:type="character" w:customStyle="1" w:styleId="UnresolvedMention5">
    <w:name w:val="Unresolved Mention5"/>
    <w:basedOn w:val="DefaultParagraphFont"/>
    <w:uiPriority w:val="99"/>
    <w:semiHidden/>
    <w:unhideWhenUsed/>
    <w:rsid w:val="00105EE9"/>
    <w:rPr>
      <w:color w:val="605E5C"/>
      <w:shd w:val="clear" w:color="auto" w:fill="E1DFDD"/>
    </w:rPr>
  </w:style>
  <w:style w:type="character" w:customStyle="1" w:styleId="cf01">
    <w:name w:val="cf01"/>
    <w:basedOn w:val="DefaultParagraphFont"/>
    <w:rsid w:val="00B008BC"/>
    <w:rPr>
      <w:rFonts w:ascii="Segoe UI" w:hAnsi="Segoe UI" w:cs="Segoe UI" w:hint="default"/>
      <w:sz w:val="18"/>
      <w:szCs w:val="18"/>
    </w:rPr>
  </w:style>
  <w:style w:type="character" w:customStyle="1" w:styleId="UnresolvedMention6">
    <w:name w:val="Unresolved Mention6"/>
    <w:basedOn w:val="DefaultParagraphFont"/>
    <w:uiPriority w:val="99"/>
    <w:semiHidden/>
    <w:unhideWhenUsed/>
    <w:rsid w:val="00944CB7"/>
    <w:rPr>
      <w:color w:val="605E5C"/>
      <w:shd w:val="clear" w:color="auto" w:fill="E1DFDD"/>
    </w:rPr>
  </w:style>
  <w:style w:type="character" w:customStyle="1" w:styleId="UnresolvedMention7">
    <w:name w:val="Unresolved Mention7"/>
    <w:basedOn w:val="DefaultParagraphFont"/>
    <w:uiPriority w:val="99"/>
    <w:semiHidden/>
    <w:unhideWhenUsed/>
    <w:rsid w:val="003D18BC"/>
    <w:rPr>
      <w:color w:val="605E5C"/>
      <w:shd w:val="clear" w:color="auto" w:fill="E1DFDD"/>
    </w:rPr>
  </w:style>
  <w:style w:type="character" w:customStyle="1" w:styleId="cf11">
    <w:name w:val="cf11"/>
    <w:basedOn w:val="DefaultParagraphFont"/>
    <w:rsid w:val="00785602"/>
    <w:rPr>
      <w:rFonts w:ascii="Segoe UI" w:hAnsi="Segoe UI" w:cs="Segoe UI" w:hint="default"/>
      <w:i/>
      <w:iCs/>
      <w:sz w:val="18"/>
      <w:szCs w:val="18"/>
    </w:rPr>
  </w:style>
  <w:style w:type="character" w:styleId="UnresolvedMention">
    <w:name w:val="Unresolved Mention"/>
    <w:basedOn w:val="DefaultParagraphFont"/>
    <w:uiPriority w:val="99"/>
    <w:semiHidden/>
    <w:unhideWhenUsed/>
    <w:rsid w:val="00AB6045"/>
    <w:rPr>
      <w:color w:val="605E5C"/>
      <w:shd w:val="clear" w:color="auto" w:fill="E1DFDD"/>
    </w:rPr>
  </w:style>
  <w:style w:type="character" w:customStyle="1" w:styleId="ui-provider">
    <w:name w:val="ui-provider"/>
    <w:basedOn w:val="DefaultParagraphFont"/>
    <w:rsid w:val="007B5B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92188">
      <w:bodyDiv w:val="1"/>
      <w:marLeft w:val="0"/>
      <w:marRight w:val="0"/>
      <w:marTop w:val="0"/>
      <w:marBottom w:val="0"/>
      <w:divBdr>
        <w:top w:val="none" w:sz="0" w:space="0" w:color="auto"/>
        <w:left w:val="none" w:sz="0" w:space="0" w:color="auto"/>
        <w:bottom w:val="none" w:sz="0" w:space="0" w:color="auto"/>
        <w:right w:val="none" w:sz="0" w:space="0" w:color="auto"/>
      </w:divBdr>
    </w:div>
    <w:div w:id="63918062">
      <w:bodyDiv w:val="1"/>
      <w:marLeft w:val="0"/>
      <w:marRight w:val="0"/>
      <w:marTop w:val="0"/>
      <w:marBottom w:val="0"/>
      <w:divBdr>
        <w:top w:val="none" w:sz="0" w:space="0" w:color="auto"/>
        <w:left w:val="none" w:sz="0" w:space="0" w:color="auto"/>
        <w:bottom w:val="none" w:sz="0" w:space="0" w:color="auto"/>
        <w:right w:val="none" w:sz="0" w:space="0" w:color="auto"/>
      </w:divBdr>
    </w:div>
    <w:div w:id="157500101">
      <w:bodyDiv w:val="1"/>
      <w:marLeft w:val="0"/>
      <w:marRight w:val="0"/>
      <w:marTop w:val="0"/>
      <w:marBottom w:val="0"/>
      <w:divBdr>
        <w:top w:val="none" w:sz="0" w:space="0" w:color="auto"/>
        <w:left w:val="none" w:sz="0" w:space="0" w:color="auto"/>
        <w:bottom w:val="none" w:sz="0" w:space="0" w:color="auto"/>
        <w:right w:val="none" w:sz="0" w:space="0" w:color="auto"/>
      </w:divBdr>
    </w:div>
    <w:div w:id="162013810">
      <w:bodyDiv w:val="1"/>
      <w:marLeft w:val="0"/>
      <w:marRight w:val="0"/>
      <w:marTop w:val="0"/>
      <w:marBottom w:val="0"/>
      <w:divBdr>
        <w:top w:val="none" w:sz="0" w:space="0" w:color="auto"/>
        <w:left w:val="none" w:sz="0" w:space="0" w:color="auto"/>
        <w:bottom w:val="none" w:sz="0" w:space="0" w:color="auto"/>
        <w:right w:val="none" w:sz="0" w:space="0" w:color="auto"/>
      </w:divBdr>
    </w:div>
    <w:div w:id="171647645">
      <w:bodyDiv w:val="1"/>
      <w:marLeft w:val="0"/>
      <w:marRight w:val="0"/>
      <w:marTop w:val="0"/>
      <w:marBottom w:val="0"/>
      <w:divBdr>
        <w:top w:val="none" w:sz="0" w:space="0" w:color="auto"/>
        <w:left w:val="none" w:sz="0" w:space="0" w:color="auto"/>
        <w:bottom w:val="none" w:sz="0" w:space="0" w:color="auto"/>
        <w:right w:val="none" w:sz="0" w:space="0" w:color="auto"/>
      </w:divBdr>
      <w:divsChild>
        <w:div w:id="1859192809">
          <w:marLeft w:val="0"/>
          <w:marRight w:val="0"/>
          <w:marTop w:val="0"/>
          <w:marBottom w:val="0"/>
          <w:divBdr>
            <w:top w:val="none" w:sz="0" w:space="0" w:color="auto"/>
            <w:left w:val="none" w:sz="0" w:space="0" w:color="auto"/>
            <w:bottom w:val="none" w:sz="0" w:space="0" w:color="auto"/>
            <w:right w:val="none" w:sz="0" w:space="0" w:color="auto"/>
          </w:divBdr>
          <w:divsChild>
            <w:div w:id="1477530102">
              <w:marLeft w:val="0"/>
              <w:marRight w:val="0"/>
              <w:marTop w:val="0"/>
              <w:marBottom w:val="0"/>
              <w:divBdr>
                <w:top w:val="none" w:sz="0" w:space="0" w:color="auto"/>
                <w:left w:val="none" w:sz="0" w:space="0" w:color="auto"/>
                <w:bottom w:val="none" w:sz="0" w:space="0" w:color="auto"/>
                <w:right w:val="none" w:sz="0" w:space="0" w:color="auto"/>
              </w:divBdr>
              <w:divsChild>
                <w:div w:id="255291229">
                  <w:marLeft w:val="0"/>
                  <w:marRight w:val="0"/>
                  <w:marTop w:val="0"/>
                  <w:marBottom w:val="0"/>
                  <w:divBdr>
                    <w:top w:val="none" w:sz="0" w:space="0" w:color="auto"/>
                    <w:left w:val="none" w:sz="0" w:space="0" w:color="auto"/>
                    <w:bottom w:val="none" w:sz="0" w:space="0" w:color="auto"/>
                    <w:right w:val="none" w:sz="0" w:space="0" w:color="auto"/>
                  </w:divBdr>
                </w:div>
                <w:div w:id="152728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80128">
      <w:bodyDiv w:val="1"/>
      <w:marLeft w:val="0"/>
      <w:marRight w:val="0"/>
      <w:marTop w:val="0"/>
      <w:marBottom w:val="0"/>
      <w:divBdr>
        <w:top w:val="none" w:sz="0" w:space="0" w:color="auto"/>
        <w:left w:val="none" w:sz="0" w:space="0" w:color="auto"/>
        <w:bottom w:val="none" w:sz="0" w:space="0" w:color="auto"/>
        <w:right w:val="none" w:sz="0" w:space="0" w:color="auto"/>
      </w:divBdr>
    </w:div>
    <w:div w:id="323243232">
      <w:bodyDiv w:val="1"/>
      <w:marLeft w:val="0"/>
      <w:marRight w:val="0"/>
      <w:marTop w:val="0"/>
      <w:marBottom w:val="0"/>
      <w:divBdr>
        <w:top w:val="none" w:sz="0" w:space="0" w:color="auto"/>
        <w:left w:val="none" w:sz="0" w:space="0" w:color="auto"/>
        <w:bottom w:val="none" w:sz="0" w:space="0" w:color="auto"/>
        <w:right w:val="none" w:sz="0" w:space="0" w:color="auto"/>
      </w:divBdr>
    </w:div>
    <w:div w:id="405541894">
      <w:bodyDiv w:val="1"/>
      <w:marLeft w:val="0"/>
      <w:marRight w:val="0"/>
      <w:marTop w:val="0"/>
      <w:marBottom w:val="0"/>
      <w:divBdr>
        <w:top w:val="none" w:sz="0" w:space="0" w:color="auto"/>
        <w:left w:val="none" w:sz="0" w:space="0" w:color="auto"/>
        <w:bottom w:val="none" w:sz="0" w:space="0" w:color="auto"/>
        <w:right w:val="none" w:sz="0" w:space="0" w:color="auto"/>
      </w:divBdr>
      <w:divsChild>
        <w:div w:id="2130389363">
          <w:marLeft w:val="1037"/>
          <w:marRight w:val="0"/>
          <w:marTop w:val="0"/>
          <w:marBottom w:val="0"/>
          <w:divBdr>
            <w:top w:val="none" w:sz="0" w:space="0" w:color="auto"/>
            <w:left w:val="none" w:sz="0" w:space="0" w:color="auto"/>
            <w:bottom w:val="none" w:sz="0" w:space="0" w:color="auto"/>
            <w:right w:val="none" w:sz="0" w:space="0" w:color="auto"/>
          </w:divBdr>
        </w:div>
        <w:div w:id="1515807374">
          <w:marLeft w:val="1037"/>
          <w:marRight w:val="0"/>
          <w:marTop w:val="0"/>
          <w:marBottom w:val="0"/>
          <w:divBdr>
            <w:top w:val="none" w:sz="0" w:space="0" w:color="auto"/>
            <w:left w:val="none" w:sz="0" w:space="0" w:color="auto"/>
            <w:bottom w:val="none" w:sz="0" w:space="0" w:color="auto"/>
            <w:right w:val="none" w:sz="0" w:space="0" w:color="auto"/>
          </w:divBdr>
        </w:div>
        <w:div w:id="1304697528">
          <w:marLeft w:val="1037"/>
          <w:marRight w:val="0"/>
          <w:marTop w:val="0"/>
          <w:marBottom w:val="0"/>
          <w:divBdr>
            <w:top w:val="none" w:sz="0" w:space="0" w:color="auto"/>
            <w:left w:val="none" w:sz="0" w:space="0" w:color="auto"/>
            <w:bottom w:val="none" w:sz="0" w:space="0" w:color="auto"/>
            <w:right w:val="none" w:sz="0" w:space="0" w:color="auto"/>
          </w:divBdr>
        </w:div>
        <w:div w:id="1634486638">
          <w:marLeft w:val="1037"/>
          <w:marRight w:val="0"/>
          <w:marTop w:val="0"/>
          <w:marBottom w:val="0"/>
          <w:divBdr>
            <w:top w:val="none" w:sz="0" w:space="0" w:color="auto"/>
            <w:left w:val="none" w:sz="0" w:space="0" w:color="auto"/>
            <w:bottom w:val="none" w:sz="0" w:space="0" w:color="auto"/>
            <w:right w:val="none" w:sz="0" w:space="0" w:color="auto"/>
          </w:divBdr>
        </w:div>
        <w:div w:id="1865744680">
          <w:marLeft w:val="1037"/>
          <w:marRight w:val="0"/>
          <w:marTop w:val="0"/>
          <w:marBottom w:val="0"/>
          <w:divBdr>
            <w:top w:val="none" w:sz="0" w:space="0" w:color="auto"/>
            <w:left w:val="none" w:sz="0" w:space="0" w:color="auto"/>
            <w:bottom w:val="none" w:sz="0" w:space="0" w:color="auto"/>
            <w:right w:val="none" w:sz="0" w:space="0" w:color="auto"/>
          </w:divBdr>
        </w:div>
        <w:div w:id="2093970654">
          <w:marLeft w:val="1037"/>
          <w:marRight w:val="0"/>
          <w:marTop w:val="0"/>
          <w:marBottom w:val="0"/>
          <w:divBdr>
            <w:top w:val="none" w:sz="0" w:space="0" w:color="auto"/>
            <w:left w:val="none" w:sz="0" w:space="0" w:color="auto"/>
            <w:bottom w:val="none" w:sz="0" w:space="0" w:color="auto"/>
            <w:right w:val="none" w:sz="0" w:space="0" w:color="auto"/>
          </w:divBdr>
        </w:div>
        <w:div w:id="266353689">
          <w:marLeft w:val="1037"/>
          <w:marRight w:val="0"/>
          <w:marTop w:val="0"/>
          <w:marBottom w:val="0"/>
          <w:divBdr>
            <w:top w:val="none" w:sz="0" w:space="0" w:color="auto"/>
            <w:left w:val="none" w:sz="0" w:space="0" w:color="auto"/>
            <w:bottom w:val="none" w:sz="0" w:space="0" w:color="auto"/>
            <w:right w:val="none" w:sz="0" w:space="0" w:color="auto"/>
          </w:divBdr>
        </w:div>
        <w:div w:id="1020400192">
          <w:marLeft w:val="1037"/>
          <w:marRight w:val="0"/>
          <w:marTop w:val="0"/>
          <w:marBottom w:val="0"/>
          <w:divBdr>
            <w:top w:val="none" w:sz="0" w:space="0" w:color="auto"/>
            <w:left w:val="none" w:sz="0" w:space="0" w:color="auto"/>
            <w:bottom w:val="none" w:sz="0" w:space="0" w:color="auto"/>
            <w:right w:val="none" w:sz="0" w:space="0" w:color="auto"/>
          </w:divBdr>
        </w:div>
        <w:div w:id="637801123">
          <w:marLeft w:val="1037"/>
          <w:marRight w:val="0"/>
          <w:marTop w:val="0"/>
          <w:marBottom w:val="0"/>
          <w:divBdr>
            <w:top w:val="none" w:sz="0" w:space="0" w:color="auto"/>
            <w:left w:val="none" w:sz="0" w:space="0" w:color="auto"/>
            <w:bottom w:val="none" w:sz="0" w:space="0" w:color="auto"/>
            <w:right w:val="none" w:sz="0" w:space="0" w:color="auto"/>
          </w:divBdr>
        </w:div>
        <w:div w:id="1706248713">
          <w:marLeft w:val="1037"/>
          <w:marRight w:val="0"/>
          <w:marTop w:val="0"/>
          <w:marBottom w:val="0"/>
          <w:divBdr>
            <w:top w:val="none" w:sz="0" w:space="0" w:color="auto"/>
            <w:left w:val="none" w:sz="0" w:space="0" w:color="auto"/>
            <w:bottom w:val="none" w:sz="0" w:space="0" w:color="auto"/>
            <w:right w:val="none" w:sz="0" w:space="0" w:color="auto"/>
          </w:divBdr>
        </w:div>
        <w:div w:id="1096901066">
          <w:marLeft w:val="1037"/>
          <w:marRight w:val="0"/>
          <w:marTop w:val="0"/>
          <w:marBottom w:val="0"/>
          <w:divBdr>
            <w:top w:val="none" w:sz="0" w:space="0" w:color="auto"/>
            <w:left w:val="none" w:sz="0" w:space="0" w:color="auto"/>
            <w:bottom w:val="none" w:sz="0" w:space="0" w:color="auto"/>
            <w:right w:val="none" w:sz="0" w:space="0" w:color="auto"/>
          </w:divBdr>
        </w:div>
      </w:divsChild>
    </w:div>
    <w:div w:id="469982609">
      <w:bodyDiv w:val="1"/>
      <w:marLeft w:val="0"/>
      <w:marRight w:val="0"/>
      <w:marTop w:val="0"/>
      <w:marBottom w:val="0"/>
      <w:divBdr>
        <w:top w:val="none" w:sz="0" w:space="0" w:color="auto"/>
        <w:left w:val="none" w:sz="0" w:space="0" w:color="auto"/>
        <w:bottom w:val="none" w:sz="0" w:space="0" w:color="auto"/>
        <w:right w:val="none" w:sz="0" w:space="0" w:color="auto"/>
      </w:divBdr>
    </w:div>
    <w:div w:id="478303976">
      <w:bodyDiv w:val="1"/>
      <w:marLeft w:val="0"/>
      <w:marRight w:val="0"/>
      <w:marTop w:val="0"/>
      <w:marBottom w:val="0"/>
      <w:divBdr>
        <w:top w:val="none" w:sz="0" w:space="0" w:color="auto"/>
        <w:left w:val="none" w:sz="0" w:space="0" w:color="auto"/>
        <w:bottom w:val="none" w:sz="0" w:space="0" w:color="auto"/>
        <w:right w:val="none" w:sz="0" w:space="0" w:color="auto"/>
      </w:divBdr>
    </w:div>
    <w:div w:id="528956544">
      <w:bodyDiv w:val="1"/>
      <w:marLeft w:val="0"/>
      <w:marRight w:val="0"/>
      <w:marTop w:val="0"/>
      <w:marBottom w:val="0"/>
      <w:divBdr>
        <w:top w:val="none" w:sz="0" w:space="0" w:color="auto"/>
        <w:left w:val="none" w:sz="0" w:space="0" w:color="auto"/>
        <w:bottom w:val="none" w:sz="0" w:space="0" w:color="auto"/>
        <w:right w:val="none" w:sz="0" w:space="0" w:color="auto"/>
      </w:divBdr>
    </w:div>
    <w:div w:id="757290589">
      <w:bodyDiv w:val="1"/>
      <w:marLeft w:val="0"/>
      <w:marRight w:val="0"/>
      <w:marTop w:val="0"/>
      <w:marBottom w:val="0"/>
      <w:divBdr>
        <w:top w:val="none" w:sz="0" w:space="0" w:color="auto"/>
        <w:left w:val="none" w:sz="0" w:space="0" w:color="auto"/>
        <w:bottom w:val="none" w:sz="0" w:space="0" w:color="auto"/>
        <w:right w:val="none" w:sz="0" w:space="0" w:color="auto"/>
      </w:divBdr>
    </w:div>
    <w:div w:id="790368266">
      <w:bodyDiv w:val="1"/>
      <w:marLeft w:val="0"/>
      <w:marRight w:val="0"/>
      <w:marTop w:val="0"/>
      <w:marBottom w:val="0"/>
      <w:divBdr>
        <w:top w:val="none" w:sz="0" w:space="0" w:color="auto"/>
        <w:left w:val="none" w:sz="0" w:space="0" w:color="auto"/>
        <w:bottom w:val="none" w:sz="0" w:space="0" w:color="auto"/>
        <w:right w:val="none" w:sz="0" w:space="0" w:color="auto"/>
      </w:divBdr>
    </w:div>
    <w:div w:id="950933783">
      <w:bodyDiv w:val="1"/>
      <w:marLeft w:val="0"/>
      <w:marRight w:val="0"/>
      <w:marTop w:val="0"/>
      <w:marBottom w:val="0"/>
      <w:divBdr>
        <w:top w:val="none" w:sz="0" w:space="0" w:color="auto"/>
        <w:left w:val="none" w:sz="0" w:space="0" w:color="auto"/>
        <w:bottom w:val="none" w:sz="0" w:space="0" w:color="auto"/>
        <w:right w:val="none" w:sz="0" w:space="0" w:color="auto"/>
      </w:divBdr>
    </w:div>
    <w:div w:id="1059061846">
      <w:bodyDiv w:val="1"/>
      <w:marLeft w:val="0"/>
      <w:marRight w:val="0"/>
      <w:marTop w:val="0"/>
      <w:marBottom w:val="0"/>
      <w:divBdr>
        <w:top w:val="none" w:sz="0" w:space="0" w:color="auto"/>
        <w:left w:val="none" w:sz="0" w:space="0" w:color="auto"/>
        <w:bottom w:val="none" w:sz="0" w:space="0" w:color="auto"/>
        <w:right w:val="none" w:sz="0" w:space="0" w:color="auto"/>
      </w:divBdr>
      <w:divsChild>
        <w:div w:id="1060709546">
          <w:marLeft w:val="0"/>
          <w:marRight w:val="0"/>
          <w:marTop w:val="0"/>
          <w:marBottom w:val="336"/>
          <w:divBdr>
            <w:top w:val="none" w:sz="0" w:space="0" w:color="auto"/>
            <w:left w:val="none" w:sz="0" w:space="0" w:color="auto"/>
            <w:bottom w:val="none" w:sz="0" w:space="0" w:color="auto"/>
            <w:right w:val="none" w:sz="0" w:space="0" w:color="auto"/>
          </w:divBdr>
        </w:div>
      </w:divsChild>
    </w:div>
    <w:div w:id="1093473724">
      <w:bodyDiv w:val="1"/>
      <w:marLeft w:val="0"/>
      <w:marRight w:val="0"/>
      <w:marTop w:val="0"/>
      <w:marBottom w:val="0"/>
      <w:divBdr>
        <w:top w:val="none" w:sz="0" w:space="0" w:color="auto"/>
        <w:left w:val="none" w:sz="0" w:space="0" w:color="auto"/>
        <w:bottom w:val="none" w:sz="0" w:space="0" w:color="auto"/>
        <w:right w:val="none" w:sz="0" w:space="0" w:color="auto"/>
      </w:divBdr>
    </w:div>
    <w:div w:id="1094978624">
      <w:bodyDiv w:val="1"/>
      <w:marLeft w:val="0"/>
      <w:marRight w:val="0"/>
      <w:marTop w:val="0"/>
      <w:marBottom w:val="0"/>
      <w:divBdr>
        <w:top w:val="none" w:sz="0" w:space="0" w:color="auto"/>
        <w:left w:val="none" w:sz="0" w:space="0" w:color="auto"/>
        <w:bottom w:val="none" w:sz="0" w:space="0" w:color="auto"/>
        <w:right w:val="none" w:sz="0" w:space="0" w:color="auto"/>
      </w:divBdr>
    </w:div>
    <w:div w:id="1144852940">
      <w:bodyDiv w:val="1"/>
      <w:marLeft w:val="0"/>
      <w:marRight w:val="0"/>
      <w:marTop w:val="0"/>
      <w:marBottom w:val="0"/>
      <w:divBdr>
        <w:top w:val="none" w:sz="0" w:space="0" w:color="auto"/>
        <w:left w:val="none" w:sz="0" w:space="0" w:color="auto"/>
        <w:bottom w:val="none" w:sz="0" w:space="0" w:color="auto"/>
        <w:right w:val="none" w:sz="0" w:space="0" w:color="auto"/>
      </w:divBdr>
    </w:div>
    <w:div w:id="1175337438">
      <w:bodyDiv w:val="1"/>
      <w:marLeft w:val="0"/>
      <w:marRight w:val="0"/>
      <w:marTop w:val="0"/>
      <w:marBottom w:val="0"/>
      <w:divBdr>
        <w:top w:val="none" w:sz="0" w:space="0" w:color="auto"/>
        <w:left w:val="none" w:sz="0" w:space="0" w:color="auto"/>
        <w:bottom w:val="none" w:sz="0" w:space="0" w:color="auto"/>
        <w:right w:val="none" w:sz="0" w:space="0" w:color="auto"/>
      </w:divBdr>
    </w:div>
    <w:div w:id="1218320576">
      <w:bodyDiv w:val="1"/>
      <w:marLeft w:val="0"/>
      <w:marRight w:val="0"/>
      <w:marTop w:val="0"/>
      <w:marBottom w:val="0"/>
      <w:divBdr>
        <w:top w:val="none" w:sz="0" w:space="0" w:color="auto"/>
        <w:left w:val="none" w:sz="0" w:space="0" w:color="auto"/>
        <w:bottom w:val="none" w:sz="0" w:space="0" w:color="auto"/>
        <w:right w:val="none" w:sz="0" w:space="0" w:color="auto"/>
      </w:divBdr>
    </w:div>
    <w:div w:id="1245261668">
      <w:bodyDiv w:val="1"/>
      <w:marLeft w:val="0"/>
      <w:marRight w:val="0"/>
      <w:marTop w:val="0"/>
      <w:marBottom w:val="0"/>
      <w:divBdr>
        <w:top w:val="none" w:sz="0" w:space="0" w:color="auto"/>
        <w:left w:val="none" w:sz="0" w:space="0" w:color="auto"/>
        <w:bottom w:val="none" w:sz="0" w:space="0" w:color="auto"/>
        <w:right w:val="none" w:sz="0" w:space="0" w:color="auto"/>
      </w:divBdr>
    </w:div>
    <w:div w:id="1460370024">
      <w:bodyDiv w:val="1"/>
      <w:marLeft w:val="0"/>
      <w:marRight w:val="0"/>
      <w:marTop w:val="0"/>
      <w:marBottom w:val="0"/>
      <w:divBdr>
        <w:top w:val="none" w:sz="0" w:space="0" w:color="auto"/>
        <w:left w:val="none" w:sz="0" w:space="0" w:color="auto"/>
        <w:bottom w:val="none" w:sz="0" w:space="0" w:color="auto"/>
        <w:right w:val="none" w:sz="0" w:space="0" w:color="auto"/>
      </w:divBdr>
    </w:div>
    <w:div w:id="1706521402">
      <w:bodyDiv w:val="1"/>
      <w:marLeft w:val="0"/>
      <w:marRight w:val="0"/>
      <w:marTop w:val="0"/>
      <w:marBottom w:val="0"/>
      <w:divBdr>
        <w:top w:val="none" w:sz="0" w:space="0" w:color="auto"/>
        <w:left w:val="none" w:sz="0" w:space="0" w:color="auto"/>
        <w:bottom w:val="none" w:sz="0" w:space="0" w:color="auto"/>
        <w:right w:val="none" w:sz="0" w:space="0" w:color="auto"/>
      </w:divBdr>
    </w:div>
    <w:div w:id="1743915806">
      <w:bodyDiv w:val="1"/>
      <w:marLeft w:val="0"/>
      <w:marRight w:val="0"/>
      <w:marTop w:val="0"/>
      <w:marBottom w:val="0"/>
      <w:divBdr>
        <w:top w:val="none" w:sz="0" w:space="0" w:color="auto"/>
        <w:left w:val="none" w:sz="0" w:space="0" w:color="auto"/>
        <w:bottom w:val="none" w:sz="0" w:space="0" w:color="auto"/>
        <w:right w:val="none" w:sz="0" w:space="0" w:color="auto"/>
      </w:divBdr>
    </w:div>
    <w:div w:id="1841655922">
      <w:bodyDiv w:val="1"/>
      <w:marLeft w:val="0"/>
      <w:marRight w:val="0"/>
      <w:marTop w:val="0"/>
      <w:marBottom w:val="0"/>
      <w:divBdr>
        <w:top w:val="none" w:sz="0" w:space="0" w:color="auto"/>
        <w:left w:val="none" w:sz="0" w:space="0" w:color="auto"/>
        <w:bottom w:val="none" w:sz="0" w:space="0" w:color="auto"/>
        <w:right w:val="none" w:sz="0" w:space="0" w:color="auto"/>
      </w:divBdr>
    </w:div>
    <w:div w:id="1942033382">
      <w:bodyDiv w:val="1"/>
      <w:marLeft w:val="0"/>
      <w:marRight w:val="0"/>
      <w:marTop w:val="0"/>
      <w:marBottom w:val="0"/>
      <w:divBdr>
        <w:top w:val="none" w:sz="0" w:space="0" w:color="auto"/>
        <w:left w:val="none" w:sz="0" w:space="0" w:color="auto"/>
        <w:bottom w:val="none" w:sz="0" w:space="0" w:color="auto"/>
        <w:right w:val="none" w:sz="0" w:space="0" w:color="auto"/>
      </w:divBdr>
    </w:div>
    <w:div w:id="209933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lly.com/suppliers/supplier-resources" TargetMode="External"/><Relationship Id="rId18" Type="http://schemas.openxmlformats.org/officeDocument/2006/relationships/hyperlink" Target="https://oig.hhs.gov/exclusions/" TargetMode="External"/><Relationship Id="rId26" Type="http://schemas.openxmlformats.org/officeDocument/2006/relationships/footer" Target="footer3.xml"/><Relationship Id="rId39" Type="http://schemas.openxmlformats.org/officeDocument/2006/relationships/fontTable" Target="fontTable.xml"/><Relationship Id="rId21" Type="http://schemas.openxmlformats.org/officeDocument/2006/relationships/hyperlink" Target="https://www.lilly.com/suppliers/new-and-existing-suppliers/accounts-payable/supplier-setup-and-change-requirements" TargetMode="External"/><Relationship Id="rId34" Type="http://schemas.openxmlformats.org/officeDocument/2006/relationships/hyperlink" Target="mailto:NoReply_GlobalProcurementAttorneyNotices@lilly.com" TargetMode="External"/><Relationship Id="rId7" Type="http://schemas.openxmlformats.org/officeDocument/2006/relationships/settings" Target="settings.xml"/><Relationship Id="rId12" Type="http://schemas.openxmlformats.org/officeDocument/2006/relationships/hyperlink" Target="https://www.lilly.com/suppliers/supplier-resources" TargetMode="External"/><Relationship Id="rId17" Type="http://schemas.openxmlformats.org/officeDocument/2006/relationships/hyperlink" Target="https://www.lilly.com/suppliers/supplier-resources" TargetMode="External"/><Relationship Id="rId25" Type="http://schemas.openxmlformats.org/officeDocument/2006/relationships/footer" Target="footer2.xml"/><Relationship Id="rId33" Type="http://schemas.openxmlformats.org/officeDocument/2006/relationships/hyperlink" Target="https://www.w3.org/TR/WCAG21/" TargetMode="External"/><Relationship Id="rId38" Type="http://schemas.openxmlformats.org/officeDocument/2006/relationships/hyperlink" Target="https://collab.lilly.com/sites/GenerativeAI/SitePages/AI-Use-Case-Intake-and-Business-Case-for-Review(1).aspx" TargetMode="External"/><Relationship Id="rId2" Type="http://schemas.openxmlformats.org/officeDocument/2006/relationships/customXml" Target="../customXml/item2.xml"/><Relationship Id="rId16" Type="http://schemas.openxmlformats.org/officeDocument/2006/relationships/hyperlink" Target="https://www.lilly.com/suppliers/supplier-resources" TargetMode="External"/><Relationship Id="rId20" Type="http://schemas.openxmlformats.org/officeDocument/2006/relationships/hyperlink" Target="https://www.lilly.com/suppliers/new-and-existing-suppliers/accounts-payable/invoicing-requirements" TargetMode="External"/><Relationship Id="rId29" Type="http://schemas.openxmlformats.org/officeDocument/2006/relationships/hyperlink" Target="https://www.lilly.com/suppliers/supplier-resourc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pps.powerapps.com/play/e/default-18a59a81-eea8-4c30-948a-d8824cdc2580/a/78dd888d-7487-408a-9dab-be42346286b6?tenantId=18a59a81-eea8-4c30-948a-d8824cdc2580" TargetMode="External"/><Relationship Id="rId24" Type="http://schemas.openxmlformats.org/officeDocument/2006/relationships/footer" Target="footer1.xml"/><Relationship Id="rId32" Type="http://schemas.openxmlformats.org/officeDocument/2006/relationships/hyperlink" Target="https://www.lilly.com/suppliers/supplier-resources" TargetMode="External"/><Relationship Id="rId37" Type="http://schemas.openxmlformats.org/officeDocument/2006/relationships/hyperlink" Target="https://www.lilly.com/suppliers/supplier-resources"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lilly.com/suppliers/supplier-resources" TargetMode="External"/><Relationship Id="rId23" Type="http://schemas.openxmlformats.org/officeDocument/2006/relationships/header" Target="header1.xml"/><Relationship Id="rId28" Type="http://schemas.openxmlformats.org/officeDocument/2006/relationships/hyperlink" Target="https://www.lilly.com/suppliers/supplier-resources" TargetMode="External"/><Relationship Id="rId36" Type="http://schemas.openxmlformats.org/officeDocument/2006/relationships/hyperlink" Target="https://www.lilly.com/suppliers/supplier-resources" TargetMode="External"/><Relationship Id="rId10" Type="http://schemas.openxmlformats.org/officeDocument/2006/relationships/endnotes" Target="endnotes.xml"/><Relationship Id="rId19" Type="http://schemas.openxmlformats.org/officeDocument/2006/relationships/hyperlink" Target="https://exclusions.oig.hhs.gov/" TargetMode="External"/><Relationship Id="rId31" Type="http://schemas.openxmlformats.org/officeDocument/2006/relationships/hyperlink" Target="https://pscinitiative.org/hom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illy.com/suppliers/supplier-resources" TargetMode="External"/><Relationship Id="rId22" Type="http://schemas.openxmlformats.org/officeDocument/2006/relationships/hyperlink" Target="https://www.lilly.com/suppliers/supplier-resources" TargetMode="External"/><Relationship Id="rId27" Type="http://schemas.openxmlformats.org/officeDocument/2006/relationships/hyperlink" Target="https://www.lilly.com/suppliers/supplier-resources" TargetMode="External"/><Relationship Id="rId30" Type="http://schemas.openxmlformats.org/officeDocument/2006/relationships/hyperlink" Target="https://www.lilly.com/suppliers/supplier-diversity" TargetMode="External"/><Relationship Id="rId35" Type="http://schemas.openxmlformats.org/officeDocument/2006/relationships/hyperlink" Target="https://www.lilly.com/suppliers/new-and-existing-suppliers/supplier-notifications/legal-posts"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https://www.lilly.com/suppliers/supplier-resources" TargetMode="External"/><Relationship Id="rId2" Type="http://schemas.openxmlformats.org/officeDocument/2006/relationships/hyperlink" Target="https://collab.lilly.com/sites/Global_Procurement/Playbook2.0/SitePages/PaymentTermsAdvancedPaymentsExpeditingInvoices.aspx" TargetMode="External"/><Relationship Id="rId1" Type="http://schemas.openxmlformats.org/officeDocument/2006/relationships/hyperlink" Target="http://www.fda.gov/ora/compliance_ref/debar/deFault.htm" TargetMode="External"/><Relationship Id="rId5" Type="http://schemas.openxmlformats.org/officeDocument/2006/relationships/hyperlink" Target="https://collab.lilly.com/sites/Global_Procurement/Playbook2.0/SitePages/Global-Master-Procurement-Template.aspx" TargetMode="External"/><Relationship Id="rId4" Type="http://schemas.openxmlformats.org/officeDocument/2006/relationships/hyperlink" Target="https://collab.lilly.com/sites/Global_Procurement/Playbook2.0/SitePages/Global-Master-Procurement-Template.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b43f9a1d-9055-47df-912e-9cf01840f814" xsi:nil="true"/>
    <TaxCatchAll xmlns="ab77cb8d-0b87-47ff-b6c5-b5ec8dafabc2" xsi:nil="true"/>
    <Completed xmlns="b43f9a1d-9055-47df-912e-9cf01840f814">true</Completed>
    <lcf76f155ced4ddcb4097134ff3c332f xmlns="b43f9a1d-9055-47df-912e-9cf01840f81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EFC4EFEFD75C7408EC17B578239FB81" ma:contentTypeVersion="18" ma:contentTypeDescription="Create a new document." ma:contentTypeScope="" ma:versionID="20599aae9ea25bd3a0a185f9b0f3db30">
  <xsd:schema xmlns:xsd="http://www.w3.org/2001/XMLSchema" xmlns:xs="http://www.w3.org/2001/XMLSchema" xmlns:p="http://schemas.microsoft.com/office/2006/metadata/properties" xmlns:ns2="b43f9a1d-9055-47df-912e-9cf01840f814" xmlns:ns3="ab77cb8d-0b87-47ff-b6c5-b5ec8dafabc2" targetNamespace="http://schemas.microsoft.com/office/2006/metadata/properties" ma:root="true" ma:fieldsID="c4f6b2aebaf35f7dd58c5e32d6a55fd2" ns2:_="" ns3:_="">
    <xsd:import namespace="b43f9a1d-9055-47df-912e-9cf01840f814"/>
    <xsd:import namespace="ab77cb8d-0b87-47ff-b6c5-b5ec8dafabc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Complete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3f9a1d-9055-47df-912e-9cf01840f8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9adb9bf-65a7-4dcd-b9fe-2cabe70ed6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Completed" ma:index="24" nillable="true" ma:displayName="Completed" ma:default="1" ma:format="Dropdown" ma:internalName="Completed">
      <xsd:simpleType>
        <xsd:restriction base="dms:Boolea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77cb8d-0b87-47ff-b6c5-b5ec8dafabc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9a20e38-3e4a-47ef-a0f2-03ffef856406}" ma:internalName="TaxCatchAll" ma:showField="CatchAllData" ma:web="ab77cb8d-0b87-47ff-b6c5-b5ec8dafab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452D65-1419-46D7-B7E9-4647D13C4F41}">
  <ds:schemaRefs>
    <ds:schemaRef ds:uri="http://schemas.microsoft.com/sharepoint/v3/contenttype/forms"/>
  </ds:schemaRefs>
</ds:datastoreItem>
</file>

<file path=customXml/itemProps2.xml><?xml version="1.0" encoding="utf-8"?>
<ds:datastoreItem xmlns:ds="http://schemas.openxmlformats.org/officeDocument/2006/customXml" ds:itemID="{DB517800-6580-44DC-9521-BE0437900A30}">
  <ds:schemaRefs>
    <ds:schemaRef ds:uri="http://schemas.microsoft.com/office/infopath/2007/PartnerControls"/>
    <ds:schemaRef ds:uri="http://schemas.microsoft.com/office/2006/metadata/properties"/>
    <ds:schemaRef ds:uri="http://purl.org/dc/elements/1.1/"/>
    <ds:schemaRef ds:uri="http://purl.org/dc/terms/"/>
    <ds:schemaRef ds:uri="http://purl.org/dc/dcmitype/"/>
    <ds:schemaRef ds:uri="b43f9a1d-9055-47df-912e-9cf01840f814"/>
    <ds:schemaRef ds:uri="http://schemas.openxmlformats.org/package/2006/metadata/core-properties"/>
    <ds:schemaRef ds:uri="http://schemas.microsoft.com/office/2006/documentManagement/types"/>
    <ds:schemaRef ds:uri="ab77cb8d-0b87-47ff-b6c5-b5ec8dafabc2"/>
    <ds:schemaRef ds:uri="http://www.w3.org/XML/1998/namespace"/>
  </ds:schemaRefs>
</ds:datastoreItem>
</file>

<file path=customXml/itemProps3.xml><?xml version="1.0" encoding="utf-8"?>
<ds:datastoreItem xmlns:ds="http://schemas.openxmlformats.org/officeDocument/2006/customXml" ds:itemID="{548DAE36-CAD3-450C-98C4-913A8C4B6C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3f9a1d-9055-47df-912e-9cf01840f814"/>
    <ds:schemaRef ds:uri="ab77cb8d-0b87-47ff-b6c5-b5ec8dafab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92E7E8-4763-4143-B3A0-426F06119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35</Pages>
  <Words>14054</Words>
  <Characters>80113</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Eli Lilly and Company</Company>
  <LinksUpToDate>false</LinksUpToDate>
  <CharactersWithSpaces>93980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ntx3340</dc:creator>
  <cp:keywords/>
  <dc:description/>
  <cp:lastModifiedBy>Marcia A Hakala</cp:lastModifiedBy>
  <cp:revision>3</cp:revision>
  <cp:lastPrinted>2023-01-21T14:03:00Z</cp:lastPrinted>
  <dcterms:created xsi:type="dcterms:W3CDTF">2024-09-05T20:43:00Z</dcterms:created>
  <dcterms:modified xsi:type="dcterms:W3CDTF">2024-09-05T20:59:00Z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nsitivityClassification">
    <vt:lpwstr>GREEN</vt:lpwstr>
  </property>
  <property fmtid="{D5CDD505-2E9C-101B-9397-08002B2CF9AE}" pid="3" name="RecordSeries">
    <vt:lpwstr>ADM130</vt:lpwstr>
  </property>
  <property fmtid="{D5CDD505-2E9C-101B-9397-08002B2CF9AE}" pid="4" name="Language">
    <vt:lpwstr>eng</vt:lpwstr>
  </property>
  <property fmtid="{D5CDD505-2E9C-101B-9397-08002B2CF9AE}" pid="5" name="Subject">
    <vt:lpwstr/>
  </property>
  <property fmtid="{D5CDD505-2E9C-101B-9397-08002B2CF9AE}" pid="6" name="Keywords">
    <vt:lpwstr/>
  </property>
  <property fmtid="{D5CDD505-2E9C-101B-9397-08002B2CF9AE}" pid="7" name="_Author">
    <vt:lpwstr>ntx3340</vt:lpwstr>
  </property>
  <property fmtid="{D5CDD505-2E9C-101B-9397-08002B2CF9AE}" pid="8" name="_Category">
    <vt:lpwstr/>
  </property>
  <property fmtid="{D5CDD505-2E9C-101B-9397-08002B2CF9AE}" pid="9" name="Categories">
    <vt:lpwstr/>
  </property>
  <property fmtid="{D5CDD505-2E9C-101B-9397-08002B2CF9AE}" pid="10" name="Approval Level">
    <vt:lpwstr/>
  </property>
  <property fmtid="{D5CDD505-2E9C-101B-9397-08002B2CF9AE}" pid="11" name="_Comments">
    <vt:lpwstr/>
  </property>
  <property fmtid="{D5CDD505-2E9C-101B-9397-08002B2CF9AE}" pid="12" name="Assigned To">
    <vt:lpwstr/>
  </property>
  <property fmtid="{D5CDD505-2E9C-101B-9397-08002B2CF9AE}" pid="13" name="_DocHome">
    <vt:lpwstr/>
  </property>
  <property fmtid="{D5CDD505-2E9C-101B-9397-08002B2CF9AE}" pid="14" name="ContentTypeId">
    <vt:lpwstr>0x0101008EFC4EFEFD75C7408EC17B578239FB81</vt:lpwstr>
  </property>
  <property fmtid="{D5CDD505-2E9C-101B-9397-08002B2CF9AE}" pid="15" name="EnterpriseDocumentLanguage">
    <vt:lpwstr>2;#eng|39540796-0396-4e54-afe9-a602f28bbe8f</vt:lpwstr>
  </property>
  <property fmtid="{D5CDD505-2E9C-101B-9397-08002B2CF9AE}" pid="16" name="EnterpriseRecordSeriesCode">
    <vt:lpwstr>1;#ADM130|70dc3311-3e76-421c-abfa-d108df48853c</vt:lpwstr>
  </property>
  <property fmtid="{D5CDD505-2E9C-101B-9397-08002B2CF9AE}" pid="17" name="EnterpriseSensitivityClassification">
    <vt:lpwstr>3;#GREEN|ec74153f-63be-46a4-ae5f-1b86c809897d</vt:lpwstr>
  </property>
  <property fmtid="{D5CDD505-2E9C-101B-9397-08002B2CF9AE}" pid="18" name="Status">
    <vt:lpwstr>Submitted for Upload</vt:lpwstr>
  </property>
  <property fmtid="{D5CDD505-2E9C-101B-9397-08002B2CF9AE}" pid="19" name="CUS_DocIDString">
    <vt:lpwstr>4892-9015-0773_1</vt:lpwstr>
  </property>
  <property fmtid="{D5CDD505-2E9C-101B-9397-08002B2CF9AE}" pid="20" name="CUS_DocIDChunk0">
    <vt:lpwstr>4892-9015-0773_1</vt:lpwstr>
  </property>
  <property fmtid="{D5CDD505-2E9C-101B-9397-08002B2CF9AE}" pid="21" name="CUS_DocIDActiveBits">
    <vt:lpwstr>98304</vt:lpwstr>
  </property>
  <property fmtid="{D5CDD505-2E9C-101B-9397-08002B2CF9AE}" pid="22" name="CUS_DocIDLocation">
    <vt:lpwstr>EVERY_PAGE</vt:lpwstr>
  </property>
  <property fmtid="{D5CDD505-2E9C-101B-9397-08002B2CF9AE}" pid="23" name="CUS_DocIDReference">
    <vt:lpwstr>everyPage</vt:lpwstr>
  </property>
  <property fmtid="{D5CDD505-2E9C-101B-9397-08002B2CF9AE}" pid="24" name="Order">
    <vt:r8>207900</vt:r8>
  </property>
  <property fmtid="{D5CDD505-2E9C-101B-9397-08002B2CF9AE}" pid="25" name="ComplianceAssetId">
    <vt:lpwstr/>
  </property>
  <property fmtid="{D5CDD505-2E9C-101B-9397-08002B2CF9AE}" pid="26" name="_ExtendedDescription">
    <vt:lpwstr/>
  </property>
  <property fmtid="{D5CDD505-2E9C-101B-9397-08002B2CF9AE}" pid="27" name="TriggerFlowInfo">
    <vt:lpwstr/>
  </property>
  <property fmtid="{D5CDD505-2E9C-101B-9397-08002B2CF9AE}" pid="28" name="MSIP_Label_33a43f55-8c69-4551-bdfe-7648f90f7ee9_Enabled">
    <vt:lpwstr>true</vt:lpwstr>
  </property>
  <property fmtid="{D5CDD505-2E9C-101B-9397-08002B2CF9AE}" pid="29" name="MSIP_Label_33a43f55-8c69-4551-bdfe-7648f90f7ee9_SetDate">
    <vt:lpwstr>2023-05-25T19:18:20Z</vt:lpwstr>
  </property>
  <property fmtid="{D5CDD505-2E9C-101B-9397-08002B2CF9AE}" pid="30" name="MSIP_Label_33a43f55-8c69-4551-bdfe-7648f90f7ee9_Method">
    <vt:lpwstr>Privileged</vt:lpwstr>
  </property>
  <property fmtid="{D5CDD505-2E9C-101B-9397-08002B2CF9AE}" pid="31" name="MSIP_Label_33a43f55-8c69-4551-bdfe-7648f90f7ee9_Name">
    <vt:lpwstr>33a43f55-8c69-4551-bdfe-7648f90f7ee9</vt:lpwstr>
  </property>
  <property fmtid="{D5CDD505-2E9C-101B-9397-08002B2CF9AE}" pid="32" name="MSIP_Label_33a43f55-8c69-4551-bdfe-7648f90f7ee9_SiteId">
    <vt:lpwstr>18a59a81-eea8-4c30-948a-d8824cdc2580</vt:lpwstr>
  </property>
  <property fmtid="{D5CDD505-2E9C-101B-9397-08002B2CF9AE}" pid="33" name="MSIP_Label_33a43f55-8c69-4551-bdfe-7648f90f7ee9_ActionId">
    <vt:lpwstr>8652b72e-7b91-400a-9841-04afd819c6af</vt:lpwstr>
  </property>
  <property fmtid="{D5CDD505-2E9C-101B-9397-08002B2CF9AE}" pid="34" name="MSIP_Label_33a43f55-8c69-4551-bdfe-7648f90f7ee9_ContentBits">
    <vt:lpwstr>0</vt:lpwstr>
  </property>
  <property fmtid="{D5CDD505-2E9C-101B-9397-08002B2CF9AE}" pid="35" name="MediaServiceImageTags">
    <vt:lpwstr/>
  </property>
</Properties>
</file>