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98319A" w14:textId="77777777" w:rsidR="00592DD1" w:rsidRPr="00592DD1" w:rsidRDefault="00592DD1" w:rsidP="00592D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jc w:val="center"/>
        <w:rPr>
          <w:rFonts w:ascii="Helvetica" w:hAnsi="Helvetica" w:cs="Helvetica"/>
          <w:b/>
          <w:color w:val="000000"/>
          <w:sz w:val="24"/>
          <w:szCs w:val="24"/>
          <w:lang w:eastAsia="en-US"/>
        </w:rPr>
      </w:pPr>
      <w:r w:rsidRPr="00592DD1">
        <w:rPr>
          <w:rFonts w:ascii="Helvetica" w:hAnsi="Helvetica" w:cs="Helvetica"/>
          <w:b/>
          <w:color w:val="000000"/>
          <w:sz w:val="24"/>
          <w:szCs w:val="24"/>
          <w:lang w:eastAsia="en-US"/>
        </w:rPr>
        <w:t>ACKNOWLEDGMENTS</w:t>
      </w:r>
    </w:p>
    <w:p w14:paraId="4CB3A488" w14:textId="77777777" w:rsidR="00592DD1" w:rsidRDefault="00592DD1" w:rsidP="00592DD1">
      <w:pPr>
        <w:widowControl w:val="0"/>
        <w:suppressAutoHyphens w:val="0"/>
        <w:rPr>
          <w:rFonts w:ascii="Helvetica" w:hAnsi="Helvetica" w:cs="Helvetica"/>
          <w:color w:val="000000"/>
          <w:sz w:val="24"/>
          <w:szCs w:val="24"/>
          <w:lang w:eastAsia="en-US"/>
        </w:rPr>
      </w:pPr>
      <w:r>
        <w:rPr>
          <w:rFonts w:ascii="Helvetica" w:hAnsi="Helvetica" w:cs="Helvetica"/>
          <w:color w:val="000000"/>
          <w:sz w:val="24"/>
          <w:szCs w:val="24"/>
          <w:lang w:eastAsia="en-US"/>
        </w:rPr>
        <w:t>This work has been supported by the Consortium for Advanced Simulation of Light water reactors, an Energy Innovation Hub for Modeling and Simulation of Nuclear Reactors under U.S. Department of Energy Contract No. DE-AC05-00OR22725.</w:t>
      </w:r>
    </w:p>
    <w:p w14:paraId="22BBC91A" w14:textId="77777777" w:rsidR="00592DD1" w:rsidRDefault="00592DD1" w:rsidP="00592DD1">
      <w:pPr>
        <w:widowControl w:val="0"/>
        <w:suppressAutoHyphens w:val="0"/>
        <w:rPr>
          <w:rFonts w:ascii="Times New Roman" w:hAnsi="Times New Roman" w:cs="Times New Roman"/>
          <w:b/>
          <w:bCs/>
          <w:sz w:val="24"/>
          <w:szCs w:val="24"/>
          <w:lang w:eastAsia="en-US"/>
        </w:rPr>
      </w:pPr>
    </w:p>
    <w:p w14:paraId="191EC02A" w14:textId="0686124C" w:rsidR="00592DD1" w:rsidRPr="00592DD1" w:rsidRDefault="00950AC4" w:rsidP="00592D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jc w:val="center"/>
        <w:rPr>
          <w:rFonts w:ascii="Helvetica" w:hAnsi="Helvetica" w:cs="Helvetica"/>
          <w:b/>
          <w:color w:val="000000"/>
          <w:sz w:val="24"/>
          <w:szCs w:val="24"/>
          <w:lang w:eastAsia="en-US"/>
        </w:rPr>
      </w:pPr>
      <w:r>
        <w:rPr>
          <w:rFonts w:ascii="Helvetica" w:hAnsi="Helvetica" w:cs="Helvetica"/>
          <w:b/>
          <w:color w:val="000000"/>
          <w:sz w:val="24"/>
          <w:szCs w:val="24"/>
          <w:lang w:eastAsia="en-US"/>
        </w:rPr>
        <w:t>REFERENCES</w:t>
      </w:r>
    </w:p>
    <w:p w14:paraId="4BBEDD4E" w14:textId="77777777" w:rsidR="00592DD1" w:rsidRDefault="00592DD1" w:rsidP="00592DD1">
      <w:pPr>
        <w:widowControl w:val="0"/>
        <w:suppressAutoHyphens w:val="0"/>
        <w:rPr>
          <w:rFonts w:ascii="Times New Roman" w:hAnsi="Times New Roman" w:cs="Times New Roman"/>
          <w:b/>
          <w:bCs/>
          <w:sz w:val="24"/>
          <w:szCs w:val="24"/>
          <w:lang w:eastAsia="en-US"/>
        </w:rPr>
      </w:pPr>
    </w:p>
    <w:p w14:paraId="57F16741" w14:textId="54EC4D9A" w:rsidR="00C215F7" w:rsidRDefault="00C215F7" w:rsidP="00C21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Fonts w:ascii="Helvetica" w:hAnsi="Helvetica" w:cs="Helvetica"/>
          <w:color w:val="000000"/>
          <w:sz w:val="24"/>
          <w:szCs w:val="24"/>
          <w:lang w:eastAsia="en-US"/>
        </w:rPr>
      </w:pPr>
      <w:r>
        <w:rPr>
          <w:rFonts w:ascii="Helvetica" w:hAnsi="Helvetica" w:cs="Helvetica"/>
          <w:color w:val="000000"/>
          <w:sz w:val="24"/>
          <w:szCs w:val="24"/>
          <w:lang w:eastAsia="en-US"/>
        </w:rPr>
        <w:t xml:space="preserve"> </w:t>
      </w:r>
      <w:r>
        <w:rPr>
          <w:rFonts w:ascii="Helvetica" w:hAnsi="Helvetica" w:cs="Helvetica"/>
          <w:color w:val="000000"/>
          <w:sz w:val="24"/>
          <w:szCs w:val="24"/>
          <w:lang w:eastAsia="en-US"/>
        </w:rPr>
        <w:t xml:space="preserve">[1] R. K. Salko, “CTF Theory Manual,” </w:t>
      </w:r>
      <w:r>
        <w:rPr>
          <w:rFonts w:ascii="Helvetica" w:hAnsi="Helvetica" w:cs="Helvetica"/>
          <w:color w:val="000000"/>
          <w:sz w:val="24"/>
          <w:szCs w:val="24"/>
          <w:lang w:eastAsia="en-US"/>
        </w:rPr>
        <w:t>The Pennsylvania State University ,</w:t>
      </w:r>
      <w:r w:rsidR="00014DA4">
        <w:rPr>
          <w:rFonts w:ascii="Helvetica" w:hAnsi="Helvetica" w:cs="Helvetica"/>
          <w:color w:val="000000"/>
          <w:sz w:val="24"/>
          <w:szCs w:val="24"/>
          <w:lang w:eastAsia="en-US"/>
        </w:rPr>
        <w:t xml:space="preserve"> </w:t>
      </w:r>
      <w:bookmarkStart w:id="0" w:name="_GoBack"/>
      <w:bookmarkEnd w:id="0"/>
      <w:r>
        <w:rPr>
          <w:rFonts w:ascii="Helvetica" w:hAnsi="Helvetica" w:cs="Helvetica"/>
          <w:color w:val="000000"/>
          <w:sz w:val="24"/>
          <w:szCs w:val="24"/>
          <w:lang w:eastAsia="en-US"/>
        </w:rPr>
        <w:t>(2014).</w:t>
      </w:r>
    </w:p>
    <w:p w14:paraId="63131149" w14:textId="77777777" w:rsidR="00C215F7" w:rsidRDefault="00C215F7" w:rsidP="00C21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rPr>
          <w:rFonts w:ascii="Helvetica" w:hAnsi="Helvetica" w:cs="Helvetica"/>
          <w:color w:val="000000"/>
          <w:sz w:val="24"/>
          <w:szCs w:val="24"/>
          <w:lang w:eastAsia="en-US"/>
        </w:rPr>
      </w:pPr>
      <w:r>
        <w:rPr>
          <w:rFonts w:ascii="Helvetica" w:hAnsi="Helvetica" w:cs="Helvetica"/>
          <w:color w:val="000000"/>
          <w:sz w:val="24"/>
          <w:szCs w:val="24"/>
          <w:lang w:eastAsia="en-US"/>
        </w:rPr>
        <w:t>[2] L. J. Lloyd, Development of a Spatially-Selective, Nonlinear Refinement Algorithm for</w:t>
      </w:r>
    </w:p>
    <w:p w14:paraId="1BA5C89B" w14:textId="0B93044F" w:rsidR="00592DD1" w:rsidRPr="00F14F51" w:rsidRDefault="00C215F7" w:rsidP="00C215F7">
      <w:pPr>
        <w:widowControl w:val="0"/>
        <w:suppressAutoHyphens w:val="0"/>
        <w:rPr>
          <w:rFonts w:ascii="Times New Roman" w:hAnsi="Times New Roman" w:cs="Times New Roman"/>
          <w:bCs/>
          <w:sz w:val="24"/>
          <w:szCs w:val="24"/>
          <w:lang w:eastAsia="en-US"/>
        </w:rPr>
      </w:pPr>
      <w:r>
        <w:rPr>
          <w:rFonts w:ascii="Helvetica" w:hAnsi="Helvetica" w:cs="Helvetica"/>
          <w:color w:val="000000"/>
          <w:sz w:val="24"/>
          <w:szCs w:val="24"/>
          <w:lang w:eastAsia="en-US"/>
        </w:rPr>
        <w:t>Thermal-Hydraulic Safety Analysis, PhD thesis, University of Wisconsin Madison, 2014.</w:t>
      </w:r>
      <w:r w:rsidRPr="00F14F51">
        <w:rPr>
          <w:rFonts w:ascii="Times New Roman" w:hAnsi="Times New Roman" w:cs="Times New Roman"/>
          <w:bCs/>
          <w:sz w:val="24"/>
          <w:szCs w:val="24"/>
          <w:lang w:eastAsia="en-US"/>
        </w:rPr>
        <w:t xml:space="preserve"> </w:t>
      </w:r>
      <w:r w:rsidR="00592DD1" w:rsidRPr="00F14F51">
        <w:rPr>
          <w:rFonts w:ascii="Times New Roman" w:hAnsi="Times New Roman" w:cs="Times New Roman"/>
          <w:bCs/>
          <w:sz w:val="24"/>
          <w:szCs w:val="24"/>
          <w:lang w:eastAsia="en-US"/>
        </w:rPr>
        <w:t>[3] D. L. Aumiller, G. W. Swartele, F. X. Lane, J. W. Buschman, and M. Meholic, “Development</w:t>
      </w:r>
    </w:p>
    <w:p w14:paraId="420DA4C5"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bCs/>
          <w:sz w:val="24"/>
          <w:szCs w:val="24"/>
          <w:lang w:eastAsia="en-US"/>
        </w:rPr>
        <w:t xml:space="preserve">of Verification Testing Capabilities for Safety Codes,” </w:t>
      </w:r>
      <w:r w:rsidRPr="00F14F51">
        <w:rPr>
          <w:rFonts w:ascii="Times New Roman" w:hAnsi="Times New Roman" w:cs="Times New Roman"/>
          <w:sz w:val="24"/>
          <w:szCs w:val="24"/>
          <w:lang w:eastAsia="en-US"/>
        </w:rPr>
        <w:t xml:space="preserve">NURETH-15 </w:t>
      </w:r>
      <w:r w:rsidRPr="00F14F51">
        <w:rPr>
          <w:rFonts w:ascii="Times New Roman" w:hAnsi="Times New Roman" w:cs="Times New Roman"/>
          <w:bCs/>
          <w:sz w:val="24"/>
          <w:szCs w:val="24"/>
          <w:lang w:eastAsia="en-US"/>
        </w:rPr>
        <w:t>(2013).</w:t>
      </w:r>
    </w:p>
    <w:p w14:paraId="2076F7D4"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bCs/>
          <w:sz w:val="24"/>
          <w:szCs w:val="24"/>
          <w:lang w:eastAsia="en-US"/>
        </w:rPr>
        <w:t>[4] C. J. Roy, “Review of code and solution verification procedures for computational simulation,”</w:t>
      </w:r>
    </w:p>
    <w:p w14:paraId="0F0E46D4"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sz w:val="24"/>
          <w:szCs w:val="24"/>
          <w:lang w:eastAsia="en-US"/>
        </w:rPr>
        <w:t>Journal of Computational Physics</w:t>
      </w:r>
      <w:r w:rsidRPr="00F14F51">
        <w:rPr>
          <w:rFonts w:ascii="Times New Roman" w:hAnsi="Times New Roman" w:cs="Times New Roman"/>
          <w:bCs/>
          <w:sz w:val="24"/>
          <w:szCs w:val="24"/>
          <w:lang w:eastAsia="en-US"/>
        </w:rPr>
        <w:t xml:space="preserve">, </w:t>
      </w:r>
      <w:r w:rsidRPr="00F14F51">
        <w:rPr>
          <w:rFonts w:ascii="Times New Roman" w:hAnsi="Times New Roman" w:cs="Times New Roman"/>
          <w:sz w:val="24"/>
          <w:szCs w:val="24"/>
          <w:lang w:eastAsia="en-US"/>
        </w:rPr>
        <w:t>205</w:t>
      </w:r>
      <w:r w:rsidRPr="00F14F51">
        <w:rPr>
          <w:rFonts w:ascii="Times New Roman" w:hAnsi="Times New Roman" w:cs="Times New Roman"/>
          <w:bCs/>
          <w:sz w:val="24"/>
          <w:szCs w:val="24"/>
          <w:lang w:eastAsia="en-US"/>
        </w:rPr>
        <w:t>, pp. 131–156 (2005).</w:t>
      </w:r>
    </w:p>
    <w:p w14:paraId="31BFD915"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bCs/>
          <w:sz w:val="24"/>
          <w:szCs w:val="24"/>
          <w:lang w:eastAsia="en-US"/>
        </w:rPr>
        <w:t>[5] O. Merroun, A. Almers, T. E. Bardouni, B. E. Bakkari, and E. Chakir, “Analytical benchmarks</w:t>
      </w:r>
    </w:p>
    <w:p w14:paraId="27F7B899" w14:textId="77777777" w:rsidR="00592DD1" w:rsidRPr="00F14F51" w:rsidRDefault="00592DD1" w:rsidP="00592DD1">
      <w:pPr>
        <w:widowControl w:val="0"/>
        <w:suppressAutoHyphens w:val="0"/>
        <w:rPr>
          <w:rFonts w:ascii="Times New Roman" w:hAnsi="Times New Roman" w:cs="Times New Roman"/>
          <w:sz w:val="24"/>
          <w:szCs w:val="24"/>
          <w:lang w:eastAsia="en-US"/>
        </w:rPr>
      </w:pPr>
      <w:r w:rsidRPr="00F14F51">
        <w:rPr>
          <w:rFonts w:ascii="Times New Roman" w:hAnsi="Times New Roman" w:cs="Times New Roman"/>
          <w:bCs/>
          <w:sz w:val="24"/>
          <w:szCs w:val="24"/>
          <w:lang w:eastAsia="en-US"/>
        </w:rPr>
        <w:t xml:space="preserve">for verification of thermal-hydraulic codes based on sub-channel approach,” </w:t>
      </w:r>
      <w:r w:rsidRPr="00F14F51">
        <w:rPr>
          <w:rFonts w:ascii="Times New Roman" w:hAnsi="Times New Roman" w:cs="Times New Roman"/>
          <w:sz w:val="24"/>
          <w:szCs w:val="24"/>
          <w:lang w:eastAsia="en-US"/>
        </w:rPr>
        <w:t>Nuclear</w:t>
      </w:r>
    </w:p>
    <w:p w14:paraId="6571815F"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sz w:val="24"/>
          <w:szCs w:val="24"/>
          <w:lang w:eastAsia="en-US"/>
        </w:rPr>
        <w:t>Engineering and Design</w:t>
      </w:r>
      <w:r w:rsidRPr="00F14F51">
        <w:rPr>
          <w:rFonts w:ascii="Times New Roman" w:hAnsi="Times New Roman" w:cs="Times New Roman"/>
          <w:bCs/>
          <w:sz w:val="24"/>
          <w:szCs w:val="24"/>
          <w:lang w:eastAsia="en-US"/>
        </w:rPr>
        <w:t xml:space="preserve">, </w:t>
      </w:r>
      <w:r w:rsidRPr="00F14F51">
        <w:rPr>
          <w:rFonts w:ascii="Times New Roman" w:hAnsi="Times New Roman" w:cs="Times New Roman"/>
          <w:sz w:val="24"/>
          <w:szCs w:val="24"/>
          <w:lang w:eastAsia="en-US"/>
        </w:rPr>
        <w:t>239</w:t>
      </w:r>
      <w:r w:rsidRPr="00F14F51">
        <w:rPr>
          <w:rFonts w:ascii="Times New Roman" w:hAnsi="Times New Roman" w:cs="Times New Roman"/>
          <w:bCs/>
          <w:sz w:val="24"/>
          <w:szCs w:val="24"/>
          <w:lang w:eastAsia="en-US"/>
        </w:rPr>
        <w:t>, pp. 735–748 (2009).</w:t>
      </w:r>
    </w:p>
    <w:p w14:paraId="4E7D17C4"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bCs/>
          <w:sz w:val="24"/>
          <w:szCs w:val="24"/>
          <w:lang w:eastAsia="en-US"/>
        </w:rPr>
        <w:t>[6] V. Mahadevan, V. Mousseau, and J. C. Ragusa, “Verification of multiphysics software: Space</w:t>
      </w:r>
    </w:p>
    <w:p w14:paraId="30059684" w14:textId="77777777" w:rsidR="00592DD1" w:rsidRPr="00F14F51" w:rsidRDefault="00592DD1" w:rsidP="00592DD1">
      <w:pPr>
        <w:widowControl w:val="0"/>
        <w:suppressAutoHyphens w:val="0"/>
        <w:rPr>
          <w:rFonts w:ascii="Times New Roman" w:hAnsi="Times New Roman" w:cs="Times New Roman"/>
          <w:sz w:val="24"/>
          <w:szCs w:val="24"/>
          <w:lang w:eastAsia="en-US"/>
        </w:rPr>
      </w:pPr>
      <w:r w:rsidRPr="00F14F51">
        <w:rPr>
          <w:rFonts w:ascii="Times New Roman" w:hAnsi="Times New Roman" w:cs="Times New Roman"/>
          <w:bCs/>
          <w:sz w:val="24"/>
          <w:szCs w:val="24"/>
          <w:lang w:eastAsia="en-US"/>
        </w:rPr>
        <w:t xml:space="preserve">and time convergence studies for nonlinearly coupled applications,” </w:t>
      </w:r>
      <w:r w:rsidRPr="00F14F51">
        <w:rPr>
          <w:rFonts w:ascii="Times New Roman" w:hAnsi="Times New Roman" w:cs="Times New Roman"/>
          <w:sz w:val="24"/>
          <w:szCs w:val="24"/>
          <w:lang w:eastAsia="en-US"/>
        </w:rPr>
        <w:t>International Conference</w:t>
      </w:r>
    </w:p>
    <w:p w14:paraId="616C1766"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sz w:val="24"/>
          <w:szCs w:val="24"/>
          <w:lang w:eastAsia="en-US"/>
        </w:rPr>
        <w:t xml:space="preserve">on Mathematics, Computational Methods &amp; Reactor Physics </w:t>
      </w:r>
      <w:r w:rsidRPr="00F14F51">
        <w:rPr>
          <w:rFonts w:ascii="Times New Roman" w:hAnsi="Times New Roman" w:cs="Times New Roman"/>
          <w:bCs/>
          <w:sz w:val="24"/>
          <w:szCs w:val="24"/>
          <w:lang w:eastAsia="en-US"/>
        </w:rPr>
        <w:t>(2009).</w:t>
      </w:r>
    </w:p>
    <w:p w14:paraId="0ACA8EE8"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bCs/>
          <w:sz w:val="24"/>
          <w:szCs w:val="24"/>
          <w:lang w:eastAsia="en-US"/>
        </w:rPr>
        <w:t>[7] J. R. Cooper and R. B. Dooley, “The International Association for the Properties of Water and</w:t>
      </w:r>
    </w:p>
    <w:p w14:paraId="17D90E82"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bCs/>
          <w:sz w:val="24"/>
          <w:szCs w:val="24"/>
          <w:lang w:eastAsia="en-US"/>
        </w:rPr>
        <w:t>Steam Revised Release on the IAPWS Industrial Formulation 1997 for the Thermodynamic</w:t>
      </w:r>
    </w:p>
    <w:p w14:paraId="7D0E5BDA"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bCs/>
          <w:sz w:val="24"/>
          <w:szCs w:val="24"/>
          <w:lang w:eastAsia="en-US"/>
        </w:rPr>
        <w:t>Properties of Water and Steam,” (2007).</w:t>
      </w:r>
    </w:p>
    <w:p w14:paraId="2AE6B71A" w14:textId="77777777" w:rsidR="00592DD1" w:rsidRPr="00F14F51" w:rsidRDefault="00592DD1" w:rsidP="00592DD1">
      <w:pPr>
        <w:widowControl w:val="0"/>
        <w:suppressAutoHyphens w:val="0"/>
        <w:rPr>
          <w:rFonts w:ascii="Times New Roman" w:hAnsi="Times New Roman" w:cs="Times New Roman"/>
          <w:sz w:val="24"/>
          <w:szCs w:val="24"/>
          <w:lang w:eastAsia="en-US"/>
        </w:rPr>
      </w:pPr>
      <w:r w:rsidRPr="00F14F51">
        <w:rPr>
          <w:rFonts w:ascii="Times New Roman" w:hAnsi="Times New Roman" w:cs="Times New Roman"/>
          <w:bCs/>
          <w:sz w:val="24"/>
          <w:szCs w:val="24"/>
          <w:lang w:eastAsia="en-US"/>
        </w:rPr>
        <w:t xml:space="preserve">[8] W. L. Oberkampf and T. G. Trucano, “Verification and validation benchmarks,” </w:t>
      </w:r>
      <w:r w:rsidRPr="00F14F51">
        <w:rPr>
          <w:rFonts w:ascii="Times New Roman" w:hAnsi="Times New Roman" w:cs="Times New Roman"/>
          <w:sz w:val="24"/>
          <w:szCs w:val="24"/>
          <w:lang w:eastAsia="en-US"/>
        </w:rPr>
        <w:t>Nuclear</w:t>
      </w:r>
    </w:p>
    <w:p w14:paraId="700B327D"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sz w:val="24"/>
          <w:szCs w:val="24"/>
          <w:lang w:eastAsia="en-US"/>
        </w:rPr>
        <w:t>Engineering and Design</w:t>
      </w:r>
      <w:r w:rsidRPr="00F14F51">
        <w:rPr>
          <w:rFonts w:ascii="Times New Roman" w:hAnsi="Times New Roman" w:cs="Times New Roman"/>
          <w:bCs/>
          <w:sz w:val="24"/>
          <w:szCs w:val="24"/>
          <w:lang w:eastAsia="en-US"/>
        </w:rPr>
        <w:t xml:space="preserve">, </w:t>
      </w:r>
      <w:r w:rsidRPr="00F14F51">
        <w:rPr>
          <w:rFonts w:ascii="Times New Roman" w:hAnsi="Times New Roman" w:cs="Times New Roman"/>
          <w:sz w:val="24"/>
          <w:szCs w:val="24"/>
          <w:lang w:eastAsia="en-US"/>
        </w:rPr>
        <w:t>238</w:t>
      </w:r>
      <w:r w:rsidRPr="00F14F51">
        <w:rPr>
          <w:rFonts w:ascii="Times New Roman" w:hAnsi="Times New Roman" w:cs="Times New Roman"/>
          <w:bCs/>
          <w:sz w:val="24"/>
          <w:szCs w:val="24"/>
          <w:lang w:eastAsia="en-US"/>
        </w:rPr>
        <w:t>, pp. 716–743 (2008).</w:t>
      </w:r>
    </w:p>
    <w:p w14:paraId="789CE1A3"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bCs/>
          <w:sz w:val="24"/>
          <w:szCs w:val="24"/>
          <w:lang w:eastAsia="en-US"/>
        </w:rPr>
        <w:t>[9] F. Villatoro and J. Ramos, “On the method of modified equations. I: Asymptotic analysis of</w:t>
      </w:r>
    </w:p>
    <w:p w14:paraId="358930B6"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bCs/>
          <w:sz w:val="24"/>
          <w:szCs w:val="24"/>
          <w:lang w:eastAsia="en-US"/>
        </w:rPr>
        <w:t>the Euler forward difference method,” 1999.</w:t>
      </w:r>
    </w:p>
    <w:p w14:paraId="6B1E91C1" w14:textId="77777777" w:rsidR="00592DD1" w:rsidRPr="00F14F51" w:rsidRDefault="00592DD1" w:rsidP="00592DD1">
      <w:pPr>
        <w:widowControl w:val="0"/>
        <w:suppressAutoHyphens w:val="0"/>
        <w:rPr>
          <w:rFonts w:ascii="Times New Roman" w:hAnsi="Times New Roman" w:cs="Times New Roman"/>
          <w:bCs/>
          <w:sz w:val="24"/>
          <w:szCs w:val="24"/>
          <w:lang w:eastAsia="en-US"/>
        </w:rPr>
      </w:pPr>
      <w:r w:rsidRPr="00F14F51">
        <w:rPr>
          <w:rFonts w:ascii="Times New Roman" w:hAnsi="Times New Roman" w:cs="Times New Roman"/>
          <w:bCs/>
          <w:sz w:val="24"/>
          <w:szCs w:val="24"/>
          <w:lang w:eastAsia="en-US"/>
        </w:rPr>
        <w:t>[10] P. J. Knupp and K. Salari, “Code Verification by the Method of Manufactured Solutions,”</w:t>
      </w:r>
    </w:p>
    <w:p w14:paraId="0ECA7893" w14:textId="77777777" w:rsidR="00762E78" w:rsidRPr="00F14F51" w:rsidRDefault="00592DD1" w:rsidP="00592DD1">
      <w:pPr>
        <w:pStyle w:val="Heading1"/>
        <w:numPr>
          <w:ilvl w:val="0"/>
          <w:numId w:val="0"/>
        </w:numPr>
        <w:rPr>
          <w:b w:val="0"/>
        </w:rPr>
      </w:pPr>
      <w:r w:rsidRPr="00F14F51">
        <w:rPr>
          <w:rFonts w:ascii="Times New Roman" w:hAnsi="Times New Roman" w:cs="Times New Roman"/>
          <w:b w:val="0"/>
          <w:sz w:val="24"/>
          <w:szCs w:val="24"/>
          <w:lang w:eastAsia="en-US"/>
        </w:rPr>
        <w:t>Sandia National Laboratories</w:t>
      </w:r>
      <w:r w:rsidRPr="00F14F51">
        <w:rPr>
          <w:rFonts w:ascii="Times New Roman" w:hAnsi="Times New Roman" w:cs="Times New Roman"/>
          <w:b w:val="0"/>
          <w:bCs/>
          <w:sz w:val="24"/>
          <w:szCs w:val="24"/>
          <w:lang w:eastAsia="en-US"/>
        </w:rPr>
        <w:t xml:space="preserve">, </w:t>
      </w:r>
      <w:r w:rsidRPr="00F14F51">
        <w:rPr>
          <w:rFonts w:ascii="Times New Roman" w:hAnsi="Times New Roman" w:cs="Times New Roman"/>
          <w:b w:val="0"/>
          <w:sz w:val="24"/>
          <w:szCs w:val="24"/>
          <w:lang w:eastAsia="en-US"/>
        </w:rPr>
        <w:t xml:space="preserve">SAND2000-1444 </w:t>
      </w:r>
      <w:r w:rsidRPr="00F14F51">
        <w:rPr>
          <w:rFonts w:ascii="Times New Roman" w:hAnsi="Times New Roman" w:cs="Times New Roman"/>
          <w:b w:val="0"/>
          <w:bCs/>
          <w:sz w:val="24"/>
          <w:szCs w:val="24"/>
          <w:lang w:eastAsia="en-US"/>
        </w:rPr>
        <w:t>(2000).</w:t>
      </w:r>
    </w:p>
    <w:sectPr w:rsidR="00762E78" w:rsidRPr="00F14F51" w:rsidSect="00593A60">
      <w:headerReference w:type="default" r:id="rId9"/>
      <w:footnotePr>
        <w:pos w:val="beneathText"/>
      </w:footnotePr>
      <w:pgSz w:w="12240" w:h="15840"/>
      <w:pgMar w:top="1496" w:right="1440" w:bottom="1440" w:left="1440" w:header="1440" w:footer="144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2D99F" w14:textId="77777777" w:rsidR="001148F6" w:rsidRDefault="001148F6" w:rsidP="006A7C8E">
      <w:r>
        <w:separator/>
      </w:r>
    </w:p>
  </w:endnote>
  <w:endnote w:type="continuationSeparator" w:id="0">
    <w:p w14:paraId="0BC610F7" w14:textId="77777777" w:rsidR="001148F6" w:rsidRDefault="001148F6" w:rsidP="006A7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P MathA">
    <w:altName w:val="Symbol"/>
    <w:charset w:val="02"/>
    <w:family w:val="auto"/>
    <w:pitch w:val="variable"/>
  </w:font>
  <w:font w:name="Albany AMT">
    <w:altName w:val="Arial"/>
    <w:charset w:val="00"/>
    <w:family w:val="swiss"/>
    <w:pitch w:val="variable"/>
  </w:font>
  <w:font w:name="HG Mincho Light J">
    <w:altName w:val="Times New Roman"/>
    <w:charset w:val="00"/>
    <w:family w:val="auto"/>
    <w:pitch w:val="variable"/>
  </w:font>
  <w:font w:name="Lucidasans">
    <w:altName w:val="Times New Roman"/>
    <w:charset w:val="00"/>
    <w:family w:val="auto"/>
    <w:pitch w:val="variable"/>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062C4" w14:textId="77777777" w:rsidR="001148F6" w:rsidRDefault="001148F6" w:rsidP="006A7C8E">
      <w:r>
        <w:separator/>
      </w:r>
    </w:p>
  </w:footnote>
  <w:footnote w:type="continuationSeparator" w:id="0">
    <w:p w14:paraId="4CF46D5B" w14:textId="77777777" w:rsidR="001148F6" w:rsidRDefault="001148F6" w:rsidP="006A7C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40911" w14:textId="77777777" w:rsidR="0025265E" w:rsidRDefault="0025265E" w:rsidP="006A7C8E">
    <w:pPr>
      <w:pStyle w:val="Header"/>
    </w:pPr>
    <w:r>
      <w:tab/>
    </w:r>
    <w:r>
      <w:tab/>
    </w:r>
    <w:r>
      <w:tab/>
    </w:r>
    <w: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065"/>
    <w:rsid w:val="00001DBF"/>
    <w:rsid w:val="000138DB"/>
    <w:rsid w:val="00014DA4"/>
    <w:rsid w:val="00074975"/>
    <w:rsid w:val="000B1F9A"/>
    <w:rsid w:val="000C5295"/>
    <w:rsid w:val="001148F6"/>
    <w:rsid w:val="001679F6"/>
    <w:rsid w:val="00184EB9"/>
    <w:rsid w:val="00187E5A"/>
    <w:rsid w:val="001C6DC6"/>
    <w:rsid w:val="001F4614"/>
    <w:rsid w:val="00237F49"/>
    <w:rsid w:val="002411A6"/>
    <w:rsid w:val="0025265E"/>
    <w:rsid w:val="00254EA7"/>
    <w:rsid w:val="0026630D"/>
    <w:rsid w:val="0030369B"/>
    <w:rsid w:val="00313A46"/>
    <w:rsid w:val="00313B58"/>
    <w:rsid w:val="00315DAE"/>
    <w:rsid w:val="00325674"/>
    <w:rsid w:val="003672B5"/>
    <w:rsid w:val="00396C47"/>
    <w:rsid w:val="003B07C9"/>
    <w:rsid w:val="003C50AA"/>
    <w:rsid w:val="003E3390"/>
    <w:rsid w:val="004072F5"/>
    <w:rsid w:val="0043662B"/>
    <w:rsid w:val="0043682C"/>
    <w:rsid w:val="004659AB"/>
    <w:rsid w:val="0047081B"/>
    <w:rsid w:val="00483577"/>
    <w:rsid w:val="004A5633"/>
    <w:rsid w:val="00532B74"/>
    <w:rsid w:val="005501CA"/>
    <w:rsid w:val="00592DD1"/>
    <w:rsid w:val="00593A60"/>
    <w:rsid w:val="0059685B"/>
    <w:rsid w:val="005E06F9"/>
    <w:rsid w:val="006815F2"/>
    <w:rsid w:val="006A7C8E"/>
    <w:rsid w:val="006F278D"/>
    <w:rsid w:val="006F4212"/>
    <w:rsid w:val="00762E78"/>
    <w:rsid w:val="00793334"/>
    <w:rsid w:val="007C279F"/>
    <w:rsid w:val="007E784A"/>
    <w:rsid w:val="00871D36"/>
    <w:rsid w:val="008E0989"/>
    <w:rsid w:val="00905035"/>
    <w:rsid w:val="00930B87"/>
    <w:rsid w:val="00950AC4"/>
    <w:rsid w:val="00983D4F"/>
    <w:rsid w:val="009B099D"/>
    <w:rsid w:val="009C046B"/>
    <w:rsid w:val="009C19A2"/>
    <w:rsid w:val="00A007C6"/>
    <w:rsid w:val="00A20065"/>
    <w:rsid w:val="00A63087"/>
    <w:rsid w:val="00A86B24"/>
    <w:rsid w:val="00AA6AC2"/>
    <w:rsid w:val="00B14F31"/>
    <w:rsid w:val="00B74B4F"/>
    <w:rsid w:val="00C215F7"/>
    <w:rsid w:val="00C32606"/>
    <w:rsid w:val="00C3295A"/>
    <w:rsid w:val="00C708F4"/>
    <w:rsid w:val="00C97050"/>
    <w:rsid w:val="00CA16FC"/>
    <w:rsid w:val="00CB0F38"/>
    <w:rsid w:val="00CC23CB"/>
    <w:rsid w:val="00D5516B"/>
    <w:rsid w:val="00D87943"/>
    <w:rsid w:val="00E32674"/>
    <w:rsid w:val="00E45460"/>
    <w:rsid w:val="00E47EC8"/>
    <w:rsid w:val="00E8557A"/>
    <w:rsid w:val="00F07B95"/>
    <w:rsid w:val="00F14F51"/>
    <w:rsid w:val="00F60A31"/>
    <w:rsid w:val="00F75987"/>
    <w:rsid w:val="00FF0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23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7C8E"/>
    <w:pPr>
      <w:suppressAutoHyphens/>
      <w:autoSpaceDE w:val="0"/>
      <w:autoSpaceDN w:val="0"/>
      <w:adjustRightInd w:val="0"/>
    </w:pPr>
    <w:rPr>
      <w:rFonts w:ascii="Tahoma" w:hAnsi="Tahoma" w:cs="Tahoma"/>
      <w:lang w:eastAsia="ar-SA"/>
    </w:rPr>
  </w:style>
  <w:style w:type="paragraph" w:styleId="Heading1">
    <w:name w:val="heading 1"/>
    <w:basedOn w:val="Normal"/>
    <w:next w:val="Normal"/>
    <w:qFormat/>
    <w:rsid w:val="00593A60"/>
    <w:pPr>
      <w:keepNext/>
      <w:widowControl w:val="0"/>
      <w:numPr>
        <w:numId w:val="1"/>
      </w:numPr>
      <w:spacing w:line="228" w:lineRule="auto"/>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93A60"/>
    <w:rPr>
      <w:rFonts w:ascii="Symbol" w:hAnsi="Symbol"/>
    </w:rPr>
  </w:style>
  <w:style w:type="character" w:customStyle="1" w:styleId="Absatz-Standardschriftart">
    <w:name w:val="Absatz-Standardschriftart"/>
    <w:rsid w:val="00593A60"/>
  </w:style>
  <w:style w:type="character" w:customStyle="1" w:styleId="WW-Absatz-Standardschriftart">
    <w:name w:val="WW-Absatz-Standardschriftart"/>
    <w:rsid w:val="00593A60"/>
  </w:style>
  <w:style w:type="character" w:customStyle="1" w:styleId="WW8Num2z1">
    <w:name w:val="WW8Num2z1"/>
    <w:rsid w:val="00593A60"/>
    <w:rPr>
      <w:rFonts w:ascii="Courier New" w:hAnsi="Courier New"/>
    </w:rPr>
  </w:style>
  <w:style w:type="character" w:customStyle="1" w:styleId="WW8Num2z2">
    <w:name w:val="WW8Num2z2"/>
    <w:rsid w:val="00593A60"/>
    <w:rPr>
      <w:rFonts w:ascii="Wingdings" w:hAnsi="Wingdings"/>
    </w:rPr>
  </w:style>
  <w:style w:type="character" w:customStyle="1" w:styleId="WW8Num4z0">
    <w:name w:val="WW8Num4z0"/>
    <w:rsid w:val="00593A60"/>
    <w:rPr>
      <w:rFonts w:ascii="Courier New" w:hAnsi="Courier New"/>
    </w:rPr>
  </w:style>
  <w:style w:type="character" w:customStyle="1" w:styleId="WW8Num4z2">
    <w:name w:val="WW8Num4z2"/>
    <w:rsid w:val="00593A60"/>
    <w:rPr>
      <w:rFonts w:ascii="Wingdings" w:hAnsi="Wingdings"/>
    </w:rPr>
  </w:style>
  <w:style w:type="character" w:customStyle="1" w:styleId="WW8Num4z3">
    <w:name w:val="WW8Num4z3"/>
    <w:rsid w:val="00593A60"/>
    <w:rPr>
      <w:rFonts w:ascii="Symbol" w:hAnsi="Symbol"/>
    </w:rPr>
  </w:style>
  <w:style w:type="character" w:customStyle="1" w:styleId="WW8Num5z0">
    <w:name w:val="WW8Num5z0"/>
    <w:rsid w:val="00593A60"/>
    <w:rPr>
      <w:rFonts w:ascii="Times New Roman" w:hAnsi="Times New Roman"/>
      <w:b w:val="0"/>
      <w:i w:val="0"/>
      <w:sz w:val="20"/>
      <w:u w:val="none"/>
    </w:rPr>
  </w:style>
  <w:style w:type="character" w:customStyle="1" w:styleId="WW8NumSt1z0">
    <w:name w:val="WW8NumSt1z0"/>
    <w:rsid w:val="00593A60"/>
    <w:rPr>
      <w:rFonts w:ascii="WP MathA" w:hAnsi="WP MathA"/>
    </w:rPr>
  </w:style>
  <w:style w:type="character" w:customStyle="1" w:styleId="WW8NumSt3z0">
    <w:name w:val="WW8NumSt3z0"/>
    <w:rsid w:val="00593A60"/>
    <w:rPr>
      <w:rFonts w:ascii="Symbol" w:hAnsi="Symbol"/>
    </w:rPr>
  </w:style>
  <w:style w:type="character" w:customStyle="1" w:styleId="FootnoteCharacters">
    <w:name w:val="Footnote Characters"/>
    <w:basedOn w:val="DefaultParagraphFont"/>
    <w:rsid w:val="00593A60"/>
  </w:style>
  <w:style w:type="character" w:styleId="Hyperlink">
    <w:name w:val="Hyperlink"/>
    <w:basedOn w:val="DefaultParagraphFont"/>
    <w:rsid w:val="00593A60"/>
    <w:rPr>
      <w:color w:val="0000FF"/>
      <w:u w:val="single"/>
    </w:rPr>
  </w:style>
  <w:style w:type="character" w:styleId="PageNumber">
    <w:name w:val="page number"/>
    <w:basedOn w:val="DefaultParagraphFont"/>
    <w:rsid w:val="00593A60"/>
  </w:style>
  <w:style w:type="character" w:styleId="FollowedHyperlink">
    <w:name w:val="FollowedHyperlink"/>
    <w:rsid w:val="00593A60"/>
    <w:rPr>
      <w:color w:val="800000"/>
      <w:u w:val="single"/>
    </w:rPr>
  </w:style>
  <w:style w:type="paragraph" w:customStyle="1" w:styleId="Heading">
    <w:name w:val="Heading"/>
    <w:basedOn w:val="Normal"/>
    <w:next w:val="BodyText"/>
    <w:rsid w:val="00593A60"/>
    <w:pPr>
      <w:keepNext/>
      <w:spacing w:before="240" w:after="120"/>
    </w:pPr>
    <w:rPr>
      <w:rFonts w:ascii="Albany AMT" w:eastAsia="HG Mincho Light J" w:hAnsi="Albany AMT" w:cs="Lucidasans"/>
      <w:sz w:val="28"/>
      <w:szCs w:val="28"/>
    </w:rPr>
  </w:style>
  <w:style w:type="paragraph" w:styleId="BodyText">
    <w:name w:val="Body Text"/>
    <w:basedOn w:val="Normal"/>
    <w:rsid w:val="00593A60"/>
    <w:pPr>
      <w:spacing w:after="120"/>
    </w:pPr>
  </w:style>
  <w:style w:type="paragraph" w:styleId="List">
    <w:name w:val="List"/>
    <w:basedOn w:val="BodyText"/>
    <w:rsid w:val="00593A60"/>
    <w:rPr>
      <w:rFonts w:cs="Lucidasans"/>
    </w:rPr>
  </w:style>
  <w:style w:type="paragraph" w:styleId="Caption">
    <w:name w:val="caption"/>
    <w:basedOn w:val="Normal"/>
    <w:qFormat/>
    <w:rsid w:val="00593A60"/>
    <w:pPr>
      <w:suppressLineNumbers/>
      <w:spacing w:before="120" w:after="120"/>
    </w:pPr>
    <w:rPr>
      <w:rFonts w:cs="Lucidasans"/>
      <w:i/>
      <w:iCs/>
      <w:sz w:val="24"/>
      <w:szCs w:val="24"/>
    </w:rPr>
  </w:style>
  <w:style w:type="paragraph" w:customStyle="1" w:styleId="Index">
    <w:name w:val="Index"/>
    <w:basedOn w:val="Normal"/>
    <w:rsid w:val="00593A60"/>
    <w:pPr>
      <w:suppressLineNumbers/>
    </w:pPr>
    <w:rPr>
      <w:rFonts w:cs="Lucidasans"/>
    </w:rPr>
  </w:style>
  <w:style w:type="paragraph" w:styleId="Header">
    <w:name w:val="header"/>
    <w:basedOn w:val="Normal"/>
    <w:rsid w:val="00593A60"/>
    <w:pPr>
      <w:tabs>
        <w:tab w:val="center" w:pos="4320"/>
        <w:tab w:val="right" w:pos="8640"/>
      </w:tabs>
    </w:pPr>
  </w:style>
  <w:style w:type="paragraph" w:styleId="Footer">
    <w:name w:val="footer"/>
    <w:basedOn w:val="Normal"/>
    <w:rsid w:val="00593A60"/>
    <w:pPr>
      <w:tabs>
        <w:tab w:val="center" w:pos="4320"/>
        <w:tab w:val="right" w:pos="8640"/>
      </w:tabs>
    </w:pPr>
  </w:style>
  <w:style w:type="paragraph" w:styleId="ListParagraph">
    <w:name w:val="List Paragraph"/>
    <w:basedOn w:val="Normal"/>
    <w:uiPriority w:val="34"/>
    <w:qFormat/>
    <w:rsid w:val="0043662B"/>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7C8E"/>
    <w:pPr>
      <w:suppressAutoHyphens/>
      <w:autoSpaceDE w:val="0"/>
      <w:autoSpaceDN w:val="0"/>
      <w:adjustRightInd w:val="0"/>
    </w:pPr>
    <w:rPr>
      <w:rFonts w:ascii="Tahoma" w:hAnsi="Tahoma" w:cs="Tahoma"/>
      <w:lang w:eastAsia="ar-SA"/>
    </w:rPr>
  </w:style>
  <w:style w:type="paragraph" w:styleId="Heading1">
    <w:name w:val="heading 1"/>
    <w:basedOn w:val="Normal"/>
    <w:next w:val="Normal"/>
    <w:qFormat/>
    <w:rsid w:val="00593A60"/>
    <w:pPr>
      <w:keepNext/>
      <w:widowControl w:val="0"/>
      <w:numPr>
        <w:numId w:val="1"/>
      </w:numPr>
      <w:spacing w:line="228" w:lineRule="auto"/>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93A60"/>
    <w:rPr>
      <w:rFonts w:ascii="Symbol" w:hAnsi="Symbol"/>
    </w:rPr>
  </w:style>
  <w:style w:type="character" w:customStyle="1" w:styleId="Absatz-Standardschriftart">
    <w:name w:val="Absatz-Standardschriftart"/>
    <w:rsid w:val="00593A60"/>
  </w:style>
  <w:style w:type="character" w:customStyle="1" w:styleId="WW-Absatz-Standardschriftart">
    <w:name w:val="WW-Absatz-Standardschriftart"/>
    <w:rsid w:val="00593A60"/>
  </w:style>
  <w:style w:type="character" w:customStyle="1" w:styleId="WW8Num2z1">
    <w:name w:val="WW8Num2z1"/>
    <w:rsid w:val="00593A60"/>
    <w:rPr>
      <w:rFonts w:ascii="Courier New" w:hAnsi="Courier New"/>
    </w:rPr>
  </w:style>
  <w:style w:type="character" w:customStyle="1" w:styleId="WW8Num2z2">
    <w:name w:val="WW8Num2z2"/>
    <w:rsid w:val="00593A60"/>
    <w:rPr>
      <w:rFonts w:ascii="Wingdings" w:hAnsi="Wingdings"/>
    </w:rPr>
  </w:style>
  <w:style w:type="character" w:customStyle="1" w:styleId="WW8Num4z0">
    <w:name w:val="WW8Num4z0"/>
    <w:rsid w:val="00593A60"/>
    <w:rPr>
      <w:rFonts w:ascii="Courier New" w:hAnsi="Courier New"/>
    </w:rPr>
  </w:style>
  <w:style w:type="character" w:customStyle="1" w:styleId="WW8Num4z2">
    <w:name w:val="WW8Num4z2"/>
    <w:rsid w:val="00593A60"/>
    <w:rPr>
      <w:rFonts w:ascii="Wingdings" w:hAnsi="Wingdings"/>
    </w:rPr>
  </w:style>
  <w:style w:type="character" w:customStyle="1" w:styleId="WW8Num4z3">
    <w:name w:val="WW8Num4z3"/>
    <w:rsid w:val="00593A60"/>
    <w:rPr>
      <w:rFonts w:ascii="Symbol" w:hAnsi="Symbol"/>
    </w:rPr>
  </w:style>
  <w:style w:type="character" w:customStyle="1" w:styleId="WW8Num5z0">
    <w:name w:val="WW8Num5z0"/>
    <w:rsid w:val="00593A60"/>
    <w:rPr>
      <w:rFonts w:ascii="Times New Roman" w:hAnsi="Times New Roman"/>
      <w:b w:val="0"/>
      <w:i w:val="0"/>
      <w:sz w:val="20"/>
      <w:u w:val="none"/>
    </w:rPr>
  </w:style>
  <w:style w:type="character" w:customStyle="1" w:styleId="WW8NumSt1z0">
    <w:name w:val="WW8NumSt1z0"/>
    <w:rsid w:val="00593A60"/>
    <w:rPr>
      <w:rFonts w:ascii="WP MathA" w:hAnsi="WP MathA"/>
    </w:rPr>
  </w:style>
  <w:style w:type="character" w:customStyle="1" w:styleId="WW8NumSt3z0">
    <w:name w:val="WW8NumSt3z0"/>
    <w:rsid w:val="00593A60"/>
    <w:rPr>
      <w:rFonts w:ascii="Symbol" w:hAnsi="Symbol"/>
    </w:rPr>
  </w:style>
  <w:style w:type="character" w:customStyle="1" w:styleId="FootnoteCharacters">
    <w:name w:val="Footnote Characters"/>
    <w:basedOn w:val="DefaultParagraphFont"/>
    <w:rsid w:val="00593A60"/>
  </w:style>
  <w:style w:type="character" w:styleId="Hyperlink">
    <w:name w:val="Hyperlink"/>
    <w:basedOn w:val="DefaultParagraphFont"/>
    <w:rsid w:val="00593A60"/>
    <w:rPr>
      <w:color w:val="0000FF"/>
      <w:u w:val="single"/>
    </w:rPr>
  </w:style>
  <w:style w:type="character" w:styleId="PageNumber">
    <w:name w:val="page number"/>
    <w:basedOn w:val="DefaultParagraphFont"/>
    <w:rsid w:val="00593A60"/>
  </w:style>
  <w:style w:type="character" w:styleId="FollowedHyperlink">
    <w:name w:val="FollowedHyperlink"/>
    <w:rsid w:val="00593A60"/>
    <w:rPr>
      <w:color w:val="800000"/>
      <w:u w:val="single"/>
    </w:rPr>
  </w:style>
  <w:style w:type="paragraph" w:customStyle="1" w:styleId="Heading">
    <w:name w:val="Heading"/>
    <w:basedOn w:val="Normal"/>
    <w:next w:val="BodyText"/>
    <w:rsid w:val="00593A60"/>
    <w:pPr>
      <w:keepNext/>
      <w:spacing w:before="240" w:after="120"/>
    </w:pPr>
    <w:rPr>
      <w:rFonts w:ascii="Albany AMT" w:eastAsia="HG Mincho Light J" w:hAnsi="Albany AMT" w:cs="Lucidasans"/>
      <w:sz w:val="28"/>
      <w:szCs w:val="28"/>
    </w:rPr>
  </w:style>
  <w:style w:type="paragraph" w:styleId="BodyText">
    <w:name w:val="Body Text"/>
    <w:basedOn w:val="Normal"/>
    <w:rsid w:val="00593A60"/>
    <w:pPr>
      <w:spacing w:after="120"/>
    </w:pPr>
  </w:style>
  <w:style w:type="paragraph" w:styleId="List">
    <w:name w:val="List"/>
    <w:basedOn w:val="BodyText"/>
    <w:rsid w:val="00593A60"/>
    <w:rPr>
      <w:rFonts w:cs="Lucidasans"/>
    </w:rPr>
  </w:style>
  <w:style w:type="paragraph" w:styleId="Caption">
    <w:name w:val="caption"/>
    <w:basedOn w:val="Normal"/>
    <w:qFormat/>
    <w:rsid w:val="00593A60"/>
    <w:pPr>
      <w:suppressLineNumbers/>
      <w:spacing w:before="120" w:after="120"/>
    </w:pPr>
    <w:rPr>
      <w:rFonts w:cs="Lucidasans"/>
      <w:i/>
      <w:iCs/>
      <w:sz w:val="24"/>
      <w:szCs w:val="24"/>
    </w:rPr>
  </w:style>
  <w:style w:type="paragraph" w:customStyle="1" w:styleId="Index">
    <w:name w:val="Index"/>
    <w:basedOn w:val="Normal"/>
    <w:rsid w:val="00593A60"/>
    <w:pPr>
      <w:suppressLineNumbers/>
    </w:pPr>
    <w:rPr>
      <w:rFonts w:cs="Lucidasans"/>
    </w:rPr>
  </w:style>
  <w:style w:type="paragraph" w:styleId="Header">
    <w:name w:val="header"/>
    <w:basedOn w:val="Normal"/>
    <w:rsid w:val="00593A60"/>
    <w:pPr>
      <w:tabs>
        <w:tab w:val="center" w:pos="4320"/>
        <w:tab w:val="right" w:pos="8640"/>
      </w:tabs>
    </w:pPr>
  </w:style>
  <w:style w:type="paragraph" w:styleId="Footer">
    <w:name w:val="footer"/>
    <w:basedOn w:val="Normal"/>
    <w:rsid w:val="00593A60"/>
    <w:pPr>
      <w:tabs>
        <w:tab w:val="center" w:pos="4320"/>
        <w:tab w:val="right" w:pos="8640"/>
      </w:tabs>
    </w:pPr>
  </w:style>
  <w:style w:type="paragraph" w:styleId="ListParagraph">
    <w:name w:val="List Paragraph"/>
    <w:basedOn w:val="Normal"/>
    <w:uiPriority w:val="34"/>
    <w:qFormat/>
    <w:rsid w:val="0043662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36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9FD36B-230E-2946-928D-5D0033449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VINCENT ANDREW MOUSSEAU</vt:lpstr>
    </vt:vector>
  </TitlesOfParts>
  <Company>INL</Company>
  <LinksUpToDate>false</LinksUpToDate>
  <CharactersWithSpaces>1969</CharactersWithSpaces>
  <SharedDoc>false</SharedDoc>
  <HLinks>
    <vt:vector size="12" baseType="variant">
      <vt:variant>
        <vt:i4>1835045</vt:i4>
      </vt:variant>
      <vt:variant>
        <vt:i4>3</vt:i4>
      </vt:variant>
      <vt:variant>
        <vt:i4>0</vt:i4>
      </vt:variant>
      <vt:variant>
        <vt:i4>5</vt:i4>
      </vt:variant>
      <vt:variant>
        <vt:lpwstr>mailto:kvamousse@msn.com</vt:lpwstr>
      </vt:variant>
      <vt:variant>
        <vt:lpwstr/>
      </vt:variant>
      <vt:variant>
        <vt:i4>3866647</vt:i4>
      </vt:variant>
      <vt:variant>
        <vt:i4>0</vt:i4>
      </vt:variant>
      <vt:variant>
        <vt:i4>0</vt:i4>
      </vt:variant>
      <vt:variant>
        <vt:i4>5</vt:i4>
      </vt:variant>
      <vt:variant>
        <vt:lpwstr>mailto:vmss@lanl.gov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VINCENT ANDREW MOUSSEAU</dc:title>
  <dc:creator>Kimberlyn C. Mousseau</dc:creator>
  <cp:lastModifiedBy>Chris Dances</cp:lastModifiedBy>
  <cp:revision>8</cp:revision>
  <cp:lastPrinted>2013-03-31T21:01:00Z</cp:lastPrinted>
  <dcterms:created xsi:type="dcterms:W3CDTF">2015-04-20T12:01:00Z</dcterms:created>
  <dcterms:modified xsi:type="dcterms:W3CDTF">2015-04-20T14:10:00Z</dcterms:modified>
</cp:coreProperties>
</file>