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77777777" w:rsidR="002C10B0" w:rsidRDefault="002C10B0">
      <w:pPr>
        <w:pStyle w:val="Title"/>
      </w:pPr>
      <w:r>
        <w:rPr>
          <w:rFonts w:hint="eastAsia"/>
        </w:rPr>
        <w:t>TITLE OF THE PAPER</w:t>
      </w:r>
      <w:r>
        <w:t>:</w:t>
      </w:r>
      <w:r>
        <w:rPr>
          <w:rFonts w:hint="eastAsia"/>
        </w:rPr>
        <w:t xml:space="preserve"> CENTERED</w:t>
      </w:r>
      <w:r>
        <w:t xml:space="preserve">, UPPERCASE, 14 POINT </w:t>
      </w:r>
      <w:r>
        <w:rPr>
          <w:rFonts w:hint="eastAsia"/>
        </w:rPr>
        <w:t>TIMES NEW ROMAN</w:t>
      </w:r>
      <w:r>
        <w:t>, ON</w:t>
      </w:r>
      <w:r>
        <w:rPr>
          <w:rFonts w:hint="eastAsia"/>
        </w:rPr>
        <w:t xml:space="preserve"> </w:t>
      </w:r>
      <w:r>
        <w:t>SECOND LINE FROM THE TOP MARGIN, PREFERABLY NOT MORE THAN 3 LINES LONG</w:t>
      </w:r>
    </w:p>
    <w:p w14:paraId="5208E57B" w14:textId="77777777" w:rsidR="002C10B0" w:rsidRDefault="002C10B0">
      <w:pPr>
        <w:snapToGrid w:val="0"/>
        <w:jc w:val="center"/>
        <w:rPr>
          <w:b/>
        </w:rPr>
      </w:pPr>
    </w:p>
    <w:p w14:paraId="3A587AB9" w14:textId="6A2F6769" w:rsidR="002C10B0" w:rsidRDefault="002C10B0">
      <w:pPr>
        <w:snapToGrid w:val="0"/>
        <w:jc w:val="center"/>
        <w:rPr>
          <w:b/>
        </w:rPr>
      </w:pPr>
      <w:r>
        <w:rPr>
          <w:rFonts w:hint="eastAsia"/>
          <w:b/>
        </w:rPr>
        <w:t>Author A</w:t>
      </w:r>
      <w:r w:rsidR="00B66D1D">
        <w:rPr>
          <w:b/>
        </w:rPr>
        <w:t>, Author B,</w:t>
      </w:r>
      <w:r>
        <w:rPr>
          <w:rFonts w:hint="eastAsia"/>
          <w:b/>
        </w:rPr>
        <w:t xml:space="preserve"> and Author </w:t>
      </w:r>
      <w:r w:rsidR="00B66D1D">
        <w:rPr>
          <w:rFonts w:hint="eastAsia"/>
          <w:b/>
        </w:rPr>
        <w:t>C</w:t>
      </w:r>
      <w:r>
        <w:rPr>
          <w:rStyle w:val="FootnoteReference"/>
          <w:b/>
        </w:rPr>
        <w:footnoteReference w:customMarkFollows="1" w:id="1"/>
        <w:sym w:font="Symbol" w:char="F02A"/>
      </w:r>
    </w:p>
    <w:p w14:paraId="6F68D948" w14:textId="77777777" w:rsidR="002C10B0" w:rsidRDefault="002C10B0">
      <w:pPr>
        <w:snapToGrid w:val="0"/>
        <w:jc w:val="center"/>
      </w:pPr>
      <w:r>
        <w:rPr>
          <w:rFonts w:hint="eastAsia"/>
        </w:rPr>
        <w:t>Name of Institute</w:t>
      </w:r>
    </w:p>
    <w:p w14:paraId="24648356" w14:textId="77777777" w:rsidR="002C10B0" w:rsidRDefault="002C10B0">
      <w:pPr>
        <w:jc w:val="center"/>
      </w:pPr>
      <w:r>
        <w:rPr>
          <w:rFonts w:hint="eastAsia"/>
        </w:rPr>
        <w:t>Corresponding Address</w:t>
      </w:r>
    </w:p>
    <w:p w14:paraId="3F0F4E89" w14:textId="7BC0E054" w:rsidR="002C10B0" w:rsidRPr="00D54435" w:rsidRDefault="002C10B0">
      <w:pPr>
        <w:snapToGrid w:val="0"/>
        <w:jc w:val="center"/>
        <w:rPr>
          <w:color w:val="4A442A" w:themeColor="background2" w:themeShade="40"/>
        </w:rPr>
      </w:pPr>
      <w:r w:rsidRPr="00D54435">
        <w:rPr>
          <w:rFonts w:hint="eastAsia"/>
          <w:color w:val="4A442A" w:themeColor="background2" w:themeShade="40"/>
        </w:rPr>
        <w:t xml:space="preserve">A@institute.gov; </w:t>
      </w:r>
      <w:hyperlink r:id="rId8" w:history="1">
        <w:r w:rsidR="00B66D1D" w:rsidRPr="00D54435">
          <w:rPr>
            <w:rStyle w:val="Hyperlink"/>
            <w:rFonts w:hint="eastAsia"/>
            <w:color w:val="4A442A" w:themeColor="background2" w:themeShade="40"/>
            <w:u w:val="none"/>
          </w:rPr>
          <w:t>B@institu</w:t>
        </w:r>
        <w:r w:rsidR="00B66D1D" w:rsidRPr="00D54435">
          <w:rPr>
            <w:rStyle w:val="Hyperlink"/>
            <w:color w:val="4A442A" w:themeColor="background2" w:themeShade="40"/>
            <w:u w:val="none"/>
          </w:rPr>
          <w:t>t</w:t>
        </w:r>
        <w:r w:rsidR="00B66D1D" w:rsidRPr="00D54435">
          <w:rPr>
            <w:rStyle w:val="Hyperlink"/>
            <w:rFonts w:hint="eastAsia"/>
            <w:color w:val="4A442A" w:themeColor="background2" w:themeShade="40"/>
            <w:u w:val="none"/>
          </w:rPr>
          <w:t>e.gov</w:t>
        </w:r>
      </w:hyperlink>
      <w:r w:rsidR="00B66D1D" w:rsidRPr="00D54435">
        <w:rPr>
          <w:color w:val="4A442A" w:themeColor="background2" w:themeShade="40"/>
        </w:rPr>
        <w:t>; C</w:t>
      </w:r>
      <w:r w:rsidR="00B66D1D" w:rsidRPr="00D54435">
        <w:rPr>
          <w:rFonts w:hint="eastAsia"/>
          <w:color w:val="4A442A" w:themeColor="background2" w:themeShade="40"/>
        </w:rPr>
        <w:t>@institu</w:t>
      </w:r>
      <w:r w:rsidR="00B66D1D" w:rsidRPr="00D54435">
        <w:rPr>
          <w:color w:val="4A442A" w:themeColor="background2" w:themeShade="40"/>
        </w:rPr>
        <w:t>t</w:t>
      </w:r>
      <w:r w:rsidR="00B66D1D" w:rsidRPr="00D54435">
        <w:rPr>
          <w:rFonts w:hint="eastAsia"/>
          <w:color w:val="4A442A" w:themeColor="background2" w:themeShade="40"/>
        </w:rPr>
        <w:t>e.gov</w:t>
      </w:r>
      <w:bookmarkStart w:id="0" w:name="_GoBack"/>
      <w:bookmarkEnd w:id="0"/>
    </w:p>
    <w:p w14:paraId="4944C4DF" w14:textId="77777777" w:rsidR="002C10B0" w:rsidRDefault="002C10B0">
      <w:pPr>
        <w:jc w:val="center"/>
      </w:pPr>
    </w:p>
    <w:p w14:paraId="6E417673" w14:textId="6C2F2921" w:rsidR="002C10B0" w:rsidRDefault="002C10B0">
      <w:pPr>
        <w:jc w:val="center"/>
        <w:rPr>
          <w:b/>
        </w:rPr>
      </w:pPr>
      <w:r>
        <w:rPr>
          <w:rFonts w:hint="eastAsia"/>
          <w:b/>
        </w:rPr>
        <w:t xml:space="preserve">Double space and list Author </w:t>
      </w:r>
      <w:r w:rsidR="00B66D1D">
        <w:rPr>
          <w:b/>
        </w:rPr>
        <w:t>D</w:t>
      </w:r>
      <w:r w:rsidR="0033285C">
        <w:rPr>
          <w:b/>
        </w:rPr>
        <w:t xml:space="preserve"> (if needed)</w:t>
      </w:r>
    </w:p>
    <w:p w14:paraId="606A1901" w14:textId="77777777" w:rsidR="002C10B0" w:rsidRDefault="002C10B0">
      <w:pPr>
        <w:jc w:val="center"/>
      </w:pPr>
      <w:r>
        <w:rPr>
          <w:rFonts w:hint="eastAsia"/>
        </w:rPr>
        <w:t>Department of Nuclear Engineering</w:t>
      </w:r>
    </w:p>
    <w:p w14:paraId="614E25AF" w14:textId="77777777" w:rsidR="002C10B0" w:rsidRDefault="002C10B0">
      <w:pPr>
        <w:jc w:val="center"/>
      </w:pPr>
      <w:r>
        <w:rPr>
          <w:rFonts w:hint="eastAsia"/>
        </w:rPr>
        <w:t>Name of University</w:t>
      </w:r>
    </w:p>
    <w:p w14:paraId="0E08A11D" w14:textId="77777777" w:rsidR="002C10B0" w:rsidRDefault="002C10B0">
      <w:pPr>
        <w:jc w:val="center"/>
      </w:pPr>
      <w:r>
        <w:rPr>
          <w:rFonts w:hint="eastAsia"/>
        </w:rPr>
        <w:t>Address</w:t>
      </w:r>
    </w:p>
    <w:p w14:paraId="7C1996A5" w14:textId="533872BF" w:rsidR="002C10B0" w:rsidRDefault="00B66D1D">
      <w:pPr>
        <w:jc w:val="center"/>
      </w:pPr>
      <w:r>
        <w:t>d</w:t>
      </w:r>
      <w:r w:rsidR="002C10B0">
        <w:rPr>
          <w:rFonts w:hint="eastAsia"/>
        </w:rPr>
        <w:t>@name.univ.</w:t>
      </w:r>
      <w:r w:rsidR="002C10B0">
        <w:t>edu</w:t>
      </w:r>
    </w:p>
    <w:p w14:paraId="7CB53239" w14:textId="77777777" w:rsidR="002C10B0" w:rsidRPr="003B5B3B" w:rsidRDefault="002C10B0">
      <w:pPr>
        <w:rPr>
          <w:b/>
          <w:szCs w:val="24"/>
        </w:rPr>
      </w:pPr>
    </w:p>
    <w:p w14:paraId="4E549F54" w14:textId="6F1CDAA8" w:rsidR="00355E5C" w:rsidRDefault="00355E5C" w:rsidP="00355E5C">
      <w:pPr>
        <w:jc w:val="center"/>
        <w:rPr>
          <w:b/>
        </w:rPr>
      </w:pPr>
      <w:r>
        <w:rPr>
          <w:rFonts w:hint="eastAsia"/>
          <w:b/>
        </w:rPr>
        <w:t xml:space="preserve">Double space and list Author </w:t>
      </w:r>
      <w:r w:rsidR="00B66D1D">
        <w:rPr>
          <w:b/>
        </w:rPr>
        <w:t>E</w:t>
      </w:r>
      <w:r w:rsidR="0033285C">
        <w:rPr>
          <w:b/>
        </w:rPr>
        <w:t xml:space="preserve"> (if needed)</w:t>
      </w:r>
    </w:p>
    <w:p w14:paraId="1F7145A4" w14:textId="77777777" w:rsidR="00355E5C" w:rsidRDefault="00E26903" w:rsidP="00355E5C">
      <w:pPr>
        <w:jc w:val="center"/>
      </w:pPr>
      <w:r>
        <w:t>Name of the Organization</w:t>
      </w:r>
    </w:p>
    <w:p w14:paraId="57895C2C" w14:textId="77777777" w:rsidR="00355E5C" w:rsidRDefault="00355E5C" w:rsidP="00355E5C">
      <w:pPr>
        <w:jc w:val="center"/>
      </w:pPr>
      <w:r>
        <w:rPr>
          <w:rFonts w:hint="eastAsia"/>
        </w:rPr>
        <w:t>Address</w:t>
      </w:r>
    </w:p>
    <w:p w14:paraId="4BA1FBA5" w14:textId="353B7B5A" w:rsidR="00355E5C" w:rsidRDefault="00B66D1D" w:rsidP="00355E5C">
      <w:pPr>
        <w:jc w:val="center"/>
      </w:pPr>
      <w:r>
        <w:t>e</w:t>
      </w:r>
      <w:r w:rsidR="00355E5C">
        <w:rPr>
          <w:rFonts w:hint="eastAsia"/>
        </w:rPr>
        <w:t>@name.</w:t>
      </w:r>
      <w:r w:rsidR="00DA2AD7">
        <w:t>organization</w:t>
      </w:r>
      <w:r w:rsidR="00355E5C">
        <w:rPr>
          <w:rFonts w:hint="eastAsia"/>
        </w:rPr>
        <w:t>.</w:t>
      </w:r>
      <w:r w:rsidR="00DA2AD7">
        <w:t>com</w:t>
      </w:r>
    </w:p>
    <w:p w14:paraId="203FC5DB" w14:textId="77777777" w:rsidR="00355E5C" w:rsidRPr="00D61A94" w:rsidRDefault="00355E5C">
      <w:pPr>
        <w:rPr>
          <w:b/>
          <w:sz w:val="22"/>
          <w:szCs w:val="22"/>
        </w:rPr>
      </w:pPr>
    </w:p>
    <w:p w14:paraId="49961F07" w14:textId="77777777" w:rsidR="002C10B0" w:rsidRPr="00D61A94" w:rsidRDefault="002C10B0">
      <w:pPr>
        <w:rPr>
          <w:b/>
          <w:sz w:val="22"/>
          <w:szCs w:val="22"/>
        </w:rPr>
      </w:pPr>
    </w:p>
    <w:p w14:paraId="1F31196D" w14:textId="77777777" w:rsidR="002C10B0" w:rsidRPr="00D61A94" w:rsidRDefault="002C10B0" w:rsidP="00A24D37">
      <w:pPr>
        <w:pStyle w:val="Heading1"/>
        <w:rPr>
          <w:sz w:val="22"/>
          <w:szCs w:val="22"/>
        </w:rPr>
      </w:pPr>
      <w:r w:rsidRPr="00D61A94">
        <w:rPr>
          <w:sz w:val="22"/>
          <w:szCs w:val="22"/>
        </w:rPr>
        <w:t>ABSTRACT</w:t>
      </w:r>
    </w:p>
    <w:p w14:paraId="39A921D2" w14:textId="77777777" w:rsidR="002C10B0" w:rsidRPr="00D61A94" w:rsidRDefault="002C10B0">
      <w:pPr>
        <w:rPr>
          <w:sz w:val="22"/>
          <w:szCs w:val="22"/>
        </w:rPr>
      </w:pPr>
    </w:p>
    <w:p w14:paraId="28834A1C" w14:textId="77777777" w:rsidR="002C10B0" w:rsidRPr="00D61A94" w:rsidRDefault="002C10B0" w:rsidP="00A24D37">
      <w:pPr>
        <w:pStyle w:val="BodyText3"/>
        <w:rPr>
          <w:sz w:val="22"/>
          <w:szCs w:val="22"/>
        </w:rPr>
      </w:pPr>
      <w:r w:rsidRPr="00D61A94">
        <w:rPr>
          <w:sz w:val="22"/>
          <w:szCs w:val="22"/>
        </w:rPr>
        <w:t xml:space="preserve">Use 8.5 x 11 paper size, with 1" margins on all sides. A required 200-250 word abstract starts on this line.  Leave two blank lines before “ABSTRACT” and one after.  Use </w:t>
      </w:r>
      <w:r w:rsidR="00671195" w:rsidRPr="00D61A94">
        <w:rPr>
          <w:sz w:val="22"/>
          <w:szCs w:val="22"/>
        </w:rPr>
        <w:t>1</w:t>
      </w:r>
      <w:r w:rsidR="00DD3EEB" w:rsidRPr="00D61A94">
        <w:rPr>
          <w:sz w:val="22"/>
          <w:szCs w:val="22"/>
        </w:rPr>
        <w:t>1</w:t>
      </w:r>
      <w:r w:rsidRPr="00D61A94">
        <w:rPr>
          <w:sz w:val="22"/>
          <w:szCs w:val="22"/>
        </w:rPr>
        <w:t xml:space="preserve"> point Times New Roman here and single (</w:t>
      </w:r>
      <w:r w:rsidR="00671195" w:rsidRPr="00D61A94">
        <w:rPr>
          <w:sz w:val="22"/>
          <w:szCs w:val="22"/>
        </w:rPr>
        <w:t>1</w:t>
      </w:r>
      <w:r w:rsidR="00015BC9" w:rsidRPr="00D61A94">
        <w:rPr>
          <w:sz w:val="22"/>
          <w:szCs w:val="22"/>
        </w:rPr>
        <w:t>1</w:t>
      </w:r>
      <w:r w:rsidRPr="00D61A94">
        <w:rPr>
          <w:sz w:val="22"/>
          <w:szCs w:val="22"/>
        </w:rPr>
        <w:t xml:space="preserve"> point) spacing.  The abstract is a very brief summary highlighting main accomplishments, what is new, and how it relates to the state-of-the-art. </w:t>
      </w:r>
    </w:p>
    <w:p w14:paraId="4FBEDF53" w14:textId="77777777" w:rsidR="00A24D37" w:rsidRPr="00D61A94" w:rsidRDefault="00A24D37" w:rsidP="00A24D37">
      <w:pPr>
        <w:pStyle w:val="BodyText3"/>
        <w:rPr>
          <w:sz w:val="22"/>
          <w:szCs w:val="22"/>
        </w:rPr>
      </w:pPr>
    </w:p>
    <w:p w14:paraId="688A541B" w14:textId="77777777" w:rsidR="002C10B0" w:rsidRPr="00D61A94" w:rsidRDefault="002C10B0" w:rsidP="00C46512">
      <w:pPr>
        <w:pStyle w:val="abstract"/>
        <w:ind w:left="0"/>
        <w:rPr>
          <w:sz w:val="22"/>
          <w:szCs w:val="22"/>
        </w:rPr>
      </w:pPr>
    </w:p>
    <w:p w14:paraId="1DC991A9" w14:textId="77777777" w:rsidR="00A24D37" w:rsidRPr="00D61A94" w:rsidRDefault="003839F1" w:rsidP="003839F1">
      <w:pPr>
        <w:pStyle w:val="Heading1"/>
        <w:jc w:val="right"/>
        <w:rPr>
          <w:sz w:val="22"/>
          <w:szCs w:val="22"/>
        </w:rPr>
      </w:pPr>
      <w:r w:rsidRPr="00D61A94">
        <w:rPr>
          <w:sz w:val="22"/>
          <w:szCs w:val="22"/>
        </w:rPr>
        <w:t>KEYWORDS</w:t>
      </w:r>
    </w:p>
    <w:p w14:paraId="58E5D1EA" w14:textId="77777777" w:rsidR="002C10B0" w:rsidRPr="00D61A94" w:rsidRDefault="002C10B0" w:rsidP="003839F1">
      <w:pPr>
        <w:pStyle w:val="BodyText3"/>
        <w:jc w:val="right"/>
        <w:rPr>
          <w:sz w:val="22"/>
          <w:szCs w:val="22"/>
        </w:rPr>
      </w:pPr>
      <w:r w:rsidRPr="00D61A94">
        <w:rPr>
          <w:sz w:val="22"/>
          <w:szCs w:val="22"/>
        </w:rPr>
        <w:t>List of at most five key words</w:t>
      </w:r>
    </w:p>
    <w:p w14:paraId="03B2EFD4" w14:textId="77777777" w:rsidR="002C10B0" w:rsidRPr="00D61A94" w:rsidRDefault="002C10B0" w:rsidP="00067502">
      <w:pPr>
        <w:rPr>
          <w:sz w:val="22"/>
          <w:szCs w:val="22"/>
        </w:rPr>
      </w:pPr>
    </w:p>
    <w:p w14:paraId="02A74820" w14:textId="77777777" w:rsidR="004C77BE" w:rsidRPr="00D61A94" w:rsidRDefault="004C77BE" w:rsidP="00067502">
      <w:pPr>
        <w:rPr>
          <w:sz w:val="22"/>
          <w:szCs w:val="22"/>
        </w:rPr>
      </w:pPr>
    </w:p>
    <w:p w14:paraId="66869843" w14:textId="77777777" w:rsidR="002C10B0" w:rsidRPr="00D61A94" w:rsidRDefault="002C10B0" w:rsidP="00067502">
      <w:pPr>
        <w:pStyle w:val="Heading1"/>
        <w:numPr>
          <w:ilvl w:val="0"/>
          <w:numId w:val="5"/>
        </w:numPr>
        <w:rPr>
          <w:sz w:val="22"/>
          <w:szCs w:val="22"/>
        </w:rPr>
      </w:pPr>
      <w:r w:rsidRPr="00D61A94">
        <w:rPr>
          <w:sz w:val="22"/>
          <w:szCs w:val="22"/>
        </w:rPr>
        <w:t>INTRODUCTION</w:t>
      </w:r>
    </w:p>
    <w:p w14:paraId="548C3BBA" w14:textId="77777777" w:rsidR="002C10B0" w:rsidRPr="00D61A94" w:rsidRDefault="002C10B0" w:rsidP="00067502">
      <w:pPr>
        <w:rPr>
          <w:sz w:val="22"/>
          <w:szCs w:val="22"/>
        </w:rPr>
      </w:pPr>
    </w:p>
    <w:p w14:paraId="22DC22F1" w14:textId="77777777" w:rsidR="002C10B0" w:rsidRPr="00067502" w:rsidRDefault="002C10B0" w:rsidP="00067502">
      <w:pPr>
        <w:pStyle w:val="BodyText3"/>
        <w:wordWrap/>
        <w:rPr>
          <w:sz w:val="22"/>
          <w:szCs w:val="22"/>
        </w:rPr>
      </w:pPr>
      <w:r w:rsidRPr="00067502">
        <w:rPr>
          <w:sz w:val="22"/>
          <w:szCs w:val="22"/>
        </w:rPr>
        <w:t xml:space="preserve">Paper starts here with two blank lines before first section title.  Use 8.5 x 11 paper size, with 1" margins on all sides. </w:t>
      </w:r>
      <w:r w:rsidR="007B2BB4">
        <w:rPr>
          <w:sz w:val="22"/>
          <w:szCs w:val="22"/>
        </w:rPr>
        <w:t xml:space="preserve"> Use one blank line</w:t>
      </w:r>
      <w:r w:rsidRPr="00067502">
        <w:rPr>
          <w:sz w:val="22"/>
          <w:szCs w:val="22"/>
        </w:rPr>
        <w:t xml:space="preserve"> before and after each subsequent section’s title.  Section titles have style “Heading 1”, are </w:t>
      </w:r>
      <w:proofErr w:type="gramStart"/>
      <w:r w:rsidRPr="006645FE">
        <w:rPr>
          <w:b/>
          <w:sz w:val="22"/>
          <w:szCs w:val="22"/>
        </w:rPr>
        <w:t>1</w:t>
      </w:r>
      <w:r w:rsidR="009525F6">
        <w:rPr>
          <w:b/>
          <w:sz w:val="22"/>
          <w:szCs w:val="22"/>
        </w:rPr>
        <w:t>1</w:t>
      </w:r>
      <w:r w:rsidRPr="006645FE">
        <w:rPr>
          <w:b/>
          <w:sz w:val="22"/>
          <w:szCs w:val="22"/>
        </w:rPr>
        <w:t xml:space="preserve"> point</w:t>
      </w:r>
      <w:proofErr w:type="gramEnd"/>
      <w:r w:rsidRPr="006645FE">
        <w:rPr>
          <w:b/>
          <w:sz w:val="22"/>
          <w:szCs w:val="22"/>
        </w:rPr>
        <w:t xml:space="preserve"> font</w:t>
      </w:r>
      <w:r w:rsidRPr="00067502">
        <w:rPr>
          <w:sz w:val="22"/>
          <w:szCs w:val="22"/>
        </w:rPr>
        <w:t xml:space="preserve">, must be all uppercase and </w:t>
      </w:r>
      <w:r w:rsidR="002B2FAE">
        <w:rPr>
          <w:sz w:val="22"/>
          <w:szCs w:val="22"/>
        </w:rPr>
        <w:t>text aligned left</w:t>
      </w:r>
      <w:r w:rsidRPr="00067502">
        <w:rPr>
          <w:sz w:val="22"/>
          <w:szCs w:val="22"/>
        </w:rPr>
        <w:t>, and must be numbered in Arabic numerals as shown above.  Introduce the topic of your work in this section.</w:t>
      </w:r>
    </w:p>
    <w:p w14:paraId="72353F41" w14:textId="77777777" w:rsidR="002C10B0" w:rsidRPr="00067502" w:rsidRDefault="002C10B0" w:rsidP="00067502">
      <w:pPr>
        <w:pStyle w:val="BodyText3"/>
        <w:wordWrap/>
        <w:rPr>
          <w:sz w:val="22"/>
          <w:szCs w:val="22"/>
        </w:rPr>
      </w:pPr>
    </w:p>
    <w:p w14:paraId="7FC89A4B" w14:textId="77777777" w:rsidR="002C10B0" w:rsidRDefault="002C10B0" w:rsidP="00067502">
      <w:pPr>
        <w:pStyle w:val="BodyText3"/>
        <w:wordWrap/>
        <w:rPr>
          <w:sz w:val="22"/>
          <w:szCs w:val="22"/>
        </w:rPr>
      </w:pPr>
      <w:r w:rsidRPr="00067502">
        <w:rPr>
          <w:sz w:val="22"/>
          <w:szCs w:val="22"/>
        </w:rPr>
        <w:t xml:space="preserve">Do not indent the first line of a paragraph; rather </w:t>
      </w:r>
      <w:r w:rsidR="00AD59E8">
        <w:rPr>
          <w:sz w:val="22"/>
          <w:szCs w:val="22"/>
        </w:rPr>
        <w:t>add one blank line</w:t>
      </w:r>
      <w:r w:rsidRPr="00067502">
        <w:rPr>
          <w:sz w:val="22"/>
          <w:szCs w:val="22"/>
        </w:rPr>
        <w:t xml:space="preserve"> between paragraphs.  </w:t>
      </w:r>
      <w:proofErr w:type="gramStart"/>
      <w:r w:rsidR="00F42535">
        <w:rPr>
          <w:sz w:val="22"/>
          <w:szCs w:val="22"/>
        </w:rPr>
        <w:t>Use Times New Roman font (and Symbol</w:t>
      </w:r>
      <w:r w:rsidR="00DF1B7D">
        <w:rPr>
          <w:sz w:val="22"/>
          <w:szCs w:val="22"/>
        </w:rPr>
        <w:t xml:space="preserve"> if needed) </w:t>
      </w:r>
      <w:r w:rsidR="007C0468">
        <w:rPr>
          <w:sz w:val="22"/>
          <w:szCs w:val="22"/>
        </w:rPr>
        <w:t xml:space="preserve">and </w:t>
      </w:r>
      <w:r w:rsidR="007C0468" w:rsidRPr="00624B8B">
        <w:rPr>
          <w:b/>
          <w:sz w:val="22"/>
          <w:szCs w:val="22"/>
        </w:rPr>
        <w:t>font size 11</w:t>
      </w:r>
      <w:r w:rsidR="007C0468">
        <w:rPr>
          <w:sz w:val="22"/>
          <w:szCs w:val="22"/>
        </w:rPr>
        <w:t xml:space="preserve"> for the main body of the paper.</w:t>
      </w:r>
      <w:proofErr w:type="gramEnd"/>
      <w:r w:rsidR="007C0468">
        <w:rPr>
          <w:sz w:val="22"/>
          <w:szCs w:val="22"/>
        </w:rPr>
        <w:t xml:space="preserve">  </w:t>
      </w:r>
      <w:r w:rsidRPr="00067502">
        <w:rPr>
          <w:sz w:val="22"/>
          <w:szCs w:val="22"/>
        </w:rPr>
        <w:t xml:space="preserve">There are four types of reference styles: journal paper [1], proceeding paper [2], book [3], and website [4].  References to websites are discouraged, but acceptable if absolutely necessary.  It is the author’s responsibility to check </w:t>
      </w:r>
      <w:r w:rsidRPr="00067502">
        <w:rPr>
          <w:sz w:val="22"/>
          <w:szCs w:val="22"/>
        </w:rPr>
        <w:lastRenderedPageBreak/>
        <w:t xml:space="preserve">links in the </w:t>
      </w:r>
      <w:r w:rsidR="007D7A53">
        <w:rPr>
          <w:sz w:val="22"/>
          <w:szCs w:val="22"/>
        </w:rPr>
        <w:t>PDF</w:t>
      </w:r>
      <w:r w:rsidRPr="00067502">
        <w:rPr>
          <w:sz w:val="22"/>
          <w:szCs w:val="22"/>
        </w:rPr>
        <w:t xml:space="preserve"> file</w:t>
      </w:r>
      <w:r w:rsidR="007D7A53">
        <w:rPr>
          <w:sz w:val="22"/>
          <w:szCs w:val="22"/>
        </w:rPr>
        <w:t xml:space="preserve"> of your paper</w:t>
      </w:r>
      <w:r w:rsidRPr="00067502">
        <w:rPr>
          <w:sz w:val="22"/>
          <w:szCs w:val="22"/>
        </w:rPr>
        <w:t>.</w:t>
      </w:r>
      <w:r w:rsidR="00CD0BA4">
        <w:rPr>
          <w:sz w:val="22"/>
          <w:szCs w:val="22"/>
        </w:rPr>
        <w:t xml:space="preserve">  </w:t>
      </w:r>
      <w:r w:rsidR="00CD0BA4" w:rsidRPr="00CD0BA4">
        <w:rPr>
          <w:sz w:val="22"/>
          <w:szCs w:val="22"/>
        </w:rPr>
        <w:t>All references should be cited in the text in numerical order, in order of appearance</w:t>
      </w:r>
      <w:r w:rsidR="00CD0BA4">
        <w:rPr>
          <w:sz w:val="22"/>
          <w:szCs w:val="22"/>
        </w:rPr>
        <w:t xml:space="preserve"> </w:t>
      </w:r>
      <w:r w:rsidR="00AE7C97">
        <w:rPr>
          <w:sz w:val="22"/>
          <w:szCs w:val="22"/>
        </w:rPr>
        <w:t xml:space="preserve">as </w:t>
      </w:r>
      <w:r w:rsidR="00CD0BA4">
        <w:rPr>
          <w:sz w:val="22"/>
          <w:szCs w:val="22"/>
        </w:rPr>
        <w:t>[</w:t>
      </w:r>
      <w:r w:rsidR="00943F91">
        <w:rPr>
          <w:sz w:val="22"/>
          <w:szCs w:val="22"/>
        </w:rPr>
        <w:t>5-7</w:t>
      </w:r>
      <w:r w:rsidR="00CD0BA4">
        <w:rPr>
          <w:sz w:val="22"/>
          <w:szCs w:val="22"/>
        </w:rPr>
        <w:t>].</w:t>
      </w:r>
    </w:p>
    <w:p w14:paraId="4DD42ED9" w14:textId="77777777" w:rsidR="004A4CD5" w:rsidRDefault="004A4CD5" w:rsidP="00067502">
      <w:pPr>
        <w:pStyle w:val="BodyText3"/>
        <w:wordWrap/>
        <w:rPr>
          <w:sz w:val="22"/>
          <w:szCs w:val="22"/>
        </w:rPr>
      </w:pPr>
    </w:p>
    <w:p w14:paraId="6016218F" w14:textId="77777777" w:rsidR="002C10B0" w:rsidRDefault="00601250" w:rsidP="00067502">
      <w:pPr>
        <w:pStyle w:val="BodyText3"/>
        <w:wordWrap/>
        <w:rPr>
          <w:sz w:val="22"/>
          <w:szCs w:val="22"/>
        </w:rPr>
      </w:pPr>
      <w:r w:rsidRPr="001D59E9">
        <w:rPr>
          <w:b/>
          <w:sz w:val="22"/>
          <w:szCs w:val="22"/>
        </w:rPr>
        <w:t>Do not automatically paginate your pages</w:t>
      </w:r>
      <w:r w:rsidRPr="00601250">
        <w:rPr>
          <w:sz w:val="22"/>
          <w:szCs w:val="22"/>
        </w:rPr>
        <w:t xml:space="preserve">. </w:t>
      </w:r>
      <w:r w:rsidR="00F563E2">
        <w:rPr>
          <w:sz w:val="22"/>
          <w:szCs w:val="22"/>
        </w:rPr>
        <w:t xml:space="preserve"> </w:t>
      </w:r>
      <w:r w:rsidR="00683320">
        <w:rPr>
          <w:sz w:val="22"/>
          <w:szCs w:val="22"/>
        </w:rPr>
        <w:t>We</w:t>
      </w:r>
      <w:r w:rsidRPr="00601250">
        <w:rPr>
          <w:sz w:val="22"/>
          <w:szCs w:val="22"/>
        </w:rPr>
        <w:t xml:space="preserve"> will consecutively number the proceedings.</w:t>
      </w:r>
      <w:r w:rsidR="005404CE">
        <w:rPr>
          <w:sz w:val="22"/>
          <w:szCs w:val="22"/>
        </w:rPr>
        <w:t xml:space="preserve">  Also, </w:t>
      </w:r>
      <w:r w:rsidR="005404CE" w:rsidRPr="001D59E9">
        <w:rPr>
          <w:b/>
          <w:sz w:val="22"/>
          <w:szCs w:val="22"/>
        </w:rPr>
        <w:t>no header about the conference should be added</w:t>
      </w:r>
      <w:r w:rsidR="005404CE">
        <w:rPr>
          <w:sz w:val="22"/>
          <w:szCs w:val="22"/>
        </w:rPr>
        <w:t xml:space="preserve">.  We will add the conference name, location, and </w:t>
      </w:r>
      <w:r w:rsidR="002327C8">
        <w:rPr>
          <w:sz w:val="22"/>
          <w:szCs w:val="22"/>
        </w:rPr>
        <w:t xml:space="preserve">dates </w:t>
      </w:r>
      <w:r w:rsidR="005404CE">
        <w:rPr>
          <w:sz w:val="22"/>
          <w:szCs w:val="22"/>
        </w:rPr>
        <w:t xml:space="preserve">as footer </w:t>
      </w:r>
      <w:r w:rsidR="00E4123A">
        <w:rPr>
          <w:sz w:val="22"/>
          <w:szCs w:val="22"/>
        </w:rPr>
        <w:t xml:space="preserve">for all the papers </w:t>
      </w:r>
      <w:r w:rsidR="005404CE">
        <w:rPr>
          <w:sz w:val="22"/>
          <w:szCs w:val="22"/>
        </w:rPr>
        <w:t>in the proceedings</w:t>
      </w:r>
      <w:r w:rsidR="00E4123A">
        <w:rPr>
          <w:sz w:val="22"/>
          <w:szCs w:val="22"/>
        </w:rPr>
        <w:t>.</w:t>
      </w:r>
    </w:p>
    <w:p w14:paraId="4C1245E9" w14:textId="77777777" w:rsidR="00FA69B7" w:rsidRPr="00067502" w:rsidRDefault="00FA69B7" w:rsidP="00067502">
      <w:pPr>
        <w:pStyle w:val="BodyText3"/>
        <w:wordWrap/>
        <w:rPr>
          <w:sz w:val="22"/>
          <w:szCs w:val="22"/>
        </w:rPr>
      </w:pPr>
    </w:p>
    <w:p w14:paraId="7410E91D" w14:textId="77777777" w:rsidR="002C10B0" w:rsidRPr="00067502" w:rsidRDefault="002C10B0" w:rsidP="00067502">
      <w:pPr>
        <w:pStyle w:val="BodyText3"/>
        <w:wordWrap/>
        <w:rPr>
          <w:sz w:val="22"/>
          <w:szCs w:val="22"/>
        </w:rPr>
      </w:pPr>
      <w:r w:rsidRPr="00067502">
        <w:rPr>
          <w:sz w:val="22"/>
          <w:szCs w:val="22"/>
        </w:rPr>
        <w:t>Since the paper will be included as a .</w:t>
      </w:r>
      <w:proofErr w:type="spellStart"/>
      <w:r w:rsidRPr="00067502">
        <w:rPr>
          <w:sz w:val="22"/>
          <w:szCs w:val="22"/>
        </w:rPr>
        <w:t>pdf</w:t>
      </w:r>
      <w:proofErr w:type="spellEnd"/>
      <w:r w:rsidRPr="00067502">
        <w:rPr>
          <w:sz w:val="22"/>
          <w:szCs w:val="22"/>
        </w:rPr>
        <w:t xml:space="preserve"> file for the proceedings, the author will get the best results from Word or WordPerfect by using the Acrobat Distiller or Acrobat </w:t>
      </w:r>
      <w:proofErr w:type="spellStart"/>
      <w:r w:rsidRPr="00067502">
        <w:rPr>
          <w:sz w:val="22"/>
          <w:szCs w:val="22"/>
        </w:rPr>
        <w:t>PDFWriter</w:t>
      </w:r>
      <w:proofErr w:type="spellEnd"/>
      <w:r w:rsidRPr="00067502">
        <w:rPr>
          <w:sz w:val="22"/>
          <w:szCs w:val="22"/>
        </w:rPr>
        <w:t xml:space="preserve"> as the default printer.  When creating the PDF version, check the “Embed All Fonts” option.  Note that it is the author’s responsibility to review the final PDF version of the paper to ensure proper translation into PDF.  Final PDF file size should be no more than 4 MB. </w:t>
      </w:r>
      <w:r w:rsidRPr="00F16296">
        <w:rPr>
          <w:b/>
          <w:sz w:val="22"/>
          <w:szCs w:val="22"/>
        </w:rPr>
        <w:t xml:space="preserve"> </w:t>
      </w:r>
      <w:r w:rsidR="00F16296" w:rsidRPr="00F16296">
        <w:rPr>
          <w:b/>
          <w:sz w:val="22"/>
          <w:szCs w:val="22"/>
        </w:rPr>
        <w:t>The page limit for NURETH</w:t>
      </w:r>
      <w:r w:rsidR="00F16296" w:rsidRPr="00F16296">
        <w:rPr>
          <w:rFonts w:ascii="Palatino Linotype" w:hAnsi="Palatino Linotype" w:cs="Palatino Linotype"/>
          <w:b/>
          <w:sz w:val="22"/>
          <w:szCs w:val="22"/>
        </w:rPr>
        <w:t>‐</w:t>
      </w:r>
      <w:r w:rsidR="00F16296" w:rsidRPr="00F16296">
        <w:rPr>
          <w:b/>
          <w:sz w:val="22"/>
          <w:szCs w:val="22"/>
        </w:rPr>
        <w:t>16 papers is 14 pages</w:t>
      </w:r>
      <w:r w:rsidR="00F16296" w:rsidRPr="00C572AA">
        <w:rPr>
          <w:b/>
          <w:sz w:val="22"/>
          <w:szCs w:val="22"/>
        </w:rPr>
        <w:t xml:space="preserve">.  </w:t>
      </w:r>
      <w:r w:rsidR="008F0A29" w:rsidRPr="00C572AA">
        <w:rPr>
          <w:b/>
          <w:sz w:val="22"/>
          <w:szCs w:val="22"/>
        </w:rPr>
        <w:t>Authors will be charged for any additional pages beyond the 14-page limit.  However, it is strongly r</w:t>
      </w:r>
      <w:r w:rsidRPr="00C572AA">
        <w:rPr>
          <w:b/>
          <w:sz w:val="22"/>
          <w:szCs w:val="22"/>
        </w:rPr>
        <w:t>ecommended</w:t>
      </w:r>
      <w:r w:rsidR="008F0A29" w:rsidRPr="00C572AA">
        <w:rPr>
          <w:b/>
          <w:sz w:val="22"/>
          <w:szCs w:val="22"/>
        </w:rPr>
        <w:t xml:space="preserve"> that the length of any final paper should not</w:t>
      </w:r>
      <w:r w:rsidR="000C6ECD">
        <w:rPr>
          <w:b/>
          <w:sz w:val="22"/>
          <w:szCs w:val="22"/>
        </w:rPr>
        <w:t xml:space="preserve"> exceed 18</w:t>
      </w:r>
      <w:r w:rsidR="00800C55" w:rsidRPr="00C572AA">
        <w:rPr>
          <w:b/>
          <w:sz w:val="22"/>
          <w:szCs w:val="22"/>
        </w:rPr>
        <w:t xml:space="preserve"> pages</w:t>
      </w:r>
      <w:r w:rsidRPr="00C572AA">
        <w:rPr>
          <w:b/>
          <w:sz w:val="22"/>
          <w:szCs w:val="22"/>
        </w:rPr>
        <w:t>.</w:t>
      </w:r>
    </w:p>
    <w:p w14:paraId="47CBE5D6" w14:textId="77777777" w:rsidR="002C10B0" w:rsidRPr="00593473" w:rsidRDefault="002C10B0" w:rsidP="00067502">
      <w:pPr>
        <w:pStyle w:val="BodyText3"/>
        <w:wordWrap/>
        <w:rPr>
          <w:sz w:val="22"/>
          <w:szCs w:val="22"/>
        </w:rPr>
      </w:pPr>
    </w:p>
    <w:p w14:paraId="743D1696" w14:textId="77777777" w:rsidR="002C10B0" w:rsidRPr="00593473" w:rsidRDefault="002C10B0" w:rsidP="00067502">
      <w:pPr>
        <w:pStyle w:val="Heading1"/>
        <w:numPr>
          <w:ilvl w:val="0"/>
          <w:numId w:val="5"/>
        </w:numPr>
        <w:rPr>
          <w:sz w:val="22"/>
          <w:szCs w:val="22"/>
        </w:rPr>
      </w:pPr>
      <w:r w:rsidRPr="00593473">
        <w:rPr>
          <w:sz w:val="22"/>
          <w:szCs w:val="22"/>
        </w:rPr>
        <w:t>SECOND OR SUBSEQUENT MAJOR HEADING</w:t>
      </w:r>
      <w:r w:rsidR="00212873" w:rsidRPr="00593473">
        <w:rPr>
          <w:sz w:val="22"/>
          <w:szCs w:val="22"/>
        </w:rPr>
        <w:t xml:space="preserve"> (FONT SIZE 1</w:t>
      </w:r>
      <w:r w:rsidR="009525F6" w:rsidRPr="00593473">
        <w:rPr>
          <w:sz w:val="22"/>
          <w:szCs w:val="22"/>
        </w:rPr>
        <w:t>1</w:t>
      </w:r>
      <w:r w:rsidR="00212873" w:rsidRPr="00593473">
        <w:rPr>
          <w:sz w:val="22"/>
          <w:szCs w:val="22"/>
        </w:rPr>
        <w:t xml:space="preserve"> POINT)</w:t>
      </w:r>
    </w:p>
    <w:p w14:paraId="66985C25" w14:textId="77777777" w:rsidR="002C10B0" w:rsidRPr="00593473" w:rsidRDefault="002C10B0" w:rsidP="00067502">
      <w:pPr>
        <w:rPr>
          <w:sz w:val="22"/>
          <w:szCs w:val="22"/>
        </w:rPr>
      </w:pPr>
    </w:p>
    <w:p w14:paraId="7E13E7C1" w14:textId="77777777" w:rsidR="002C10B0" w:rsidRPr="00493F85" w:rsidRDefault="002C10B0" w:rsidP="00067502">
      <w:pPr>
        <w:pStyle w:val="BodyText3"/>
        <w:wordWrap/>
        <w:rPr>
          <w:sz w:val="22"/>
          <w:szCs w:val="22"/>
        </w:rPr>
      </w:pPr>
      <w:r w:rsidRPr="00593473">
        <w:rPr>
          <w:sz w:val="22"/>
          <w:szCs w:val="22"/>
        </w:rPr>
        <w:t>A logical</w:t>
      </w:r>
      <w:r w:rsidRPr="00493F85">
        <w:rPr>
          <w:sz w:val="22"/>
          <w:szCs w:val="22"/>
        </w:rPr>
        <w:t xml:space="preserve"> division of your paper into sections, etc., makes it so much easier to understand.  The style for subsection titles and all text in this template is “Heading 2,” “Heading 3,” etc. All text in this template is “Body Text 3.”  Make sure to </w:t>
      </w:r>
      <w:r w:rsidRPr="00493F85">
        <w:rPr>
          <w:b/>
          <w:i/>
          <w:sz w:val="22"/>
          <w:szCs w:val="22"/>
        </w:rPr>
        <w:t>avoid widow/orphan</w:t>
      </w:r>
      <w:r w:rsidRPr="00493F85">
        <w:rPr>
          <w:sz w:val="22"/>
          <w:szCs w:val="22"/>
        </w:rPr>
        <w:t xml:space="preserve"> lines.</w:t>
      </w:r>
    </w:p>
    <w:p w14:paraId="5CAEE207" w14:textId="77777777" w:rsidR="00067502" w:rsidRPr="00593473" w:rsidRDefault="00067502" w:rsidP="00067502">
      <w:pPr>
        <w:pStyle w:val="BodyText3"/>
        <w:wordWrap/>
        <w:rPr>
          <w:sz w:val="22"/>
          <w:szCs w:val="22"/>
        </w:rPr>
      </w:pPr>
    </w:p>
    <w:p w14:paraId="3C221DC1" w14:textId="77777777" w:rsidR="002C10B0" w:rsidRPr="00593473" w:rsidRDefault="002C10B0" w:rsidP="00067502">
      <w:pPr>
        <w:pStyle w:val="Heading2"/>
        <w:spacing w:before="0" w:after="0"/>
        <w:rPr>
          <w:sz w:val="22"/>
          <w:szCs w:val="22"/>
        </w:rPr>
      </w:pPr>
      <w:r w:rsidRPr="00593473">
        <w:rPr>
          <w:sz w:val="22"/>
          <w:szCs w:val="22"/>
        </w:rPr>
        <w:t>2.1.  Subsection Title: First Character of Each Non-trivial Word is Uppercase</w:t>
      </w:r>
      <w:r w:rsidR="0031491A" w:rsidRPr="00593473">
        <w:rPr>
          <w:sz w:val="22"/>
          <w:szCs w:val="22"/>
        </w:rPr>
        <w:t xml:space="preserve"> (1</w:t>
      </w:r>
      <w:r w:rsidR="009525F6" w:rsidRPr="00593473">
        <w:rPr>
          <w:sz w:val="22"/>
          <w:szCs w:val="22"/>
        </w:rPr>
        <w:t>1</w:t>
      </w:r>
      <w:r w:rsidR="0031491A" w:rsidRPr="00593473">
        <w:rPr>
          <w:sz w:val="22"/>
          <w:szCs w:val="22"/>
        </w:rPr>
        <w:t xml:space="preserve"> </w:t>
      </w:r>
      <w:r w:rsidR="00E52FCE" w:rsidRPr="00593473">
        <w:rPr>
          <w:sz w:val="22"/>
          <w:szCs w:val="22"/>
        </w:rPr>
        <w:t>P</w:t>
      </w:r>
      <w:r w:rsidR="0031491A" w:rsidRPr="00593473">
        <w:rPr>
          <w:sz w:val="22"/>
          <w:szCs w:val="22"/>
        </w:rPr>
        <w:t>oint)</w:t>
      </w:r>
    </w:p>
    <w:p w14:paraId="03DC4E95" w14:textId="77777777" w:rsidR="002C10B0" w:rsidRPr="00593473" w:rsidRDefault="002C10B0" w:rsidP="00493F85">
      <w:pPr>
        <w:rPr>
          <w:sz w:val="22"/>
          <w:szCs w:val="22"/>
        </w:rPr>
      </w:pPr>
    </w:p>
    <w:p w14:paraId="35BF58F6" w14:textId="77777777" w:rsidR="002C10B0" w:rsidRPr="00493F85" w:rsidRDefault="005B3CF6" w:rsidP="00493F85">
      <w:pPr>
        <w:pStyle w:val="BodyText3"/>
        <w:wordWrap/>
        <w:rPr>
          <w:sz w:val="22"/>
          <w:szCs w:val="22"/>
        </w:rPr>
      </w:pPr>
      <w:r>
        <w:rPr>
          <w:sz w:val="22"/>
          <w:szCs w:val="22"/>
        </w:rPr>
        <w:t>Add a blank line</w:t>
      </w:r>
      <w:r w:rsidR="002C10B0" w:rsidRPr="00493F85">
        <w:rPr>
          <w:sz w:val="22"/>
          <w:szCs w:val="22"/>
        </w:rPr>
        <w:t xml:space="preserve"> before and after secondary titles.  </w:t>
      </w:r>
      <w:r w:rsidR="002C10B0" w:rsidRPr="00493F85">
        <w:rPr>
          <w:rFonts w:hint="eastAsia"/>
          <w:sz w:val="22"/>
          <w:szCs w:val="22"/>
        </w:rPr>
        <w:t>Secondary titles should start flush left</w:t>
      </w:r>
      <w:r w:rsidR="002C10B0" w:rsidRPr="00493F85">
        <w:rPr>
          <w:sz w:val="22"/>
          <w:szCs w:val="22"/>
        </w:rPr>
        <w:t>, and are numbered as illustrated above</w:t>
      </w:r>
      <w:r w:rsidR="002C10B0" w:rsidRPr="00493F85">
        <w:rPr>
          <w:rFonts w:hint="eastAsia"/>
          <w:sz w:val="22"/>
          <w:szCs w:val="22"/>
        </w:rPr>
        <w:t>.</w:t>
      </w:r>
      <w:r w:rsidR="0071390C">
        <w:rPr>
          <w:sz w:val="22"/>
          <w:szCs w:val="22"/>
        </w:rPr>
        <w:t xml:space="preserve">  </w:t>
      </w:r>
    </w:p>
    <w:p w14:paraId="08C49D01" w14:textId="77777777" w:rsidR="002C10B0" w:rsidRPr="00493F85" w:rsidRDefault="002C10B0" w:rsidP="00493F85">
      <w:pPr>
        <w:pStyle w:val="BodyText3"/>
        <w:wordWrap/>
        <w:rPr>
          <w:sz w:val="22"/>
          <w:szCs w:val="22"/>
        </w:rPr>
      </w:pPr>
    </w:p>
    <w:p w14:paraId="79C7D559" w14:textId="77777777" w:rsidR="002C10B0" w:rsidRPr="00493F85" w:rsidRDefault="002C10B0" w:rsidP="00493F85">
      <w:pPr>
        <w:pStyle w:val="BodyText3"/>
        <w:wordWrap/>
        <w:rPr>
          <w:sz w:val="22"/>
          <w:szCs w:val="22"/>
        </w:rPr>
      </w:pPr>
      <w:r w:rsidRPr="00493F85">
        <w:rPr>
          <w:sz w:val="22"/>
          <w:szCs w:val="22"/>
        </w:rPr>
        <w:t>Equations should be centered and sequentially numbered to the flush right of the formula</w:t>
      </w:r>
      <w:r w:rsidRPr="009807CB">
        <w:rPr>
          <w:sz w:val="22"/>
          <w:szCs w:val="22"/>
        </w:rPr>
        <w:t xml:space="preserve">. </w:t>
      </w:r>
      <w:r w:rsidR="00B975E4" w:rsidRPr="009807CB">
        <w:rPr>
          <w:sz w:val="22"/>
          <w:szCs w:val="22"/>
        </w:rPr>
        <w:t xml:space="preserve"> </w:t>
      </w:r>
      <w:proofErr w:type="gramStart"/>
      <w:r w:rsidR="00B975E4" w:rsidRPr="009807CB">
        <w:rPr>
          <w:sz w:val="22"/>
          <w:szCs w:val="22"/>
        </w:rPr>
        <w:t xml:space="preserve">Use Times New Roman or </w:t>
      </w:r>
      <w:r w:rsidR="00B975E4" w:rsidRPr="009807CB">
        <w:rPr>
          <w:rFonts w:ascii="Euclid" w:hAnsi="Euclid"/>
          <w:sz w:val="22"/>
          <w:szCs w:val="22"/>
        </w:rPr>
        <w:t>Euclid</w:t>
      </w:r>
      <w:r w:rsidR="00B975E4" w:rsidRPr="009807CB">
        <w:rPr>
          <w:sz w:val="22"/>
          <w:szCs w:val="22"/>
        </w:rPr>
        <w:t xml:space="preserve"> font</w:t>
      </w:r>
      <w:r w:rsidR="00F9333B" w:rsidRPr="009807CB">
        <w:rPr>
          <w:sz w:val="22"/>
          <w:szCs w:val="22"/>
        </w:rPr>
        <w:t xml:space="preserve"> </w:t>
      </w:r>
      <w:r w:rsidR="00B975E4" w:rsidRPr="009807CB">
        <w:rPr>
          <w:sz w:val="22"/>
          <w:szCs w:val="22"/>
        </w:rPr>
        <w:t xml:space="preserve">with a </w:t>
      </w:r>
      <w:r w:rsidR="00F9333B" w:rsidRPr="009807CB">
        <w:rPr>
          <w:sz w:val="22"/>
          <w:szCs w:val="22"/>
        </w:rPr>
        <w:t xml:space="preserve">font size 11 for the </w:t>
      </w:r>
      <w:r w:rsidR="00FA2870" w:rsidRPr="009807CB">
        <w:rPr>
          <w:sz w:val="22"/>
          <w:szCs w:val="22"/>
        </w:rPr>
        <w:t xml:space="preserve">text </w:t>
      </w:r>
      <w:r w:rsidR="00CC4ED8" w:rsidRPr="009807CB">
        <w:rPr>
          <w:sz w:val="22"/>
          <w:szCs w:val="22"/>
        </w:rPr>
        <w:t xml:space="preserve">variables and corresponding sizes </w:t>
      </w:r>
      <w:r w:rsidR="00B25773" w:rsidRPr="009807CB">
        <w:rPr>
          <w:sz w:val="22"/>
          <w:szCs w:val="22"/>
        </w:rPr>
        <w:t xml:space="preserve">proportionally </w:t>
      </w:r>
      <w:r w:rsidR="00CC4ED8" w:rsidRPr="009807CB">
        <w:rPr>
          <w:sz w:val="22"/>
          <w:szCs w:val="22"/>
        </w:rPr>
        <w:t>for the subscripts and superscripts.</w:t>
      </w:r>
      <w:proofErr w:type="gramEnd"/>
    </w:p>
    <w:p w14:paraId="0250BB0F" w14:textId="77777777" w:rsidR="002C10B0" w:rsidRPr="00493F85" w:rsidRDefault="002C10B0" w:rsidP="00493F85">
      <w:pPr>
        <w:pStyle w:val="BodyText3"/>
        <w:wordWrap/>
        <w:rPr>
          <w:sz w:val="22"/>
          <w:szCs w:val="22"/>
        </w:rPr>
      </w:pPr>
    </w:p>
    <w:p w14:paraId="6E24EE83" w14:textId="77777777" w:rsidR="002C10B0" w:rsidRPr="00493F85" w:rsidRDefault="00FA2870" w:rsidP="00067502">
      <w:pPr>
        <w:pStyle w:val="BodyText3"/>
        <w:wordWrap/>
        <w:jc w:val="right"/>
        <w:rPr>
          <w:sz w:val="22"/>
          <w:szCs w:val="22"/>
        </w:rPr>
      </w:pPr>
      <w:r w:rsidRPr="0027157F">
        <w:rPr>
          <w:position w:val="-12"/>
          <w:sz w:val="22"/>
          <w:szCs w:val="22"/>
        </w:rPr>
        <w:object w:dxaOrig="3040" w:dyaOrig="380" w14:anchorId="4EC48A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19pt" o:ole="" fillcolor="window">
            <v:imagedata r:id="rId9" o:title=""/>
          </v:shape>
          <o:OLEObject Type="Embed" ProgID="Equation.DSMT4" ShapeID="_x0000_i1025" DrawAspect="Content" ObjectID="_1361233949" r:id="rId10"/>
        </w:object>
      </w:r>
      <w:r w:rsidR="002C10B0" w:rsidRPr="00493F85">
        <w:rPr>
          <w:sz w:val="22"/>
          <w:szCs w:val="22"/>
        </w:rPr>
        <w:tab/>
      </w:r>
      <w:r w:rsidR="002C10B0" w:rsidRPr="00493F85">
        <w:rPr>
          <w:sz w:val="22"/>
          <w:szCs w:val="22"/>
        </w:rPr>
        <w:tab/>
      </w:r>
      <w:r w:rsidR="002C10B0" w:rsidRPr="00493F85">
        <w:rPr>
          <w:sz w:val="22"/>
          <w:szCs w:val="22"/>
        </w:rPr>
        <w:tab/>
      </w:r>
      <w:r w:rsidR="002C10B0" w:rsidRPr="00493F85">
        <w:rPr>
          <w:sz w:val="22"/>
          <w:szCs w:val="22"/>
        </w:rPr>
        <w:tab/>
        <w:t>(1)</w:t>
      </w:r>
    </w:p>
    <w:p w14:paraId="19DEFD0C" w14:textId="77777777" w:rsidR="002C10B0" w:rsidRPr="00493F85" w:rsidRDefault="002C10B0" w:rsidP="00067502">
      <w:pPr>
        <w:pStyle w:val="BodyText3"/>
        <w:wordWrap/>
        <w:rPr>
          <w:sz w:val="22"/>
          <w:szCs w:val="22"/>
        </w:rPr>
      </w:pPr>
    </w:p>
    <w:p w14:paraId="1A9E7DAB" w14:textId="77777777" w:rsidR="002C10B0" w:rsidRPr="00493F85" w:rsidRDefault="002C10B0" w:rsidP="00067502">
      <w:pPr>
        <w:pStyle w:val="BodyText3"/>
        <w:wordWrap/>
        <w:rPr>
          <w:sz w:val="22"/>
          <w:szCs w:val="22"/>
        </w:rPr>
      </w:pPr>
      <w:r w:rsidRPr="00493F85">
        <w:rPr>
          <w:sz w:val="22"/>
          <w:szCs w:val="22"/>
        </w:rPr>
        <w:t>The continuation of a paragraph after an equation is not inden</w:t>
      </w:r>
      <w:r w:rsidR="00D61A94">
        <w:rPr>
          <w:sz w:val="22"/>
          <w:szCs w:val="22"/>
        </w:rPr>
        <w:t xml:space="preserve">ted. All paragraphs, </w:t>
      </w:r>
      <w:r w:rsidRPr="00493F85">
        <w:rPr>
          <w:sz w:val="22"/>
          <w:szCs w:val="22"/>
        </w:rPr>
        <w:t xml:space="preserve">section or subsection headings, </w:t>
      </w:r>
      <w:r w:rsidR="00D61A94">
        <w:rPr>
          <w:sz w:val="22"/>
          <w:szCs w:val="22"/>
        </w:rPr>
        <w:t xml:space="preserve">as well as equations </w:t>
      </w:r>
      <w:r w:rsidRPr="00493F85">
        <w:rPr>
          <w:sz w:val="22"/>
          <w:szCs w:val="22"/>
        </w:rPr>
        <w:t>are separated by just one single empty line.</w:t>
      </w:r>
    </w:p>
    <w:p w14:paraId="4D47C776" w14:textId="77777777" w:rsidR="002C10B0" w:rsidRPr="00593473" w:rsidRDefault="002C10B0" w:rsidP="00067502">
      <w:pPr>
        <w:pStyle w:val="BodyText3"/>
        <w:wordWrap/>
        <w:rPr>
          <w:sz w:val="22"/>
          <w:szCs w:val="22"/>
        </w:rPr>
      </w:pPr>
    </w:p>
    <w:p w14:paraId="55BBD880" w14:textId="77777777" w:rsidR="002C10B0" w:rsidRPr="00593473" w:rsidRDefault="002C10B0" w:rsidP="00067502">
      <w:pPr>
        <w:pStyle w:val="Heading3"/>
        <w:rPr>
          <w:szCs w:val="22"/>
        </w:rPr>
      </w:pPr>
      <w:r w:rsidRPr="00593473">
        <w:rPr>
          <w:szCs w:val="22"/>
        </w:rPr>
        <w:t>2.1.1. Sub-subsection level and lower: only first character uppercase</w:t>
      </w:r>
      <w:r w:rsidR="000B4172" w:rsidRPr="00593473">
        <w:rPr>
          <w:szCs w:val="22"/>
        </w:rPr>
        <w:t xml:space="preserve"> (1</w:t>
      </w:r>
      <w:r w:rsidR="00CF29D0" w:rsidRPr="00593473">
        <w:rPr>
          <w:szCs w:val="22"/>
        </w:rPr>
        <w:t>1</w:t>
      </w:r>
      <w:r w:rsidR="000B4172" w:rsidRPr="00593473">
        <w:rPr>
          <w:szCs w:val="22"/>
        </w:rPr>
        <w:t xml:space="preserve"> point)</w:t>
      </w:r>
    </w:p>
    <w:p w14:paraId="226D9027" w14:textId="77777777" w:rsidR="002C10B0" w:rsidRPr="00593473" w:rsidRDefault="002C10B0" w:rsidP="00067502">
      <w:pPr>
        <w:rPr>
          <w:sz w:val="22"/>
          <w:szCs w:val="22"/>
        </w:rPr>
      </w:pPr>
    </w:p>
    <w:p w14:paraId="603FDFFD" w14:textId="77777777" w:rsidR="002C10B0" w:rsidRDefault="002C10B0" w:rsidP="00067502">
      <w:pPr>
        <w:pStyle w:val="BodyText3"/>
        <w:wordWrap/>
        <w:rPr>
          <w:sz w:val="22"/>
          <w:szCs w:val="22"/>
        </w:rPr>
      </w:pPr>
      <w:r w:rsidRPr="002802C5">
        <w:rPr>
          <w:sz w:val="22"/>
          <w:szCs w:val="22"/>
        </w:rPr>
        <w:t>Figures and tables should appear as closely as possible to where they are first cited, e.g.</w:t>
      </w:r>
      <w:r w:rsidR="006D771B">
        <w:rPr>
          <w:sz w:val="22"/>
          <w:szCs w:val="22"/>
        </w:rPr>
        <w:t>,</w:t>
      </w:r>
      <w:r w:rsidRPr="002802C5">
        <w:rPr>
          <w:sz w:val="22"/>
          <w:szCs w:val="22"/>
        </w:rPr>
        <w:t xml:space="preserve"> Fig. 1, in the text.  Figures are numbered in Arabic numerals, with the caption centered below the figure, in </w:t>
      </w:r>
      <w:r w:rsidRPr="002802C5">
        <w:rPr>
          <w:b/>
          <w:sz w:val="22"/>
          <w:szCs w:val="22"/>
        </w:rPr>
        <w:t>boldface</w:t>
      </w:r>
      <w:r w:rsidRPr="002802C5">
        <w:rPr>
          <w:sz w:val="22"/>
          <w:szCs w:val="22"/>
        </w:rPr>
        <w:t xml:space="preserve">.  </w:t>
      </w:r>
      <w:r w:rsidR="00CF29D0">
        <w:rPr>
          <w:sz w:val="22"/>
          <w:szCs w:val="22"/>
        </w:rPr>
        <w:t>Use two blank lines before the figure</w:t>
      </w:r>
      <w:r w:rsidRPr="002802C5">
        <w:rPr>
          <w:sz w:val="22"/>
          <w:szCs w:val="22"/>
        </w:rPr>
        <w:t xml:space="preserve"> and after the figure caption.</w:t>
      </w:r>
    </w:p>
    <w:p w14:paraId="0D80D31E" w14:textId="77777777" w:rsidR="00CF29D0" w:rsidRDefault="00CF29D0" w:rsidP="00067502">
      <w:pPr>
        <w:pStyle w:val="BodyText3"/>
        <w:wordWrap/>
        <w:rPr>
          <w:sz w:val="22"/>
          <w:szCs w:val="22"/>
        </w:rPr>
      </w:pPr>
    </w:p>
    <w:p w14:paraId="222FD016" w14:textId="77777777" w:rsidR="00132726" w:rsidRPr="006B75D8" w:rsidRDefault="00132726" w:rsidP="00132726">
      <w:pPr>
        <w:pStyle w:val="BodyText3"/>
        <w:wordWrap/>
        <w:rPr>
          <w:sz w:val="22"/>
          <w:szCs w:val="22"/>
        </w:rPr>
      </w:pPr>
      <w:r w:rsidRPr="006B75D8">
        <w:rPr>
          <w:sz w:val="22"/>
          <w:szCs w:val="22"/>
        </w:rPr>
        <w:t>When importing figures or any graphical image please verify two things:</w:t>
      </w:r>
    </w:p>
    <w:p w14:paraId="1F4E9996" w14:textId="77777777" w:rsidR="00132726" w:rsidRPr="006B75D8" w:rsidRDefault="00132726" w:rsidP="00132726">
      <w:pPr>
        <w:pStyle w:val="BodyText3"/>
        <w:numPr>
          <w:ilvl w:val="0"/>
          <w:numId w:val="8"/>
        </w:numPr>
        <w:wordWrap/>
        <w:rPr>
          <w:sz w:val="22"/>
          <w:szCs w:val="22"/>
        </w:rPr>
      </w:pPr>
      <w:r w:rsidRPr="006B75D8">
        <w:rPr>
          <w:sz w:val="22"/>
          <w:szCs w:val="22"/>
        </w:rPr>
        <w:t xml:space="preserve">Any number, text or symbol is in Times </w:t>
      </w:r>
      <w:r>
        <w:rPr>
          <w:sz w:val="22"/>
          <w:szCs w:val="22"/>
        </w:rPr>
        <w:t xml:space="preserve">New Roman </w:t>
      </w:r>
      <w:r w:rsidRPr="006B75D8">
        <w:rPr>
          <w:sz w:val="22"/>
          <w:szCs w:val="22"/>
        </w:rPr>
        <w:t>font a</w:t>
      </w:r>
      <w:r>
        <w:rPr>
          <w:sz w:val="22"/>
          <w:szCs w:val="22"/>
        </w:rPr>
        <w:t xml:space="preserve">nd is not smaller than 10 </w:t>
      </w:r>
      <w:r w:rsidRPr="006B75D8">
        <w:rPr>
          <w:sz w:val="22"/>
          <w:szCs w:val="22"/>
        </w:rPr>
        <w:t>point after reduction to the actual window in your paper;</w:t>
      </w:r>
    </w:p>
    <w:p w14:paraId="2566CECF" w14:textId="77777777" w:rsidR="00132726" w:rsidRPr="006B75D8" w:rsidRDefault="00132726" w:rsidP="00132726">
      <w:pPr>
        <w:pStyle w:val="BodyText3"/>
        <w:numPr>
          <w:ilvl w:val="0"/>
          <w:numId w:val="7"/>
        </w:numPr>
        <w:wordWrap/>
        <w:rPr>
          <w:sz w:val="22"/>
          <w:szCs w:val="22"/>
        </w:rPr>
      </w:pPr>
      <w:r w:rsidRPr="006B75D8">
        <w:rPr>
          <w:sz w:val="22"/>
          <w:szCs w:val="22"/>
        </w:rPr>
        <w:t>That it can be translated into PDF.</w:t>
      </w:r>
    </w:p>
    <w:p w14:paraId="7418A154" w14:textId="77777777" w:rsidR="00CF29D0" w:rsidRDefault="00CF29D0" w:rsidP="00067502">
      <w:pPr>
        <w:pStyle w:val="BodyText3"/>
        <w:wordWrap/>
        <w:rPr>
          <w:sz w:val="22"/>
          <w:szCs w:val="22"/>
        </w:rPr>
      </w:pPr>
    </w:p>
    <w:p w14:paraId="6FF21451" w14:textId="77777777" w:rsidR="00132726" w:rsidRPr="002802C5" w:rsidRDefault="00132726" w:rsidP="00067502">
      <w:pPr>
        <w:pStyle w:val="BodyText3"/>
        <w:wordWrap/>
        <w:rPr>
          <w:sz w:val="22"/>
          <w:szCs w:val="22"/>
        </w:rPr>
      </w:pPr>
    </w:p>
    <w:p w14:paraId="35024A8F" w14:textId="77777777" w:rsidR="00CF29D0" w:rsidRDefault="00C122A3" w:rsidP="00067502">
      <w:pPr>
        <w:pStyle w:val="BodyText3"/>
        <w:wordWrap/>
        <w:jc w:val="center"/>
        <w:rPr>
          <w:sz w:val="22"/>
          <w:szCs w:val="22"/>
        </w:rPr>
      </w:pPr>
      <w:r>
        <w:rPr>
          <w:noProof/>
          <w:sz w:val="22"/>
          <w:szCs w:val="22"/>
          <w:lang w:eastAsia="en-US"/>
        </w:rPr>
        <w:lastRenderedPageBreak/>
        <w:drawing>
          <wp:inline distT="0" distB="0" distL="0" distR="0" wp14:anchorId="64FFBC0F" wp14:editId="41DE6F54">
            <wp:extent cx="1746250" cy="2241550"/>
            <wp:effectExtent l="0" t="0" r="6350" b="0"/>
            <wp:docPr id="2" name="Picture 2" descr="flow_regimes-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_regimes-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0" cy="2241550"/>
                    </a:xfrm>
                    <a:prstGeom prst="rect">
                      <a:avLst/>
                    </a:prstGeom>
                    <a:noFill/>
                    <a:ln>
                      <a:noFill/>
                    </a:ln>
                  </pic:spPr>
                </pic:pic>
              </a:graphicData>
            </a:graphic>
          </wp:inline>
        </w:drawing>
      </w:r>
    </w:p>
    <w:p w14:paraId="33F30F6A" w14:textId="77777777" w:rsidR="002C10B0" w:rsidRPr="002802C5" w:rsidRDefault="008721E4" w:rsidP="00067502">
      <w:pPr>
        <w:pStyle w:val="BodyText3"/>
        <w:wordWrap/>
        <w:jc w:val="center"/>
        <w:rPr>
          <w:b/>
          <w:sz w:val="22"/>
          <w:szCs w:val="22"/>
        </w:rPr>
      </w:pPr>
      <w:r w:rsidRPr="002802C5">
        <w:rPr>
          <w:b/>
          <w:sz w:val="22"/>
          <w:szCs w:val="22"/>
        </w:rPr>
        <w:t>Figure 1</w:t>
      </w:r>
      <w:r w:rsidR="00CF29D0">
        <w:rPr>
          <w:b/>
          <w:sz w:val="22"/>
          <w:szCs w:val="22"/>
        </w:rPr>
        <w:t>.</w:t>
      </w:r>
      <w:r w:rsidRPr="002802C5">
        <w:rPr>
          <w:b/>
          <w:sz w:val="22"/>
          <w:szCs w:val="22"/>
        </w:rPr>
        <w:t xml:space="preserve">  Sample Figure.</w:t>
      </w:r>
    </w:p>
    <w:p w14:paraId="0EA32995" w14:textId="77777777" w:rsidR="002C10B0" w:rsidRPr="002802C5" w:rsidRDefault="002C10B0" w:rsidP="00067502">
      <w:pPr>
        <w:pStyle w:val="BodyText3"/>
        <w:wordWrap/>
        <w:rPr>
          <w:sz w:val="22"/>
          <w:szCs w:val="22"/>
        </w:rPr>
      </w:pPr>
    </w:p>
    <w:p w14:paraId="247EE4F7" w14:textId="77777777" w:rsidR="002C10B0" w:rsidRPr="002802C5" w:rsidRDefault="002C10B0" w:rsidP="00067502">
      <w:pPr>
        <w:pStyle w:val="BodyText3"/>
        <w:wordWrap/>
        <w:rPr>
          <w:sz w:val="22"/>
          <w:szCs w:val="22"/>
        </w:rPr>
      </w:pPr>
    </w:p>
    <w:p w14:paraId="3322952C" w14:textId="77777777" w:rsidR="002C10B0" w:rsidRPr="002802C5" w:rsidRDefault="00AC2EAC" w:rsidP="00067502">
      <w:pPr>
        <w:pStyle w:val="BodyText3"/>
        <w:wordWrap/>
        <w:rPr>
          <w:sz w:val="22"/>
          <w:szCs w:val="22"/>
        </w:rPr>
      </w:pPr>
      <w:r>
        <w:rPr>
          <w:sz w:val="22"/>
          <w:szCs w:val="22"/>
        </w:rPr>
        <w:t>Tables, such as</w:t>
      </w:r>
      <w:r w:rsidR="002C10B0" w:rsidRPr="002802C5">
        <w:rPr>
          <w:sz w:val="22"/>
          <w:szCs w:val="22"/>
        </w:rPr>
        <w:t xml:space="preserve"> Table I, are numbered in Roman numerals, with the </w:t>
      </w:r>
      <w:r w:rsidR="001522C9">
        <w:rPr>
          <w:sz w:val="22"/>
          <w:szCs w:val="22"/>
        </w:rPr>
        <w:t>table title</w:t>
      </w:r>
      <w:r w:rsidR="002C10B0" w:rsidRPr="002802C5">
        <w:rPr>
          <w:sz w:val="22"/>
          <w:szCs w:val="22"/>
        </w:rPr>
        <w:t xml:space="preserve"> </w:t>
      </w:r>
      <w:r w:rsidR="00744590" w:rsidRPr="002802C5">
        <w:rPr>
          <w:sz w:val="22"/>
          <w:szCs w:val="22"/>
        </w:rPr>
        <w:t xml:space="preserve">in </w:t>
      </w:r>
      <w:r w:rsidR="00744590" w:rsidRPr="002802C5">
        <w:rPr>
          <w:b/>
          <w:sz w:val="22"/>
          <w:szCs w:val="22"/>
        </w:rPr>
        <w:t>boldface</w:t>
      </w:r>
      <w:r w:rsidR="00744590" w:rsidRPr="002802C5">
        <w:rPr>
          <w:sz w:val="22"/>
          <w:szCs w:val="22"/>
        </w:rPr>
        <w:t xml:space="preserve"> </w:t>
      </w:r>
      <w:r w:rsidR="002C10B0" w:rsidRPr="002802C5">
        <w:rPr>
          <w:sz w:val="22"/>
          <w:szCs w:val="22"/>
        </w:rPr>
        <w:t>centered above the table</w:t>
      </w:r>
      <w:r w:rsidR="001522C9">
        <w:rPr>
          <w:sz w:val="22"/>
          <w:szCs w:val="22"/>
        </w:rPr>
        <w:t xml:space="preserve"> with a blank line between the title and actual table</w:t>
      </w:r>
      <w:r w:rsidR="002C10B0" w:rsidRPr="002802C5">
        <w:rPr>
          <w:sz w:val="22"/>
          <w:szCs w:val="22"/>
        </w:rPr>
        <w:t xml:space="preserve">.  </w:t>
      </w:r>
      <w:r>
        <w:rPr>
          <w:sz w:val="22"/>
          <w:szCs w:val="22"/>
        </w:rPr>
        <w:t>Use two blank lines</w:t>
      </w:r>
      <w:r w:rsidR="002C10B0" w:rsidRPr="002802C5">
        <w:rPr>
          <w:sz w:val="22"/>
          <w:szCs w:val="22"/>
        </w:rPr>
        <w:t xml:space="preserve"> before and after the table.</w:t>
      </w:r>
    </w:p>
    <w:p w14:paraId="50C190BA" w14:textId="77777777" w:rsidR="002C10B0" w:rsidRPr="008B0701" w:rsidRDefault="002C10B0" w:rsidP="00067502">
      <w:pPr>
        <w:pStyle w:val="BodyText3"/>
        <w:wordWrap/>
        <w:rPr>
          <w:sz w:val="22"/>
          <w:szCs w:val="22"/>
        </w:rPr>
      </w:pPr>
    </w:p>
    <w:p w14:paraId="2CD9FDF2" w14:textId="77777777" w:rsidR="002C10B0" w:rsidRPr="008B0701" w:rsidRDefault="002C10B0" w:rsidP="00067502">
      <w:pPr>
        <w:pStyle w:val="BodyText3"/>
        <w:wordWrap/>
        <w:rPr>
          <w:sz w:val="22"/>
          <w:szCs w:val="22"/>
        </w:rPr>
      </w:pPr>
    </w:p>
    <w:p w14:paraId="41F0069A" w14:textId="77777777" w:rsidR="002C10B0" w:rsidRPr="008B0701" w:rsidRDefault="002C10B0" w:rsidP="00067502">
      <w:pPr>
        <w:pStyle w:val="BodyText3"/>
        <w:wordWrap/>
        <w:jc w:val="center"/>
        <w:rPr>
          <w:b/>
          <w:sz w:val="22"/>
          <w:szCs w:val="22"/>
        </w:rPr>
      </w:pPr>
      <w:r w:rsidRPr="008B0701">
        <w:rPr>
          <w:b/>
          <w:sz w:val="22"/>
          <w:szCs w:val="22"/>
        </w:rPr>
        <w:t>Table I. Sample table: accuracy of nodal and characteristic methods</w:t>
      </w:r>
    </w:p>
    <w:p w14:paraId="303A2C0C" w14:textId="77777777" w:rsidR="002C10B0" w:rsidRPr="008B0701" w:rsidRDefault="002C10B0" w:rsidP="00067502">
      <w:pPr>
        <w:pStyle w:val="BodyText3"/>
        <w:wordWrap/>
        <w:jc w:val="center"/>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31"/>
        <w:gridCol w:w="1321"/>
        <w:gridCol w:w="1322"/>
        <w:gridCol w:w="1321"/>
        <w:gridCol w:w="1322"/>
      </w:tblGrid>
      <w:tr w:rsidR="002C10B0" w:rsidRPr="008B0701" w14:paraId="0816F065" w14:textId="77777777">
        <w:trPr>
          <w:jc w:val="center"/>
        </w:trPr>
        <w:tc>
          <w:tcPr>
            <w:tcW w:w="1831" w:type="dxa"/>
            <w:tcBorders>
              <w:top w:val="double" w:sz="4" w:space="0" w:color="auto"/>
              <w:left w:val="double" w:sz="4" w:space="0" w:color="auto"/>
              <w:bottom w:val="double" w:sz="4" w:space="0" w:color="auto"/>
              <w:right w:val="double" w:sz="4" w:space="0" w:color="auto"/>
            </w:tcBorders>
            <w:vAlign w:val="center"/>
          </w:tcPr>
          <w:p w14:paraId="42B883A1" w14:textId="77777777" w:rsidR="002C10B0" w:rsidRPr="008B0701" w:rsidRDefault="002C10B0" w:rsidP="00067502">
            <w:pPr>
              <w:pStyle w:val="NormalWeb"/>
              <w:spacing w:before="0" w:beforeAutospacing="0" w:after="0" w:afterAutospacing="0" w:line="240" w:lineRule="auto"/>
              <w:jc w:val="center"/>
              <w:rPr>
                <w:rFonts w:ascii="Times New Roman" w:hAnsi="Times New Roman"/>
                <w:b/>
                <w:sz w:val="22"/>
                <w:szCs w:val="22"/>
              </w:rPr>
            </w:pPr>
            <w:r w:rsidRPr="008B0701">
              <w:rPr>
                <w:rFonts w:ascii="Times New Roman" w:hAnsi="Times New Roman"/>
                <w:b/>
                <w:sz w:val="22"/>
                <w:szCs w:val="22"/>
              </w:rPr>
              <w:t>Mesh</w:t>
            </w:r>
          </w:p>
        </w:tc>
        <w:tc>
          <w:tcPr>
            <w:tcW w:w="1321" w:type="dxa"/>
            <w:tcBorders>
              <w:top w:val="double" w:sz="4" w:space="0" w:color="auto"/>
              <w:left w:val="double" w:sz="4" w:space="0" w:color="auto"/>
              <w:bottom w:val="double" w:sz="4" w:space="0" w:color="auto"/>
            </w:tcBorders>
            <w:vAlign w:val="center"/>
          </w:tcPr>
          <w:p w14:paraId="3B9E84F7" w14:textId="77777777" w:rsidR="002C10B0" w:rsidRPr="008B0701" w:rsidRDefault="002C10B0" w:rsidP="00067502">
            <w:pPr>
              <w:pStyle w:val="NormalWeb"/>
              <w:spacing w:before="0" w:beforeAutospacing="0" w:after="0" w:afterAutospacing="0" w:line="240" w:lineRule="auto"/>
              <w:jc w:val="center"/>
              <w:rPr>
                <w:rFonts w:ascii="Times New Roman" w:hAnsi="Times New Roman"/>
                <w:b/>
                <w:sz w:val="22"/>
                <w:szCs w:val="22"/>
              </w:rPr>
            </w:pPr>
            <w:r w:rsidRPr="008B0701">
              <w:rPr>
                <w:rFonts w:ascii="Times New Roman" w:hAnsi="Times New Roman"/>
                <w:b/>
                <w:sz w:val="22"/>
                <w:szCs w:val="22"/>
              </w:rPr>
              <w:t>8 x 8</w:t>
            </w:r>
          </w:p>
        </w:tc>
        <w:tc>
          <w:tcPr>
            <w:tcW w:w="1322" w:type="dxa"/>
            <w:tcBorders>
              <w:top w:val="double" w:sz="4" w:space="0" w:color="auto"/>
              <w:bottom w:val="double" w:sz="4" w:space="0" w:color="auto"/>
            </w:tcBorders>
            <w:vAlign w:val="center"/>
          </w:tcPr>
          <w:p w14:paraId="4B5FCA87" w14:textId="77777777" w:rsidR="002C10B0" w:rsidRPr="008B0701" w:rsidRDefault="002C10B0" w:rsidP="00067502">
            <w:pPr>
              <w:pStyle w:val="NormalWeb"/>
              <w:spacing w:before="0" w:beforeAutospacing="0" w:after="0" w:afterAutospacing="0" w:line="240" w:lineRule="auto"/>
              <w:jc w:val="center"/>
              <w:rPr>
                <w:rFonts w:ascii="Times New Roman" w:hAnsi="Times New Roman"/>
                <w:b/>
                <w:sz w:val="22"/>
                <w:szCs w:val="22"/>
              </w:rPr>
            </w:pPr>
            <w:r w:rsidRPr="008B0701">
              <w:rPr>
                <w:rFonts w:ascii="Times New Roman" w:hAnsi="Times New Roman"/>
                <w:b/>
                <w:sz w:val="22"/>
                <w:szCs w:val="22"/>
              </w:rPr>
              <w:t>16 x 16</w:t>
            </w:r>
          </w:p>
        </w:tc>
        <w:tc>
          <w:tcPr>
            <w:tcW w:w="1321" w:type="dxa"/>
            <w:tcBorders>
              <w:top w:val="double" w:sz="4" w:space="0" w:color="auto"/>
              <w:bottom w:val="double" w:sz="4" w:space="0" w:color="auto"/>
            </w:tcBorders>
            <w:vAlign w:val="center"/>
          </w:tcPr>
          <w:p w14:paraId="34E96BDE" w14:textId="77777777" w:rsidR="002C10B0" w:rsidRPr="008B0701" w:rsidRDefault="002C10B0" w:rsidP="00067502">
            <w:pPr>
              <w:pStyle w:val="NormalWeb"/>
              <w:spacing w:before="0" w:beforeAutospacing="0" w:after="0" w:afterAutospacing="0" w:line="240" w:lineRule="auto"/>
              <w:jc w:val="center"/>
              <w:rPr>
                <w:rFonts w:ascii="Times New Roman" w:hAnsi="Times New Roman"/>
                <w:b/>
                <w:sz w:val="22"/>
                <w:szCs w:val="22"/>
              </w:rPr>
            </w:pPr>
            <w:r w:rsidRPr="008B0701">
              <w:rPr>
                <w:rFonts w:ascii="Times New Roman" w:hAnsi="Times New Roman"/>
                <w:b/>
                <w:sz w:val="22"/>
                <w:szCs w:val="22"/>
              </w:rPr>
              <w:t>32 x 32</w:t>
            </w:r>
          </w:p>
        </w:tc>
        <w:tc>
          <w:tcPr>
            <w:tcW w:w="1322" w:type="dxa"/>
            <w:tcBorders>
              <w:top w:val="double" w:sz="4" w:space="0" w:color="auto"/>
              <w:bottom w:val="double" w:sz="4" w:space="0" w:color="auto"/>
              <w:right w:val="double" w:sz="4" w:space="0" w:color="auto"/>
            </w:tcBorders>
            <w:vAlign w:val="center"/>
          </w:tcPr>
          <w:p w14:paraId="79DC00C8" w14:textId="77777777" w:rsidR="002C10B0" w:rsidRPr="008B0701" w:rsidRDefault="002C10B0" w:rsidP="00067502">
            <w:pPr>
              <w:pStyle w:val="NormalWeb"/>
              <w:spacing w:before="0" w:beforeAutospacing="0" w:after="0" w:afterAutospacing="0" w:line="240" w:lineRule="auto"/>
              <w:jc w:val="center"/>
              <w:rPr>
                <w:rFonts w:ascii="Times New Roman" w:hAnsi="Times New Roman"/>
                <w:b/>
                <w:sz w:val="22"/>
                <w:szCs w:val="22"/>
              </w:rPr>
            </w:pPr>
            <w:r w:rsidRPr="008B0701">
              <w:rPr>
                <w:rFonts w:ascii="Times New Roman" w:hAnsi="Times New Roman"/>
                <w:b/>
                <w:sz w:val="22"/>
                <w:szCs w:val="22"/>
              </w:rPr>
              <w:t>64 x 64</w:t>
            </w:r>
          </w:p>
        </w:tc>
      </w:tr>
      <w:tr w:rsidR="002C10B0" w:rsidRPr="008B0701" w14:paraId="6C12D462" w14:textId="77777777">
        <w:trPr>
          <w:jc w:val="center"/>
        </w:trPr>
        <w:tc>
          <w:tcPr>
            <w:tcW w:w="1831" w:type="dxa"/>
            <w:tcBorders>
              <w:left w:val="double" w:sz="4" w:space="0" w:color="auto"/>
              <w:right w:val="double" w:sz="4" w:space="0" w:color="auto"/>
            </w:tcBorders>
            <w:vAlign w:val="center"/>
          </w:tcPr>
          <w:p w14:paraId="7311105B" w14:textId="77777777" w:rsidR="002C10B0" w:rsidRPr="008B0701" w:rsidRDefault="002C10B0" w:rsidP="00067502">
            <w:pPr>
              <w:pStyle w:val="NormalWeb"/>
              <w:spacing w:before="0" w:beforeAutospacing="0" w:after="0" w:afterAutospacing="0" w:line="240" w:lineRule="auto"/>
              <w:rPr>
                <w:rFonts w:ascii="Times New Roman" w:hAnsi="Times New Roman"/>
                <w:b/>
                <w:sz w:val="22"/>
                <w:szCs w:val="22"/>
              </w:rPr>
            </w:pPr>
            <w:r w:rsidRPr="008B0701">
              <w:rPr>
                <w:rFonts w:ascii="Times New Roman" w:hAnsi="Times New Roman"/>
                <w:b/>
                <w:sz w:val="22"/>
                <w:szCs w:val="22"/>
              </w:rPr>
              <w:t>Nodal</w:t>
            </w:r>
          </w:p>
        </w:tc>
        <w:tc>
          <w:tcPr>
            <w:tcW w:w="1321" w:type="dxa"/>
            <w:tcBorders>
              <w:left w:val="double" w:sz="4" w:space="0" w:color="auto"/>
            </w:tcBorders>
            <w:vAlign w:val="center"/>
          </w:tcPr>
          <w:p w14:paraId="70AD5FB4" w14:textId="77777777" w:rsidR="002C10B0" w:rsidRPr="008B0701" w:rsidRDefault="002C10B0" w:rsidP="00F70865">
            <w:pPr>
              <w:pStyle w:val="NormalWeb"/>
              <w:spacing w:before="0" w:beforeAutospacing="0" w:after="0" w:afterAutospacing="0" w:line="240" w:lineRule="auto"/>
              <w:jc w:val="center"/>
              <w:rPr>
                <w:rFonts w:ascii="Times New Roman" w:hAnsi="Times New Roman"/>
                <w:sz w:val="22"/>
                <w:szCs w:val="22"/>
              </w:rPr>
            </w:pPr>
            <w:r w:rsidRPr="008B0701">
              <w:rPr>
                <w:rFonts w:ascii="Times New Roman" w:hAnsi="Times New Roman"/>
                <w:sz w:val="22"/>
                <w:szCs w:val="22"/>
              </w:rPr>
              <w:t>1.000</w:t>
            </w:r>
            <w:r w:rsidR="00F70865">
              <w:rPr>
                <w:rFonts w:ascii="Times New Roman" w:hAnsi="Times New Roman"/>
                <w:sz w:val="22"/>
                <w:szCs w:val="22"/>
              </w:rPr>
              <w:t>x</w:t>
            </w:r>
            <w:r w:rsidRPr="008B0701">
              <w:rPr>
                <w:rFonts w:ascii="Times New Roman" w:hAnsi="Times New Roman"/>
                <w:sz w:val="22"/>
                <w:szCs w:val="22"/>
              </w:rPr>
              <w:t>10</w:t>
            </w:r>
            <w:r w:rsidRPr="008B0701">
              <w:rPr>
                <w:rFonts w:ascii="Times New Roman" w:hAnsi="Times New Roman"/>
                <w:sz w:val="22"/>
                <w:szCs w:val="22"/>
                <w:vertAlign w:val="superscript"/>
              </w:rPr>
              <w:t>-1</w:t>
            </w:r>
          </w:p>
        </w:tc>
        <w:tc>
          <w:tcPr>
            <w:tcW w:w="1322" w:type="dxa"/>
            <w:vAlign w:val="center"/>
          </w:tcPr>
          <w:p w14:paraId="463D64EA" w14:textId="77777777" w:rsidR="002C10B0" w:rsidRPr="008B0701" w:rsidRDefault="002C10B0" w:rsidP="00F70865">
            <w:pPr>
              <w:pStyle w:val="NormalWeb"/>
              <w:spacing w:before="0" w:beforeAutospacing="0" w:after="0" w:afterAutospacing="0" w:line="240" w:lineRule="auto"/>
              <w:jc w:val="center"/>
              <w:rPr>
                <w:rFonts w:ascii="Times New Roman" w:hAnsi="Times New Roman"/>
                <w:sz w:val="22"/>
                <w:szCs w:val="22"/>
              </w:rPr>
            </w:pPr>
            <w:r w:rsidRPr="008B0701">
              <w:rPr>
                <w:rFonts w:ascii="Times New Roman" w:hAnsi="Times New Roman"/>
                <w:sz w:val="22"/>
                <w:szCs w:val="22"/>
              </w:rPr>
              <w:t>2.500</w:t>
            </w:r>
            <w:r w:rsidR="00F70865">
              <w:rPr>
                <w:rFonts w:ascii="Times New Roman" w:hAnsi="Times New Roman"/>
                <w:sz w:val="22"/>
                <w:szCs w:val="22"/>
              </w:rPr>
              <w:t>x</w:t>
            </w:r>
            <w:r w:rsidRPr="008B0701">
              <w:rPr>
                <w:rFonts w:ascii="Times New Roman" w:hAnsi="Times New Roman"/>
                <w:sz w:val="22"/>
                <w:szCs w:val="22"/>
              </w:rPr>
              <w:t>10</w:t>
            </w:r>
            <w:r w:rsidRPr="008B0701">
              <w:rPr>
                <w:rFonts w:ascii="Times New Roman" w:hAnsi="Times New Roman"/>
                <w:sz w:val="22"/>
                <w:szCs w:val="22"/>
                <w:vertAlign w:val="superscript"/>
              </w:rPr>
              <w:t>-2</w:t>
            </w:r>
          </w:p>
        </w:tc>
        <w:tc>
          <w:tcPr>
            <w:tcW w:w="1321" w:type="dxa"/>
            <w:vAlign w:val="center"/>
          </w:tcPr>
          <w:p w14:paraId="3C554DD5" w14:textId="77777777" w:rsidR="002C10B0" w:rsidRPr="008B0701" w:rsidRDefault="002C10B0" w:rsidP="00F70865">
            <w:pPr>
              <w:pStyle w:val="NormalWeb"/>
              <w:spacing w:before="0" w:beforeAutospacing="0" w:after="0" w:afterAutospacing="0" w:line="240" w:lineRule="auto"/>
              <w:jc w:val="center"/>
              <w:rPr>
                <w:rFonts w:ascii="Times New Roman" w:hAnsi="Times New Roman"/>
                <w:sz w:val="22"/>
                <w:szCs w:val="22"/>
              </w:rPr>
            </w:pPr>
            <w:r w:rsidRPr="008B0701">
              <w:rPr>
                <w:rFonts w:ascii="Times New Roman" w:hAnsi="Times New Roman"/>
                <w:sz w:val="22"/>
                <w:szCs w:val="22"/>
              </w:rPr>
              <w:t>6.250</w:t>
            </w:r>
            <w:r w:rsidR="00F70865">
              <w:rPr>
                <w:rFonts w:ascii="Times New Roman" w:hAnsi="Times New Roman"/>
                <w:sz w:val="22"/>
                <w:szCs w:val="22"/>
              </w:rPr>
              <w:t>x</w:t>
            </w:r>
            <w:r w:rsidRPr="008B0701">
              <w:rPr>
                <w:rFonts w:ascii="Times New Roman" w:hAnsi="Times New Roman"/>
                <w:sz w:val="22"/>
                <w:szCs w:val="22"/>
              </w:rPr>
              <w:t>10</w:t>
            </w:r>
            <w:r w:rsidRPr="008B0701">
              <w:rPr>
                <w:rFonts w:ascii="Times New Roman" w:hAnsi="Times New Roman"/>
                <w:sz w:val="22"/>
                <w:szCs w:val="22"/>
                <w:vertAlign w:val="superscript"/>
              </w:rPr>
              <w:t>-3</w:t>
            </w:r>
          </w:p>
        </w:tc>
        <w:tc>
          <w:tcPr>
            <w:tcW w:w="1322" w:type="dxa"/>
            <w:tcBorders>
              <w:right w:val="double" w:sz="4" w:space="0" w:color="auto"/>
            </w:tcBorders>
            <w:vAlign w:val="center"/>
          </w:tcPr>
          <w:p w14:paraId="2F97C2A4" w14:textId="77777777" w:rsidR="002C10B0" w:rsidRPr="008B0701" w:rsidRDefault="002C10B0" w:rsidP="00F70865">
            <w:pPr>
              <w:pStyle w:val="NormalWeb"/>
              <w:spacing w:before="0" w:beforeAutospacing="0" w:after="0" w:afterAutospacing="0" w:line="240" w:lineRule="auto"/>
              <w:jc w:val="center"/>
              <w:rPr>
                <w:rFonts w:ascii="Times New Roman" w:hAnsi="Times New Roman"/>
                <w:sz w:val="22"/>
                <w:szCs w:val="22"/>
              </w:rPr>
            </w:pPr>
            <w:r w:rsidRPr="008B0701">
              <w:rPr>
                <w:rFonts w:ascii="Times New Roman" w:hAnsi="Times New Roman"/>
                <w:sz w:val="22"/>
                <w:szCs w:val="22"/>
              </w:rPr>
              <w:t>1.563</w:t>
            </w:r>
            <w:r w:rsidR="00F70865">
              <w:rPr>
                <w:rFonts w:ascii="Times New Roman" w:hAnsi="Times New Roman"/>
                <w:sz w:val="22"/>
                <w:szCs w:val="22"/>
              </w:rPr>
              <w:t>x</w:t>
            </w:r>
            <w:r w:rsidRPr="008B0701">
              <w:rPr>
                <w:rFonts w:ascii="Times New Roman" w:hAnsi="Times New Roman"/>
                <w:sz w:val="22"/>
                <w:szCs w:val="22"/>
              </w:rPr>
              <w:t>10</w:t>
            </w:r>
            <w:r w:rsidRPr="008B0701">
              <w:rPr>
                <w:rFonts w:ascii="Times New Roman" w:hAnsi="Times New Roman"/>
                <w:sz w:val="22"/>
                <w:szCs w:val="22"/>
                <w:vertAlign w:val="superscript"/>
              </w:rPr>
              <w:t>-3</w:t>
            </w:r>
          </w:p>
        </w:tc>
      </w:tr>
      <w:tr w:rsidR="002C10B0" w:rsidRPr="008B0701" w14:paraId="523FBE3E" w14:textId="77777777">
        <w:trPr>
          <w:jc w:val="center"/>
        </w:trPr>
        <w:tc>
          <w:tcPr>
            <w:tcW w:w="1831" w:type="dxa"/>
            <w:tcBorders>
              <w:left w:val="double" w:sz="4" w:space="0" w:color="auto"/>
              <w:bottom w:val="double" w:sz="4" w:space="0" w:color="auto"/>
              <w:right w:val="double" w:sz="4" w:space="0" w:color="auto"/>
            </w:tcBorders>
            <w:vAlign w:val="center"/>
          </w:tcPr>
          <w:p w14:paraId="296AA665" w14:textId="77777777" w:rsidR="002C10B0" w:rsidRPr="008B0701" w:rsidRDefault="002C10B0" w:rsidP="00067502">
            <w:pPr>
              <w:pStyle w:val="NormalWeb"/>
              <w:spacing w:before="0" w:beforeAutospacing="0" w:after="0" w:afterAutospacing="0" w:line="240" w:lineRule="auto"/>
              <w:rPr>
                <w:rFonts w:ascii="Times New Roman" w:hAnsi="Times New Roman"/>
                <w:b/>
                <w:sz w:val="22"/>
                <w:szCs w:val="22"/>
              </w:rPr>
            </w:pPr>
            <w:r w:rsidRPr="008B0701">
              <w:rPr>
                <w:rFonts w:ascii="Times New Roman" w:hAnsi="Times New Roman"/>
                <w:b/>
                <w:sz w:val="22"/>
                <w:szCs w:val="22"/>
              </w:rPr>
              <w:t>Characteristic</w:t>
            </w:r>
          </w:p>
        </w:tc>
        <w:tc>
          <w:tcPr>
            <w:tcW w:w="1321" w:type="dxa"/>
            <w:tcBorders>
              <w:left w:val="double" w:sz="4" w:space="0" w:color="auto"/>
              <w:bottom w:val="double" w:sz="4" w:space="0" w:color="auto"/>
            </w:tcBorders>
            <w:vAlign w:val="center"/>
          </w:tcPr>
          <w:p w14:paraId="7B7E2EA7" w14:textId="77777777" w:rsidR="002C10B0" w:rsidRPr="008B0701" w:rsidRDefault="002C10B0" w:rsidP="00F70865">
            <w:pPr>
              <w:pStyle w:val="NormalWeb"/>
              <w:spacing w:before="0" w:beforeAutospacing="0" w:after="0" w:afterAutospacing="0" w:line="240" w:lineRule="auto"/>
              <w:jc w:val="center"/>
              <w:rPr>
                <w:rFonts w:ascii="Times New Roman" w:hAnsi="Times New Roman"/>
                <w:sz w:val="22"/>
                <w:szCs w:val="22"/>
              </w:rPr>
            </w:pPr>
            <w:r w:rsidRPr="008B0701">
              <w:rPr>
                <w:rFonts w:ascii="Times New Roman" w:hAnsi="Times New Roman"/>
                <w:sz w:val="22"/>
                <w:szCs w:val="22"/>
              </w:rPr>
              <w:t>1.000</w:t>
            </w:r>
            <w:r w:rsidR="00F70865">
              <w:rPr>
                <w:rFonts w:ascii="Times New Roman" w:hAnsi="Times New Roman"/>
                <w:sz w:val="22"/>
                <w:szCs w:val="22"/>
              </w:rPr>
              <w:t>x</w:t>
            </w:r>
            <w:r w:rsidRPr="008B0701">
              <w:rPr>
                <w:rFonts w:ascii="Times New Roman" w:hAnsi="Times New Roman"/>
                <w:sz w:val="22"/>
                <w:szCs w:val="22"/>
              </w:rPr>
              <w:t>10</w:t>
            </w:r>
            <w:r w:rsidRPr="008B0701">
              <w:rPr>
                <w:rFonts w:ascii="Times New Roman" w:hAnsi="Times New Roman"/>
                <w:sz w:val="22"/>
                <w:szCs w:val="22"/>
                <w:vertAlign w:val="superscript"/>
              </w:rPr>
              <w:t>-1</w:t>
            </w:r>
          </w:p>
        </w:tc>
        <w:tc>
          <w:tcPr>
            <w:tcW w:w="1322" w:type="dxa"/>
            <w:tcBorders>
              <w:bottom w:val="double" w:sz="4" w:space="0" w:color="auto"/>
            </w:tcBorders>
            <w:vAlign w:val="center"/>
          </w:tcPr>
          <w:p w14:paraId="32D0C530" w14:textId="77777777" w:rsidR="002C10B0" w:rsidRPr="008B0701" w:rsidRDefault="002C10B0" w:rsidP="00F70865">
            <w:pPr>
              <w:pStyle w:val="NormalWeb"/>
              <w:spacing w:before="0" w:beforeAutospacing="0" w:after="0" w:afterAutospacing="0" w:line="240" w:lineRule="auto"/>
              <w:jc w:val="center"/>
              <w:rPr>
                <w:rFonts w:ascii="Times New Roman" w:hAnsi="Times New Roman"/>
                <w:sz w:val="22"/>
                <w:szCs w:val="22"/>
              </w:rPr>
            </w:pPr>
            <w:r w:rsidRPr="008B0701">
              <w:rPr>
                <w:rFonts w:ascii="Times New Roman" w:hAnsi="Times New Roman"/>
                <w:sz w:val="22"/>
                <w:szCs w:val="22"/>
              </w:rPr>
              <w:t>2.500</w:t>
            </w:r>
            <w:r w:rsidR="00F70865">
              <w:rPr>
                <w:rFonts w:ascii="Times New Roman" w:hAnsi="Times New Roman"/>
                <w:sz w:val="22"/>
                <w:szCs w:val="22"/>
              </w:rPr>
              <w:t>x</w:t>
            </w:r>
            <w:r w:rsidRPr="008B0701">
              <w:rPr>
                <w:rFonts w:ascii="Times New Roman" w:hAnsi="Times New Roman"/>
                <w:sz w:val="22"/>
                <w:szCs w:val="22"/>
              </w:rPr>
              <w:t>10</w:t>
            </w:r>
            <w:r w:rsidRPr="008B0701">
              <w:rPr>
                <w:rFonts w:ascii="Times New Roman" w:hAnsi="Times New Roman"/>
                <w:sz w:val="22"/>
                <w:szCs w:val="22"/>
                <w:vertAlign w:val="superscript"/>
              </w:rPr>
              <w:t>-2</w:t>
            </w:r>
          </w:p>
        </w:tc>
        <w:tc>
          <w:tcPr>
            <w:tcW w:w="1321" w:type="dxa"/>
            <w:tcBorders>
              <w:bottom w:val="double" w:sz="4" w:space="0" w:color="auto"/>
            </w:tcBorders>
            <w:vAlign w:val="center"/>
          </w:tcPr>
          <w:p w14:paraId="0E299A7B" w14:textId="77777777" w:rsidR="002C10B0" w:rsidRPr="008B0701" w:rsidRDefault="002C10B0" w:rsidP="00F70865">
            <w:pPr>
              <w:pStyle w:val="NormalWeb"/>
              <w:spacing w:before="0" w:beforeAutospacing="0" w:after="0" w:afterAutospacing="0" w:line="240" w:lineRule="auto"/>
              <w:jc w:val="center"/>
              <w:rPr>
                <w:rFonts w:ascii="Times New Roman" w:hAnsi="Times New Roman"/>
                <w:sz w:val="22"/>
                <w:szCs w:val="22"/>
              </w:rPr>
            </w:pPr>
            <w:r w:rsidRPr="008B0701">
              <w:rPr>
                <w:rFonts w:ascii="Times New Roman" w:hAnsi="Times New Roman"/>
                <w:sz w:val="22"/>
                <w:szCs w:val="22"/>
              </w:rPr>
              <w:t>6.250</w:t>
            </w:r>
            <w:r w:rsidR="00F70865">
              <w:rPr>
                <w:rFonts w:ascii="Times New Roman" w:hAnsi="Times New Roman"/>
                <w:sz w:val="22"/>
                <w:szCs w:val="22"/>
              </w:rPr>
              <w:t>x</w:t>
            </w:r>
            <w:r w:rsidRPr="008B0701">
              <w:rPr>
                <w:rFonts w:ascii="Times New Roman" w:hAnsi="Times New Roman"/>
                <w:sz w:val="22"/>
                <w:szCs w:val="22"/>
              </w:rPr>
              <w:t>10</w:t>
            </w:r>
            <w:r w:rsidRPr="008B0701">
              <w:rPr>
                <w:rFonts w:ascii="Times New Roman" w:hAnsi="Times New Roman"/>
                <w:sz w:val="22"/>
                <w:szCs w:val="22"/>
                <w:vertAlign w:val="superscript"/>
              </w:rPr>
              <w:t>-3</w:t>
            </w:r>
          </w:p>
        </w:tc>
        <w:tc>
          <w:tcPr>
            <w:tcW w:w="1322" w:type="dxa"/>
            <w:tcBorders>
              <w:bottom w:val="double" w:sz="4" w:space="0" w:color="auto"/>
              <w:right w:val="double" w:sz="4" w:space="0" w:color="auto"/>
            </w:tcBorders>
            <w:vAlign w:val="center"/>
          </w:tcPr>
          <w:p w14:paraId="6D182491" w14:textId="77777777" w:rsidR="002C10B0" w:rsidRPr="008B0701" w:rsidRDefault="002C10B0" w:rsidP="00F70865">
            <w:pPr>
              <w:pStyle w:val="NormalWeb"/>
              <w:spacing w:before="0" w:beforeAutospacing="0" w:after="0" w:afterAutospacing="0" w:line="240" w:lineRule="auto"/>
              <w:jc w:val="center"/>
              <w:rPr>
                <w:rFonts w:ascii="Times New Roman" w:hAnsi="Times New Roman"/>
                <w:sz w:val="22"/>
                <w:szCs w:val="22"/>
              </w:rPr>
            </w:pPr>
            <w:r w:rsidRPr="008B0701">
              <w:rPr>
                <w:rFonts w:ascii="Times New Roman" w:hAnsi="Times New Roman"/>
                <w:sz w:val="22"/>
                <w:szCs w:val="22"/>
              </w:rPr>
              <w:t>1.563</w:t>
            </w:r>
            <w:r w:rsidR="00F70865">
              <w:rPr>
                <w:rFonts w:ascii="Times New Roman" w:hAnsi="Times New Roman"/>
                <w:sz w:val="22"/>
                <w:szCs w:val="22"/>
              </w:rPr>
              <w:t>x</w:t>
            </w:r>
            <w:r w:rsidRPr="008B0701">
              <w:rPr>
                <w:rFonts w:ascii="Times New Roman" w:hAnsi="Times New Roman"/>
                <w:sz w:val="22"/>
                <w:szCs w:val="22"/>
              </w:rPr>
              <w:t>10</w:t>
            </w:r>
            <w:r w:rsidRPr="008B0701">
              <w:rPr>
                <w:rFonts w:ascii="Times New Roman" w:hAnsi="Times New Roman"/>
                <w:sz w:val="22"/>
                <w:szCs w:val="22"/>
                <w:vertAlign w:val="superscript"/>
              </w:rPr>
              <w:t>-3</w:t>
            </w:r>
          </w:p>
        </w:tc>
      </w:tr>
    </w:tbl>
    <w:p w14:paraId="72723C31" w14:textId="77777777" w:rsidR="002C10B0" w:rsidRPr="007D3221" w:rsidRDefault="002C10B0" w:rsidP="00067502">
      <w:pPr>
        <w:rPr>
          <w:sz w:val="22"/>
          <w:szCs w:val="22"/>
        </w:rPr>
      </w:pPr>
    </w:p>
    <w:p w14:paraId="237C24AE" w14:textId="77777777" w:rsidR="002C10B0" w:rsidRDefault="002C10B0" w:rsidP="00067502">
      <w:pPr>
        <w:rPr>
          <w:sz w:val="22"/>
          <w:szCs w:val="22"/>
        </w:rPr>
      </w:pPr>
    </w:p>
    <w:p w14:paraId="6C97EADE" w14:textId="77777777" w:rsidR="0073330A" w:rsidRDefault="0073330A" w:rsidP="00067502">
      <w:pPr>
        <w:rPr>
          <w:sz w:val="22"/>
          <w:szCs w:val="22"/>
        </w:rPr>
      </w:pPr>
      <w:r>
        <w:rPr>
          <w:sz w:val="22"/>
          <w:szCs w:val="22"/>
        </w:rPr>
        <w:t>Use SI Units.  Conventional (non-SI) quantities may follow parenthetically if the author desires.</w:t>
      </w:r>
    </w:p>
    <w:p w14:paraId="1B1A47AD" w14:textId="77777777" w:rsidR="0073330A" w:rsidRPr="007D3221" w:rsidRDefault="0073330A" w:rsidP="00067502">
      <w:pPr>
        <w:rPr>
          <w:sz w:val="22"/>
          <w:szCs w:val="22"/>
        </w:rPr>
      </w:pPr>
    </w:p>
    <w:p w14:paraId="5A3C8998" w14:textId="77777777" w:rsidR="002C10B0" w:rsidRPr="007D3221" w:rsidRDefault="002C10B0" w:rsidP="00067502">
      <w:pPr>
        <w:pStyle w:val="Heading1"/>
        <w:numPr>
          <w:ilvl w:val="0"/>
          <w:numId w:val="5"/>
        </w:numPr>
        <w:rPr>
          <w:sz w:val="22"/>
          <w:szCs w:val="22"/>
        </w:rPr>
      </w:pPr>
      <w:r w:rsidRPr="007D3221">
        <w:rPr>
          <w:sz w:val="22"/>
          <w:szCs w:val="22"/>
        </w:rPr>
        <w:t xml:space="preserve">CONCLUSIONS </w:t>
      </w:r>
    </w:p>
    <w:p w14:paraId="5F776C93" w14:textId="77777777" w:rsidR="002C10B0" w:rsidRPr="007D3221" w:rsidRDefault="002C10B0" w:rsidP="00067502">
      <w:pPr>
        <w:rPr>
          <w:sz w:val="22"/>
          <w:szCs w:val="22"/>
        </w:rPr>
      </w:pPr>
    </w:p>
    <w:p w14:paraId="038D33E0" w14:textId="77777777" w:rsidR="002C10B0" w:rsidRPr="007D3221" w:rsidRDefault="002C10B0" w:rsidP="00067502">
      <w:pPr>
        <w:pStyle w:val="BodyText3"/>
        <w:wordWrap/>
        <w:rPr>
          <w:sz w:val="22"/>
          <w:szCs w:val="22"/>
        </w:rPr>
      </w:pPr>
      <w:r w:rsidRPr="007D3221">
        <w:rPr>
          <w:sz w:val="22"/>
          <w:szCs w:val="22"/>
        </w:rPr>
        <w:t>Present your summary and conclusions here.</w:t>
      </w:r>
    </w:p>
    <w:p w14:paraId="5B0BBE23" w14:textId="77777777" w:rsidR="002C10B0" w:rsidRPr="007D3221" w:rsidRDefault="002C10B0" w:rsidP="00067502">
      <w:pPr>
        <w:pStyle w:val="BodyText3"/>
        <w:wordWrap/>
        <w:rPr>
          <w:sz w:val="22"/>
          <w:szCs w:val="22"/>
        </w:rPr>
      </w:pPr>
    </w:p>
    <w:p w14:paraId="6C8A3388" w14:textId="77777777" w:rsidR="00763DC7" w:rsidRPr="007D3221" w:rsidRDefault="004848C7" w:rsidP="00763DC7">
      <w:pPr>
        <w:pStyle w:val="Heading1"/>
        <w:rPr>
          <w:sz w:val="22"/>
          <w:szCs w:val="22"/>
        </w:rPr>
      </w:pPr>
      <w:r w:rsidRPr="007D3221">
        <w:rPr>
          <w:sz w:val="22"/>
          <w:szCs w:val="22"/>
        </w:rPr>
        <w:t>NOMENCLATURE (IF NEEDED)</w:t>
      </w:r>
    </w:p>
    <w:p w14:paraId="0CE7DB0D" w14:textId="77777777" w:rsidR="00763DC7" w:rsidRPr="007D3221" w:rsidRDefault="00763DC7" w:rsidP="00763DC7">
      <w:pPr>
        <w:pStyle w:val="BodyText3"/>
        <w:wordWrap/>
        <w:rPr>
          <w:sz w:val="22"/>
          <w:szCs w:val="22"/>
        </w:rPr>
      </w:pPr>
    </w:p>
    <w:p w14:paraId="35CB31E7" w14:textId="77777777" w:rsidR="00763DC7" w:rsidRPr="007D3221" w:rsidRDefault="004848C7" w:rsidP="00763DC7">
      <w:pPr>
        <w:pStyle w:val="BodyText3"/>
        <w:wordWrap/>
        <w:rPr>
          <w:sz w:val="22"/>
          <w:szCs w:val="22"/>
        </w:rPr>
      </w:pPr>
      <w:r w:rsidRPr="007D3221">
        <w:rPr>
          <w:sz w:val="22"/>
          <w:szCs w:val="22"/>
        </w:rPr>
        <w:t xml:space="preserve">If variables </w:t>
      </w:r>
      <w:proofErr w:type="gramStart"/>
      <w:r w:rsidRPr="007D3221">
        <w:rPr>
          <w:sz w:val="22"/>
          <w:szCs w:val="22"/>
        </w:rPr>
        <w:t>are</w:t>
      </w:r>
      <w:proofErr w:type="gramEnd"/>
      <w:r w:rsidRPr="007D3221">
        <w:rPr>
          <w:sz w:val="22"/>
          <w:szCs w:val="22"/>
        </w:rPr>
        <w:t xml:space="preserve"> extensively used in the text, a Nomenclature section would be helpful to the readers. </w:t>
      </w:r>
    </w:p>
    <w:p w14:paraId="4F463CE4" w14:textId="77777777" w:rsidR="004848C7" w:rsidRPr="007D3221" w:rsidRDefault="004848C7" w:rsidP="00067502">
      <w:pPr>
        <w:pStyle w:val="BodyText3"/>
        <w:wordWrap/>
        <w:rPr>
          <w:sz w:val="22"/>
          <w:szCs w:val="22"/>
        </w:rPr>
      </w:pPr>
    </w:p>
    <w:p w14:paraId="549AC5BA" w14:textId="77777777" w:rsidR="002C10B0" w:rsidRPr="007D3221" w:rsidRDefault="002C10B0" w:rsidP="00067502">
      <w:pPr>
        <w:pStyle w:val="Heading1"/>
        <w:rPr>
          <w:sz w:val="22"/>
          <w:szCs w:val="22"/>
        </w:rPr>
      </w:pPr>
      <w:r w:rsidRPr="007D3221">
        <w:rPr>
          <w:sz w:val="22"/>
          <w:szCs w:val="22"/>
        </w:rPr>
        <w:t>ACKNOWLEDGMENTS</w:t>
      </w:r>
    </w:p>
    <w:p w14:paraId="50A054AC" w14:textId="77777777" w:rsidR="002C10B0" w:rsidRPr="007D3221" w:rsidRDefault="002C10B0" w:rsidP="00067502">
      <w:pPr>
        <w:pStyle w:val="BodyText3"/>
        <w:wordWrap/>
        <w:rPr>
          <w:sz w:val="22"/>
          <w:szCs w:val="22"/>
        </w:rPr>
      </w:pPr>
    </w:p>
    <w:p w14:paraId="31DD3E1A" w14:textId="77777777" w:rsidR="002C10B0" w:rsidRPr="007D3221" w:rsidRDefault="002C10B0" w:rsidP="00067502">
      <w:pPr>
        <w:pStyle w:val="BodyText3"/>
        <w:wordWrap/>
        <w:rPr>
          <w:sz w:val="22"/>
          <w:szCs w:val="22"/>
        </w:rPr>
      </w:pPr>
      <w:r w:rsidRPr="007D3221">
        <w:rPr>
          <w:sz w:val="22"/>
          <w:szCs w:val="22"/>
        </w:rPr>
        <w:t xml:space="preserve">This template was adapted from the template for </w:t>
      </w:r>
      <w:r w:rsidR="00A24D37" w:rsidRPr="007D3221">
        <w:rPr>
          <w:sz w:val="22"/>
          <w:szCs w:val="22"/>
        </w:rPr>
        <w:t>M&amp;C + SNA 2007</w:t>
      </w:r>
      <w:r w:rsidRPr="007D3221">
        <w:rPr>
          <w:sz w:val="22"/>
          <w:szCs w:val="22"/>
        </w:rPr>
        <w:t xml:space="preserve"> posted on the Internet.  Acknowledge the help of colleagues, and sources of funding, if you wish. </w:t>
      </w:r>
    </w:p>
    <w:p w14:paraId="0FA42957" w14:textId="77777777" w:rsidR="002C10B0" w:rsidRPr="007D3221" w:rsidRDefault="002C10B0" w:rsidP="00067502">
      <w:pPr>
        <w:pStyle w:val="BodyText3"/>
        <w:wordWrap/>
        <w:rPr>
          <w:sz w:val="22"/>
          <w:szCs w:val="22"/>
        </w:rPr>
      </w:pPr>
    </w:p>
    <w:p w14:paraId="27D2A36F" w14:textId="77777777" w:rsidR="002C10B0" w:rsidRPr="007D3221" w:rsidRDefault="002C10B0" w:rsidP="00067502">
      <w:pPr>
        <w:pStyle w:val="Heading1"/>
        <w:rPr>
          <w:sz w:val="22"/>
          <w:szCs w:val="22"/>
        </w:rPr>
      </w:pPr>
      <w:r w:rsidRPr="007D3221">
        <w:rPr>
          <w:sz w:val="22"/>
          <w:szCs w:val="22"/>
        </w:rPr>
        <w:t>REFERENCES</w:t>
      </w:r>
    </w:p>
    <w:p w14:paraId="56D48EF9" w14:textId="77777777" w:rsidR="002C10B0" w:rsidRPr="007D3221" w:rsidRDefault="002C10B0" w:rsidP="00067502">
      <w:pPr>
        <w:pStyle w:val="BodyText3"/>
        <w:wordWrap/>
        <w:rPr>
          <w:sz w:val="22"/>
          <w:szCs w:val="22"/>
        </w:rPr>
      </w:pPr>
    </w:p>
    <w:p w14:paraId="337DC265" w14:textId="77777777" w:rsidR="00C83DF4" w:rsidRPr="00165EE8" w:rsidRDefault="00C83DF4" w:rsidP="00C83DF4">
      <w:pPr>
        <w:pStyle w:val="BodyText3"/>
        <w:rPr>
          <w:i/>
          <w:sz w:val="22"/>
          <w:szCs w:val="22"/>
        </w:rPr>
      </w:pPr>
      <w:r w:rsidRPr="00165EE8">
        <w:rPr>
          <w:i/>
          <w:sz w:val="22"/>
          <w:szCs w:val="22"/>
        </w:rPr>
        <w:t>List references here, according to their first use in the paper.  Include the following information (as applicable).</w:t>
      </w:r>
      <w:r w:rsidR="00165EE8">
        <w:rPr>
          <w:i/>
          <w:sz w:val="22"/>
          <w:szCs w:val="22"/>
        </w:rPr>
        <w:t xml:space="preserve">  Do not include these sentences in the full paper.</w:t>
      </w:r>
    </w:p>
    <w:p w14:paraId="7A9771A8" w14:textId="77777777" w:rsidR="002C10B0" w:rsidRPr="007D3221" w:rsidRDefault="002C10B0" w:rsidP="00067502">
      <w:pPr>
        <w:pStyle w:val="BodyText3"/>
        <w:numPr>
          <w:ilvl w:val="0"/>
          <w:numId w:val="6"/>
        </w:numPr>
        <w:wordWrap/>
        <w:rPr>
          <w:sz w:val="22"/>
          <w:szCs w:val="22"/>
        </w:rPr>
      </w:pPr>
      <w:r w:rsidRPr="007D3221">
        <w:rPr>
          <w:sz w:val="22"/>
          <w:szCs w:val="22"/>
        </w:rPr>
        <w:t>B</w:t>
      </w:r>
      <w:r w:rsidRPr="007D3221">
        <w:rPr>
          <w:rFonts w:hint="eastAsia"/>
          <w:sz w:val="22"/>
          <w:szCs w:val="22"/>
        </w:rPr>
        <w:t>.</w:t>
      </w:r>
      <w:r w:rsidR="002A54E9" w:rsidRPr="007D3221">
        <w:rPr>
          <w:sz w:val="22"/>
          <w:szCs w:val="22"/>
        </w:rPr>
        <w:t>C.</w:t>
      </w:r>
      <w:r w:rsidRPr="007D3221">
        <w:rPr>
          <w:rFonts w:hint="eastAsia"/>
          <w:sz w:val="22"/>
          <w:szCs w:val="22"/>
        </w:rPr>
        <w:t xml:space="preserve"> Author(s), </w:t>
      </w:r>
      <w:r w:rsidRPr="007D3221">
        <w:rPr>
          <w:sz w:val="22"/>
          <w:szCs w:val="22"/>
        </w:rPr>
        <w:t>“</w:t>
      </w:r>
      <w:r w:rsidRPr="007D3221">
        <w:rPr>
          <w:rFonts w:hint="eastAsia"/>
          <w:sz w:val="22"/>
          <w:szCs w:val="22"/>
        </w:rPr>
        <w:t>Title</w:t>
      </w:r>
      <w:r w:rsidR="00DD6C10" w:rsidRPr="007D3221">
        <w:rPr>
          <w:sz w:val="22"/>
          <w:szCs w:val="22"/>
        </w:rPr>
        <w:t xml:space="preserve"> of the Journal Paper</w:t>
      </w:r>
      <w:r w:rsidRPr="007D3221">
        <w:rPr>
          <w:rFonts w:hint="eastAsia"/>
          <w:sz w:val="22"/>
          <w:szCs w:val="22"/>
        </w:rPr>
        <w:t>,</w:t>
      </w:r>
      <w:r w:rsidRPr="007D3221">
        <w:rPr>
          <w:sz w:val="22"/>
          <w:szCs w:val="22"/>
        </w:rPr>
        <w:t>”</w:t>
      </w:r>
      <w:r w:rsidRPr="007D3221">
        <w:rPr>
          <w:rFonts w:hint="eastAsia"/>
          <w:sz w:val="22"/>
          <w:szCs w:val="22"/>
        </w:rPr>
        <w:t xml:space="preserve"> </w:t>
      </w:r>
      <w:r w:rsidRPr="007D3221">
        <w:rPr>
          <w:rFonts w:hint="eastAsia"/>
          <w:i/>
          <w:sz w:val="22"/>
          <w:szCs w:val="22"/>
        </w:rPr>
        <w:t>Journal Name in Italic</w:t>
      </w:r>
      <w:r w:rsidRPr="007D3221">
        <w:rPr>
          <w:rFonts w:hint="eastAsia"/>
          <w:sz w:val="22"/>
          <w:szCs w:val="22"/>
        </w:rPr>
        <w:t xml:space="preserve">, </w:t>
      </w:r>
      <w:r w:rsidRPr="007D3221">
        <w:rPr>
          <w:rFonts w:hint="eastAsia"/>
          <w:b/>
          <w:sz w:val="22"/>
          <w:szCs w:val="22"/>
        </w:rPr>
        <w:t>Volume in Bold</w:t>
      </w:r>
      <w:r w:rsidR="002D2C78" w:rsidRPr="007D3221">
        <w:rPr>
          <w:b/>
          <w:sz w:val="22"/>
          <w:szCs w:val="22"/>
        </w:rPr>
        <w:t xml:space="preserve"> </w:t>
      </w:r>
      <w:r w:rsidR="002D2C78" w:rsidRPr="007D3221">
        <w:rPr>
          <w:sz w:val="22"/>
          <w:szCs w:val="22"/>
        </w:rPr>
        <w:t>(followed by the issue number in parentheses if known, see Ref. 5</w:t>
      </w:r>
      <w:r w:rsidR="000E5B37" w:rsidRPr="007D3221">
        <w:rPr>
          <w:sz w:val="22"/>
          <w:szCs w:val="22"/>
        </w:rPr>
        <w:t xml:space="preserve"> below</w:t>
      </w:r>
      <w:r w:rsidR="002D2C78" w:rsidRPr="007D3221">
        <w:rPr>
          <w:sz w:val="22"/>
          <w:szCs w:val="22"/>
        </w:rPr>
        <w:t>)</w:t>
      </w:r>
      <w:r w:rsidRPr="007D3221">
        <w:rPr>
          <w:rFonts w:hint="eastAsia"/>
          <w:sz w:val="22"/>
          <w:szCs w:val="22"/>
        </w:rPr>
        <w:t>, pp.</w:t>
      </w:r>
      <w:r w:rsidR="002A54E9" w:rsidRPr="007D3221">
        <w:rPr>
          <w:sz w:val="22"/>
          <w:szCs w:val="22"/>
        </w:rPr>
        <w:t xml:space="preserve"> </w:t>
      </w:r>
      <w:r w:rsidRPr="007D3221">
        <w:rPr>
          <w:rFonts w:hint="eastAsia"/>
          <w:sz w:val="22"/>
          <w:szCs w:val="22"/>
        </w:rPr>
        <w:t>3</w:t>
      </w:r>
      <w:r w:rsidRPr="007D3221">
        <w:rPr>
          <w:sz w:val="22"/>
          <w:szCs w:val="22"/>
        </w:rPr>
        <w:t>4</w:t>
      </w:r>
      <w:r w:rsidRPr="007D3221">
        <w:rPr>
          <w:rFonts w:hint="eastAsia"/>
          <w:sz w:val="22"/>
          <w:szCs w:val="22"/>
        </w:rPr>
        <w:t>-89 (</w:t>
      </w:r>
      <w:r w:rsidR="00A73743" w:rsidRPr="007D3221">
        <w:rPr>
          <w:sz w:val="22"/>
          <w:szCs w:val="22"/>
        </w:rPr>
        <w:t>2007</w:t>
      </w:r>
      <w:r w:rsidRPr="007D3221">
        <w:rPr>
          <w:rFonts w:hint="eastAsia"/>
          <w:sz w:val="22"/>
          <w:szCs w:val="22"/>
        </w:rPr>
        <w:t xml:space="preserve">). </w:t>
      </w:r>
    </w:p>
    <w:p w14:paraId="1EF0397D" w14:textId="77777777" w:rsidR="002C10B0" w:rsidRPr="007D3221" w:rsidRDefault="002C10B0" w:rsidP="00067502">
      <w:pPr>
        <w:pStyle w:val="BodyText3"/>
        <w:numPr>
          <w:ilvl w:val="0"/>
          <w:numId w:val="6"/>
        </w:numPr>
        <w:wordWrap/>
        <w:rPr>
          <w:sz w:val="22"/>
          <w:szCs w:val="22"/>
        </w:rPr>
      </w:pPr>
      <w:r w:rsidRPr="007D3221">
        <w:rPr>
          <w:sz w:val="22"/>
          <w:szCs w:val="22"/>
        </w:rPr>
        <w:lastRenderedPageBreak/>
        <w:t>D</w:t>
      </w:r>
      <w:r w:rsidRPr="007D3221">
        <w:rPr>
          <w:rFonts w:hint="eastAsia"/>
          <w:sz w:val="22"/>
          <w:szCs w:val="22"/>
        </w:rPr>
        <w:t>.</w:t>
      </w:r>
      <w:r w:rsidR="002A54E9" w:rsidRPr="007D3221">
        <w:rPr>
          <w:sz w:val="22"/>
          <w:szCs w:val="22"/>
        </w:rPr>
        <w:t>E.</w:t>
      </w:r>
      <w:r w:rsidRPr="007D3221">
        <w:rPr>
          <w:rFonts w:hint="eastAsia"/>
          <w:sz w:val="22"/>
          <w:szCs w:val="22"/>
        </w:rPr>
        <w:t xml:space="preserve"> Author(s), </w:t>
      </w:r>
      <w:r w:rsidRPr="007D3221">
        <w:rPr>
          <w:sz w:val="22"/>
          <w:szCs w:val="22"/>
        </w:rPr>
        <w:t>“</w:t>
      </w:r>
      <w:r w:rsidRPr="007D3221">
        <w:rPr>
          <w:rFonts w:hint="eastAsia"/>
          <w:sz w:val="22"/>
          <w:szCs w:val="22"/>
        </w:rPr>
        <w:t>Article Title,</w:t>
      </w:r>
      <w:r w:rsidRPr="007D3221">
        <w:rPr>
          <w:sz w:val="22"/>
          <w:szCs w:val="22"/>
        </w:rPr>
        <w:t>”</w:t>
      </w:r>
      <w:r w:rsidRPr="007D3221">
        <w:rPr>
          <w:rFonts w:hint="eastAsia"/>
          <w:sz w:val="22"/>
          <w:szCs w:val="22"/>
        </w:rPr>
        <w:t xml:space="preserve"> </w:t>
      </w:r>
      <w:r w:rsidRPr="007D3221">
        <w:rPr>
          <w:rFonts w:hint="eastAsia"/>
          <w:i/>
          <w:sz w:val="22"/>
          <w:szCs w:val="22"/>
        </w:rPr>
        <w:t>Proceeding</w:t>
      </w:r>
      <w:r w:rsidR="002A54E9" w:rsidRPr="007D3221">
        <w:rPr>
          <w:i/>
          <w:sz w:val="22"/>
          <w:szCs w:val="22"/>
        </w:rPr>
        <w:t>s</w:t>
      </w:r>
      <w:r w:rsidRPr="007D3221">
        <w:rPr>
          <w:rFonts w:hint="eastAsia"/>
          <w:i/>
          <w:sz w:val="22"/>
          <w:szCs w:val="22"/>
        </w:rPr>
        <w:t xml:space="preserve"> of Meeting</w:t>
      </w:r>
      <w:r w:rsidRPr="007D3221">
        <w:rPr>
          <w:i/>
          <w:sz w:val="22"/>
          <w:szCs w:val="22"/>
        </w:rPr>
        <w:t xml:space="preserve"> in Italic</w:t>
      </w:r>
      <w:r w:rsidRPr="007D3221">
        <w:rPr>
          <w:rFonts w:hint="eastAsia"/>
          <w:sz w:val="22"/>
          <w:szCs w:val="22"/>
        </w:rPr>
        <w:t>, Location,</w:t>
      </w:r>
      <w:r w:rsidRPr="007D3221">
        <w:rPr>
          <w:sz w:val="22"/>
          <w:szCs w:val="22"/>
        </w:rPr>
        <w:t xml:space="preserve"> Dates of Meeting,</w:t>
      </w:r>
      <w:r w:rsidRPr="007D3221">
        <w:rPr>
          <w:rFonts w:hint="eastAsia"/>
          <w:sz w:val="22"/>
          <w:szCs w:val="22"/>
        </w:rPr>
        <w:t xml:space="preserve"> Vol.</w:t>
      </w:r>
      <w:r w:rsidRPr="007D3221">
        <w:rPr>
          <w:sz w:val="22"/>
          <w:szCs w:val="22"/>
        </w:rPr>
        <w:t xml:space="preserve"> </w:t>
      </w:r>
      <w:r w:rsidR="00A0589C" w:rsidRPr="007D3221">
        <w:rPr>
          <w:rFonts w:hint="eastAsia"/>
          <w:sz w:val="22"/>
          <w:szCs w:val="22"/>
        </w:rPr>
        <w:t>31</w:t>
      </w:r>
      <w:r w:rsidRPr="007D3221">
        <w:rPr>
          <w:rFonts w:hint="eastAsia"/>
          <w:sz w:val="22"/>
          <w:szCs w:val="22"/>
        </w:rPr>
        <w:t xml:space="preserve">, </w:t>
      </w:r>
      <w:proofErr w:type="gramStart"/>
      <w:r w:rsidRPr="007D3221">
        <w:rPr>
          <w:rFonts w:hint="eastAsia"/>
          <w:sz w:val="22"/>
          <w:szCs w:val="22"/>
        </w:rPr>
        <w:t>pp</w:t>
      </w:r>
      <w:proofErr w:type="gramEnd"/>
      <w:r w:rsidRPr="007D3221">
        <w:rPr>
          <w:rFonts w:hint="eastAsia"/>
          <w:sz w:val="22"/>
          <w:szCs w:val="22"/>
        </w:rPr>
        <w:t>.</w:t>
      </w:r>
      <w:r w:rsidR="00A0589C" w:rsidRPr="007D3221">
        <w:rPr>
          <w:sz w:val="22"/>
          <w:szCs w:val="22"/>
        </w:rPr>
        <w:t xml:space="preserve"> </w:t>
      </w:r>
      <w:r w:rsidRPr="007D3221">
        <w:rPr>
          <w:rFonts w:hint="eastAsia"/>
          <w:sz w:val="22"/>
          <w:szCs w:val="22"/>
        </w:rPr>
        <w:t>134-156 (</w:t>
      </w:r>
      <w:r w:rsidR="00A0589C" w:rsidRPr="007D3221">
        <w:rPr>
          <w:sz w:val="22"/>
          <w:szCs w:val="22"/>
        </w:rPr>
        <w:t>20</w:t>
      </w:r>
      <w:r w:rsidR="00D22A7B" w:rsidRPr="007D3221">
        <w:rPr>
          <w:sz w:val="22"/>
          <w:szCs w:val="22"/>
        </w:rPr>
        <w:t>12</w:t>
      </w:r>
      <w:r w:rsidRPr="007D3221">
        <w:rPr>
          <w:sz w:val="22"/>
          <w:szCs w:val="22"/>
        </w:rPr>
        <w:t>)</w:t>
      </w:r>
      <w:r w:rsidRPr="007D3221">
        <w:rPr>
          <w:rFonts w:hint="eastAsia"/>
          <w:sz w:val="22"/>
          <w:szCs w:val="22"/>
        </w:rPr>
        <w:t>.</w:t>
      </w:r>
    </w:p>
    <w:p w14:paraId="00DA22D7" w14:textId="77777777" w:rsidR="002C10B0" w:rsidRPr="007D3221" w:rsidRDefault="002C10B0" w:rsidP="00067502">
      <w:pPr>
        <w:pStyle w:val="BodyText3"/>
        <w:numPr>
          <w:ilvl w:val="0"/>
          <w:numId w:val="6"/>
        </w:numPr>
        <w:wordWrap/>
        <w:rPr>
          <w:sz w:val="22"/>
          <w:szCs w:val="22"/>
        </w:rPr>
      </w:pPr>
      <w:r w:rsidRPr="007D3221">
        <w:rPr>
          <w:sz w:val="22"/>
          <w:szCs w:val="22"/>
        </w:rPr>
        <w:t>F</w:t>
      </w:r>
      <w:r w:rsidRPr="007D3221">
        <w:rPr>
          <w:rFonts w:hint="eastAsia"/>
          <w:sz w:val="22"/>
          <w:szCs w:val="22"/>
        </w:rPr>
        <w:t>.</w:t>
      </w:r>
      <w:r w:rsidR="0076499F" w:rsidRPr="007D3221">
        <w:rPr>
          <w:sz w:val="22"/>
          <w:szCs w:val="22"/>
        </w:rPr>
        <w:t>G.</w:t>
      </w:r>
      <w:r w:rsidRPr="007D3221">
        <w:rPr>
          <w:rFonts w:hint="eastAsia"/>
          <w:sz w:val="22"/>
          <w:szCs w:val="22"/>
        </w:rPr>
        <w:t xml:space="preserve"> Author, </w:t>
      </w:r>
      <w:r w:rsidRPr="007D3221">
        <w:rPr>
          <w:rFonts w:hint="eastAsia"/>
          <w:i/>
          <w:sz w:val="22"/>
          <w:szCs w:val="22"/>
        </w:rPr>
        <w:t>Book Title in Italic</w:t>
      </w:r>
      <w:r w:rsidR="0076499F" w:rsidRPr="007D3221">
        <w:rPr>
          <w:rFonts w:hint="eastAsia"/>
          <w:sz w:val="22"/>
          <w:szCs w:val="22"/>
        </w:rPr>
        <w:t xml:space="preserve">, </w:t>
      </w:r>
      <w:r w:rsidR="00CD4002" w:rsidRPr="007D3221">
        <w:rPr>
          <w:sz w:val="22"/>
          <w:szCs w:val="22"/>
        </w:rPr>
        <w:t>P</w:t>
      </w:r>
      <w:r w:rsidR="00843255" w:rsidRPr="007D3221">
        <w:rPr>
          <w:sz w:val="22"/>
          <w:szCs w:val="22"/>
        </w:rPr>
        <w:t xml:space="preserve">age or </w:t>
      </w:r>
      <w:r w:rsidR="00B66674" w:rsidRPr="007D3221">
        <w:rPr>
          <w:sz w:val="22"/>
          <w:szCs w:val="22"/>
        </w:rPr>
        <w:t>C</w:t>
      </w:r>
      <w:r w:rsidR="00843255" w:rsidRPr="007D3221">
        <w:rPr>
          <w:sz w:val="22"/>
          <w:szCs w:val="22"/>
        </w:rPr>
        <w:t xml:space="preserve">hapter </w:t>
      </w:r>
      <w:r w:rsidR="00B66674" w:rsidRPr="007D3221">
        <w:rPr>
          <w:sz w:val="22"/>
          <w:szCs w:val="22"/>
        </w:rPr>
        <w:t>N</w:t>
      </w:r>
      <w:r w:rsidR="00843255" w:rsidRPr="007D3221">
        <w:rPr>
          <w:sz w:val="22"/>
          <w:szCs w:val="22"/>
        </w:rPr>
        <w:t xml:space="preserve">umbers, </w:t>
      </w:r>
      <w:r w:rsidR="0076499F" w:rsidRPr="007D3221">
        <w:rPr>
          <w:rFonts w:hint="eastAsia"/>
          <w:sz w:val="22"/>
          <w:szCs w:val="22"/>
        </w:rPr>
        <w:t>Publisher, City and</w:t>
      </w:r>
      <w:r w:rsidRPr="007D3221">
        <w:rPr>
          <w:rFonts w:hint="eastAsia"/>
          <w:sz w:val="22"/>
          <w:szCs w:val="22"/>
        </w:rPr>
        <w:t xml:space="preserve"> Country (19</w:t>
      </w:r>
      <w:r w:rsidR="0076499F" w:rsidRPr="007D3221">
        <w:rPr>
          <w:sz w:val="22"/>
          <w:szCs w:val="22"/>
        </w:rPr>
        <w:t>95</w:t>
      </w:r>
      <w:r w:rsidRPr="007D3221">
        <w:rPr>
          <w:rFonts w:hint="eastAsia"/>
          <w:sz w:val="22"/>
          <w:szCs w:val="22"/>
        </w:rPr>
        <w:t xml:space="preserve">). </w:t>
      </w:r>
    </w:p>
    <w:p w14:paraId="4B774EF2" w14:textId="77777777" w:rsidR="002C10B0" w:rsidRPr="007D3221" w:rsidRDefault="00500A62" w:rsidP="00067502">
      <w:pPr>
        <w:pStyle w:val="BodyText3"/>
        <w:numPr>
          <w:ilvl w:val="0"/>
          <w:numId w:val="6"/>
        </w:numPr>
        <w:wordWrap/>
        <w:rPr>
          <w:sz w:val="22"/>
          <w:szCs w:val="22"/>
        </w:rPr>
      </w:pPr>
      <w:r w:rsidRPr="007D3221">
        <w:rPr>
          <w:sz w:val="22"/>
          <w:szCs w:val="22"/>
        </w:rPr>
        <w:t>“NEAMS Update,” http://www.ne.anl.gov/pdfs/NEAMS/NEAMSQuarterlyReport10-2014.pdf (2014).</w:t>
      </w:r>
    </w:p>
    <w:p w14:paraId="3B1C86A3" w14:textId="77777777" w:rsidR="00CF1A88" w:rsidRPr="007D3221" w:rsidRDefault="00CF1A88" w:rsidP="00B97834">
      <w:pPr>
        <w:pStyle w:val="BodyText3"/>
        <w:numPr>
          <w:ilvl w:val="0"/>
          <w:numId w:val="6"/>
        </w:numPr>
        <w:wordWrap/>
        <w:rPr>
          <w:sz w:val="22"/>
          <w:szCs w:val="22"/>
        </w:rPr>
      </w:pPr>
      <w:r w:rsidRPr="007D3221">
        <w:rPr>
          <w:sz w:val="22"/>
          <w:szCs w:val="22"/>
        </w:rPr>
        <w:t xml:space="preserve">M. Ishii and S. Kim, “Development of One-group and Two-group Interfacial Area Transport Equation,” </w:t>
      </w:r>
      <w:proofErr w:type="spellStart"/>
      <w:r w:rsidRPr="007D3221">
        <w:rPr>
          <w:i/>
          <w:sz w:val="22"/>
          <w:szCs w:val="22"/>
        </w:rPr>
        <w:t>Nucl</w:t>
      </w:r>
      <w:proofErr w:type="spellEnd"/>
      <w:r w:rsidRPr="007D3221">
        <w:rPr>
          <w:i/>
          <w:sz w:val="22"/>
          <w:szCs w:val="22"/>
        </w:rPr>
        <w:t>. Sci. Eng.</w:t>
      </w:r>
      <w:r w:rsidRPr="007D3221">
        <w:rPr>
          <w:sz w:val="22"/>
          <w:szCs w:val="22"/>
        </w:rPr>
        <w:t xml:space="preserve"> </w:t>
      </w:r>
      <w:r w:rsidRPr="007D3221">
        <w:rPr>
          <w:b/>
          <w:sz w:val="22"/>
          <w:szCs w:val="22"/>
        </w:rPr>
        <w:t>146</w:t>
      </w:r>
      <w:r w:rsidRPr="007D3221">
        <w:rPr>
          <w:sz w:val="22"/>
          <w:szCs w:val="22"/>
        </w:rPr>
        <w:t>(3), pp. 257-273 (2004).</w:t>
      </w:r>
    </w:p>
    <w:p w14:paraId="5065EFA9" w14:textId="77777777" w:rsidR="00364223" w:rsidRPr="007D3221" w:rsidRDefault="00AE2706" w:rsidP="00195430">
      <w:pPr>
        <w:pStyle w:val="BodyText3"/>
        <w:numPr>
          <w:ilvl w:val="0"/>
          <w:numId w:val="6"/>
        </w:numPr>
        <w:rPr>
          <w:sz w:val="22"/>
          <w:szCs w:val="22"/>
        </w:rPr>
      </w:pPr>
      <w:r w:rsidRPr="007D3221">
        <w:rPr>
          <w:sz w:val="22"/>
          <w:szCs w:val="22"/>
        </w:rPr>
        <w:t>R.P. Martin</w:t>
      </w:r>
      <w:r w:rsidR="00152AD5" w:rsidRPr="007D3221">
        <w:rPr>
          <w:sz w:val="22"/>
          <w:szCs w:val="22"/>
        </w:rPr>
        <w:t xml:space="preserve"> and </w:t>
      </w:r>
      <w:r w:rsidR="00364223" w:rsidRPr="007D3221">
        <w:rPr>
          <w:sz w:val="22"/>
          <w:szCs w:val="22"/>
        </w:rPr>
        <w:t xml:space="preserve">C. </w:t>
      </w:r>
      <w:proofErr w:type="spellStart"/>
      <w:r w:rsidR="00364223" w:rsidRPr="007D3221">
        <w:rPr>
          <w:sz w:val="22"/>
          <w:szCs w:val="22"/>
        </w:rPr>
        <w:t>Frepoli</w:t>
      </w:r>
      <w:proofErr w:type="spellEnd"/>
      <w:r w:rsidR="00364223" w:rsidRPr="007D3221">
        <w:rPr>
          <w:sz w:val="22"/>
          <w:szCs w:val="22"/>
        </w:rPr>
        <w:t>, “</w:t>
      </w:r>
      <w:r w:rsidR="003C2822" w:rsidRPr="007D3221">
        <w:rPr>
          <w:sz w:val="22"/>
          <w:szCs w:val="22"/>
        </w:rPr>
        <w:t>Physical Systems for Regulatory Investigation: Part II Evaluation Methodology,”</w:t>
      </w:r>
      <w:r w:rsidR="00152388" w:rsidRPr="007D3221">
        <w:rPr>
          <w:sz w:val="22"/>
          <w:szCs w:val="22"/>
        </w:rPr>
        <w:t xml:space="preserve"> </w:t>
      </w:r>
      <w:r w:rsidR="00705F66" w:rsidRPr="007D3221">
        <w:rPr>
          <w:i/>
          <w:sz w:val="22"/>
          <w:szCs w:val="22"/>
        </w:rPr>
        <w:t>Proc</w:t>
      </w:r>
      <w:r w:rsidR="00BF62EC" w:rsidRPr="007D3221">
        <w:rPr>
          <w:i/>
          <w:sz w:val="22"/>
          <w:szCs w:val="22"/>
        </w:rPr>
        <w:t xml:space="preserve">eedings of 2014 </w:t>
      </w:r>
      <w:r w:rsidR="00195430" w:rsidRPr="007D3221">
        <w:rPr>
          <w:i/>
          <w:sz w:val="22"/>
          <w:szCs w:val="22"/>
        </w:rPr>
        <w:t>Int</w:t>
      </w:r>
      <w:r w:rsidR="00BF62EC" w:rsidRPr="007D3221">
        <w:rPr>
          <w:i/>
          <w:sz w:val="22"/>
          <w:szCs w:val="22"/>
        </w:rPr>
        <w:t>ernational</w:t>
      </w:r>
      <w:r w:rsidR="00195430" w:rsidRPr="007D3221">
        <w:rPr>
          <w:i/>
          <w:sz w:val="22"/>
          <w:szCs w:val="22"/>
        </w:rPr>
        <w:t xml:space="preserve"> Topical Meeting on Adva</w:t>
      </w:r>
      <w:r w:rsidR="00705F66" w:rsidRPr="007D3221">
        <w:rPr>
          <w:i/>
          <w:sz w:val="22"/>
          <w:szCs w:val="22"/>
        </w:rPr>
        <w:t>nces in Thermal Hydraulics (ATH</w:t>
      </w:r>
      <w:r w:rsidR="00195430" w:rsidRPr="007D3221">
        <w:rPr>
          <w:i/>
          <w:sz w:val="22"/>
          <w:szCs w:val="22"/>
        </w:rPr>
        <w:t>’14)</w:t>
      </w:r>
      <w:r w:rsidR="00195430" w:rsidRPr="007D3221">
        <w:rPr>
          <w:sz w:val="22"/>
          <w:szCs w:val="22"/>
        </w:rPr>
        <w:t>, Reno, Nevada,</w:t>
      </w:r>
      <w:r w:rsidR="00705F66" w:rsidRPr="007D3221">
        <w:rPr>
          <w:sz w:val="22"/>
          <w:szCs w:val="22"/>
        </w:rPr>
        <w:t xml:space="preserve"> </w:t>
      </w:r>
      <w:r w:rsidR="00195430" w:rsidRPr="007D3221">
        <w:rPr>
          <w:sz w:val="22"/>
          <w:szCs w:val="22"/>
        </w:rPr>
        <w:t xml:space="preserve">June 15–19, 2014 </w:t>
      </w:r>
      <w:r w:rsidR="00B127D2" w:rsidRPr="007D3221">
        <w:rPr>
          <w:sz w:val="22"/>
          <w:szCs w:val="22"/>
        </w:rPr>
        <w:t>pp. 15-24 (2014).</w:t>
      </w:r>
    </w:p>
    <w:p w14:paraId="71A7F511" w14:textId="77777777" w:rsidR="007240B8" w:rsidRPr="007D3221" w:rsidRDefault="007240B8" w:rsidP="007240B8">
      <w:pPr>
        <w:pStyle w:val="BodyText3"/>
        <w:numPr>
          <w:ilvl w:val="0"/>
          <w:numId w:val="6"/>
        </w:numPr>
        <w:wordWrap/>
        <w:rPr>
          <w:sz w:val="22"/>
          <w:szCs w:val="22"/>
        </w:rPr>
      </w:pPr>
      <w:r w:rsidRPr="007D3221">
        <w:rPr>
          <w:sz w:val="22"/>
          <w:szCs w:val="22"/>
        </w:rPr>
        <w:t xml:space="preserve">S. </w:t>
      </w:r>
      <w:proofErr w:type="spellStart"/>
      <w:r w:rsidRPr="007D3221">
        <w:rPr>
          <w:sz w:val="22"/>
          <w:szCs w:val="22"/>
        </w:rPr>
        <w:t>Glasstone</w:t>
      </w:r>
      <w:proofErr w:type="spellEnd"/>
      <w:r w:rsidRPr="007D3221">
        <w:rPr>
          <w:sz w:val="22"/>
          <w:szCs w:val="22"/>
        </w:rPr>
        <w:t xml:space="preserve"> and W.H. J</w:t>
      </w:r>
      <w:r w:rsidR="001A1939" w:rsidRPr="007D3221">
        <w:rPr>
          <w:sz w:val="22"/>
          <w:szCs w:val="22"/>
        </w:rPr>
        <w:t>ord</w:t>
      </w:r>
      <w:r w:rsidRPr="007D3221">
        <w:rPr>
          <w:sz w:val="22"/>
          <w:szCs w:val="22"/>
        </w:rPr>
        <w:t xml:space="preserve">an, </w:t>
      </w:r>
      <w:r w:rsidRPr="007D3221">
        <w:rPr>
          <w:i/>
          <w:sz w:val="22"/>
          <w:szCs w:val="22"/>
        </w:rPr>
        <w:t>Nuclear Power and Its Environmental Effects</w:t>
      </w:r>
      <w:r w:rsidRPr="007D3221">
        <w:rPr>
          <w:sz w:val="22"/>
          <w:szCs w:val="22"/>
        </w:rPr>
        <w:t>, p</w:t>
      </w:r>
      <w:r w:rsidR="00F012A3" w:rsidRPr="007D3221">
        <w:rPr>
          <w:sz w:val="22"/>
          <w:szCs w:val="22"/>
        </w:rPr>
        <w:t>p</w:t>
      </w:r>
      <w:r w:rsidRPr="007D3221">
        <w:rPr>
          <w:sz w:val="22"/>
          <w:szCs w:val="22"/>
        </w:rPr>
        <w:t>. 50,</w:t>
      </w:r>
      <w:r w:rsidR="00F012A3" w:rsidRPr="007D3221">
        <w:rPr>
          <w:sz w:val="22"/>
          <w:szCs w:val="22"/>
        </w:rPr>
        <w:t xml:space="preserve"> </w:t>
      </w:r>
      <w:r w:rsidRPr="007D3221">
        <w:rPr>
          <w:sz w:val="22"/>
          <w:szCs w:val="22"/>
        </w:rPr>
        <w:t>American Nuclear Society, La Grange Park, Illinois</w:t>
      </w:r>
      <w:r w:rsidR="00F012A3" w:rsidRPr="007D3221">
        <w:rPr>
          <w:sz w:val="22"/>
          <w:szCs w:val="22"/>
        </w:rPr>
        <w:t>, USA</w:t>
      </w:r>
      <w:r w:rsidRPr="007D3221">
        <w:rPr>
          <w:sz w:val="22"/>
          <w:szCs w:val="22"/>
        </w:rPr>
        <w:t xml:space="preserve"> (1980).</w:t>
      </w:r>
    </w:p>
    <w:p w14:paraId="537182BD" w14:textId="77777777" w:rsidR="002C10B0" w:rsidRPr="007D3221" w:rsidRDefault="002C10B0" w:rsidP="00067502">
      <w:pPr>
        <w:pStyle w:val="BodyText3"/>
        <w:wordWrap/>
        <w:rPr>
          <w:sz w:val="22"/>
          <w:szCs w:val="22"/>
        </w:rPr>
      </w:pPr>
    </w:p>
    <w:p w14:paraId="44B16659" w14:textId="77777777" w:rsidR="002C10B0" w:rsidRPr="007D3221" w:rsidRDefault="002C10B0" w:rsidP="00067502">
      <w:pPr>
        <w:pStyle w:val="Heading1"/>
        <w:rPr>
          <w:sz w:val="22"/>
          <w:szCs w:val="22"/>
        </w:rPr>
      </w:pPr>
      <w:r w:rsidRPr="007D3221">
        <w:rPr>
          <w:sz w:val="22"/>
          <w:szCs w:val="22"/>
        </w:rPr>
        <w:t>APPENDIX A</w:t>
      </w:r>
    </w:p>
    <w:p w14:paraId="64B04E6E" w14:textId="77777777" w:rsidR="002C10B0" w:rsidRPr="007D3221" w:rsidRDefault="002C10B0" w:rsidP="00067502">
      <w:pPr>
        <w:pStyle w:val="BodyText3"/>
        <w:wordWrap/>
        <w:rPr>
          <w:sz w:val="22"/>
          <w:szCs w:val="22"/>
        </w:rPr>
      </w:pPr>
    </w:p>
    <w:p w14:paraId="5ABDB397" w14:textId="77777777" w:rsidR="002C10B0" w:rsidRPr="007D3221" w:rsidRDefault="002C10B0" w:rsidP="00067502">
      <w:pPr>
        <w:pStyle w:val="BodyText3"/>
        <w:wordWrap/>
        <w:rPr>
          <w:sz w:val="22"/>
          <w:szCs w:val="22"/>
        </w:rPr>
      </w:pPr>
      <w:r w:rsidRPr="007D3221">
        <w:rPr>
          <w:sz w:val="22"/>
          <w:szCs w:val="22"/>
        </w:rPr>
        <w:t>If necessary, include Appendices numbered in upper case alphabetical order.</w:t>
      </w:r>
    </w:p>
    <w:p w14:paraId="3A9F9BB2" w14:textId="77777777" w:rsidR="002C10B0" w:rsidRPr="007D3221" w:rsidRDefault="002C10B0" w:rsidP="00067502">
      <w:pPr>
        <w:pStyle w:val="BodyText3"/>
        <w:wordWrap/>
        <w:rPr>
          <w:sz w:val="22"/>
          <w:szCs w:val="22"/>
        </w:rPr>
      </w:pPr>
    </w:p>
    <w:p w14:paraId="1824CE76" w14:textId="77777777" w:rsidR="002C10B0" w:rsidRDefault="002C10B0" w:rsidP="00067502">
      <w:pPr>
        <w:pStyle w:val="BodyText3"/>
        <w:wordWrap/>
        <w:rPr>
          <w:sz w:val="22"/>
          <w:szCs w:val="22"/>
        </w:rPr>
      </w:pPr>
      <w:r w:rsidRPr="007D3221">
        <w:rPr>
          <w:sz w:val="22"/>
          <w:szCs w:val="22"/>
        </w:rPr>
        <w:t xml:space="preserve">In order to ensure a uniform, professional look to the proceedings, please </w:t>
      </w:r>
      <w:r w:rsidRPr="007D3221">
        <w:rPr>
          <w:b/>
          <w:i/>
          <w:sz w:val="22"/>
          <w:szCs w:val="22"/>
        </w:rPr>
        <w:t>do not modify</w:t>
      </w:r>
      <w:r w:rsidRPr="007D3221">
        <w:rPr>
          <w:sz w:val="22"/>
          <w:szCs w:val="22"/>
        </w:rPr>
        <w:t xml:space="preserve"> the format of this template without checking with the organizers first.</w:t>
      </w:r>
    </w:p>
    <w:p w14:paraId="571153B1" w14:textId="77777777" w:rsidR="007D3221" w:rsidRPr="007D3221" w:rsidRDefault="007D3221" w:rsidP="00067502">
      <w:pPr>
        <w:pStyle w:val="BodyText3"/>
        <w:wordWrap/>
        <w:rPr>
          <w:sz w:val="22"/>
          <w:szCs w:val="22"/>
        </w:rPr>
      </w:pPr>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A26AF7" w:rsidRDefault="00A26AF7">
      <w:r>
        <w:separator/>
      </w:r>
    </w:p>
  </w:endnote>
  <w:endnote w:type="continuationSeparator" w:id="0">
    <w:p w14:paraId="323D7694" w14:textId="77777777" w:rsidR="00A26AF7" w:rsidRDefault="00A2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Palatino Linotype">
    <w:panose1 w:val="02040502050505030304"/>
    <w:charset w:val="00"/>
    <w:family w:val="auto"/>
    <w:pitch w:val="variable"/>
    <w:sig w:usb0="E0000287" w:usb1="40000013" w:usb2="00000000" w:usb3="00000000" w:csb0="0000019F" w:csb1="00000000"/>
  </w:font>
  <w:font w:name="Euclid">
    <w:altName w:val="Athelas Italic"/>
    <w:charset w:val="00"/>
    <w:family w:val="auto"/>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A26AF7" w:rsidRDefault="00A26AF7">
      <w:r>
        <w:separator/>
      </w:r>
    </w:p>
  </w:footnote>
  <w:footnote w:type="continuationSeparator" w:id="0">
    <w:p w14:paraId="0C970138" w14:textId="77777777" w:rsidR="00A26AF7" w:rsidRDefault="00A26AF7">
      <w:r>
        <w:continuationSeparator/>
      </w:r>
    </w:p>
  </w:footnote>
  <w:footnote w:id="1">
    <w:p w14:paraId="7FFA2B77" w14:textId="77777777" w:rsidR="00A26AF7" w:rsidRPr="00671195" w:rsidRDefault="00A26AF7">
      <w:pPr>
        <w:pStyle w:val="FootnoteText"/>
        <w:spacing w:line="260" w:lineRule="atLeast"/>
      </w:pPr>
      <w:r>
        <w:rPr>
          <w:rStyle w:val="FootnoteReference"/>
          <w:sz w:val="18"/>
        </w:rPr>
        <w:sym w:font="Symbol" w:char="F02A"/>
      </w:r>
      <w:r>
        <w:rPr>
          <w:sz w:val="18"/>
        </w:rPr>
        <w:t xml:space="preserve"> </w:t>
      </w:r>
      <w:r w:rsidRPr="00671195">
        <w:t xml:space="preserve">Footnote, if necessary, in Times New Roman font and font size </w:t>
      </w:r>
      <w:r>
        <w:t>10</w:t>
      </w:r>
      <w:r w:rsidRPr="00671195">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EFA2C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5">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6"/>
  </w:num>
  <w:num w:numId="6">
    <w:abstractNumId w:val="8"/>
  </w:num>
  <w:num w:numId="7">
    <w:abstractNumId w:val="3"/>
  </w:num>
  <w:num w:numId="8">
    <w:abstractNumId w:val="4"/>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DFD"/>
    <w:rsid w:val="00015BC9"/>
    <w:rsid w:val="00067502"/>
    <w:rsid w:val="000B4172"/>
    <w:rsid w:val="000C1D98"/>
    <w:rsid w:val="000C5012"/>
    <w:rsid w:val="000C6ECD"/>
    <w:rsid w:val="000E5B37"/>
    <w:rsid w:val="001276C6"/>
    <w:rsid w:val="00132726"/>
    <w:rsid w:val="00146012"/>
    <w:rsid w:val="001522C9"/>
    <w:rsid w:val="00152388"/>
    <w:rsid w:val="00152AD5"/>
    <w:rsid w:val="00165EE8"/>
    <w:rsid w:val="00187D5C"/>
    <w:rsid w:val="00195430"/>
    <w:rsid w:val="001A1939"/>
    <w:rsid w:val="001A51B9"/>
    <w:rsid w:val="001C4ED7"/>
    <w:rsid w:val="001D0DD8"/>
    <w:rsid w:val="001D1F26"/>
    <w:rsid w:val="001D59E9"/>
    <w:rsid w:val="00212873"/>
    <w:rsid w:val="00224FAC"/>
    <w:rsid w:val="002327C8"/>
    <w:rsid w:val="0027157F"/>
    <w:rsid w:val="002802C5"/>
    <w:rsid w:val="00284459"/>
    <w:rsid w:val="002A393E"/>
    <w:rsid w:val="002A54E9"/>
    <w:rsid w:val="002B2FAE"/>
    <w:rsid w:val="002C10B0"/>
    <w:rsid w:val="002D2C78"/>
    <w:rsid w:val="0031491A"/>
    <w:rsid w:val="0033285C"/>
    <w:rsid w:val="00343A2F"/>
    <w:rsid w:val="00355E5C"/>
    <w:rsid w:val="00364223"/>
    <w:rsid w:val="00372303"/>
    <w:rsid w:val="003839F1"/>
    <w:rsid w:val="003B5B3B"/>
    <w:rsid w:val="003C2822"/>
    <w:rsid w:val="003E6A1B"/>
    <w:rsid w:val="00452CA0"/>
    <w:rsid w:val="004848C7"/>
    <w:rsid w:val="00493F85"/>
    <w:rsid w:val="004A4CD5"/>
    <w:rsid w:val="004C77BE"/>
    <w:rsid w:val="00500A62"/>
    <w:rsid w:val="005404CE"/>
    <w:rsid w:val="00544793"/>
    <w:rsid w:val="00593473"/>
    <w:rsid w:val="005A5ECE"/>
    <w:rsid w:val="005B3CF6"/>
    <w:rsid w:val="00601250"/>
    <w:rsid w:val="00601587"/>
    <w:rsid w:val="00624B8B"/>
    <w:rsid w:val="00645E9E"/>
    <w:rsid w:val="00656A02"/>
    <w:rsid w:val="006631E4"/>
    <w:rsid w:val="006645FE"/>
    <w:rsid w:val="00671195"/>
    <w:rsid w:val="0068203A"/>
    <w:rsid w:val="00683320"/>
    <w:rsid w:val="006A4FE2"/>
    <w:rsid w:val="006B75D8"/>
    <w:rsid w:val="006C0DE7"/>
    <w:rsid w:val="006D771B"/>
    <w:rsid w:val="00705F66"/>
    <w:rsid w:val="0071390C"/>
    <w:rsid w:val="007240B8"/>
    <w:rsid w:val="00731B99"/>
    <w:rsid w:val="0073330A"/>
    <w:rsid w:val="00744590"/>
    <w:rsid w:val="00763DC7"/>
    <w:rsid w:val="0076499F"/>
    <w:rsid w:val="00781993"/>
    <w:rsid w:val="00781F1F"/>
    <w:rsid w:val="007B2BB4"/>
    <w:rsid w:val="007C0468"/>
    <w:rsid w:val="007D3221"/>
    <w:rsid w:val="007D7A53"/>
    <w:rsid w:val="007F68DE"/>
    <w:rsid w:val="00800C55"/>
    <w:rsid w:val="00805111"/>
    <w:rsid w:val="00843255"/>
    <w:rsid w:val="0085058A"/>
    <w:rsid w:val="008557FF"/>
    <w:rsid w:val="0085615D"/>
    <w:rsid w:val="008721E4"/>
    <w:rsid w:val="008A27F4"/>
    <w:rsid w:val="008B0701"/>
    <w:rsid w:val="008E484A"/>
    <w:rsid w:val="008F0A29"/>
    <w:rsid w:val="00903B5E"/>
    <w:rsid w:val="00943F91"/>
    <w:rsid w:val="009525F6"/>
    <w:rsid w:val="009807CB"/>
    <w:rsid w:val="009A6014"/>
    <w:rsid w:val="009D1BAD"/>
    <w:rsid w:val="009F0C1C"/>
    <w:rsid w:val="00A04081"/>
    <w:rsid w:val="00A0589C"/>
    <w:rsid w:val="00A14BFC"/>
    <w:rsid w:val="00A16558"/>
    <w:rsid w:val="00A24D37"/>
    <w:rsid w:val="00A26AF7"/>
    <w:rsid w:val="00A36A08"/>
    <w:rsid w:val="00A73743"/>
    <w:rsid w:val="00AB38CA"/>
    <w:rsid w:val="00AC2EAC"/>
    <w:rsid w:val="00AD59E8"/>
    <w:rsid w:val="00AD669C"/>
    <w:rsid w:val="00AE2706"/>
    <w:rsid w:val="00AE7C97"/>
    <w:rsid w:val="00B127D2"/>
    <w:rsid w:val="00B25773"/>
    <w:rsid w:val="00B63AB8"/>
    <w:rsid w:val="00B66674"/>
    <w:rsid w:val="00B66D1D"/>
    <w:rsid w:val="00B86A3B"/>
    <w:rsid w:val="00B93216"/>
    <w:rsid w:val="00B975E4"/>
    <w:rsid w:val="00B97834"/>
    <w:rsid w:val="00BC38E7"/>
    <w:rsid w:val="00BE698A"/>
    <w:rsid w:val="00BF62EC"/>
    <w:rsid w:val="00C122A3"/>
    <w:rsid w:val="00C46512"/>
    <w:rsid w:val="00C5447D"/>
    <w:rsid w:val="00C55713"/>
    <w:rsid w:val="00C572AA"/>
    <w:rsid w:val="00C83DF4"/>
    <w:rsid w:val="00CC4ED8"/>
    <w:rsid w:val="00CD0BA4"/>
    <w:rsid w:val="00CD4002"/>
    <w:rsid w:val="00CD7766"/>
    <w:rsid w:val="00CE0C27"/>
    <w:rsid w:val="00CF1A88"/>
    <w:rsid w:val="00CF29D0"/>
    <w:rsid w:val="00D073D2"/>
    <w:rsid w:val="00D22A7B"/>
    <w:rsid w:val="00D54435"/>
    <w:rsid w:val="00D61A94"/>
    <w:rsid w:val="00D9187F"/>
    <w:rsid w:val="00DA2AD7"/>
    <w:rsid w:val="00DD3EEB"/>
    <w:rsid w:val="00DD6C10"/>
    <w:rsid w:val="00DE69BA"/>
    <w:rsid w:val="00DF1B7D"/>
    <w:rsid w:val="00E1259A"/>
    <w:rsid w:val="00E1699A"/>
    <w:rsid w:val="00E26903"/>
    <w:rsid w:val="00E4123A"/>
    <w:rsid w:val="00E52FCE"/>
    <w:rsid w:val="00E64B6F"/>
    <w:rsid w:val="00EA5341"/>
    <w:rsid w:val="00F012A3"/>
    <w:rsid w:val="00F16296"/>
    <w:rsid w:val="00F42535"/>
    <w:rsid w:val="00F563E2"/>
    <w:rsid w:val="00F66B0A"/>
    <w:rsid w:val="00F70865"/>
    <w:rsid w:val="00F9333B"/>
    <w:rsid w:val="00FA2870"/>
    <w:rsid w:val="00FA6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sz w:val="22"/>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sz w:val="22"/>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institute.gov" TargetMode="External"/><Relationship Id="rId9" Type="http://schemas.openxmlformats.org/officeDocument/2006/relationships/image" Target="media/image1.emf"/><Relationship Id="rId1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1027</Words>
  <Characters>5860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6874</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2</cp:revision>
  <cp:lastPrinted>2015-01-21T18:58:00Z</cp:lastPrinted>
  <dcterms:created xsi:type="dcterms:W3CDTF">2015-03-09T07:46:00Z</dcterms:created>
  <dcterms:modified xsi:type="dcterms:W3CDTF">2015-03-09T07:46:00Z</dcterms:modified>
</cp:coreProperties>
</file>